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wdp" ContentType="image/vnd.ms-photo"/>
  <Default Extension="tiff" ContentType="image/tiff"/>
  <Default Extension="tif" ContentType="image/tif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caps/>
        </w:rPr>
        <w:id w:val="30091833"/>
        <w:lock w:val="contentLocked"/>
        <w:placeholder>
          <w:docPart w:val="A81F602006EA4C16A9F3206BB0D96450"/>
        </w:placeholder>
        <w:group/>
      </w:sdtPr>
      <w:sdtEndPr/>
      <w:sdtContent>
        <w:p w:rsidR="00A50007" w:rsidRPr="0008176F" w:rsidRDefault="0008176F" w:rsidP="0008176F">
          <w:pPr>
            <w:pStyle w:val="NoSpacing"/>
            <w:jc w:val="center"/>
            <w:rPr>
              <w:caps/>
            </w:rPr>
          </w:pPr>
          <w:r w:rsidRPr="0008176F">
            <w:rPr>
              <w:caps/>
            </w:rPr>
            <w:t>University of Oklahoma</w:t>
          </w:r>
        </w:p>
        <w:p w:rsidR="0008176F" w:rsidRPr="0008176F" w:rsidRDefault="0008176F" w:rsidP="0008176F">
          <w:pPr>
            <w:pStyle w:val="NoSpacing"/>
            <w:jc w:val="center"/>
            <w:rPr>
              <w:caps/>
            </w:rPr>
          </w:pPr>
        </w:p>
        <w:p w:rsidR="0008176F" w:rsidRPr="0008176F" w:rsidRDefault="0008176F" w:rsidP="0008176F">
          <w:pPr>
            <w:pStyle w:val="NoSpacing"/>
            <w:jc w:val="center"/>
            <w:rPr>
              <w:caps/>
            </w:rPr>
          </w:pPr>
          <w:r w:rsidRPr="0008176F">
            <w:rPr>
              <w:caps/>
            </w:rPr>
            <w:t>Graduate College</w:t>
          </w:r>
        </w:p>
      </w:sdtContent>
    </w:sdt>
    <w:p w:rsidR="0008176F" w:rsidRPr="0008176F" w:rsidRDefault="0008176F" w:rsidP="0008176F">
      <w:pPr>
        <w:pStyle w:val="NoSpacing"/>
        <w:jc w:val="center"/>
        <w:rPr>
          <w:caps/>
        </w:rPr>
      </w:pPr>
    </w:p>
    <w:p w:rsidR="0008176F" w:rsidRPr="0008176F" w:rsidRDefault="0008176F" w:rsidP="0008176F">
      <w:pPr>
        <w:pStyle w:val="NoSpacing"/>
        <w:jc w:val="center"/>
        <w:rPr>
          <w:caps/>
        </w:rPr>
      </w:pPr>
    </w:p>
    <w:p w:rsidR="0008176F" w:rsidRPr="0008176F" w:rsidRDefault="0008176F" w:rsidP="0008176F">
      <w:pPr>
        <w:pStyle w:val="NoSpacing"/>
        <w:jc w:val="center"/>
        <w:rPr>
          <w:caps/>
        </w:rPr>
      </w:pPr>
    </w:p>
    <w:p w:rsidR="0008176F" w:rsidRPr="0008176F" w:rsidRDefault="0008176F" w:rsidP="0008176F">
      <w:pPr>
        <w:pStyle w:val="NoSpacing"/>
        <w:jc w:val="center"/>
        <w:rPr>
          <w:caps/>
        </w:rPr>
      </w:pPr>
    </w:p>
    <w:p w:rsidR="0008176F" w:rsidRPr="0008176F" w:rsidRDefault="0008176F" w:rsidP="0008176F">
      <w:pPr>
        <w:pStyle w:val="NoSpacing"/>
        <w:jc w:val="center"/>
        <w:rPr>
          <w:caps/>
        </w:rPr>
      </w:pPr>
    </w:p>
    <w:p w:rsidR="0008176F" w:rsidRPr="0008176F" w:rsidRDefault="0008176F" w:rsidP="0008176F">
      <w:pPr>
        <w:pStyle w:val="NoSpacing"/>
        <w:jc w:val="center"/>
        <w:rPr>
          <w:caps/>
        </w:rPr>
      </w:pPr>
    </w:p>
    <w:p w:rsidR="0008176F" w:rsidRPr="0008176F" w:rsidRDefault="0008176F" w:rsidP="0008176F">
      <w:pPr>
        <w:pStyle w:val="NoSpacing"/>
        <w:jc w:val="center"/>
        <w:rPr>
          <w:caps/>
        </w:rPr>
      </w:pPr>
    </w:p>
    <w:sdt>
      <w:sdtPr>
        <w:rPr>
          <w:caps/>
        </w:rPr>
        <w:alias w:val="Click to enter dissertation title"/>
        <w:tag w:val="Click to enter dissertation title"/>
        <w:id w:val="30091832"/>
        <w:lock w:val="sdtLocked"/>
        <w:placeholder>
          <w:docPart w:val="A81F602006EA4C16A9F3206BB0D96450"/>
        </w:placeholder>
      </w:sdtPr>
      <w:sdtEndPr/>
      <w:sdtContent>
        <w:p w:rsidR="0008176F" w:rsidRPr="0008176F" w:rsidRDefault="00536BBD" w:rsidP="00536BBD">
          <w:pPr>
            <w:pStyle w:val="NoSpacing"/>
            <w:spacing w:line="480" w:lineRule="auto"/>
            <w:jc w:val="center"/>
            <w:rPr>
              <w:caps/>
            </w:rPr>
          </w:pPr>
          <w:r w:rsidRPr="00536BBD">
            <w:rPr>
              <w:caps/>
            </w:rPr>
            <w:t>MICROBIOLOGICALLY INFLUENCED CORROSION OF CARBON STEEL IN SULFIDOGENIC ENVIRONMENTS: THE LINK TO THIOSULFATE REDUCTION AND BIOLOGICAL STABILITY OF ALTERNATIVE FUELS</w:t>
          </w:r>
        </w:p>
      </w:sdtContent>
    </w:sdt>
    <w:p w:rsidR="0008176F" w:rsidRPr="0008176F" w:rsidRDefault="0008176F" w:rsidP="0008176F">
      <w:pPr>
        <w:pStyle w:val="NoSpacing"/>
        <w:jc w:val="center"/>
        <w:rPr>
          <w:caps/>
        </w:rPr>
      </w:pPr>
    </w:p>
    <w:p w:rsidR="0008176F" w:rsidRPr="0008176F" w:rsidRDefault="0008176F" w:rsidP="0008176F">
      <w:pPr>
        <w:pStyle w:val="NoSpacing"/>
        <w:jc w:val="center"/>
        <w:rPr>
          <w:caps/>
        </w:rPr>
      </w:pPr>
    </w:p>
    <w:p w:rsidR="0008176F" w:rsidRPr="0008176F" w:rsidRDefault="0008176F" w:rsidP="0008176F">
      <w:pPr>
        <w:pStyle w:val="NoSpacing"/>
        <w:jc w:val="center"/>
        <w:rPr>
          <w:caps/>
        </w:rPr>
      </w:pPr>
    </w:p>
    <w:p w:rsidR="0008176F" w:rsidRPr="0008176F" w:rsidRDefault="0008176F" w:rsidP="0008176F">
      <w:pPr>
        <w:pStyle w:val="NoSpacing"/>
        <w:jc w:val="center"/>
        <w:rPr>
          <w:caps/>
        </w:rPr>
      </w:pPr>
    </w:p>
    <w:p w:rsidR="0008176F" w:rsidRPr="0008176F" w:rsidRDefault="0008176F" w:rsidP="0008176F">
      <w:pPr>
        <w:pStyle w:val="NoSpacing"/>
        <w:jc w:val="center"/>
        <w:rPr>
          <w:caps/>
        </w:rPr>
      </w:pPr>
    </w:p>
    <w:p w:rsidR="0008176F" w:rsidRPr="0008176F" w:rsidRDefault="0008176F" w:rsidP="0008176F">
      <w:pPr>
        <w:pStyle w:val="NoSpacing"/>
        <w:jc w:val="center"/>
        <w:rPr>
          <w:caps/>
        </w:rPr>
      </w:pPr>
    </w:p>
    <w:p w:rsidR="0008176F" w:rsidRPr="0008176F" w:rsidRDefault="002310EF" w:rsidP="0008176F">
      <w:pPr>
        <w:pStyle w:val="NoSpacing"/>
        <w:jc w:val="center"/>
        <w:rPr>
          <w:caps/>
        </w:rPr>
      </w:pPr>
      <w:sdt>
        <w:sdtPr>
          <w:rPr>
            <w:caps/>
          </w:rPr>
          <w:id w:val="11707817"/>
          <w:lock w:val="contentLocked"/>
          <w:placeholder>
            <w:docPart w:val="A81F602006EA4C16A9F3206BB0D96450"/>
          </w:placeholder>
          <w:group/>
        </w:sdtPr>
        <w:sdtEndPr/>
        <w:sdtContent>
          <w:r w:rsidR="0008176F" w:rsidRPr="0008176F">
            <w:rPr>
              <w:caps/>
            </w:rPr>
            <w:t>A</w:t>
          </w:r>
        </w:sdtContent>
      </w:sdt>
      <w:r w:rsidR="0008176F" w:rsidRPr="0008176F">
        <w:rPr>
          <w:caps/>
        </w:rPr>
        <w:t xml:space="preserve"> </w:t>
      </w:r>
      <w:sdt>
        <w:sdtPr>
          <w:rPr>
            <w:caps/>
          </w:rPr>
          <w:alias w:val="D.M.A. candidates use &quot;document,&quot; all others use &quot;dissertation&quot;"/>
          <w:tag w:val="D.M.A. candidates use &quot;document,&quot; all others use &quot;dissertation&quot;"/>
          <w:id w:val="11707811"/>
          <w:placeholder>
            <w:docPart w:val="759BC30D3C1F4056B5956C77E5F08E9F"/>
          </w:placeholder>
          <w:dropDownList>
            <w:listItem w:displayText="[Dissertation/Document]" w:value="[Dissertation/Document]"/>
            <w:listItem w:displayText="Dissertation" w:value="Dissertation"/>
            <w:listItem w:displayText="Document" w:value="Document"/>
          </w:dropDownList>
        </w:sdtPr>
        <w:sdtEndPr/>
        <w:sdtContent>
          <w:r w:rsidR="00536BBD">
            <w:rPr>
              <w:caps/>
            </w:rPr>
            <w:t>Dissertation</w:t>
          </w:r>
        </w:sdtContent>
      </w:sdt>
    </w:p>
    <w:p w:rsidR="0008176F" w:rsidRPr="0008176F" w:rsidRDefault="0008176F" w:rsidP="0008176F">
      <w:pPr>
        <w:pStyle w:val="NoSpacing"/>
        <w:jc w:val="center"/>
        <w:rPr>
          <w:caps/>
        </w:rPr>
      </w:pPr>
    </w:p>
    <w:sdt>
      <w:sdtPr>
        <w:rPr>
          <w:caps/>
        </w:rPr>
        <w:id w:val="11707818"/>
        <w:lock w:val="contentLocked"/>
        <w:placeholder>
          <w:docPart w:val="A81F602006EA4C16A9F3206BB0D96450"/>
        </w:placeholder>
        <w:group/>
      </w:sdtPr>
      <w:sdtEndPr>
        <w:rPr>
          <w:caps w:val="0"/>
        </w:rPr>
      </w:sdtEndPr>
      <w:sdtContent>
        <w:p w:rsidR="0008176F" w:rsidRPr="0008176F" w:rsidRDefault="0008176F" w:rsidP="0008176F">
          <w:pPr>
            <w:pStyle w:val="NoSpacing"/>
            <w:jc w:val="center"/>
            <w:rPr>
              <w:caps/>
            </w:rPr>
          </w:pPr>
          <w:r w:rsidRPr="0008176F">
            <w:rPr>
              <w:caps/>
            </w:rPr>
            <w:t>submitted to the Graduate Faculty</w:t>
          </w:r>
        </w:p>
        <w:p w:rsidR="0008176F" w:rsidRDefault="0008176F" w:rsidP="0008176F">
          <w:pPr>
            <w:pStyle w:val="NoSpacing"/>
            <w:jc w:val="center"/>
          </w:pPr>
        </w:p>
        <w:p w:rsidR="0008176F" w:rsidRDefault="0008176F" w:rsidP="0008176F">
          <w:pPr>
            <w:pStyle w:val="NoSpacing"/>
            <w:jc w:val="center"/>
          </w:pPr>
          <w:r>
            <w:t>in partial fulfillment of the requirements for the</w:t>
          </w:r>
        </w:p>
        <w:p w:rsidR="0008176F" w:rsidRDefault="0008176F" w:rsidP="0008176F">
          <w:pPr>
            <w:pStyle w:val="NoSpacing"/>
            <w:jc w:val="center"/>
          </w:pPr>
        </w:p>
        <w:p w:rsidR="0008176F" w:rsidRDefault="0008176F" w:rsidP="0008176F">
          <w:pPr>
            <w:pStyle w:val="NoSpacing"/>
            <w:jc w:val="center"/>
          </w:pPr>
          <w:r>
            <w:t>Degree of</w:t>
          </w:r>
        </w:p>
      </w:sdtContent>
    </w:sdt>
    <w:p w:rsidR="0008176F" w:rsidRDefault="0008176F" w:rsidP="0008176F">
      <w:pPr>
        <w:pStyle w:val="NoSpacing"/>
        <w:jc w:val="center"/>
      </w:pPr>
    </w:p>
    <w:sdt>
      <w:sdtPr>
        <w:rPr>
          <w:caps/>
        </w:rPr>
        <w:alias w:val="Select the exact name of your degree"/>
        <w:tag w:val="Exact name of your degree in ALL CAPS"/>
        <w:id w:val="8173860"/>
        <w:placeholder>
          <w:docPart w:val="F1B82404F8FA4860B21733FA70F7B5FC"/>
        </w:placeholder>
        <w:dropDownList>
          <w:listItem w:displayText="[DOCTOR OF...]" w:value="[DOCTOR OF...]"/>
          <w:listItem w:displayText="Doctor of Philosophy" w:value="Doctor of Philosophy"/>
          <w:listItem w:displayText="Doctor of Education" w:value="Doctor of Education"/>
          <w:listItem w:displayText="Doctor of Musical Arts" w:value="Doctor of Musical Arts"/>
        </w:dropDownList>
      </w:sdtPr>
      <w:sdtEndPr/>
      <w:sdtContent>
        <w:p w:rsidR="00746E16" w:rsidRDefault="00536BBD" w:rsidP="00746E16">
          <w:pPr>
            <w:pStyle w:val="NoSpacing"/>
            <w:spacing w:line="480" w:lineRule="auto"/>
            <w:jc w:val="center"/>
            <w:rPr>
              <w:caps/>
            </w:rPr>
          </w:pPr>
          <w:r>
            <w:rPr>
              <w:caps/>
            </w:rPr>
            <w:t>Doctor of Philosophy</w:t>
          </w:r>
        </w:p>
      </w:sdtContent>
    </w:sdt>
    <w:p w:rsidR="00730F0A" w:rsidRDefault="00730F0A" w:rsidP="0008176F">
      <w:pPr>
        <w:pStyle w:val="NoSpacing"/>
        <w:jc w:val="center"/>
      </w:pPr>
    </w:p>
    <w:p w:rsidR="00730F0A" w:rsidRDefault="00730F0A" w:rsidP="0008176F">
      <w:pPr>
        <w:pStyle w:val="NoSpacing"/>
        <w:jc w:val="center"/>
      </w:pPr>
    </w:p>
    <w:p w:rsidR="00730F0A" w:rsidRDefault="00730F0A" w:rsidP="0008176F">
      <w:pPr>
        <w:pStyle w:val="NoSpacing"/>
        <w:jc w:val="center"/>
      </w:pPr>
    </w:p>
    <w:p w:rsidR="00730F0A" w:rsidRDefault="00730F0A" w:rsidP="0008176F">
      <w:pPr>
        <w:pStyle w:val="NoSpacing"/>
        <w:jc w:val="center"/>
      </w:pPr>
    </w:p>
    <w:p w:rsidR="00730F0A" w:rsidRDefault="00730F0A" w:rsidP="0008176F">
      <w:pPr>
        <w:pStyle w:val="NoSpacing"/>
        <w:jc w:val="center"/>
      </w:pPr>
    </w:p>
    <w:p w:rsidR="00730F0A" w:rsidRDefault="00730F0A" w:rsidP="0008176F">
      <w:pPr>
        <w:pStyle w:val="NoSpacing"/>
        <w:jc w:val="center"/>
      </w:pPr>
    </w:p>
    <w:p w:rsidR="00730F0A" w:rsidRDefault="00730F0A" w:rsidP="0008176F">
      <w:pPr>
        <w:pStyle w:val="NoSpacing"/>
        <w:jc w:val="center"/>
      </w:pPr>
    </w:p>
    <w:p w:rsidR="00730F0A" w:rsidRDefault="00730F0A" w:rsidP="0008176F">
      <w:pPr>
        <w:pStyle w:val="NoSpacing"/>
        <w:jc w:val="center"/>
      </w:pPr>
    </w:p>
    <w:p w:rsidR="00730F0A" w:rsidRDefault="00730F0A" w:rsidP="0008176F">
      <w:pPr>
        <w:pStyle w:val="NoSpacing"/>
        <w:jc w:val="center"/>
      </w:pPr>
    </w:p>
    <w:p w:rsidR="00730F0A" w:rsidRDefault="00730F0A" w:rsidP="0008176F">
      <w:pPr>
        <w:pStyle w:val="NoSpacing"/>
        <w:jc w:val="center"/>
      </w:pPr>
      <w:r>
        <w:t>By</w:t>
      </w:r>
    </w:p>
    <w:p w:rsidR="00730F0A" w:rsidRDefault="00730F0A" w:rsidP="0008176F">
      <w:pPr>
        <w:pStyle w:val="NoSpacing"/>
        <w:jc w:val="center"/>
      </w:pPr>
    </w:p>
    <w:sdt>
      <w:sdtPr>
        <w:rPr>
          <w:caps/>
        </w:rPr>
        <w:alias w:val="Click to enter your name (must match University records)"/>
        <w:tag w:val="Click to enter your name (must match University records)"/>
        <w:id w:val="24310776"/>
        <w:lock w:val="sdtLocked"/>
        <w:placeholder>
          <w:docPart w:val="C1945CF0ED4049C18F4A68F0D792BBEB"/>
        </w:placeholder>
      </w:sdtPr>
      <w:sdtEndPr/>
      <w:sdtContent>
        <w:p w:rsidR="00746E16" w:rsidRDefault="00536BBD" w:rsidP="00746E16">
          <w:pPr>
            <w:pStyle w:val="NoSpacing"/>
            <w:jc w:val="center"/>
            <w:rPr>
              <w:caps/>
            </w:rPr>
          </w:pPr>
          <w:r>
            <w:rPr>
              <w:caps/>
            </w:rPr>
            <w:t>Renxing Liang</w:t>
          </w:r>
        </w:p>
      </w:sdtContent>
    </w:sdt>
    <w:sdt>
      <w:sdtPr>
        <w:id w:val="30091838"/>
        <w:lock w:val="contentLocked"/>
        <w:placeholder>
          <w:docPart w:val="A81F602006EA4C16A9F3206BB0D96450"/>
        </w:placeholder>
        <w:group/>
      </w:sdtPr>
      <w:sdtEndPr/>
      <w:sdtContent>
        <w:p w:rsidR="00730F0A" w:rsidRDefault="00746E16" w:rsidP="00746E16">
          <w:pPr>
            <w:pStyle w:val="NoSpacing"/>
            <w:jc w:val="center"/>
          </w:pPr>
          <w:r>
            <w:t xml:space="preserve"> </w:t>
          </w:r>
          <w:r w:rsidR="00730F0A">
            <w:t>Norman, Oklahoma</w:t>
          </w:r>
        </w:p>
      </w:sdtContent>
    </w:sdt>
    <w:p w:rsidR="00730F0A" w:rsidRDefault="002310EF" w:rsidP="005214BB">
      <w:pPr>
        <w:pStyle w:val="NoSpacing"/>
        <w:jc w:val="center"/>
      </w:pPr>
      <w:sdt>
        <w:sdtPr>
          <w:alias w:val="Click to enter the year you are depositing the thesis"/>
          <w:tag w:val="Click to enter the year you are depositing the thesis"/>
          <w:id w:val="30091842"/>
          <w:placeholder>
            <w:docPart w:val="A81F602006EA4C16A9F3206BB0D96450"/>
          </w:placeholder>
        </w:sdtPr>
        <w:sdtEndPr/>
        <w:sdtContent>
          <w:r w:rsidR="00536BBD">
            <w:t>2015</w:t>
          </w:r>
        </w:sdtContent>
      </w:sdt>
    </w:p>
    <w:sdt>
      <w:sdtPr>
        <w:rPr>
          <w:caps/>
        </w:rPr>
        <w:alias w:val="Click to enter dissertation title"/>
        <w:tag w:val="Click to enter dissertation title"/>
        <w:id w:val="30091843"/>
        <w:lock w:val="sdtLocked"/>
        <w:placeholder>
          <w:docPart w:val="A81F602006EA4C16A9F3206BB0D96450"/>
        </w:placeholder>
      </w:sdtPr>
      <w:sdtEndPr/>
      <w:sdtContent>
        <w:p w:rsidR="00872C6E" w:rsidRDefault="00872C6E" w:rsidP="005214BB">
          <w:pPr>
            <w:spacing w:line="240" w:lineRule="auto"/>
            <w:jc w:val="center"/>
            <w:rPr>
              <w:caps/>
              <w:lang w:eastAsia="zh-CN"/>
            </w:rPr>
          </w:pPr>
        </w:p>
        <w:p w:rsidR="00872C6E" w:rsidRDefault="00872C6E" w:rsidP="00711133">
          <w:pPr>
            <w:spacing w:line="240" w:lineRule="auto"/>
            <w:rPr>
              <w:caps/>
              <w:lang w:eastAsia="zh-CN"/>
            </w:rPr>
          </w:pPr>
        </w:p>
        <w:p w:rsidR="00730F0A" w:rsidRPr="005214BB" w:rsidRDefault="005214BB" w:rsidP="005214BB">
          <w:pPr>
            <w:spacing w:line="240" w:lineRule="auto"/>
            <w:jc w:val="center"/>
            <w:rPr>
              <w:caps/>
              <w:szCs w:val="32"/>
            </w:rPr>
          </w:pPr>
          <w:r w:rsidRPr="005214BB">
            <w:rPr>
              <w:caps/>
              <w:szCs w:val="32"/>
            </w:rPr>
            <w:t>MICROBIOLOGICALLY INFLUENCED CORROSION OF CARBON STEEL IN SULFIDOGENIC ENVIRONMENTS: THE LINK TO THIOSULFATE REDUCTION AND BIOLOGICAL</w:t>
          </w:r>
          <w:r>
            <w:rPr>
              <w:caps/>
              <w:szCs w:val="32"/>
            </w:rPr>
            <w:t xml:space="preserve"> STABILITY OF ALTERNATIVE FUELS</w:t>
          </w:r>
        </w:p>
      </w:sdtContent>
    </w:sdt>
    <w:p w:rsidR="00730F0A" w:rsidRPr="00730F0A" w:rsidRDefault="00730F0A" w:rsidP="00730F0A">
      <w:pPr>
        <w:pStyle w:val="NoSpacing"/>
        <w:jc w:val="center"/>
        <w:rPr>
          <w:caps/>
        </w:rPr>
      </w:pPr>
    </w:p>
    <w:p w:rsidR="00730F0A" w:rsidRPr="00730F0A" w:rsidRDefault="00730F0A" w:rsidP="00730F0A">
      <w:pPr>
        <w:pStyle w:val="NoSpacing"/>
        <w:jc w:val="center"/>
        <w:rPr>
          <w:caps/>
        </w:rPr>
      </w:pPr>
    </w:p>
    <w:p w:rsidR="00730F0A" w:rsidRPr="00730F0A" w:rsidRDefault="002310EF" w:rsidP="00730F0A">
      <w:pPr>
        <w:pStyle w:val="NoSpacing"/>
        <w:jc w:val="center"/>
        <w:rPr>
          <w:caps/>
        </w:rPr>
      </w:pPr>
      <w:sdt>
        <w:sdtPr>
          <w:rPr>
            <w:caps/>
          </w:rPr>
          <w:id w:val="11707828"/>
          <w:lock w:val="contentLocked"/>
          <w:placeholder>
            <w:docPart w:val="A81F602006EA4C16A9F3206BB0D96450"/>
          </w:placeholder>
          <w:group/>
        </w:sdtPr>
        <w:sdtEndPr/>
        <w:sdtContent>
          <w:r w:rsidR="00730F0A" w:rsidRPr="00730F0A">
            <w:rPr>
              <w:caps/>
            </w:rPr>
            <w:t>A</w:t>
          </w:r>
        </w:sdtContent>
      </w:sdt>
      <w:r w:rsidR="00730F0A" w:rsidRPr="00730F0A">
        <w:rPr>
          <w:caps/>
        </w:rPr>
        <w:t xml:space="preserve"> </w:t>
      </w:r>
      <w:sdt>
        <w:sdtPr>
          <w:rPr>
            <w:caps/>
          </w:rPr>
          <w:alias w:val="D.M.A. candidates use &quot;document,&quot; all others use &quot;dissertation&quot;"/>
          <w:tag w:val="D.M.A. candidates use &quot;document,&quot; all others use &quot;dissertation&quot;"/>
          <w:id w:val="11707821"/>
          <w:placeholder>
            <w:docPart w:val="759BC30D3C1F4056B5956C77E5F08E9F"/>
          </w:placeholder>
          <w:dropDownList>
            <w:listItem w:displayText="[Dissertation/Document]" w:value="[Dissertation/Document]"/>
            <w:listItem w:displayText="Dissertation" w:value="Dissertation"/>
            <w:listItem w:displayText="Document" w:value="Document"/>
          </w:dropDownList>
        </w:sdtPr>
        <w:sdtEndPr/>
        <w:sdtContent>
          <w:r w:rsidR="005214BB">
            <w:rPr>
              <w:caps/>
            </w:rPr>
            <w:t>Dissertation</w:t>
          </w:r>
        </w:sdtContent>
      </w:sdt>
      <w:sdt>
        <w:sdtPr>
          <w:rPr>
            <w:caps/>
          </w:rPr>
          <w:id w:val="11707829"/>
          <w:lock w:val="contentLocked"/>
          <w:placeholder>
            <w:docPart w:val="A81F602006EA4C16A9F3206BB0D96450"/>
          </w:placeholder>
          <w:group/>
        </w:sdtPr>
        <w:sdtEndPr/>
        <w:sdtContent>
          <w:r w:rsidR="00730F0A" w:rsidRPr="00730F0A">
            <w:rPr>
              <w:caps/>
            </w:rPr>
            <w:t xml:space="preserve"> approved for the</w:t>
          </w:r>
        </w:sdtContent>
      </w:sdt>
    </w:p>
    <w:sdt>
      <w:sdtPr>
        <w:rPr>
          <w:caps/>
        </w:rPr>
        <w:alias w:val="Select the exact name of your academic unit"/>
        <w:tag w:val="Exact name of your academic unit in ALL CAPS"/>
        <w:id w:val="8173889"/>
        <w:placeholder>
          <w:docPart w:val="D03C234346724BF78727F2B57D844BFF"/>
        </w:placeholder>
        <w:dropDownList>
          <w:listItem w:value="[EXACT NAME OF YOUR ACADEMIC UNIT IN ALL CAPS]"/>
          <w:listItem w:displayText="School of Aerospace and Mechanical Engineering" w:value="School of Aerospace and Mechanical Engineering"/>
          <w:listItem w:displayText="Department of Anthropology" w:value="Department of Anthropology"/>
          <w:listItem w:displayText="School of Art and Art History" w:value="School of Art and Art History"/>
          <w:listItem w:displayText="Department of Bioengineering" w:value="Department of Bioengineering"/>
          <w:listItem w:displayText="Department of Biology" w:value="Department of Biology"/>
          <w:listItem w:displayText="Michael F. Price College of Business" w:value="Michael F. Price College of Business"/>
          <w:listItem w:displayText="Department of Chemistry and Biochemistry" w:value="Department of Chemistry and Biochemistry"/>
          <w:listItem w:displayText="School of Chemical, Biological and Materials Engineering" w:value="School of Chemical, Biological and Materials Engineering"/>
          <w:listItem w:displayText="School of Civil Engineering and Environmental Science" w:value="School of Civil Engineering and Environmental Science"/>
          <w:listItem w:displayText="Department of Communication" w:value="Department of Communication"/>
          <w:listItem w:displayText="School of Computer Science" w:value="School of Computer Science"/>
          <w:listItem w:displayText="Department of Economics" w:value="Department of Economics"/>
          <w:listItem w:displayText="Department of Educational Leadership and Policy Studies" w:value="Department of Educational Leadership and Policy Studies"/>
          <w:listItem w:displayText="Department of Educational Psychology" w:value="Department of Educational Psychology"/>
          <w:listItem w:displayText="School of Electrical and Computer Engineering" w:value="School of Electrical and Computer Engineering"/>
          <w:listItem w:displayText="Department of Engineering" w:value="Department of Engineering"/>
          <w:listItem w:displayText="Department of Engineering Physics" w:value="Department of Engineering Physics"/>
          <w:listItem w:displayText="Department of English" w:value="Department of English"/>
          <w:listItem w:displayText="Department of Geography and Environmental Sustainability" w:value="Department of Geography and Environmental Sustainability"/>
          <w:listItem w:displayText="ConocoPhillips School of Geology and Geophysics" w:value="ConocoPhillips School of Geology and Geophysics"/>
          <w:listItem w:displayText="Graduate College" w:value="Graduate College"/>
          <w:listItem w:displayText="Department of Health and Exercise Science" w:value="Department of Health and Exercise Science"/>
          <w:listItem w:displayText="Department of History" w:value="Department of History"/>
          <w:listItem w:displayText="Department of History of Science" w:value="Department of History of Science"/>
          <w:listItem w:displayText="School of Industrial and Systems Engineering" w:value="School of Industrial and Systems Engineering"/>
          <w:listItem w:displayText="Department of Instructional Leadership and Academic Curriculum" w:value="Department of Instructional Leadership and Academic Curriculum"/>
          <w:listItem w:displayText="Gaylord College of Journalism and Mass Communication" w:value="Gaylord College of Journalism and Mass Communication"/>
          <w:listItem w:displayText="Department of Mathematics" w:value="Department of Mathematics"/>
          <w:listItem w:displayText="School of Meteorology" w:value="School of Meteorology"/>
          <w:listItem w:displayText="Department of Microbiology and Plant Biology" w:value="Department of Microbiology and Plant Biology"/>
          <w:listItem w:displayText="Department of Modern Languages, Literatures, and Linguistics" w:value="Department of Modern Languages, Literatures, and Linguistics"/>
          <w:listItem w:displayText="School of Music" w:value="School of Music"/>
          <w:listItem w:displayText="Mewbourne School of Petroleum and Geological Engineering" w:value="Mewbourne School of Petroleum and Geological Engineering"/>
          <w:listItem w:displayText="Department of Philosophy" w:value="Department of Philosophy"/>
          <w:listItem w:displayText="Homer L. Dodge Department of Physics and Astronomy" w:value="Homer L. Dodge Department of Physics and Astronomy"/>
          <w:listItem w:displayText="Department of Political Science" w:value="Department of Political Science"/>
          <w:listItem w:displayText="Department of Psychology" w:value="Department of Psychology"/>
          <w:listItem w:displayText="Department of Sociology" w:value="Department of Sociology"/>
        </w:dropDownList>
      </w:sdtPr>
      <w:sdtEndPr/>
      <w:sdtContent>
        <w:p w:rsidR="00746E16" w:rsidRDefault="005214BB" w:rsidP="00746E16">
          <w:pPr>
            <w:pStyle w:val="NoSpacing"/>
            <w:jc w:val="center"/>
            <w:rPr>
              <w:caps/>
            </w:rPr>
          </w:pPr>
          <w:r>
            <w:rPr>
              <w:caps/>
            </w:rPr>
            <w:t>Department of Microbiology and Plant Biology</w:t>
          </w:r>
        </w:p>
      </w:sdtContent>
    </w:sdt>
    <w:p w:rsidR="00730F0A" w:rsidRPr="00730F0A" w:rsidRDefault="00730F0A" w:rsidP="00730F0A">
      <w:pPr>
        <w:pStyle w:val="NoSpacing"/>
        <w:jc w:val="center"/>
        <w:rPr>
          <w:caps/>
        </w:rPr>
      </w:pPr>
    </w:p>
    <w:p w:rsidR="00730F0A" w:rsidRPr="00730F0A" w:rsidRDefault="00730F0A" w:rsidP="00730F0A">
      <w:pPr>
        <w:pStyle w:val="NoSpacing"/>
        <w:jc w:val="center"/>
        <w:rPr>
          <w:caps/>
        </w:rPr>
      </w:pPr>
    </w:p>
    <w:p w:rsidR="00730F0A" w:rsidRPr="00730F0A" w:rsidRDefault="00730F0A" w:rsidP="00730F0A">
      <w:pPr>
        <w:pStyle w:val="NoSpacing"/>
        <w:jc w:val="center"/>
        <w:rPr>
          <w:caps/>
        </w:rPr>
      </w:pPr>
    </w:p>
    <w:p w:rsidR="00730F0A" w:rsidRDefault="00730F0A" w:rsidP="00730F0A">
      <w:pPr>
        <w:pStyle w:val="NoSpacing"/>
        <w:jc w:val="center"/>
        <w:rPr>
          <w:caps/>
        </w:rPr>
      </w:pPr>
    </w:p>
    <w:p w:rsidR="00730F0A" w:rsidRDefault="00730F0A" w:rsidP="00730F0A">
      <w:pPr>
        <w:pStyle w:val="NoSpacing"/>
        <w:jc w:val="center"/>
        <w:rPr>
          <w:caps/>
        </w:rPr>
      </w:pPr>
    </w:p>
    <w:p w:rsidR="003D1FB7" w:rsidRDefault="003D1FB7" w:rsidP="00730F0A">
      <w:pPr>
        <w:pStyle w:val="NoSpacing"/>
        <w:jc w:val="center"/>
        <w:rPr>
          <w:caps/>
        </w:rPr>
      </w:pPr>
    </w:p>
    <w:p w:rsidR="003D1FB7" w:rsidRPr="00730F0A" w:rsidRDefault="003D1FB7" w:rsidP="00730F0A">
      <w:pPr>
        <w:pStyle w:val="NoSpacing"/>
        <w:jc w:val="center"/>
        <w:rPr>
          <w:caps/>
        </w:rPr>
      </w:pPr>
    </w:p>
    <w:p w:rsidR="00730F0A" w:rsidRPr="00730F0A" w:rsidRDefault="00730F0A" w:rsidP="00730F0A">
      <w:pPr>
        <w:pStyle w:val="NoSpacing"/>
        <w:jc w:val="center"/>
        <w:rPr>
          <w:caps/>
        </w:rPr>
      </w:pPr>
    </w:p>
    <w:p w:rsidR="00730F0A" w:rsidRPr="00730F0A" w:rsidRDefault="00730F0A" w:rsidP="00730F0A">
      <w:pPr>
        <w:pStyle w:val="NoSpacing"/>
        <w:jc w:val="center"/>
        <w:rPr>
          <w:caps/>
        </w:rPr>
      </w:pPr>
    </w:p>
    <w:p w:rsidR="00730F0A" w:rsidRPr="00687045" w:rsidRDefault="00730F0A" w:rsidP="00730F0A">
      <w:pPr>
        <w:pStyle w:val="NoSpacing"/>
        <w:jc w:val="center"/>
        <w:rPr>
          <w:caps/>
          <w:lang w:eastAsia="zh-CN"/>
        </w:rPr>
      </w:pPr>
    </w:p>
    <w:sdt>
      <w:sdtPr>
        <w:rPr>
          <w:caps/>
          <w:color w:val="808080"/>
        </w:rPr>
        <w:id w:val="30091876"/>
        <w:lock w:val="contentLocked"/>
        <w:placeholder>
          <w:docPart w:val="A81F602006EA4C16A9F3206BB0D96450"/>
        </w:placeholder>
        <w:group/>
      </w:sdtPr>
      <w:sdtEndPr/>
      <w:sdtContent>
        <w:p w:rsidR="00730F0A" w:rsidRPr="00730F0A" w:rsidRDefault="00730F0A" w:rsidP="00730F0A">
          <w:pPr>
            <w:pStyle w:val="NoSpacing"/>
            <w:jc w:val="center"/>
            <w:rPr>
              <w:caps/>
            </w:rPr>
          </w:pPr>
          <w:r w:rsidRPr="00730F0A">
            <w:rPr>
              <w:caps/>
            </w:rPr>
            <w:t>By</w:t>
          </w:r>
        </w:p>
      </w:sdtContent>
    </w:sdt>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Pr="006B4721" w:rsidRDefault="00730F0A" w:rsidP="00730F0A">
      <w:pPr>
        <w:pStyle w:val="NoSpacing"/>
        <w:jc w:val="right"/>
      </w:pPr>
      <w:r>
        <w:tab/>
      </w:r>
      <w:r>
        <w:tab/>
      </w:r>
      <w:r>
        <w:tab/>
      </w:r>
      <w:r>
        <w:tab/>
      </w:r>
      <w:r w:rsidR="006B4721">
        <w:t>______________________________</w:t>
      </w:r>
    </w:p>
    <w:p w:rsidR="00730F0A" w:rsidRDefault="002310EF" w:rsidP="00730F0A">
      <w:pPr>
        <w:pStyle w:val="NoSpacing"/>
        <w:jc w:val="right"/>
      </w:pPr>
      <w:sdt>
        <w:sdtPr>
          <w:id w:val="2462164"/>
          <w:lock w:val="contentLocked"/>
          <w:placeholder>
            <w:docPart w:val="A81F602006EA4C16A9F3206BB0D96450"/>
          </w:placeholder>
          <w:group/>
        </w:sdtPr>
        <w:sdtEndPr/>
        <w:sdtContent>
          <w:sdt>
            <w:sdtPr>
              <w:id w:val="11707793"/>
              <w:lock w:val="contentLocked"/>
              <w:placeholder>
                <w:docPart w:val="A81F602006EA4C16A9F3206BB0D96450"/>
              </w:placeholder>
              <w:group/>
            </w:sdtPr>
            <w:sdtEndPr/>
            <w:sdtContent>
              <w:r w:rsidR="00FF0F0F">
                <w:t>Dr.</w:t>
              </w:r>
            </w:sdtContent>
          </w:sdt>
        </w:sdtContent>
      </w:sdt>
      <w:r w:rsidR="00FF0F0F">
        <w:t xml:space="preserve"> </w:t>
      </w:r>
      <w:sdt>
        <w:sdtPr>
          <w:alias w:val="Click to enter committee chair name"/>
          <w:tag w:val="committee chair"/>
          <w:id w:val="30091849"/>
          <w:lock w:val="sdtLocked"/>
          <w:placeholder>
            <w:docPart w:val="A81F602006EA4C16A9F3206BB0D96450"/>
          </w:placeholder>
        </w:sdtPr>
        <w:sdtEndPr/>
        <w:sdtContent>
          <w:r w:rsidR="005214BB" w:rsidRPr="005214BB">
            <w:t xml:space="preserve">Joseph M. </w:t>
          </w:r>
          <w:proofErr w:type="spellStart"/>
          <w:r w:rsidR="005214BB" w:rsidRPr="005214BB">
            <w:t>Suflita</w:t>
          </w:r>
          <w:proofErr w:type="spellEnd"/>
        </w:sdtContent>
      </w:sdt>
      <w:r w:rsidR="00730F0A">
        <w:t>, Chair</w:t>
      </w:r>
    </w:p>
    <w:p w:rsidR="00730F0A" w:rsidRDefault="00730F0A" w:rsidP="00730F0A">
      <w:pPr>
        <w:pStyle w:val="NoSpacing"/>
        <w:jc w:val="right"/>
      </w:pPr>
    </w:p>
    <w:p w:rsidR="00730F0A" w:rsidRDefault="00730F0A" w:rsidP="00730F0A">
      <w:pPr>
        <w:pStyle w:val="NoSpacing"/>
        <w:jc w:val="right"/>
      </w:pPr>
    </w:p>
    <w:p w:rsidR="00730F0A" w:rsidRPr="006B4721" w:rsidRDefault="006B4721" w:rsidP="00730F0A">
      <w:pPr>
        <w:pStyle w:val="NoSpacing"/>
        <w:jc w:val="right"/>
      </w:pPr>
      <w:r>
        <w:t>______________________________</w:t>
      </w:r>
    </w:p>
    <w:p w:rsidR="00730F0A" w:rsidRDefault="002310EF" w:rsidP="00730F0A">
      <w:pPr>
        <w:pStyle w:val="NoSpacing"/>
        <w:jc w:val="right"/>
      </w:pPr>
      <w:sdt>
        <w:sdtPr>
          <w:alias w:val="Select the appropriate prefix"/>
          <w:tag w:val="Prefix"/>
          <w:id w:val="8173872"/>
          <w:placeholder>
            <w:docPart w:val="FF296B929162474DB1A26C89C367C4FC"/>
          </w:placeholder>
          <w:dropDownList>
            <w:listItem w:displayText="[Prefix]" w:value="[Prefix]"/>
            <w:listItem w:displayText="Dr." w:value="Dr."/>
            <w:listItem w:displayText="Mr." w:value="Mr."/>
            <w:listItem w:displayText="Mrs." w:value="Mrs."/>
            <w:listItem w:displayText="Ms." w:value="Ms."/>
          </w:dropDownList>
        </w:sdtPr>
        <w:sdtEndPr/>
        <w:sdtContent>
          <w:r w:rsidR="005214BB">
            <w:t>Dr.</w:t>
          </w:r>
        </w:sdtContent>
      </w:sdt>
      <w:r w:rsidR="00730F0A">
        <w:t xml:space="preserve"> </w:t>
      </w:r>
      <w:sdt>
        <w:sdtPr>
          <w:alias w:val="Click to enter 2nd member name"/>
          <w:tag w:val="2nd member"/>
          <w:id w:val="30091850"/>
          <w:lock w:val="sdtLocked"/>
          <w:placeholder>
            <w:docPart w:val="4E747200787E4E0C91EFDA8465C0B418"/>
          </w:placeholder>
        </w:sdtPr>
        <w:sdtEndPr/>
        <w:sdtContent>
          <w:r w:rsidR="005214BB" w:rsidRPr="005214BB">
            <w:t xml:space="preserve">Michael J. </w:t>
          </w:r>
          <w:proofErr w:type="spellStart"/>
          <w:r w:rsidR="005214BB" w:rsidRPr="005214BB">
            <w:t>McInerney</w:t>
          </w:r>
          <w:proofErr w:type="spellEnd"/>
        </w:sdtContent>
      </w:sdt>
    </w:p>
    <w:p w:rsidR="00730F0A" w:rsidRDefault="00730F0A" w:rsidP="00730F0A">
      <w:pPr>
        <w:pStyle w:val="NoSpacing"/>
        <w:jc w:val="right"/>
      </w:pPr>
    </w:p>
    <w:p w:rsidR="00730F0A" w:rsidRDefault="00730F0A" w:rsidP="00730F0A">
      <w:pPr>
        <w:pStyle w:val="NoSpacing"/>
        <w:jc w:val="right"/>
      </w:pPr>
    </w:p>
    <w:p w:rsidR="00730F0A" w:rsidRPr="006B4721" w:rsidRDefault="006B4721" w:rsidP="00730F0A">
      <w:pPr>
        <w:pStyle w:val="NoSpacing"/>
        <w:jc w:val="right"/>
      </w:pPr>
      <w:r>
        <w:t>______________________________</w:t>
      </w:r>
    </w:p>
    <w:p w:rsidR="00730F0A" w:rsidRDefault="002310EF" w:rsidP="00730F0A">
      <w:pPr>
        <w:pStyle w:val="NoSpacing"/>
        <w:jc w:val="right"/>
      </w:pPr>
      <w:sdt>
        <w:sdtPr>
          <w:alias w:val="Select the appropriate prefix"/>
          <w:tag w:val="Prefix"/>
          <w:id w:val="30091851"/>
          <w:placeholder>
            <w:docPart w:val="B0B85ABE7B3F434EA51BA9771FBB6931"/>
          </w:placeholder>
          <w:dropDownList>
            <w:listItem w:displayText="[Prefix]" w:value="[Prefix]"/>
            <w:listItem w:displayText="Dr." w:value="Dr."/>
            <w:listItem w:displayText="Mr." w:value="Mr."/>
            <w:listItem w:displayText="Mrs." w:value="Mrs."/>
            <w:listItem w:displayText="Ms." w:value="Ms."/>
          </w:dropDownList>
        </w:sdtPr>
        <w:sdtEndPr/>
        <w:sdtContent>
          <w:r w:rsidR="005214BB">
            <w:t>Dr.</w:t>
          </w:r>
        </w:sdtContent>
      </w:sdt>
      <w:r w:rsidR="00746E16">
        <w:t xml:space="preserve"> </w:t>
      </w:r>
      <w:sdt>
        <w:sdtPr>
          <w:alias w:val="Click to enter 3rd member name"/>
          <w:tag w:val="3rd member"/>
          <w:id w:val="30091852"/>
          <w:lock w:val="sdtLocked"/>
          <w:placeholder>
            <w:docPart w:val="91E92CC32A8647FC976FCB879BC11161"/>
          </w:placeholder>
        </w:sdtPr>
        <w:sdtEndPr/>
        <w:sdtContent>
          <w:r w:rsidR="005214BB" w:rsidRPr="005214BB">
            <w:t>Paul A. Lawson</w:t>
          </w:r>
        </w:sdtContent>
      </w:sdt>
    </w:p>
    <w:p w:rsidR="00730F0A" w:rsidRDefault="00730F0A" w:rsidP="00730F0A">
      <w:pPr>
        <w:pStyle w:val="NoSpacing"/>
        <w:jc w:val="right"/>
      </w:pPr>
    </w:p>
    <w:p w:rsidR="00730F0A" w:rsidRDefault="00730F0A" w:rsidP="00730F0A">
      <w:pPr>
        <w:pStyle w:val="NoSpacing"/>
        <w:jc w:val="right"/>
      </w:pPr>
    </w:p>
    <w:p w:rsidR="00730F0A" w:rsidRPr="006B4721" w:rsidRDefault="006B4721" w:rsidP="00730F0A">
      <w:pPr>
        <w:pStyle w:val="NoSpacing"/>
        <w:jc w:val="right"/>
      </w:pPr>
      <w:r>
        <w:t>______________________________</w:t>
      </w:r>
    </w:p>
    <w:p w:rsidR="00FF0F0F" w:rsidRDefault="002310EF" w:rsidP="00FF0F0F">
      <w:pPr>
        <w:pStyle w:val="NoSpacing"/>
        <w:jc w:val="right"/>
      </w:pPr>
      <w:sdt>
        <w:sdtPr>
          <w:alias w:val="Select the appropriate prefix"/>
          <w:tag w:val="Prefix"/>
          <w:id w:val="30091854"/>
          <w:placeholder>
            <w:docPart w:val="3CBB864A9504463080A39DB16F6A8615"/>
          </w:placeholder>
          <w:dropDownList>
            <w:listItem w:displayText="[Prefix]" w:value="[Prefix]"/>
            <w:listItem w:displayText="Dr." w:value="Dr."/>
            <w:listItem w:displayText="Mr." w:value="Mr."/>
            <w:listItem w:displayText="Mrs." w:value="Mrs."/>
            <w:listItem w:displayText="Ms." w:value="Ms."/>
          </w:dropDownList>
        </w:sdtPr>
        <w:sdtEndPr/>
        <w:sdtContent>
          <w:r w:rsidR="005214BB">
            <w:t>Dr.</w:t>
          </w:r>
        </w:sdtContent>
      </w:sdt>
      <w:r w:rsidR="00730F0A">
        <w:t xml:space="preserve"> </w:t>
      </w:r>
      <w:sdt>
        <w:sdtPr>
          <w:alias w:val="Click to enter 4th member name"/>
          <w:tag w:val="4th member"/>
          <w:id w:val="30091855"/>
          <w:lock w:val="sdtLocked"/>
          <w:placeholder>
            <w:docPart w:val="CDE79C69F22A480D9D131BF115AF9F60"/>
          </w:placeholder>
        </w:sdtPr>
        <w:sdtEndPr/>
        <w:sdtContent>
          <w:r w:rsidR="005214BB" w:rsidRPr="005214BB">
            <w:t>Mark A. Nanny</w:t>
          </w:r>
        </w:sdtContent>
      </w:sdt>
    </w:p>
    <w:p w:rsidR="00FF0F0F" w:rsidRDefault="00FF0F0F" w:rsidP="00FF0F0F">
      <w:pPr>
        <w:pStyle w:val="NoSpacing"/>
        <w:jc w:val="right"/>
      </w:pPr>
    </w:p>
    <w:p w:rsidR="00FF0F0F" w:rsidRDefault="00FF0F0F" w:rsidP="00FF0F0F">
      <w:pPr>
        <w:pStyle w:val="NoSpacing"/>
        <w:jc w:val="right"/>
      </w:pPr>
    </w:p>
    <w:p w:rsidR="00FF0F0F" w:rsidRPr="006B4721" w:rsidRDefault="006B4721" w:rsidP="00FF0F0F">
      <w:pPr>
        <w:pStyle w:val="NoSpacing"/>
        <w:jc w:val="right"/>
      </w:pPr>
      <w:r>
        <w:t>______________________________</w:t>
      </w:r>
    </w:p>
    <w:p w:rsidR="00FF0F0F" w:rsidRDefault="002310EF" w:rsidP="00FF0F0F">
      <w:pPr>
        <w:pStyle w:val="NoSpacing"/>
        <w:jc w:val="right"/>
      </w:pPr>
      <w:sdt>
        <w:sdtPr>
          <w:alias w:val="Select the appropriate prefix"/>
          <w:tag w:val="Prefix"/>
          <w:id w:val="11707803"/>
          <w:placeholder>
            <w:docPart w:val="6A6DE978A9E340799322029104930F95"/>
          </w:placeholder>
          <w:dropDownList>
            <w:listItem w:displayText="[Prefix]" w:value="[Prefix]"/>
            <w:listItem w:displayText="Dr." w:value="Dr."/>
            <w:listItem w:displayText="Mr." w:value="Mr."/>
            <w:listItem w:displayText="Mrs." w:value="Mrs."/>
            <w:listItem w:displayText="Ms." w:value="Ms."/>
          </w:dropDownList>
        </w:sdtPr>
        <w:sdtEndPr/>
        <w:sdtContent>
          <w:r w:rsidR="005214BB">
            <w:t>Dr.</w:t>
          </w:r>
        </w:sdtContent>
      </w:sdt>
      <w:r w:rsidR="00FF0F0F">
        <w:t xml:space="preserve"> </w:t>
      </w:r>
      <w:sdt>
        <w:sdtPr>
          <w:alias w:val="Click to enter 5th member name"/>
          <w:tag w:val="5th member"/>
          <w:id w:val="11707804"/>
          <w:lock w:val="sdtLocked"/>
          <w:placeholder>
            <w:docPart w:val="7EC8D7C93170496D8C44606F111D3434"/>
          </w:placeholder>
        </w:sdtPr>
        <w:sdtEndPr/>
        <w:sdtContent>
          <w:r w:rsidR="005214BB" w:rsidRPr="005214BB">
            <w:t xml:space="preserve">Jan </w:t>
          </w:r>
          <w:proofErr w:type="spellStart"/>
          <w:r w:rsidR="005214BB" w:rsidRPr="005214BB">
            <w:t>Sunner</w:t>
          </w:r>
          <w:proofErr w:type="spellEnd"/>
        </w:sdtContent>
      </w:sdt>
    </w:p>
    <w:p w:rsidR="00730F0A" w:rsidRDefault="00730F0A" w:rsidP="00730F0A">
      <w:pPr>
        <w:pStyle w:val="NoSpacing"/>
        <w:jc w:val="right"/>
      </w:pPr>
    </w:p>
    <w:p w:rsidR="00730F0A" w:rsidRDefault="00730F0A" w:rsidP="00730F0A">
      <w:pPr>
        <w:pStyle w:val="NoSpacing"/>
        <w:jc w:val="right"/>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5214BB" w:rsidRDefault="005214BB" w:rsidP="00730F0A">
      <w:pPr>
        <w:pStyle w:val="NoSpacing"/>
        <w:jc w:val="center"/>
      </w:pPr>
    </w:p>
    <w:p w:rsidR="005214BB" w:rsidRDefault="005214BB" w:rsidP="00730F0A">
      <w:pPr>
        <w:pStyle w:val="NoSpacing"/>
        <w:jc w:val="center"/>
      </w:pPr>
    </w:p>
    <w:p w:rsidR="005214BB" w:rsidRDefault="005214BB" w:rsidP="00730F0A">
      <w:pPr>
        <w:pStyle w:val="NoSpacing"/>
        <w:jc w:val="center"/>
      </w:pPr>
    </w:p>
    <w:p w:rsidR="005214BB" w:rsidRDefault="005214BB" w:rsidP="00730F0A">
      <w:pPr>
        <w:pStyle w:val="NoSpacing"/>
        <w:jc w:val="center"/>
        <w:rPr>
          <w:lang w:eastAsia="zh-CN"/>
        </w:rPr>
      </w:pPr>
    </w:p>
    <w:p w:rsidR="005214BB" w:rsidRDefault="005214BB" w:rsidP="00730F0A">
      <w:pPr>
        <w:pStyle w:val="NoSpacing"/>
        <w:jc w:val="center"/>
        <w:rPr>
          <w:lang w:eastAsia="zh-CN"/>
        </w:rPr>
      </w:pPr>
    </w:p>
    <w:p w:rsidR="00730F0A" w:rsidRDefault="002310EF" w:rsidP="00730F0A">
      <w:pPr>
        <w:pStyle w:val="NoSpacing"/>
        <w:jc w:val="center"/>
      </w:pPr>
      <w:sdt>
        <w:sdtPr>
          <w:id w:val="30091877"/>
          <w:lock w:val="contentLocked"/>
          <w:placeholder>
            <w:docPart w:val="A81F602006EA4C16A9F3206BB0D96450"/>
          </w:placeholder>
          <w:group/>
        </w:sdtPr>
        <w:sdtEndPr/>
        <w:sdtContent>
          <w:r w:rsidR="00730F0A">
            <w:t>© Copyright by</w:t>
          </w:r>
        </w:sdtContent>
      </w:sdt>
      <w:r w:rsidR="00730F0A">
        <w:t xml:space="preserve"> </w:t>
      </w:r>
      <w:sdt>
        <w:sdtPr>
          <w:alias w:val="Click here to enter your name (must match University records)"/>
          <w:tag w:val="Click here to enter your name (must match University records)"/>
          <w:id w:val="2590303"/>
          <w:lock w:val="sdtLocked"/>
          <w:placeholder>
            <w:docPart w:val="A81F602006EA4C16A9F3206BB0D96450"/>
          </w:placeholder>
        </w:sdtPr>
        <w:sdtEndPr>
          <w:rPr>
            <w:caps/>
          </w:rPr>
        </w:sdtEndPr>
        <w:sdtContent>
          <w:r w:rsidR="005214BB">
            <w:rPr>
              <w:caps/>
            </w:rPr>
            <w:t>Renxing Liang</w:t>
          </w:r>
        </w:sdtContent>
      </w:sdt>
      <w:r w:rsidR="00730F0A">
        <w:t xml:space="preserve"> </w:t>
      </w:r>
      <w:sdt>
        <w:sdtPr>
          <w:alias w:val="Click to enter the year you are depositing thesis"/>
          <w:tag w:val="Click to enter the year you are depositing thesis"/>
          <w:id w:val="2590304"/>
          <w:lock w:val="sdtLocked"/>
          <w:placeholder>
            <w:docPart w:val="A81F602006EA4C16A9F3206BB0D96450"/>
          </w:placeholder>
        </w:sdtPr>
        <w:sdtEndPr/>
        <w:sdtContent>
          <w:r w:rsidR="005214BB">
            <w:t>2015</w:t>
          </w:r>
        </w:sdtContent>
      </w:sdt>
    </w:p>
    <w:p w:rsidR="00730F0A" w:rsidRDefault="00730F0A" w:rsidP="00730F0A">
      <w:pPr>
        <w:pStyle w:val="NoSpacing"/>
        <w:jc w:val="center"/>
      </w:pPr>
      <w:r>
        <w:t>All Rights Reserved.</w:t>
      </w:r>
    </w:p>
    <w:p w:rsidR="008E1C26" w:rsidRDefault="008E1C26" w:rsidP="008E1C26">
      <w:pPr>
        <w:rPr>
          <w:lang w:eastAsia="zh-CN"/>
        </w:rPr>
        <w:sectPr w:rsidR="008E1C26" w:rsidSect="008E1780">
          <w:pgSz w:w="12240" w:h="15840" w:code="1"/>
          <w:pgMar w:top="1440" w:right="1440" w:bottom="1440" w:left="2304" w:header="720" w:footer="720" w:gutter="0"/>
          <w:cols w:space="720"/>
          <w:docGrid w:linePitch="360"/>
        </w:sectPr>
      </w:pPr>
    </w:p>
    <w:p w:rsidR="008E1C26" w:rsidRDefault="00775701" w:rsidP="0093222C">
      <w:pPr>
        <w:pStyle w:val="Heading1"/>
      </w:pPr>
      <w:bookmarkStart w:id="0" w:name="_Toc310579464"/>
      <w:bookmarkStart w:id="1" w:name="_Toc428438627"/>
      <w:r>
        <w:lastRenderedPageBreak/>
        <w:t>Acknowledgements</w:t>
      </w:r>
      <w:bookmarkEnd w:id="0"/>
      <w:bookmarkEnd w:id="1"/>
    </w:p>
    <w:p w:rsidR="00410DBD" w:rsidRDefault="00410DBD" w:rsidP="00550062">
      <w:pPr>
        <w:ind w:firstLine="720"/>
      </w:pPr>
      <w:r>
        <w:t>I have many people to acknowledge during my adventurous</w:t>
      </w:r>
      <w:r w:rsidR="006058F0">
        <w:t xml:space="preserve"> and </w:t>
      </w:r>
      <w:r w:rsidR="006058F0" w:rsidRPr="006058F0">
        <w:t>enjoyable</w:t>
      </w:r>
      <w:r w:rsidR="006058F0">
        <w:t xml:space="preserve"> </w:t>
      </w:r>
      <w:r>
        <w:t>journey at the University of Oklahoma in the past 5 years. This dissertation will not be accomplished without their intellectual advice, helpful criticism, encouragement and other support in different ways.</w:t>
      </w:r>
    </w:p>
    <w:p w:rsidR="00410DBD" w:rsidRDefault="00410DBD" w:rsidP="003024D6">
      <w:pPr>
        <w:ind w:firstLine="720"/>
      </w:pPr>
      <w:r>
        <w:t xml:space="preserve">First, I would like to thank my major advisor, Dr. Joseph M. </w:t>
      </w:r>
      <w:proofErr w:type="spellStart"/>
      <w:r>
        <w:t>Suflita</w:t>
      </w:r>
      <w:proofErr w:type="spellEnd"/>
      <w:r>
        <w:t xml:space="preserve">, for giving me the opportunity to work in your lab. You are such a great mentor who taught me a lot on how to do science as a microbiologist. The rigorous training on communication skills, scientific writing and critical thinking will benefit the rest of my future career. I would like to particularly thank Dr. Michael J. </w:t>
      </w:r>
      <w:proofErr w:type="spellStart"/>
      <w:r>
        <w:t>McInerney</w:t>
      </w:r>
      <w:proofErr w:type="spellEnd"/>
      <w:r>
        <w:t xml:space="preserve"> for offering the opportunity to step into a collaborative project. Without your insight into the project and manuscript, I would not be able to have my first publication.  My gratitude also goes to my other committee members for their advice and guidance on both research and coursework: Dr. Paul A. Lawson, Dr. Mark A. Nanny and Dr. Jan </w:t>
      </w:r>
      <w:proofErr w:type="spellStart"/>
      <w:r>
        <w:t>Sunner</w:t>
      </w:r>
      <w:proofErr w:type="spellEnd"/>
      <w:r>
        <w:t xml:space="preserve">. Your expertise in microbial taxonomy, organic chemistry and metabolomics are very helpful in </w:t>
      </w:r>
      <w:r w:rsidR="00910979">
        <w:t>various</w:t>
      </w:r>
      <w:r>
        <w:t xml:space="preserve"> aspects of my research. </w:t>
      </w:r>
    </w:p>
    <w:p w:rsidR="00410DBD" w:rsidRDefault="00AF7AEE" w:rsidP="003024D6">
      <w:pPr>
        <w:ind w:firstLine="720"/>
      </w:pPr>
      <w:r>
        <w:t xml:space="preserve">In addition, </w:t>
      </w:r>
      <w:r w:rsidR="00410DBD">
        <w:t xml:space="preserve">I would like to particularly thank Dr. Irene </w:t>
      </w:r>
      <w:proofErr w:type="spellStart"/>
      <w:r w:rsidR="00410DBD">
        <w:t>Davidova</w:t>
      </w:r>
      <w:proofErr w:type="spellEnd"/>
      <w:r w:rsidR="00410DBD">
        <w:t xml:space="preserve"> for leading me to the</w:t>
      </w:r>
      <w:r w:rsidR="00B041D1">
        <w:t xml:space="preserve"> world of</w:t>
      </w:r>
      <w:r w:rsidR="00410DBD">
        <w:t xml:space="preserve"> anaerobic</w:t>
      </w:r>
      <w:r w:rsidR="00B041D1">
        <w:t xml:space="preserve"> microbiology</w:t>
      </w:r>
      <w:r w:rsidR="00410DBD">
        <w:t xml:space="preserve"> at the bench and teaching me the requisite skills to cultivate and isolate anaerobic microorganisms. I also want to extend my gratitude to </w:t>
      </w:r>
      <w:r w:rsidR="00141E62" w:rsidRPr="00E00BEA">
        <w:rPr>
          <w:rFonts w:ascii="Times New Roman" w:hAnsi="Times New Roman"/>
        </w:rPr>
        <w:t>Dr. Benjamin G. Harvey</w:t>
      </w:r>
      <w:r w:rsidR="00141E62">
        <w:rPr>
          <w:rFonts w:ascii="Times New Roman" w:hAnsi="Times New Roman"/>
        </w:rPr>
        <w:t xml:space="preserve"> </w:t>
      </w:r>
      <w:r w:rsidR="00141E62" w:rsidRPr="00E00BEA">
        <w:rPr>
          <w:rFonts w:ascii="Times New Roman" w:hAnsi="Times New Roman"/>
        </w:rPr>
        <w:t>from Naval Air Warfare Center</w:t>
      </w:r>
      <w:r w:rsidR="00141E62">
        <w:rPr>
          <w:rFonts w:ascii="Times New Roman" w:hAnsi="Times New Roman"/>
        </w:rPr>
        <w:t xml:space="preserve"> </w:t>
      </w:r>
      <w:r w:rsidR="00410DBD">
        <w:t xml:space="preserve">for </w:t>
      </w:r>
      <w:r w:rsidR="00141E62">
        <w:t xml:space="preserve">providing the terpene fuel and </w:t>
      </w:r>
      <w:r w:rsidR="00410DBD">
        <w:t>perform</w:t>
      </w:r>
      <w:r w:rsidR="00141E62">
        <w:t>ing</w:t>
      </w:r>
      <w:r w:rsidR="00410DBD">
        <w:t xml:space="preserve"> </w:t>
      </w:r>
      <w:r w:rsidR="00141E62">
        <w:t>fuel</w:t>
      </w:r>
      <w:r w:rsidR="00410DBD">
        <w:t xml:space="preserve"> analysis </w:t>
      </w:r>
      <w:r w:rsidR="00141E62">
        <w:t xml:space="preserve">by </w:t>
      </w:r>
      <w:r w:rsidR="00410DBD">
        <w:t>using the GC/MS instrument. Special thanks will also go to Dr</w:t>
      </w:r>
      <w:r w:rsidR="0059226A">
        <w:t>s</w:t>
      </w:r>
      <w:r w:rsidR="00410DBD">
        <w:t>. Kathleen Duncan</w:t>
      </w:r>
      <w:r w:rsidR="0059226A">
        <w:t xml:space="preserve"> and </w:t>
      </w:r>
      <w:r w:rsidR="0059226A" w:rsidRPr="0059226A">
        <w:t>Sylvie Le Borgne</w:t>
      </w:r>
      <w:r w:rsidR="00410DBD">
        <w:t xml:space="preserve">, who taught me the molecular </w:t>
      </w:r>
      <w:r w:rsidR="00410DBD">
        <w:lastRenderedPageBreak/>
        <w:t>techniques required for my research.</w:t>
      </w:r>
      <w:r w:rsidR="0059226A">
        <w:t xml:space="preserve"> </w:t>
      </w:r>
      <w:r w:rsidR="00410DBD">
        <w:t>Additional thanks goes to Dr</w:t>
      </w:r>
      <w:r w:rsidR="0059226A">
        <w:t>s</w:t>
      </w:r>
      <w:r w:rsidR="00410DBD">
        <w:t xml:space="preserve">. </w:t>
      </w:r>
      <w:proofErr w:type="spellStart"/>
      <w:r w:rsidR="00410DBD">
        <w:t>Egemen</w:t>
      </w:r>
      <w:proofErr w:type="spellEnd"/>
      <w:r w:rsidR="00410DBD">
        <w:t xml:space="preserve"> Aydin</w:t>
      </w:r>
      <w:r w:rsidR="0059226A">
        <w:t xml:space="preserve"> and </w:t>
      </w:r>
      <w:r w:rsidR="0059226A" w:rsidRPr="0059226A">
        <w:t>Vincent Bonifay</w:t>
      </w:r>
      <w:r w:rsidR="00410DBD">
        <w:t xml:space="preserve"> for </w:t>
      </w:r>
      <w:r w:rsidR="0059226A">
        <w:t>their</w:t>
      </w:r>
      <w:r w:rsidR="00410DBD">
        <w:t xml:space="preserve"> </w:t>
      </w:r>
      <w:r w:rsidR="009F37F2">
        <w:t>expertise</w:t>
      </w:r>
      <w:r w:rsidR="00410DBD">
        <w:t xml:space="preserve"> on the metabolite analysis.  </w:t>
      </w:r>
    </w:p>
    <w:p w:rsidR="00410DBD" w:rsidRDefault="00B00B90" w:rsidP="003024D6">
      <w:pPr>
        <w:ind w:firstLine="720"/>
      </w:pPr>
      <w:r>
        <w:t xml:space="preserve">I </w:t>
      </w:r>
      <w:r w:rsidR="00410DBD">
        <w:t>also</w:t>
      </w:r>
      <w:r>
        <w:t xml:space="preserve"> want to extend my gratitude </w:t>
      </w:r>
      <w:r w:rsidR="00410DBD">
        <w:t xml:space="preserve">to </w:t>
      </w:r>
      <w:r>
        <w:t xml:space="preserve">the </w:t>
      </w:r>
      <w:r w:rsidR="00410DBD">
        <w:t xml:space="preserve">current and former members of </w:t>
      </w:r>
      <w:proofErr w:type="spellStart"/>
      <w:r w:rsidR="00410DBD">
        <w:t>Suflita</w:t>
      </w:r>
      <w:proofErr w:type="spellEnd"/>
      <w:r w:rsidR="00410DBD">
        <w:t xml:space="preserve"> lab (particularly </w:t>
      </w:r>
      <w:r w:rsidR="00141E62">
        <w:t xml:space="preserve">Dr. </w:t>
      </w:r>
      <w:proofErr w:type="spellStart"/>
      <w:r w:rsidR="00141E62">
        <w:t>Deniz</w:t>
      </w:r>
      <w:proofErr w:type="spellEnd"/>
      <w:r w:rsidR="00141E62">
        <w:t xml:space="preserve"> </w:t>
      </w:r>
      <w:proofErr w:type="spellStart"/>
      <w:r w:rsidR="00141E62">
        <w:t>Aktas</w:t>
      </w:r>
      <w:proofErr w:type="spellEnd"/>
      <w:r w:rsidR="00141E62">
        <w:t xml:space="preserve">, </w:t>
      </w:r>
      <w:r w:rsidR="00410DBD">
        <w:t xml:space="preserve">Dr. Tiffany </w:t>
      </w:r>
      <w:proofErr w:type="spellStart"/>
      <w:r w:rsidR="00410DBD">
        <w:t>Lenhart</w:t>
      </w:r>
      <w:proofErr w:type="spellEnd"/>
      <w:r w:rsidR="00410DBD">
        <w:t>,</w:t>
      </w:r>
      <w:r w:rsidR="00141E62">
        <w:t xml:space="preserve"> Dr. Christopher N. Lyles, </w:t>
      </w:r>
      <w:r w:rsidR="00410DBD">
        <w:t xml:space="preserve">Chris Marks and Brian H. Harriman) who are always willing to offer help on </w:t>
      </w:r>
      <w:r w:rsidR="0053784D">
        <w:t xml:space="preserve">big </w:t>
      </w:r>
      <w:r w:rsidR="00410DBD">
        <w:t xml:space="preserve">research questions and other small </w:t>
      </w:r>
      <w:r w:rsidR="0053784D">
        <w:t>issues</w:t>
      </w:r>
      <w:r w:rsidR="00410DBD">
        <w:t xml:space="preserve"> in the lab. Additionally, I am </w:t>
      </w:r>
      <w:r w:rsidR="0053784D">
        <w:t xml:space="preserve">very </w:t>
      </w:r>
      <w:r w:rsidR="00410DBD">
        <w:t>thankful for people</w:t>
      </w:r>
      <w:r w:rsidR="00AF7AEE">
        <w:t xml:space="preserve"> in Dr. Michael J. </w:t>
      </w:r>
      <w:proofErr w:type="spellStart"/>
      <w:r w:rsidR="00AF7AEE">
        <w:t>McInerney’s</w:t>
      </w:r>
      <w:proofErr w:type="spellEnd"/>
      <w:r w:rsidR="00AF7AEE">
        <w:t xml:space="preserve"> l</w:t>
      </w:r>
      <w:r w:rsidR="00410DBD">
        <w:t>ab for sharing instrument and chemicals whenever needed.  Particular thanks should go to Neil Wofford and Robert S Grizzle for their help on how to grow the thermophilic enrichments and other analytic issues.</w:t>
      </w:r>
    </w:p>
    <w:p w:rsidR="003450B1" w:rsidRDefault="00410DBD" w:rsidP="003024D6">
      <w:pPr>
        <w:ind w:firstLine="720"/>
      </w:pPr>
      <w:r>
        <w:t>Finally, I would like to thank my parents for their endless love and support particularly during my struggling moments in pursuing my degree at University of Oklahoma. I am also very grateful for my two sisters for their understanding and taking care of my parents while I am far away from home for so long.</w:t>
      </w:r>
    </w:p>
    <w:p w:rsidR="009E48CE" w:rsidRDefault="00775701" w:rsidP="0093222C">
      <w:pPr>
        <w:pStyle w:val="Title"/>
      </w:pPr>
      <w:r>
        <w:br w:type="page"/>
      </w:r>
    </w:p>
    <w:p w:rsidR="009E48CE" w:rsidRPr="008C324E" w:rsidRDefault="00C92079" w:rsidP="009E48CE">
      <w:pPr>
        <w:keepNext/>
        <w:jc w:val="center"/>
        <w:outlineLvl w:val="0"/>
        <w:rPr>
          <w:rFonts w:asciiTheme="majorHAnsi" w:hAnsiTheme="majorHAnsi"/>
          <w:b/>
          <w:sz w:val="28"/>
          <w:szCs w:val="32"/>
        </w:rPr>
      </w:pPr>
      <w:r>
        <w:lastRenderedPageBreak/>
        <w:t xml:space="preserve"> </w:t>
      </w:r>
      <w:r w:rsidR="009E48CE" w:rsidRPr="008C324E">
        <w:rPr>
          <w:rFonts w:asciiTheme="majorHAnsi" w:hAnsiTheme="majorHAnsi"/>
          <w:b/>
          <w:sz w:val="28"/>
          <w:szCs w:val="32"/>
        </w:rPr>
        <w:t>Table of Contents</w:t>
      </w:r>
    </w:p>
    <w:p w:rsidR="009E48CE" w:rsidRPr="008C324E" w:rsidRDefault="009E48CE" w:rsidP="003F1791">
      <w:pPr>
        <w:tabs>
          <w:tab w:val="right" w:leader="dot" w:pos="8486"/>
        </w:tabs>
        <w:ind w:left="720" w:hanging="720"/>
        <w:jc w:val="right"/>
        <w:rPr>
          <w:rFonts w:cstheme="minorBidi"/>
          <w:noProof/>
          <w:lang w:eastAsia="ja-JP" w:bidi="ar-SA"/>
        </w:rPr>
      </w:pPr>
      <w:r w:rsidRPr="008C324E">
        <w:fldChar w:fldCharType="begin"/>
      </w:r>
      <w:r w:rsidRPr="008C324E">
        <w:instrText xml:space="preserve"> TOC \o "3-3" \h \z \t "Heading 1,1,Heading 2,2,Chapter,1" </w:instrText>
      </w:r>
      <w:r w:rsidRPr="008C324E">
        <w:fldChar w:fldCharType="separate"/>
      </w:r>
      <w:r w:rsidRPr="008C324E">
        <w:rPr>
          <w:noProof/>
        </w:rPr>
        <w:t>Acknowledgements</w:t>
      </w:r>
      <w:r w:rsidRPr="008C324E">
        <w:rPr>
          <w:noProof/>
        </w:rPr>
        <w:tab/>
      </w:r>
      <w:r w:rsidR="005062B9">
        <w:rPr>
          <w:noProof/>
        </w:rPr>
        <w:t>iv</w:t>
      </w:r>
    </w:p>
    <w:p w:rsidR="009E48CE" w:rsidRPr="008C324E" w:rsidRDefault="009E48CE" w:rsidP="003F1791">
      <w:pPr>
        <w:tabs>
          <w:tab w:val="right" w:leader="dot" w:pos="8486"/>
        </w:tabs>
        <w:ind w:left="720" w:hanging="720"/>
        <w:jc w:val="right"/>
        <w:rPr>
          <w:rFonts w:cstheme="minorBidi"/>
          <w:noProof/>
          <w:lang w:eastAsia="ja-JP" w:bidi="ar-SA"/>
        </w:rPr>
      </w:pPr>
      <w:r w:rsidRPr="008C324E">
        <w:rPr>
          <w:noProof/>
        </w:rPr>
        <w:t>List of Tables</w:t>
      </w:r>
      <w:r w:rsidRPr="008C324E">
        <w:rPr>
          <w:noProof/>
        </w:rPr>
        <w:tab/>
      </w:r>
      <w:r w:rsidRPr="008C324E">
        <w:rPr>
          <w:noProof/>
        </w:rPr>
        <w:fldChar w:fldCharType="begin"/>
      </w:r>
      <w:r w:rsidRPr="008C324E">
        <w:rPr>
          <w:noProof/>
        </w:rPr>
        <w:instrText xml:space="preserve"> PAGEREF _Toc245787651 \h </w:instrText>
      </w:r>
      <w:r w:rsidRPr="008C324E">
        <w:rPr>
          <w:noProof/>
        </w:rPr>
      </w:r>
      <w:r w:rsidRPr="008C324E">
        <w:rPr>
          <w:noProof/>
        </w:rPr>
        <w:fldChar w:fldCharType="separate"/>
      </w:r>
      <w:r w:rsidR="003C52B7">
        <w:rPr>
          <w:noProof/>
        </w:rPr>
        <w:t>viii</w:t>
      </w:r>
      <w:r w:rsidRPr="008C324E">
        <w:rPr>
          <w:noProof/>
        </w:rPr>
        <w:fldChar w:fldCharType="end"/>
      </w:r>
    </w:p>
    <w:p w:rsidR="009E48CE" w:rsidRPr="008C324E" w:rsidRDefault="009E48CE" w:rsidP="003F1791">
      <w:pPr>
        <w:tabs>
          <w:tab w:val="right" w:leader="dot" w:pos="8486"/>
        </w:tabs>
        <w:ind w:left="720" w:hanging="720"/>
        <w:jc w:val="right"/>
        <w:rPr>
          <w:rFonts w:cstheme="minorBidi"/>
          <w:noProof/>
          <w:lang w:eastAsia="ja-JP" w:bidi="ar-SA"/>
        </w:rPr>
      </w:pPr>
      <w:r w:rsidRPr="008C324E">
        <w:rPr>
          <w:noProof/>
        </w:rPr>
        <w:t>List of Figures</w:t>
      </w:r>
      <w:r w:rsidRPr="008C324E">
        <w:rPr>
          <w:noProof/>
        </w:rPr>
        <w:tab/>
      </w:r>
      <w:r>
        <w:rPr>
          <w:noProof/>
        </w:rPr>
        <w:t>ix</w:t>
      </w:r>
    </w:p>
    <w:p w:rsidR="009E48CE" w:rsidRPr="008C324E" w:rsidRDefault="001D0AF5" w:rsidP="003F1791">
      <w:pPr>
        <w:tabs>
          <w:tab w:val="right" w:leader="dot" w:pos="8486"/>
        </w:tabs>
        <w:ind w:left="720" w:hanging="720"/>
        <w:jc w:val="right"/>
        <w:rPr>
          <w:rFonts w:cstheme="minorBidi"/>
          <w:noProof/>
          <w:lang w:eastAsia="ja-JP" w:bidi="ar-SA"/>
        </w:rPr>
      </w:pPr>
      <w:r w:rsidRPr="008C324E">
        <w:rPr>
          <w:noProof/>
        </w:rPr>
        <w:t>Abstract</w:t>
      </w:r>
      <w:r w:rsidR="009E48CE" w:rsidRPr="008C324E">
        <w:rPr>
          <w:noProof/>
        </w:rPr>
        <w:t>.</w:t>
      </w:r>
      <w:r w:rsidR="009E48CE" w:rsidRPr="008C324E">
        <w:rPr>
          <w:noProof/>
        </w:rPr>
        <w:tab/>
      </w:r>
      <w:r w:rsidR="00C11ABF">
        <w:rPr>
          <w:noProof/>
        </w:rPr>
        <w:t>xiv</w:t>
      </w:r>
    </w:p>
    <w:p w:rsidR="009E48CE" w:rsidRPr="008C324E" w:rsidRDefault="001D0AF5" w:rsidP="003F1791">
      <w:pPr>
        <w:tabs>
          <w:tab w:val="right" w:leader="dot" w:pos="8486"/>
        </w:tabs>
        <w:ind w:left="720" w:hanging="720"/>
        <w:jc w:val="right"/>
        <w:rPr>
          <w:rFonts w:cstheme="minorBidi"/>
          <w:noProof/>
          <w:lang w:eastAsia="ja-JP" w:bidi="ar-SA"/>
        </w:rPr>
      </w:pPr>
      <w:r>
        <w:rPr>
          <w:noProof/>
        </w:rPr>
        <w:t>Preface.</w:t>
      </w:r>
      <w:r w:rsidR="009E48CE" w:rsidRPr="008C324E">
        <w:rPr>
          <w:noProof/>
        </w:rPr>
        <w:tab/>
      </w:r>
      <w:r w:rsidR="001C4E82">
        <w:rPr>
          <w:noProof/>
        </w:rPr>
        <w:t>1</w:t>
      </w:r>
    </w:p>
    <w:p w:rsidR="008A465E" w:rsidRDefault="00063FBD" w:rsidP="00B36AD2">
      <w:pPr>
        <w:tabs>
          <w:tab w:val="right" w:leader="dot" w:pos="8460"/>
          <w:tab w:val="left" w:leader="dot" w:pos="8640"/>
        </w:tabs>
        <w:ind w:left="720" w:hanging="720"/>
        <w:rPr>
          <w:noProof/>
        </w:rPr>
      </w:pPr>
      <w:r>
        <w:rPr>
          <w:noProof/>
        </w:rPr>
        <w:t xml:space="preserve">Chapter 1: </w:t>
      </w:r>
      <w:r w:rsidR="009E48CE" w:rsidRPr="00415314">
        <w:rPr>
          <w:noProof/>
        </w:rPr>
        <w:t>Roles of thermophilic thiosulfate-red</w:t>
      </w:r>
      <w:r w:rsidR="0025732E">
        <w:rPr>
          <w:noProof/>
        </w:rPr>
        <w:t>ucing bacteria and methanogenic</w:t>
      </w:r>
    </w:p>
    <w:p w:rsidR="009E48CE" w:rsidRDefault="008A465E" w:rsidP="00B36AD2">
      <w:pPr>
        <w:tabs>
          <w:tab w:val="right" w:leader="dot" w:pos="8486"/>
        </w:tabs>
        <w:ind w:left="720" w:hanging="720"/>
        <w:rPr>
          <w:noProof/>
        </w:rPr>
      </w:pPr>
      <w:r>
        <w:rPr>
          <w:noProof/>
        </w:rPr>
        <w:t xml:space="preserve">     </w:t>
      </w:r>
      <w:r w:rsidR="009E48CE" w:rsidRPr="00415314">
        <w:rPr>
          <w:noProof/>
        </w:rPr>
        <w:t>arc</w:t>
      </w:r>
      <w:r w:rsidR="00BF0571">
        <w:rPr>
          <w:noProof/>
        </w:rPr>
        <w:t>haea in the biocorrosion of oi</w:t>
      </w:r>
      <w:r w:rsidR="00B36AD2">
        <w:rPr>
          <w:noProof/>
        </w:rPr>
        <w:t>l</w:t>
      </w:r>
      <w:r w:rsidR="00A63627">
        <w:rPr>
          <w:noProof/>
        </w:rPr>
        <w:t xml:space="preserve"> </w:t>
      </w:r>
      <w:r w:rsidR="00566BB7">
        <w:rPr>
          <w:noProof/>
        </w:rPr>
        <w:t>pipeline</w:t>
      </w:r>
      <w:r w:rsidR="00B36AD2" w:rsidRPr="008C324E">
        <w:rPr>
          <w:noProof/>
        </w:rPr>
        <w:tab/>
      </w:r>
      <w:r w:rsidR="000369AB">
        <w:rPr>
          <w:noProof/>
        </w:rPr>
        <w:t>5</w:t>
      </w:r>
    </w:p>
    <w:p w:rsidR="009E48CE" w:rsidRPr="008C324E" w:rsidRDefault="0025732E" w:rsidP="003F1791">
      <w:pPr>
        <w:tabs>
          <w:tab w:val="right" w:leader="dot" w:pos="8486"/>
        </w:tabs>
        <w:ind w:left="720" w:hanging="720"/>
        <w:jc w:val="right"/>
        <w:rPr>
          <w:rFonts w:cstheme="minorBidi"/>
          <w:noProof/>
          <w:lang w:eastAsia="ja-JP" w:bidi="ar-SA"/>
        </w:rPr>
      </w:pPr>
      <w:r>
        <w:rPr>
          <w:noProof/>
        </w:rPr>
        <w:t xml:space="preserve">     </w:t>
      </w:r>
      <w:r w:rsidR="009E48CE" w:rsidRPr="008C324E">
        <w:rPr>
          <w:noProof/>
        </w:rPr>
        <w:t>Abstract</w:t>
      </w:r>
      <w:r w:rsidR="009E48CE" w:rsidRPr="008C324E">
        <w:rPr>
          <w:noProof/>
        </w:rPr>
        <w:tab/>
      </w:r>
      <w:r w:rsidR="001C2D79">
        <w:rPr>
          <w:noProof/>
        </w:rPr>
        <w:t>5</w:t>
      </w:r>
      <w:r w:rsidR="00B36AD2" w:rsidRPr="008C324E">
        <w:rPr>
          <w:rFonts w:cstheme="minorBidi"/>
          <w:noProof/>
          <w:lang w:eastAsia="ja-JP" w:bidi="ar-SA"/>
        </w:rPr>
        <w:t xml:space="preserve"> </w:t>
      </w:r>
    </w:p>
    <w:p w:rsidR="009E48CE" w:rsidRPr="008C324E" w:rsidRDefault="0025732E" w:rsidP="003F1791">
      <w:pPr>
        <w:tabs>
          <w:tab w:val="right" w:leader="dot" w:pos="8486"/>
        </w:tabs>
        <w:ind w:left="720" w:hanging="720"/>
        <w:jc w:val="right"/>
        <w:rPr>
          <w:rFonts w:cstheme="minorBidi"/>
          <w:noProof/>
          <w:lang w:eastAsia="ja-JP" w:bidi="ar-SA"/>
        </w:rPr>
      </w:pPr>
      <w:r>
        <w:rPr>
          <w:noProof/>
        </w:rPr>
        <w:t xml:space="preserve">     </w:t>
      </w:r>
      <w:r w:rsidR="009E48CE" w:rsidRPr="008C324E">
        <w:rPr>
          <w:noProof/>
        </w:rPr>
        <w:t>Introduction</w:t>
      </w:r>
      <w:r w:rsidR="009E48CE" w:rsidRPr="008C324E">
        <w:rPr>
          <w:noProof/>
        </w:rPr>
        <w:tab/>
      </w:r>
      <w:r w:rsidR="000369AB">
        <w:rPr>
          <w:noProof/>
        </w:rPr>
        <w:t>6</w:t>
      </w:r>
    </w:p>
    <w:p w:rsidR="009E48CE" w:rsidRPr="008C324E" w:rsidRDefault="0025732E" w:rsidP="003F1791">
      <w:pPr>
        <w:tabs>
          <w:tab w:val="right" w:leader="dot" w:pos="8486"/>
        </w:tabs>
        <w:ind w:left="720" w:hanging="720"/>
        <w:jc w:val="right"/>
        <w:rPr>
          <w:rFonts w:cstheme="minorBidi"/>
          <w:noProof/>
          <w:lang w:eastAsia="ja-JP" w:bidi="ar-SA"/>
        </w:rPr>
      </w:pPr>
      <w:r>
        <w:rPr>
          <w:noProof/>
        </w:rPr>
        <w:t xml:space="preserve">     </w:t>
      </w:r>
      <w:r w:rsidR="009E48CE" w:rsidRPr="008C324E">
        <w:rPr>
          <w:noProof/>
        </w:rPr>
        <w:t>Materials and Methods</w:t>
      </w:r>
      <w:r w:rsidR="009E48CE" w:rsidRPr="008C324E">
        <w:rPr>
          <w:noProof/>
        </w:rPr>
        <w:tab/>
      </w:r>
      <w:r w:rsidR="000369AB">
        <w:rPr>
          <w:noProof/>
        </w:rPr>
        <w:t>8</w:t>
      </w:r>
    </w:p>
    <w:p w:rsidR="009E48CE" w:rsidRPr="008C324E" w:rsidRDefault="0025732E" w:rsidP="003F1791">
      <w:pPr>
        <w:tabs>
          <w:tab w:val="right" w:leader="dot" w:pos="8486"/>
        </w:tabs>
        <w:ind w:left="720" w:hanging="720"/>
        <w:jc w:val="right"/>
        <w:rPr>
          <w:rFonts w:cstheme="minorBidi"/>
          <w:noProof/>
          <w:lang w:eastAsia="ja-JP" w:bidi="ar-SA"/>
        </w:rPr>
      </w:pPr>
      <w:r>
        <w:rPr>
          <w:noProof/>
        </w:rPr>
        <w:t xml:space="preserve">     </w:t>
      </w:r>
      <w:r w:rsidR="009E48CE" w:rsidRPr="008C324E">
        <w:rPr>
          <w:noProof/>
        </w:rPr>
        <w:t>Results.</w:t>
      </w:r>
      <w:r w:rsidR="009E48CE" w:rsidRPr="008C324E">
        <w:rPr>
          <w:noProof/>
        </w:rPr>
        <w:tab/>
      </w:r>
      <w:r w:rsidR="009E48CE">
        <w:rPr>
          <w:noProof/>
        </w:rPr>
        <w:t>1</w:t>
      </w:r>
      <w:r w:rsidR="0010303F">
        <w:rPr>
          <w:noProof/>
        </w:rPr>
        <w:t>6</w:t>
      </w:r>
    </w:p>
    <w:p w:rsidR="009E48CE" w:rsidRPr="008C324E" w:rsidRDefault="0025732E" w:rsidP="003F1791">
      <w:pPr>
        <w:tabs>
          <w:tab w:val="right" w:leader="dot" w:pos="8486"/>
        </w:tabs>
        <w:ind w:left="720" w:hanging="720"/>
        <w:jc w:val="right"/>
        <w:rPr>
          <w:rFonts w:cstheme="minorBidi"/>
          <w:noProof/>
          <w:lang w:eastAsia="ja-JP" w:bidi="ar-SA"/>
        </w:rPr>
      </w:pPr>
      <w:r>
        <w:rPr>
          <w:noProof/>
        </w:rPr>
        <w:t xml:space="preserve">     </w:t>
      </w:r>
      <w:r w:rsidR="009E48CE" w:rsidRPr="008C324E">
        <w:rPr>
          <w:noProof/>
        </w:rPr>
        <w:t>Discussion</w:t>
      </w:r>
      <w:r w:rsidR="009E48CE" w:rsidRPr="008C324E">
        <w:rPr>
          <w:noProof/>
        </w:rPr>
        <w:tab/>
      </w:r>
      <w:r w:rsidR="009E48CE">
        <w:rPr>
          <w:noProof/>
        </w:rPr>
        <w:t>2</w:t>
      </w:r>
      <w:r w:rsidR="000369AB">
        <w:rPr>
          <w:noProof/>
        </w:rPr>
        <w:t>4</w:t>
      </w:r>
    </w:p>
    <w:p w:rsidR="009E48CE" w:rsidRPr="008C324E" w:rsidRDefault="0025732E" w:rsidP="003F1791">
      <w:pPr>
        <w:tabs>
          <w:tab w:val="right" w:leader="dot" w:pos="8486"/>
        </w:tabs>
        <w:ind w:left="720" w:hanging="720"/>
        <w:jc w:val="right"/>
        <w:rPr>
          <w:rFonts w:cstheme="minorBidi"/>
          <w:noProof/>
          <w:lang w:eastAsia="ja-JP" w:bidi="ar-SA"/>
        </w:rPr>
      </w:pPr>
      <w:r>
        <w:rPr>
          <w:noProof/>
        </w:rPr>
        <w:t xml:space="preserve">     </w:t>
      </w:r>
      <w:r w:rsidR="009E48CE" w:rsidRPr="008C324E">
        <w:rPr>
          <w:noProof/>
        </w:rPr>
        <w:t>Acknowledgements</w:t>
      </w:r>
      <w:r w:rsidR="009E48CE" w:rsidRPr="008C324E">
        <w:rPr>
          <w:noProof/>
        </w:rPr>
        <w:tab/>
      </w:r>
      <w:r w:rsidR="009E48CE">
        <w:rPr>
          <w:noProof/>
        </w:rPr>
        <w:t>2</w:t>
      </w:r>
      <w:r w:rsidR="000369AB">
        <w:rPr>
          <w:noProof/>
        </w:rPr>
        <w:t>9</w:t>
      </w:r>
    </w:p>
    <w:p w:rsidR="009E48CE" w:rsidRPr="008C324E" w:rsidRDefault="0025732E" w:rsidP="003F1791">
      <w:pPr>
        <w:tabs>
          <w:tab w:val="right" w:leader="dot" w:pos="8486"/>
        </w:tabs>
        <w:ind w:left="720" w:hanging="720"/>
        <w:jc w:val="right"/>
        <w:rPr>
          <w:rFonts w:cstheme="minorBidi"/>
          <w:noProof/>
          <w:lang w:eastAsia="ja-JP" w:bidi="ar-SA"/>
        </w:rPr>
      </w:pPr>
      <w:r>
        <w:rPr>
          <w:noProof/>
        </w:rPr>
        <w:t xml:space="preserve">     </w:t>
      </w:r>
      <w:r w:rsidR="009E48CE" w:rsidRPr="008C324E">
        <w:rPr>
          <w:noProof/>
        </w:rPr>
        <w:t>References</w:t>
      </w:r>
      <w:r w:rsidR="009E48CE" w:rsidRPr="008C324E">
        <w:rPr>
          <w:noProof/>
        </w:rPr>
        <w:tab/>
      </w:r>
      <w:r w:rsidR="000369AB">
        <w:rPr>
          <w:noProof/>
        </w:rPr>
        <w:t>30</w:t>
      </w:r>
    </w:p>
    <w:p w:rsidR="009E48CE" w:rsidRPr="00B36AD2" w:rsidRDefault="00063FBD" w:rsidP="008E7EFB">
      <w:pPr>
        <w:tabs>
          <w:tab w:val="right" w:leader="dot" w:pos="8486"/>
        </w:tabs>
        <w:ind w:left="720" w:hanging="720"/>
        <w:rPr>
          <w:rFonts w:cstheme="minorBidi"/>
          <w:noProof/>
          <w:lang w:eastAsia="ja-JP" w:bidi="ar-SA"/>
        </w:rPr>
      </w:pPr>
      <w:r>
        <w:rPr>
          <w:noProof/>
        </w:rPr>
        <w:t xml:space="preserve">Chapter 2: </w:t>
      </w:r>
      <w:r w:rsidR="00E9120E" w:rsidRPr="00E9120E">
        <w:rPr>
          <w:noProof/>
        </w:rPr>
        <w:t xml:space="preserve">Metabolic capability of a predominant </w:t>
      </w:r>
      <w:r w:rsidR="00E9120E" w:rsidRPr="00E9120E">
        <w:rPr>
          <w:i/>
          <w:noProof/>
        </w:rPr>
        <w:t>Halanaerobium</w:t>
      </w:r>
      <w:r w:rsidR="00E9120E" w:rsidRPr="00E9120E">
        <w:rPr>
          <w:noProof/>
        </w:rPr>
        <w:t xml:space="preserve"> sp. in hydraulically fractured gas wells and its implication in pipeline corrosion</w:t>
      </w:r>
      <w:r w:rsidR="00B36AD2" w:rsidRPr="008C324E">
        <w:rPr>
          <w:noProof/>
        </w:rPr>
        <w:tab/>
      </w:r>
      <w:r w:rsidR="00B36AD2">
        <w:rPr>
          <w:noProof/>
        </w:rPr>
        <w:t>4</w:t>
      </w:r>
      <w:r w:rsidR="000369AB">
        <w:rPr>
          <w:noProof/>
        </w:rPr>
        <w:t>9</w:t>
      </w:r>
    </w:p>
    <w:p w:rsidR="009E48CE" w:rsidRPr="008C324E" w:rsidRDefault="0025732E" w:rsidP="003F1791">
      <w:pPr>
        <w:tabs>
          <w:tab w:val="right" w:leader="dot" w:pos="8486"/>
        </w:tabs>
        <w:ind w:left="720" w:hanging="720"/>
        <w:jc w:val="right"/>
        <w:rPr>
          <w:rFonts w:cstheme="minorBidi"/>
          <w:noProof/>
          <w:lang w:eastAsia="ja-JP" w:bidi="ar-SA"/>
        </w:rPr>
      </w:pPr>
      <w:r>
        <w:rPr>
          <w:noProof/>
        </w:rPr>
        <w:t xml:space="preserve">     </w:t>
      </w:r>
      <w:r w:rsidR="00E9120E" w:rsidRPr="008C324E">
        <w:rPr>
          <w:noProof/>
        </w:rPr>
        <w:t>Abstract</w:t>
      </w:r>
      <w:r w:rsidR="009E48CE" w:rsidRPr="008C324E">
        <w:rPr>
          <w:noProof/>
        </w:rPr>
        <w:tab/>
      </w:r>
      <w:r w:rsidR="007676B0">
        <w:rPr>
          <w:noProof/>
        </w:rPr>
        <w:t>4</w:t>
      </w:r>
      <w:r w:rsidR="000369AB">
        <w:rPr>
          <w:noProof/>
        </w:rPr>
        <w:t>9</w:t>
      </w:r>
    </w:p>
    <w:p w:rsidR="009E48CE" w:rsidRPr="008C324E" w:rsidRDefault="0025732E" w:rsidP="003F1791">
      <w:pPr>
        <w:tabs>
          <w:tab w:val="right" w:leader="dot" w:pos="8486"/>
        </w:tabs>
        <w:ind w:left="720" w:hanging="720"/>
        <w:jc w:val="right"/>
        <w:rPr>
          <w:rFonts w:cstheme="minorBidi"/>
          <w:noProof/>
          <w:lang w:eastAsia="ja-JP" w:bidi="ar-SA"/>
        </w:rPr>
      </w:pPr>
      <w:r>
        <w:rPr>
          <w:noProof/>
        </w:rPr>
        <w:t xml:space="preserve">     </w:t>
      </w:r>
      <w:r w:rsidR="009E48CE" w:rsidRPr="008C324E">
        <w:rPr>
          <w:noProof/>
        </w:rPr>
        <w:t>Introduction</w:t>
      </w:r>
      <w:r w:rsidR="009E48CE" w:rsidRPr="008C324E">
        <w:rPr>
          <w:noProof/>
        </w:rPr>
        <w:tab/>
      </w:r>
      <w:r w:rsidR="000369AB">
        <w:rPr>
          <w:noProof/>
        </w:rPr>
        <w:t>50</w:t>
      </w:r>
    </w:p>
    <w:p w:rsidR="009E48CE" w:rsidRPr="008C324E" w:rsidRDefault="0025732E" w:rsidP="003F1791">
      <w:pPr>
        <w:tabs>
          <w:tab w:val="right" w:leader="dot" w:pos="8486"/>
        </w:tabs>
        <w:ind w:left="720" w:hanging="720"/>
        <w:jc w:val="right"/>
        <w:rPr>
          <w:rFonts w:cstheme="minorBidi"/>
          <w:noProof/>
          <w:lang w:eastAsia="ja-JP" w:bidi="ar-SA"/>
        </w:rPr>
      </w:pPr>
      <w:r>
        <w:rPr>
          <w:noProof/>
        </w:rPr>
        <w:t xml:space="preserve">     </w:t>
      </w:r>
      <w:r w:rsidR="00E9120E" w:rsidRPr="008C324E">
        <w:rPr>
          <w:noProof/>
        </w:rPr>
        <w:t xml:space="preserve">Experimental </w:t>
      </w:r>
      <w:r w:rsidR="00E9120E">
        <w:rPr>
          <w:noProof/>
        </w:rPr>
        <w:t>Section</w:t>
      </w:r>
      <w:r w:rsidR="009E48CE" w:rsidRPr="008C324E">
        <w:rPr>
          <w:noProof/>
        </w:rPr>
        <w:t>.</w:t>
      </w:r>
      <w:r w:rsidR="009E48CE" w:rsidRPr="008C324E">
        <w:rPr>
          <w:noProof/>
        </w:rPr>
        <w:tab/>
      </w:r>
      <w:r w:rsidR="000369AB">
        <w:rPr>
          <w:noProof/>
        </w:rPr>
        <w:t>5</w:t>
      </w:r>
      <w:r w:rsidR="00DB0B54">
        <w:rPr>
          <w:noProof/>
        </w:rPr>
        <w:t>2</w:t>
      </w:r>
    </w:p>
    <w:p w:rsidR="009E48CE" w:rsidRDefault="0025732E" w:rsidP="003F1791">
      <w:pPr>
        <w:tabs>
          <w:tab w:val="right" w:leader="dot" w:pos="8486"/>
        </w:tabs>
        <w:ind w:left="720" w:hanging="720"/>
        <w:jc w:val="right"/>
        <w:rPr>
          <w:noProof/>
        </w:rPr>
      </w:pPr>
      <w:r>
        <w:rPr>
          <w:noProof/>
        </w:rPr>
        <w:t xml:space="preserve">     </w:t>
      </w:r>
      <w:r w:rsidR="00E9120E" w:rsidRPr="008C324E">
        <w:rPr>
          <w:noProof/>
        </w:rPr>
        <w:t>Results</w:t>
      </w:r>
      <w:r w:rsidR="009E48CE" w:rsidRPr="008C324E">
        <w:rPr>
          <w:noProof/>
        </w:rPr>
        <w:tab/>
      </w:r>
      <w:r w:rsidR="009E48CE">
        <w:rPr>
          <w:noProof/>
        </w:rPr>
        <w:t>5</w:t>
      </w:r>
      <w:r w:rsidR="000369AB">
        <w:rPr>
          <w:noProof/>
        </w:rPr>
        <w:t>9</w:t>
      </w:r>
    </w:p>
    <w:p w:rsidR="009E48CE" w:rsidRPr="008C324E" w:rsidRDefault="0025732E" w:rsidP="003F1791">
      <w:pPr>
        <w:tabs>
          <w:tab w:val="right" w:leader="dot" w:pos="8486"/>
        </w:tabs>
        <w:ind w:left="720" w:hanging="720"/>
        <w:jc w:val="right"/>
        <w:rPr>
          <w:rFonts w:cstheme="minorBidi"/>
          <w:noProof/>
          <w:lang w:eastAsia="ja-JP" w:bidi="ar-SA"/>
        </w:rPr>
      </w:pPr>
      <w:r>
        <w:rPr>
          <w:noProof/>
        </w:rPr>
        <w:t xml:space="preserve">     </w:t>
      </w:r>
      <w:r w:rsidR="00E9120E" w:rsidRPr="008C324E">
        <w:rPr>
          <w:noProof/>
        </w:rPr>
        <w:t>Discussion</w:t>
      </w:r>
      <w:r w:rsidR="009E48CE" w:rsidRPr="008C324E">
        <w:rPr>
          <w:noProof/>
        </w:rPr>
        <w:tab/>
      </w:r>
      <w:r w:rsidR="000369AB">
        <w:rPr>
          <w:noProof/>
        </w:rPr>
        <w:t>63</w:t>
      </w:r>
    </w:p>
    <w:p w:rsidR="009E48CE" w:rsidRPr="008C324E" w:rsidRDefault="0025732E" w:rsidP="003F1791">
      <w:pPr>
        <w:tabs>
          <w:tab w:val="right" w:leader="dot" w:pos="8486"/>
        </w:tabs>
        <w:ind w:left="720" w:hanging="720"/>
        <w:jc w:val="right"/>
        <w:rPr>
          <w:rFonts w:cstheme="minorBidi"/>
          <w:noProof/>
          <w:lang w:eastAsia="ja-JP" w:bidi="ar-SA"/>
        </w:rPr>
      </w:pPr>
      <w:r>
        <w:rPr>
          <w:noProof/>
        </w:rPr>
        <w:t xml:space="preserve">     </w:t>
      </w:r>
      <w:r w:rsidR="009E48CE" w:rsidRPr="008C324E">
        <w:rPr>
          <w:noProof/>
        </w:rPr>
        <w:t>Acknowledgement</w:t>
      </w:r>
      <w:r w:rsidR="009E48CE">
        <w:rPr>
          <w:noProof/>
        </w:rPr>
        <w:t>s</w:t>
      </w:r>
      <w:r w:rsidR="009E48CE" w:rsidRPr="008C324E">
        <w:rPr>
          <w:noProof/>
        </w:rPr>
        <w:tab/>
      </w:r>
      <w:r w:rsidR="009E48CE">
        <w:rPr>
          <w:noProof/>
        </w:rPr>
        <w:t>6</w:t>
      </w:r>
      <w:r w:rsidR="000369AB">
        <w:rPr>
          <w:noProof/>
        </w:rPr>
        <w:t>9</w:t>
      </w:r>
    </w:p>
    <w:p w:rsidR="00C51335" w:rsidRDefault="0025732E" w:rsidP="00E469DD">
      <w:pPr>
        <w:tabs>
          <w:tab w:val="left" w:pos="360"/>
          <w:tab w:val="right" w:leader="dot" w:pos="8486"/>
        </w:tabs>
        <w:ind w:left="720" w:hanging="720"/>
        <w:jc w:val="right"/>
        <w:rPr>
          <w:rFonts w:cstheme="minorBidi"/>
          <w:noProof/>
          <w:lang w:eastAsia="ja-JP" w:bidi="ar-SA"/>
        </w:rPr>
      </w:pPr>
      <w:r>
        <w:rPr>
          <w:noProof/>
        </w:rPr>
        <w:lastRenderedPageBreak/>
        <w:t xml:space="preserve">      </w:t>
      </w:r>
      <w:r w:rsidR="009E48CE" w:rsidRPr="008C324E">
        <w:rPr>
          <w:noProof/>
        </w:rPr>
        <w:t>References</w:t>
      </w:r>
      <w:r w:rsidR="009E48CE" w:rsidRPr="008C324E">
        <w:rPr>
          <w:noProof/>
        </w:rPr>
        <w:tab/>
      </w:r>
      <w:r w:rsidR="007676B0">
        <w:rPr>
          <w:noProof/>
        </w:rPr>
        <w:t>6</w:t>
      </w:r>
      <w:r w:rsidR="000369AB">
        <w:rPr>
          <w:noProof/>
        </w:rPr>
        <w:t>9</w:t>
      </w:r>
    </w:p>
    <w:p w:rsidR="009E48CE" w:rsidRPr="00084888" w:rsidRDefault="009E48CE" w:rsidP="006B3B54">
      <w:pPr>
        <w:tabs>
          <w:tab w:val="right" w:leader="dot" w:pos="8486"/>
        </w:tabs>
        <w:ind w:left="720" w:hanging="720"/>
        <w:rPr>
          <w:rFonts w:cstheme="minorBidi"/>
          <w:noProof/>
          <w:lang w:eastAsia="ja-JP" w:bidi="ar-SA"/>
        </w:rPr>
      </w:pPr>
      <w:r w:rsidRPr="008C324E">
        <w:rPr>
          <w:noProof/>
        </w:rPr>
        <w:t xml:space="preserve">Chapter 3:  </w:t>
      </w:r>
      <w:r w:rsidRPr="00415314">
        <w:rPr>
          <w:noProof/>
        </w:rPr>
        <w:t>Anaerobic biodegradation of alternative fuels and associated biocorrosion of carbon steel in marine environments</w:t>
      </w:r>
      <w:r w:rsidR="00084888" w:rsidRPr="008C324E">
        <w:rPr>
          <w:noProof/>
        </w:rPr>
        <w:tab/>
      </w:r>
      <w:r w:rsidR="000369AB">
        <w:rPr>
          <w:noProof/>
        </w:rPr>
        <w:t>90</w:t>
      </w:r>
    </w:p>
    <w:p w:rsidR="009E48CE" w:rsidRPr="008C324E" w:rsidRDefault="009E48CE" w:rsidP="003F1791">
      <w:pPr>
        <w:tabs>
          <w:tab w:val="left" w:pos="360"/>
          <w:tab w:val="right" w:leader="dot" w:pos="8486"/>
        </w:tabs>
        <w:ind w:left="720" w:hanging="720"/>
        <w:jc w:val="right"/>
        <w:rPr>
          <w:rFonts w:cstheme="minorBidi"/>
          <w:noProof/>
          <w:lang w:eastAsia="ja-JP" w:bidi="ar-SA"/>
        </w:rPr>
      </w:pPr>
      <w:r>
        <w:rPr>
          <w:noProof/>
        </w:rPr>
        <w:t xml:space="preserve">      </w:t>
      </w:r>
      <w:r w:rsidRPr="008C324E">
        <w:rPr>
          <w:noProof/>
        </w:rPr>
        <w:t>Abstract</w:t>
      </w:r>
      <w:r w:rsidRPr="008C324E">
        <w:rPr>
          <w:noProof/>
        </w:rPr>
        <w:tab/>
      </w:r>
      <w:r w:rsidR="000369AB">
        <w:rPr>
          <w:noProof/>
        </w:rPr>
        <w:t>90</w:t>
      </w:r>
    </w:p>
    <w:p w:rsidR="009E48CE" w:rsidRPr="008C324E" w:rsidRDefault="0025732E" w:rsidP="003F1791">
      <w:pPr>
        <w:tabs>
          <w:tab w:val="right" w:leader="dot" w:pos="8486"/>
        </w:tabs>
        <w:ind w:left="720" w:hanging="720"/>
        <w:jc w:val="right"/>
        <w:rPr>
          <w:rFonts w:cstheme="minorBidi"/>
          <w:noProof/>
          <w:lang w:eastAsia="ja-JP" w:bidi="ar-SA"/>
        </w:rPr>
      </w:pPr>
      <w:r>
        <w:rPr>
          <w:noProof/>
        </w:rPr>
        <w:t xml:space="preserve">      </w:t>
      </w:r>
      <w:r w:rsidR="009E48CE" w:rsidRPr="008C324E">
        <w:rPr>
          <w:noProof/>
        </w:rPr>
        <w:t>Introduction</w:t>
      </w:r>
      <w:r w:rsidR="009E48CE" w:rsidRPr="008C324E">
        <w:rPr>
          <w:noProof/>
        </w:rPr>
        <w:tab/>
      </w:r>
      <w:r w:rsidR="000369AB">
        <w:rPr>
          <w:noProof/>
        </w:rPr>
        <w:t>91</w:t>
      </w:r>
    </w:p>
    <w:p w:rsidR="009E48CE" w:rsidRPr="008C324E" w:rsidRDefault="0025732E" w:rsidP="003F1791">
      <w:pPr>
        <w:tabs>
          <w:tab w:val="right" w:leader="dot" w:pos="8486"/>
        </w:tabs>
        <w:ind w:left="720" w:hanging="720"/>
        <w:jc w:val="right"/>
        <w:rPr>
          <w:rFonts w:cstheme="minorBidi"/>
          <w:noProof/>
          <w:lang w:eastAsia="ja-JP" w:bidi="ar-SA"/>
        </w:rPr>
      </w:pPr>
      <w:r>
        <w:rPr>
          <w:noProof/>
        </w:rPr>
        <w:t xml:space="preserve">      </w:t>
      </w:r>
      <w:r w:rsidR="009E48CE" w:rsidRPr="008C66BE">
        <w:rPr>
          <w:noProof/>
        </w:rPr>
        <w:t xml:space="preserve">Experimental </w:t>
      </w:r>
      <w:r w:rsidR="000873FD" w:rsidRPr="008C66BE">
        <w:rPr>
          <w:noProof/>
        </w:rPr>
        <w:t>Section</w:t>
      </w:r>
      <w:r w:rsidR="009E48CE" w:rsidRPr="008C324E">
        <w:rPr>
          <w:noProof/>
        </w:rPr>
        <w:tab/>
      </w:r>
      <w:r w:rsidR="009E48CE">
        <w:rPr>
          <w:noProof/>
        </w:rPr>
        <w:t>9</w:t>
      </w:r>
      <w:r w:rsidR="000369AB">
        <w:rPr>
          <w:noProof/>
        </w:rPr>
        <w:t>4</w:t>
      </w:r>
    </w:p>
    <w:p w:rsidR="009E48CE" w:rsidRPr="008C324E" w:rsidRDefault="0025732E" w:rsidP="003F1791">
      <w:pPr>
        <w:tabs>
          <w:tab w:val="right" w:leader="dot" w:pos="8486"/>
        </w:tabs>
        <w:ind w:left="720" w:hanging="720"/>
        <w:jc w:val="right"/>
        <w:rPr>
          <w:rFonts w:cstheme="minorBidi"/>
          <w:noProof/>
          <w:lang w:eastAsia="ja-JP" w:bidi="ar-SA"/>
        </w:rPr>
      </w:pPr>
      <w:r>
        <w:rPr>
          <w:noProof/>
        </w:rPr>
        <w:t xml:space="preserve">      </w:t>
      </w:r>
      <w:r w:rsidR="009E48CE" w:rsidRPr="008C324E">
        <w:rPr>
          <w:noProof/>
        </w:rPr>
        <w:t>Results.</w:t>
      </w:r>
      <w:r w:rsidR="009E48CE" w:rsidRPr="008C324E">
        <w:rPr>
          <w:noProof/>
        </w:rPr>
        <w:tab/>
      </w:r>
      <w:r w:rsidR="009E48CE">
        <w:rPr>
          <w:noProof/>
        </w:rPr>
        <w:t>9</w:t>
      </w:r>
      <w:r w:rsidR="000369AB">
        <w:rPr>
          <w:noProof/>
        </w:rPr>
        <w:t>8</w:t>
      </w:r>
    </w:p>
    <w:p w:rsidR="009E48CE" w:rsidRPr="008C324E" w:rsidRDefault="0025732E" w:rsidP="003F1791">
      <w:pPr>
        <w:tabs>
          <w:tab w:val="right" w:leader="dot" w:pos="8486"/>
        </w:tabs>
        <w:ind w:left="720" w:hanging="720"/>
        <w:jc w:val="right"/>
        <w:rPr>
          <w:rFonts w:cstheme="minorBidi"/>
          <w:noProof/>
          <w:lang w:eastAsia="ja-JP" w:bidi="ar-SA"/>
        </w:rPr>
      </w:pPr>
      <w:r>
        <w:rPr>
          <w:noProof/>
        </w:rPr>
        <w:t xml:space="preserve">      </w:t>
      </w:r>
      <w:r w:rsidR="009E48CE" w:rsidRPr="008C324E">
        <w:rPr>
          <w:noProof/>
        </w:rPr>
        <w:t>Discussion</w:t>
      </w:r>
      <w:r w:rsidR="009E48CE" w:rsidRPr="008C324E">
        <w:rPr>
          <w:noProof/>
        </w:rPr>
        <w:tab/>
      </w:r>
      <w:r w:rsidR="009E48CE">
        <w:rPr>
          <w:noProof/>
        </w:rPr>
        <w:t>10</w:t>
      </w:r>
      <w:r w:rsidR="000369AB">
        <w:rPr>
          <w:noProof/>
        </w:rPr>
        <w:t>5</w:t>
      </w:r>
    </w:p>
    <w:p w:rsidR="009E48CE" w:rsidRPr="008C324E" w:rsidRDefault="0025732E" w:rsidP="003F1791">
      <w:pPr>
        <w:tabs>
          <w:tab w:val="right" w:leader="dot" w:pos="8486"/>
        </w:tabs>
        <w:ind w:left="720" w:hanging="720"/>
        <w:jc w:val="right"/>
        <w:rPr>
          <w:rFonts w:cstheme="minorBidi"/>
          <w:noProof/>
          <w:lang w:eastAsia="ja-JP" w:bidi="ar-SA"/>
        </w:rPr>
      </w:pPr>
      <w:r>
        <w:rPr>
          <w:noProof/>
        </w:rPr>
        <w:t xml:space="preserve">      </w:t>
      </w:r>
      <w:r w:rsidR="007676B0" w:rsidRPr="008C324E">
        <w:rPr>
          <w:noProof/>
        </w:rPr>
        <w:t>Acknowledgements</w:t>
      </w:r>
      <w:r w:rsidR="009E48CE" w:rsidRPr="008C324E">
        <w:rPr>
          <w:noProof/>
        </w:rPr>
        <w:tab/>
      </w:r>
      <w:r w:rsidR="00EE740C">
        <w:rPr>
          <w:noProof/>
        </w:rPr>
        <w:t>1</w:t>
      </w:r>
      <w:r w:rsidR="00817688">
        <w:rPr>
          <w:noProof/>
        </w:rPr>
        <w:t>1</w:t>
      </w:r>
      <w:r w:rsidR="000369AB">
        <w:rPr>
          <w:noProof/>
        </w:rPr>
        <w:t>2</w:t>
      </w:r>
    </w:p>
    <w:p w:rsidR="009E48CE" w:rsidRDefault="0025732E" w:rsidP="003F1791">
      <w:pPr>
        <w:tabs>
          <w:tab w:val="left" w:pos="360"/>
          <w:tab w:val="left" w:pos="450"/>
          <w:tab w:val="right" w:leader="dot" w:pos="8482"/>
        </w:tabs>
        <w:ind w:left="720" w:hanging="720"/>
        <w:jc w:val="right"/>
        <w:rPr>
          <w:noProof/>
        </w:rPr>
      </w:pPr>
      <w:r>
        <w:rPr>
          <w:noProof/>
        </w:rPr>
        <w:t xml:space="preserve">      </w:t>
      </w:r>
      <w:r w:rsidR="007676B0">
        <w:rPr>
          <w:noProof/>
        </w:rPr>
        <w:t>References</w:t>
      </w:r>
      <w:r w:rsidR="009E48CE" w:rsidRPr="008C324E">
        <w:rPr>
          <w:noProof/>
        </w:rPr>
        <w:tab/>
      </w:r>
      <w:r w:rsidR="00EE740C">
        <w:rPr>
          <w:noProof/>
        </w:rPr>
        <w:t>1</w:t>
      </w:r>
      <w:r w:rsidR="00817688">
        <w:rPr>
          <w:noProof/>
        </w:rPr>
        <w:t>1</w:t>
      </w:r>
      <w:r w:rsidR="000369AB">
        <w:rPr>
          <w:noProof/>
        </w:rPr>
        <w:t>2</w:t>
      </w:r>
    </w:p>
    <w:p w:rsidR="009E48CE" w:rsidRPr="00084888" w:rsidRDefault="009E48CE" w:rsidP="006B3B54">
      <w:pPr>
        <w:tabs>
          <w:tab w:val="right" w:leader="dot" w:pos="8486"/>
        </w:tabs>
        <w:ind w:left="720" w:right="600" w:hanging="720"/>
        <w:jc w:val="right"/>
        <w:rPr>
          <w:rFonts w:cstheme="minorBidi"/>
          <w:noProof/>
          <w:lang w:eastAsia="ja-JP" w:bidi="ar-SA"/>
        </w:rPr>
      </w:pPr>
      <w:r>
        <w:rPr>
          <w:noProof/>
        </w:rPr>
        <w:t>Chapter 4</w:t>
      </w:r>
      <w:r w:rsidR="006B3B54">
        <w:rPr>
          <w:noProof/>
        </w:rPr>
        <w:t xml:space="preserve">:  </w:t>
      </w:r>
      <w:r w:rsidRPr="00415314">
        <w:rPr>
          <w:noProof/>
        </w:rPr>
        <w:t>Assessing the biological stability of a terpene-based advanced biofuel and its relationship to the corrosion of carbon steel</w:t>
      </w:r>
      <w:r w:rsidR="00084888" w:rsidRPr="008C324E">
        <w:rPr>
          <w:noProof/>
        </w:rPr>
        <w:tab/>
      </w:r>
      <w:r w:rsidR="00FF5CA5">
        <w:rPr>
          <w:noProof/>
        </w:rPr>
        <w:t>14</w:t>
      </w:r>
      <w:r w:rsidR="000369AB">
        <w:rPr>
          <w:noProof/>
        </w:rPr>
        <w:t>5</w:t>
      </w:r>
    </w:p>
    <w:p w:rsidR="009E48CE" w:rsidRPr="008C324E" w:rsidRDefault="009E48CE" w:rsidP="00E469DD">
      <w:pPr>
        <w:tabs>
          <w:tab w:val="left" w:pos="540"/>
          <w:tab w:val="left" w:pos="630"/>
          <w:tab w:val="right" w:leader="dot" w:pos="8482"/>
          <w:tab w:val="right" w:leader="dot" w:pos="8550"/>
        </w:tabs>
        <w:ind w:left="720" w:hanging="720"/>
        <w:rPr>
          <w:rFonts w:cstheme="minorBidi"/>
          <w:noProof/>
          <w:lang w:eastAsia="ja-JP" w:bidi="ar-SA"/>
        </w:rPr>
      </w:pPr>
      <w:r>
        <w:rPr>
          <w:noProof/>
        </w:rPr>
        <w:t xml:space="preserve">      </w:t>
      </w:r>
      <w:r w:rsidR="008E5DCB">
        <w:rPr>
          <w:noProof/>
        </w:rPr>
        <w:t>Abstract</w:t>
      </w:r>
      <w:r w:rsidR="00E469DD" w:rsidRPr="008C324E">
        <w:rPr>
          <w:noProof/>
        </w:rPr>
        <w:tab/>
      </w:r>
      <w:r w:rsidR="00FF5CA5">
        <w:rPr>
          <w:noProof/>
        </w:rPr>
        <w:t>14</w:t>
      </w:r>
      <w:r w:rsidR="000369AB">
        <w:rPr>
          <w:noProof/>
        </w:rPr>
        <w:t>5</w:t>
      </w:r>
    </w:p>
    <w:p w:rsidR="009E48CE" w:rsidRPr="008C324E" w:rsidRDefault="0025732E" w:rsidP="003F1791">
      <w:pPr>
        <w:tabs>
          <w:tab w:val="right" w:leader="dot" w:pos="8486"/>
        </w:tabs>
        <w:ind w:left="720" w:hanging="720"/>
        <w:jc w:val="right"/>
        <w:rPr>
          <w:rFonts w:cstheme="minorBidi"/>
          <w:noProof/>
          <w:lang w:eastAsia="ja-JP" w:bidi="ar-SA"/>
        </w:rPr>
      </w:pPr>
      <w:r>
        <w:rPr>
          <w:noProof/>
        </w:rPr>
        <w:t xml:space="preserve">      </w:t>
      </w:r>
      <w:r w:rsidR="009E48CE" w:rsidRPr="008C324E">
        <w:rPr>
          <w:noProof/>
        </w:rPr>
        <w:t>Introduction</w:t>
      </w:r>
      <w:bookmarkStart w:id="2" w:name="OLE_LINK1"/>
      <w:r w:rsidR="009E48CE" w:rsidRPr="008C324E">
        <w:rPr>
          <w:noProof/>
        </w:rPr>
        <w:tab/>
      </w:r>
      <w:bookmarkEnd w:id="2"/>
      <w:r w:rsidR="00FF5CA5">
        <w:rPr>
          <w:noProof/>
        </w:rPr>
        <w:t>14</w:t>
      </w:r>
      <w:r w:rsidR="000369AB">
        <w:rPr>
          <w:noProof/>
        </w:rPr>
        <w:t>6</w:t>
      </w:r>
    </w:p>
    <w:p w:rsidR="009E48CE" w:rsidRPr="008C324E" w:rsidRDefault="0025732E" w:rsidP="003F1791">
      <w:pPr>
        <w:tabs>
          <w:tab w:val="right" w:leader="dot" w:pos="8486"/>
        </w:tabs>
        <w:ind w:left="720" w:hanging="720"/>
        <w:jc w:val="right"/>
        <w:rPr>
          <w:rFonts w:cstheme="minorBidi"/>
          <w:noProof/>
          <w:lang w:eastAsia="ja-JP" w:bidi="ar-SA"/>
        </w:rPr>
      </w:pPr>
      <w:r>
        <w:rPr>
          <w:noProof/>
        </w:rPr>
        <w:t xml:space="preserve">      </w:t>
      </w:r>
      <w:r w:rsidR="009E48CE" w:rsidRPr="008C66BE">
        <w:rPr>
          <w:noProof/>
        </w:rPr>
        <w:t>Experimental Section</w:t>
      </w:r>
      <w:r w:rsidR="009E48CE" w:rsidRPr="008C324E">
        <w:rPr>
          <w:noProof/>
        </w:rPr>
        <w:tab/>
      </w:r>
      <w:r w:rsidR="00FF5CA5">
        <w:rPr>
          <w:noProof/>
        </w:rPr>
        <w:t>14</w:t>
      </w:r>
      <w:r w:rsidR="000369AB">
        <w:rPr>
          <w:noProof/>
        </w:rPr>
        <w:t>8</w:t>
      </w:r>
    </w:p>
    <w:p w:rsidR="009E48CE" w:rsidRPr="008C324E" w:rsidRDefault="0025732E" w:rsidP="003F1791">
      <w:pPr>
        <w:tabs>
          <w:tab w:val="right" w:leader="dot" w:pos="8486"/>
        </w:tabs>
        <w:ind w:left="720" w:hanging="720"/>
        <w:jc w:val="right"/>
        <w:rPr>
          <w:rFonts w:cstheme="minorBidi"/>
          <w:noProof/>
          <w:lang w:eastAsia="ja-JP" w:bidi="ar-SA"/>
        </w:rPr>
      </w:pPr>
      <w:r>
        <w:rPr>
          <w:noProof/>
        </w:rPr>
        <w:t xml:space="preserve">      </w:t>
      </w:r>
      <w:r w:rsidR="009E48CE" w:rsidRPr="008C324E">
        <w:rPr>
          <w:noProof/>
        </w:rPr>
        <w:t>Results.</w:t>
      </w:r>
      <w:r w:rsidR="009E48CE" w:rsidRPr="008C324E">
        <w:rPr>
          <w:noProof/>
        </w:rPr>
        <w:tab/>
      </w:r>
      <w:r w:rsidR="00FF5CA5">
        <w:rPr>
          <w:noProof/>
        </w:rPr>
        <w:t>1</w:t>
      </w:r>
      <w:r w:rsidR="000369AB">
        <w:rPr>
          <w:noProof/>
        </w:rPr>
        <w:t>51</w:t>
      </w:r>
    </w:p>
    <w:p w:rsidR="009E48CE" w:rsidRPr="008C324E" w:rsidRDefault="0025732E" w:rsidP="003F1791">
      <w:pPr>
        <w:tabs>
          <w:tab w:val="right" w:leader="dot" w:pos="8486"/>
        </w:tabs>
        <w:ind w:left="720" w:hanging="720"/>
        <w:jc w:val="right"/>
        <w:rPr>
          <w:rFonts w:cstheme="minorBidi"/>
          <w:noProof/>
          <w:lang w:eastAsia="ja-JP" w:bidi="ar-SA"/>
        </w:rPr>
      </w:pPr>
      <w:r>
        <w:rPr>
          <w:noProof/>
        </w:rPr>
        <w:t xml:space="preserve">      </w:t>
      </w:r>
      <w:r w:rsidR="009E48CE" w:rsidRPr="008C324E">
        <w:rPr>
          <w:noProof/>
        </w:rPr>
        <w:t>Discussion</w:t>
      </w:r>
      <w:r w:rsidR="009E48CE" w:rsidRPr="008C324E">
        <w:rPr>
          <w:noProof/>
        </w:rPr>
        <w:tab/>
      </w:r>
      <w:r w:rsidR="00FF5CA5">
        <w:rPr>
          <w:noProof/>
        </w:rPr>
        <w:t>15</w:t>
      </w:r>
      <w:r w:rsidR="000369AB">
        <w:rPr>
          <w:noProof/>
        </w:rPr>
        <w:t>5</w:t>
      </w:r>
    </w:p>
    <w:p w:rsidR="009E48CE" w:rsidRPr="008C324E" w:rsidRDefault="0025732E" w:rsidP="003F1791">
      <w:pPr>
        <w:tabs>
          <w:tab w:val="right" w:leader="dot" w:pos="8486"/>
        </w:tabs>
        <w:ind w:left="720" w:hanging="720"/>
        <w:jc w:val="right"/>
        <w:rPr>
          <w:rFonts w:cstheme="minorBidi"/>
          <w:noProof/>
          <w:lang w:eastAsia="ja-JP" w:bidi="ar-SA"/>
        </w:rPr>
      </w:pPr>
      <w:r>
        <w:rPr>
          <w:noProof/>
        </w:rPr>
        <w:t xml:space="preserve">      </w:t>
      </w:r>
      <w:r w:rsidR="009E48CE" w:rsidRPr="008C324E">
        <w:rPr>
          <w:noProof/>
        </w:rPr>
        <w:t>References</w:t>
      </w:r>
      <w:r w:rsidR="009E48CE" w:rsidRPr="008C324E">
        <w:rPr>
          <w:noProof/>
        </w:rPr>
        <w:tab/>
      </w:r>
      <w:r w:rsidR="00B25961">
        <w:rPr>
          <w:noProof/>
        </w:rPr>
        <w:t>1</w:t>
      </w:r>
      <w:r w:rsidR="000369AB">
        <w:rPr>
          <w:noProof/>
        </w:rPr>
        <w:t>61</w:t>
      </w:r>
    </w:p>
    <w:p w:rsidR="009E48CE" w:rsidRPr="00415314" w:rsidRDefault="0025732E" w:rsidP="003F1791">
      <w:pPr>
        <w:tabs>
          <w:tab w:val="left" w:pos="360"/>
          <w:tab w:val="left" w:pos="810"/>
          <w:tab w:val="right" w:leader="dot" w:pos="8486"/>
        </w:tabs>
        <w:ind w:left="720" w:hanging="720"/>
        <w:jc w:val="right"/>
        <w:rPr>
          <w:noProof/>
        </w:rPr>
      </w:pPr>
      <w:r>
        <w:rPr>
          <w:noProof/>
        </w:rPr>
        <w:t xml:space="preserve">      </w:t>
      </w:r>
      <w:r w:rsidR="009E48CE" w:rsidRPr="008C324E">
        <w:rPr>
          <w:noProof/>
        </w:rPr>
        <w:t>Acknowledgements</w:t>
      </w:r>
      <w:r w:rsidR="009E48CE" w:rsidRPr="008C324E">
        <w:rPr>
          <w:noProof/>
        </w:rPr>
        <w:tab/>
      </w:r>
      <w:r w:rsidR="000369AB">
        <w:rPr>
          <w:noProof/>
        </w:rPr>
        <w:t>161</w:t>
      </w:r>
    </w:p>
    <w:p w:rsidR="009E48CE" w:rsidRPr="0087562A" w:rsidRDefault="009E48CE" w:rsidP="00C51335">
      <w:pPr>
        <w:tabs>
          <w:tab w:val="right" w:leader="dot" w:pos="8486"/>
        </w:tabs>
        <w:ind w:left="720" w:right="480" w:hanging="720"/>
        <w:rPr>
          <w:rFonts w:cstheme="minorBidi"/>
          <w:noProof/>
          <w:lang w:eastAsia="ja-JP" w:bidi="ar-SA"/>
        </w:rPr>
      </w:pPr>
      <w:r w:rsidRPr="008C324E">
        <w:rPr>
          <w:noProof/>
        </w:rPr>
        <w:t xml:space="preserve">Appendix A:  </w:t>
      </w:r>
      <w:r w:rsidRPr="00010F76">
        <w:rPr>
          <w:noProof/>
        </w:rPr>
        <w:t>Protocol for evaluating the biological stability of fuel for</w:t>
      </w:r>
      <w:r w:rsidR="007676B0">
        <w:rPr>
          <w:noProof/>
        </w:rPr>
        <w:t xml:space="preserve">mulations and </w:t>
      </w:r>
      <w:r w:rsidRPr="00010F76">
        <w:rPr>
          <w:noProof/>
        </w:rPr>
        <w:t>their relationsh</w:t>
      </w:r>
      <w:r w:rsidR="007676B0">
        <w:rPr>
          <w:noProof/>
        </w:rPr>
        <w:t>ip to carbon steel biocorrosion</w:t>
      </w:r>
      <w:r w:rsidR="0087562A" w:rsidRPr="008C324E">
        <w:rPr>
          <w:noProof/>
        </w:rPr>
        <w:tab/>
      </w:r>
      <w:r w:rsidR="00B25961">
        <w:rPr>
          <w:noProof/>
        </w:rPr>
        <w:t>17</w:t>
      </w:r>
      <w:r w:rsidR="000369AB">
        <w:rPr>
          <w:noProof/>
        </w:rPr>
        <w:t>6</w:t>
      </w:r>
    </w:p>
    <w:p w:rsidR="009E48CE" w:rsidRPr="008C324E" w:rsidRDefault="009E48CE" w:rsidP="003F1791">
      <w:pPr>
        <w:tabs>
          <w:tab w:val="right" w:leader="dot" w:pos="8486"/>
        </w:tabs>
        <w:ind w:left="720" w:hanging="720"/>
        <w:jc w:val="right"/>
        <w:rPr>
          <w:rFonts w:cstheme="minorBidi"/>
          <w:noProof/>
          <w:lang w:eastAsia="ja-JP" w:bidi="ar-SA"/>
        </w:rPr>
      </w:pPr>
      <w:r>
        <w:rPr>
          <w:noProof/>
        </w:rPr>
        <w:t xml:space="preserve">      </w:t>
      </w:r>
      <w:r w:rsidRPr="008C324E">
        <w:rPr>
          <w:noProof/>
        </w:rPr>
        <w:t>Abstract</w:t>
      </w:r>
      <w:r w:rsidRPr="008C324E">
        <w:rPr>
          <w:noProof/>
        </w:rPr>
        <w:tab/>
      </w:r>
      <w:r w:rsidR="00B25961">
        <w:rPr>
          <w:noProof/>
        </w:rPr>
        <w:t>17</w:t>
      </w:r>
      <w:r w:rsidR="000369AB">
        <w:rPr>
          <w:noProof/>
        </w:rPr>
        <w:t>6</w:t>
      </w:r>
    </w:p>
    <w:p w:rsidR="009E48CE" w:rsidRPr="008C324E" w:rsidRDefault="0025732E" w:rsidP="003F1791">
      <w:pPr>
        <w:tabs>
          <w:tab w:val="right" w:leader="dot" w:pos="8486"/>
        </w:tabs>
        <w:ind w:left="720" w:hanging="720"/>
        <w:jc w:val="right"/>
        <w:rPr>
          <w:rFonts w:cstheme="minorBidi"/>
          <w:noProof/>
          <w:lang w:eastAsia="ja-JP" w:bidi="ar-SA"/>
        </w:rPr>
      </w:pPr>
      <w:r>
        <w:rPr>
          <w:noProof/>
        </w:rPr>
        <w:t xml:space="preserve">      </w:t>
      </w:r>
      <w:r w:rsidR="009E48CE" w:rsidRPr="008C324E">
        <w:rPr>
          <w:noProof/>
        </w:rPr>
        <w:t>Reference</w:t>
      </w:r>
      <w:r w:rsidR="009E48CE" w:rsidRPr="008C324E">
        <w:rPr>
          <w:noProof/>
        </w:rPr>
        <w:tab/>
      </w:r>
      <w:r w:rsidR="00B25961">
        <w:rPr>
          <w:noProof/>
        </w:rPr>
        <w:t>17</w:t>
      </w:r>
      <w:r w:rsidR="000369AB">
        <w:rPr>
          <w:noProof/>
        </w:rPr>
        <w:t>7</w:t>
      </w:r>
    </w:p>
    <w:p w:rsidR="009E48CE" w:rsidRPr="00C112D5" w:rsidRDefault="009E48CE" w:rsidP="003F1791">
      <w:pPr>
        <w:ind w:left="720" w:hanging="720"/>
        <w:jc w:val="center"/>
        <w:rPr>
          <w:rFonts w:ascii="Times New Roman" w:hAnsi="Times New Roman"/>
          <w:b/>
          <w:bCs/>
          <w:sz w:val="28"/>
          <w:szCs w:val="32"/>
        </w:rPr>
      </w:pPr>
      <w:r w:rsidRPr="008C324E">
        <w:lastRenderedPageBreak/>
        <w:fldChar w:fldCharType="end"/>
      </w:r>
      <w:bookmarkStart w:id="3" w:name="_Toc242108838"/>
      <w:bookmarkStart w:id="4" w:name="_Toc245787651"/>
      <w:r w:rsidRPr="00C112D5">
        <w:rPr>
          <w:rFonts w:ascii="Times New Roman" w:hAnsi="Times New Roman"/>
          <w:b/>
          <w:bCs/>
          <w:sz w:val="28"/>
          <w:szCs w:val="32"/>
        </w:rPr>
        <w:t>List of Tables</w:t>
      </w:r>
      <w:bookmarkEnd w:id="3"/>
      <w:bookmarkEnd w:id="4"/>
    </w:p>
    <w:p w:rsidR="009E48CE" w:rsidRPr="00C112D5" w:rsidRDefault="009E48CE" w:rsidP="009E48CE">
      <w:pPr>
        <w:tabs>
          <w:tab w:val="right" w:leader="dot" w:pos="8486"/>
        </w:tabs>
        <w:spacing w:line="240" w:lineRule="auto"/>
        <w:ind w:left="900" w:hanging="900"/>
        <w:rPr>
          <w:rFonts w:ascii="Times New Roman" w:hAnsi="Times New Roman"/>
          <w:noProof/>
        </w:rPr>
      </w:pPr>
      <w:r w:rsidRPr="00C112D5">
        <w:rPr>
          <w:rFonts w:ascii="Times New Roman" w:hAnsi="Times New Roman"/>
          <w:noProof/>
        </w:rPr>
        <w:t>Chapter 1</w:t>
      </w:r>
    </w:p>
    <w:p w:rsidR="009E48CE" w:rsidRPr="00C112D5" w:rsidRDefault="009E48CE" w:rsidP="009E48CE">
      <w:pPr>
        <w:spacing w:line="240" w:lineRule="auto"/>
        <w:rPr>
          <w:rFonts w:ascii="Times New Roman" w:hAnsi="Times New Roman"/>
        </w:rPr>
      </w:pPr>
    </w:p>
    <w:p w:rsidR="009E48CE" w:rsidRPr="00C112D5" w:rsidRDefault="009E48CE" w:rsidP="009E48CE">
      <w:pPr>
        <w:tabs>
          <w:tab w:val="right" w:leader="dot" w:pos="8486"/>
        </w:tabs>
        <w:spacing w:line="240" w:lineRule="auto"/>
        <w:ind w:left="864" w:hanging="864"/>
        <w:rPr>
          <w:rFonts w:ascii="Times New Roman" w:hAnsi="Times New Roman"/>
          <w:noProof/>
        </w:rPr>
      </w:pPr>
      <w:r w:rsidRPr="00C112D5">
        <w:rPr>
          <w:rFonts w:ascii="Times New Roman" w:hAnsi="Times New Roman"/>
          <w:noProof/>
        </w:rPr>
        <w:t xml:space="preserve">Table 1:  </w:t>
      </w:r>
      <w:r w:rsidRPr="00141156">
        <w:rPr>
          <w:rFonts w:ascii="Times New Roman" w:hAnsi="Times New Roman"/>
          <w:noProof/>
        </w:rPr>
        <w:t>Most-probable numbers of sulfide prod</w:t>
      </w:r>
      <w:r>
        <w:rPr>
          <w:rFonts w:ascii="Times New Roman" w:hAnsi="Times New Roman"/>
          <w:noProof/>
        </w:rPr>
        <w:t xml:space="preserve">ucers in media with and without    </w:t>
      </w:r>
      <w:r w:rsidRPr="00141156">
        <w:rPr>
          <w:rFonts w:ascii="Times New Roman" w:hAnsi="Times New Roman"/>
          <w:noProof/>
        </w:rPr>
        <w:t>volatile fatty acids (VFA) and with different electron acceptors</w:t>
      </w:r>
      <w:r>
        <w:rPr>
          <w:rFonts w:ascii="Times New Roman" w:hAnsi="Times New Roman"/>
          <w:noProof/>
        </w:rPr>
        <w:tab/>
        <w:t>3</w:t>
      </w:r>
      <w:r w:rsidR="000369AB">
        <w:rPr>
          <w:rFonts w:ascii="Times New Roman" w:hAnsi="Times New Roman"/>
          <w:noProof/>
        </w:rPr>
        <w:t>6</w:t>
      </w:r>
    </w:p>
    <w:p w:rsidR="009E48CE" w:rsidRPr="00C112D5" w:rsidRDefault="009E48CE" w:rsidP="009E48CE">
      <w:pPr>
        <w:tabs>
          <w:tab w:val="right" w:leader="dot" w:pos="8486"/>
        </w:tabs>
        <w:spacing w:line="240" w:lineRule="auto"/>
        <w:ind w:left="864" w:hanging="864"/>
        <w:rPr>
          <w:rFonts w:ascii="Times New Roman" w:hAnsi="Times New Roman"/>
          <w:noProof/>
        </w:rPr>
      </w:pPr>
    </w:p>
    <w:p w:rsidR="009E48CE" w:rsidRPr="00C112D5" w:rsidRDefault="009E48CE" w:rsidP="009E48CE">
      <w:pPr>
        <w:tabs>
          <w:tab w:val="right" w:leader="dot" w:pos="8486"/>
        </w:tabs>
        <w:spacing w:line="240" w:lineRule="auto"/>
        <w:ind w:left="864" w:hanging="864"/>
        <w:rPr>
          <w:rFonts w:ascii="Times New Roman" w:hAnsi="Times New Roman"/>
          <w:noProof/>
        </w:rPr>
      </w:pPr>
      <w:r w:rsidRPr="00C112D5">
        <w:rPr>
          <w:rFonts w:ascii="Times New Roman" w:hAnsi="Times New Roman"/>
          <w:noProof/>
        </w:rPr>
        <w:t xml:space="preserve">Table 2:  </w:t>
      </w:r>
      <w:r w:rsidRPr="00565D56">
        <w:rPr>
          <w:rFonts w:ascii="Times New Roman" w:hAnsi="Times New Roman"/>
        </w:rPr>
        <w:t>Net production of methane and volatile fatty acids by enrichments transferred four times in medium (containing 0.05% yeast extract) with and without thiosulfate and volatile fatty acids</w:t>
      </w:r>
      <w:r w:rsidRPr="00C112D5">
        <w:rPr>
          <w:rFonts w:ascii="Times New Roman" w:hAnsi="Times New Roman"/>
        </w:rPr>
        <w:tab/>
      </w:r>
      <w:r>
        <w:rPr>
          <w:rFonts w:ascii="Times New Roman" w:hAnsi="Times New Roman"/>
          <w:noProof/>
        </w:rPr>
        <w:t>3</w:t>
      </w:r>
      <w:r w:rsidR="000369AB">
        <w:rPr>
          <w:rFonts w:ascii="Times New Roman" w:hAnsi="Times New Roman"/>
          <w:noProof/>
        </w:rPr>
        <w:t>7</w:t>
      </w:r>
    </w:p>
    <w:p w:rsidR="009E48CE" w:rsidRPr="00C112D5" w:rsidRDefault="009E48CE" w:rsidP="009E48CE">
      <w:pPr>
        <w:spacing w:line="240" w:lineRule="auto"/>
        <w:ind w:left="864" w:hanging="864"/>
        <w:rPr>
          <w:rFonts w:ascii="Times New Roman" w:hAnsi="Times New Roman"/>
        </w:rPr>
      </w:pPr>
    </w:p>
    <w:p w:rsidR="009E48CE" w:rsidRDefault="009E48CE" w:rsidP="009E48CE">
      <w:pPr>
        <w:tabs>
          <w:tab w:val="left" w:leader="dot" w:pos="8438"/>
          <w:tab w:val="left" w:pos="8582"/>
        </w:tabs>
        <w:spacing w:line="240" w:lineRule="auto"/>
        <w:ind w:left="864" w:hanging="864"/>
        <w:rPr>
          <w:rFonts w:ascii="Times New Roman" w:hAnsi="Times New Roman"/>
        </w:rPr>
      </w:pPr>
      <w:r w:rsidRPr="00C112D5">
        <w:rPr>
          <w:rFonts w:ascii="Times New Roman" w:hAnsi="Times New Roman"/>
        </w:rPr>
        <w:t xml:space="preserve">Table </w:t>
      </w:r>
      <w:r>
        <w:rPr>
          <w:rFonts w:ascii="Times New Roman" w:hAnsi="Times New Roman"/>
        </w:rPr>
        <w:t xml:space="preserve">S1: </w:t>
      </w:r>
      <w:r w:rsidRPr="00565D56">
        <w:rPr>
          <w:rFonts w:ascii="Times New Roman" w:hAnsi="Times New Roman"/>
        </w:rPr>
        <w:t>Mean endpoint sulfide and sulfate concentrations in most probable numbers tubes with different electron acceptors and volatile fatty acids as the electr</w:t>
      </w:r>
      <w:r>
        <w:rPr>
          <w:rFonts w:ascii="Times New Roman" w:hAnsi="Times New Roman"/>
        </w:rPr>
        <w:t>on donor.................................................................................................................3</w:t>
      </w:r>
      <w:r w:rsidR="000369AB">
        <w:rPr>
          <w:rFonts w:ascii="Times New Roman" w:hAnsi="Times New Roman"/>
          <w:noProof/>
        </w:rPr>
        <w:t>8</w:t>
      </w:r>
    </w:p>
    <w:p w:rsidR="009E48CE" w:rsidRDefault="009E48CE" w:rsidP="009E48CE">
      <w:pPr>
        <w:spacing w:line="240" w:lineRule="auto"/>
        <w:ind w:left="864" w:hanging="864"/>
        <w:rPr>
          <w:rFonts w:ascii="Times New Roman" w:hAnsi="Times New Roman"/>
        </w:rPr>
      </w:pPr>
    </w:p>
    <w:p w:rsidR="009E48CE" w:rsidRDefault="009E48CE" w:rsidP="009E48CE">
      <w:pPr>
        <w:spacing w:line="240" w:lineRule="auto"/>
        <w:ind w:left="864" w:hanging="864"/>
        <w:rPr>
          <w:rFonts w:ascii="Times New Roman" w:hAnsi="Times New Roman"/>
        </w:rPr>
      </w:pPr>
      <w:r w:rsidRPr="00C112D5">
        <w:rPr>
          <w:rFonts w:ascii="Times New Roman" w:hAnsi="Times New Roman"/>
        </w:rPr>
        <w:t xml:space="preserve">Table </w:t>
      </w:r>
      <w:r>
        <w:rPr>
          <w:rFonts w:ascii="Times New Roman" w:hAnsi="Times New Roman"/>
        </w:rPr>
        <w:t xml:space="preserve">S2: </w:t>
      </w:r>
      <w:r w:rsidRPr="00565D56">
        <w:rPr>
          <w:rFonts w:ascii="Times New Roman" w:hAnsi="Times New Roman"/>
        </w:rPr>
        <w:t>Mean endpoint sulfide and sulfate concentrations in most probable numbers tubes with different electron acceptors and without volatile fatty acids</w:t>
      </w:r>
      <w:r>
        <w:rPr>
          <w:rFonts w:ascii="Times New Roman" w:hAnsi="Times New Roman"/>
        </w:rPr>
        <w:t>...........3</w:t>
      </w:r>
      <w:r w:rsidR="000369AB">
        <w:rPr>
          <w:rFonts w:ascii="Times New Roman" w:hAnsi="Times New Roman"/>
        </w:rPr>
        <w:t>9</w:t>
      </w:r>
    </w:p>
    <w:p w:rsidR="009E48CE" w:rsidRPr="00C112D5" w:rsidRDefault="009E48CE" w:rsidP="009E48CE">
      <w:pPr>
        <w:spacing w:line="240" w:lineRule="auto"/>
        <w:ind w:left="864" w:hanging="864"/>
        <w:rPr>
          <w:rFonts w:ascii="Times New Roman" w:hAnsi="Times New Roman"/>
        </w:rPr>
      </w:pPr>
    </w:p>
    <w:p w:rsidR="009E48CE" w:rsidRPr="00C112D5" w:rsidRDefault="009E48CE" w:rsidP="009E48CE">
      <w:pPr>
        <w:rPr>
          <w:rFonts w:ascii="Times New Roman" w:hAnsi="Times New Roman"/>
        </w:rPr>
      </w:pPr>
      <w:r w:rsidRPr="00C112D5">
        <w:rPr>
          <w:rFonts w:ascii="Times New Roman" w:hAnsi="Times New Roman"/>
        </w:rPr>
        <w:t>Chapter 2</w:t>
      </w:r>
    </w:p>
    <w:p w:rsidR="009E48CE" w:rsidRDefault="009E48CE" w:rsidP="009E48CE">
      <w:pPr>
        <w:spacing w:line="240" w:lineRule="auto"/>
        <w:ind w:left="864" w:hanging="864"/>
        <w:rPr>
          <w:rFonts w:ascii="Times New Roman" w:hAnsi="Times New Roman"/>
        </w:rPr>
      </w:pPr>
      <w:r>
        <w:rPr>
          <w:rFonts w:ascii="Times New Roman" w:hAnsi="Times New Roman"/>
        </w:rPr>
        <w:t xml:space="preserve">Table </w:t>
      </w:r>
      <w:r w:rsidRPr="00C112D5">
        <w:rPr>
          <w:rFonts w:ascii="Times New Roman" w:hAnsi="Times New Roman"/>
        </w:rPr>
        <w:t xml:space="preserve">1:  </w:t>
      </w:r>
      <w:r w:rsidRPr="00480ED5">
        <w:rPr>
          <w:rFonts w:ascii="Times New Roman" w:hAnsi="Times New Roman"/>
        </w:rPr>
        <w:t>Geochemical characteristics of produced water from the upstream (UCPW) and downstream (DRW) of a shale gas production facility in Barnett Shale formations</w:t>
      </w:r>
      <w:r>
        <w:rPr>
          <w:rFonts w:ascii="Times New Roman" w:hAnsi="Times New Roman"/>
        </w:rPr>
        <w:t>.........................................................................................................7</w:t>
      </w:r>
      <w:r w:rsidR="000369AB">
        <w:rPr>
          <w:rFonts w:ascii="Times New Roman" w:hAnsi="Times New Roman"/>
        </w:rPr>
        <w:t>5</w:t>
      </w:r>
    </w:p>
    <w:p w:rsidR="009E48CE" w:rsidRPr="00C112D5" w:rsidRDefault="009E48CE" w:rsidP="009E48CE">
      <w:pPr>
        <w:spacing w:line="240" w:lineRule="auto"/>
        <w:ind w:left="864" w:hanging="864"/>
        <w:rPr>
          <w:rFonts w:ascii="Times New Roman" w:hAnsi="Times New Roman"/>
        </w:rPr>
      </w:pPr>
    </w:p>
    <w:p w:rsidR="009E48CE" w:rsidRPr="00C112D5" w:rsidRDefault="009E48CE" w:rsidP="009E48CE">
      <w:pPr>
        <w:spacing w:line="240" w:lineRule="auto"/>
        <w:ind w:left="864" w:hanging="864"/>
        <w:rPr>
          <w:rFonts w:ascii="Times New Roman" w:hAnsi="Times New Roman"/>
        </w:rPr>
      </w:pPr>
      <w:r>
        <w:rPr>
          <w:rFonts w:ascii="Times New Roman" w:hAnsi="Times New Roman"/>
        </w:rPr>
        <w:t xml:space="preserve">Table S1: </w:t>
      </w:r>
      <w:r w:rsidRPr="00480ED5">
        <w:rPr>
          <w:rFonts w:ascii="Times New Roman" w:hAnsi="Times New Roman"/>
        </w:rPr>
        <w:t>Most probable number of acid-producing bacteria, sulfate-reducing bacteria and thiosulfate-reducing bacteria in the upstr</w:t>
      </w:r>
      <w:r>
        <w:rPr>
          <w:rFonts w:ascii="Times New Roman" w:hAnsi="Times New Roman"/>
        </w:rPr>
        <w:t>eam (UPCW) and downstream (DRW) samples……………………………………………….........................7</w:t>
      </w:r>
      <w:r w:rsidR="000369AB">
        <w:rPr>
          <w:rFonts w:ascii="Times New Roman" w:hAnsi="Times New Roman"/>
        </w:rPr>
        <w:t>5</w:t>
      </w:r>
    </w:p>
    <w:p w:rsidR="009E48CE" w:rsidRPr="00C112D5" w:rsidRDefault="009E48CE" w:rsidP="009E48CE">
      <w:pPr>
        <w:spacing w:line="240" w:lineRule="auto"/>
        <w:ind w:left="1080" w:hanging="1080"/>
        <w:rPr>
          <w:rFonts w:ascii="Times New Roman" w:hAnsi="Times New Roman"/>
        </w:rPr>
      </w:pPr>
    </w:p>
    <w:p w:rsidR="009E48CE" w:rsidRPr="00C112D5" w:rsidRDefault="009E48CE" w:rsidP="009E48CE">
      <w:pPr>
        <w:spacing w:line="240" w:lineRule="auto"/>
        <w:ind w:left="1080" w:hanging="1080"/>
        <w:rPr>
          <w:rFonts w:ascii="Times New Roman" w:hAnsi="Times New Roman"/>
        </w:rPr>
      </w:pPr>
      <w:r w:rsidRPr="00C112D5">
        <w:rPr>
          <w:rFonts w:ascii="Times New Roman" w:hAnsi="Times New Roman"/>
        </w:rPr>
        <w:t>Chapter 3</w:t>
      </w:r>
    </w:p>
    <w:p w:rsidR="009E48CE" w:rsidRPr="00C112D5" w:rsidRDefault="009E48CE" w:rsidP="009E48CE">
      <w:pPr>
        <w:spacing w:line="240" w:lineRule="auto"/>
        <w:ind w:left="1080" w:hanging="1080"/>
        <w:rPr>
          <w:rFonts w:ascii="Times New Roman" w:hAnsi="Times New Roman"/>
        </w:rPr>
      </w:pPr>
    </w:p>
    <w:p w:rsidR="009E48CE" w:rsidRPr="00C112D5" w:rsidRDefault="009E48CE" w:rsidP="00B15B89">
      <w:pPr>
        <w:spacing w:line="240" w:lineRule="auto"/>
        <w:ind w:left="900" w:hanging="900"/>
        <w:rPr>
          <w:rFonts w:ascii="Times New Roman" w:hAnsi="Times New Roman"/>
        </w:rPr>
      </w:pPr>
      <w:r w:rsidRPr="00C112D5">
        <w:rPr>
          <w:rFonts w:ascii="Times New Roman" w:hAnsi="Times New Roman"/>
        </w:rPr>
        <w:t xml:space="preserve">Table </w:t>
      </w:r>
      <w:r w:rsidR="00B15B89">
        <w:rPr>
          <w:rFonts w:ascii="Times New Roman" w:hAnsi="Times New Roman"/>
        </w:rPr>
        <w:t>S</w:t>
      </w:r>
      <w:r w:rsidRPr="00C112D5">
        <w:rPr>
          <w:rFonts w:ascii="Times New Roman" w:hAnsi="Times New Roman"/>
        </w:rPr>
        <w:t xml:space="preserve">1:  </w:t>
      </w:r>
      <w:r w:rsidR="00B15B89" w:rsidRPr="00B15B89">
        <w:rPr>
          <w:rFonts w:ascii="Times New Roman" w:hAnsi="Times New Roman"/>
        </w:rPr>
        <w:t>Summary for experimental design to assess the biological stability of petroleum and biomass-derived fuels with seawater from Key West (KW), Gulf of Mexico (</w:t>
      </w:r>
      <w:proofErr w:type="spellStart"/>
      <w:r w:rsidR="00B15B89" w:rsidRPr="00B15B89">
        <w:rPr>
          <w:rFonts w:ascii="Times New Roman" w:hAnsi="Times New Roman"/>
        </w:rPr>
        <w:t>GoM</w:t>
      </w:r>
      <w:proofErr w:type="spellEnd"/>
      <w:r w:rsidR="00B15B89" w:rsidRPr="00B15B89">
        <w:rPr>
          <w:rFonts w:ascii="Times New Roman" w:hAnsi="Times New Roman"/>
        </w:rPr>
        <w:t>) and San Diego Bay (SDB)</w:t>
      </w:r>
      <w:r w:rsidR="00B15B89">
        <w:rPr>
          <w:rFonts w:ascii="Times New Roman" w:hAnsi="Times New Roman"/>
        </w:rPr>
        <w:t>............</w:t>
      </w:r>
      <w:r w:rsidRPr="00C112D5">
        <w:rPr>
          <w:rFonts w:ascii="Times New Roman" w:hAnsi="Times New Roman"/>
        </w:rPr>
        <w:t>............................1</w:t>
      </w:r>
      <w:r w:rsidR="00822680">
        <w:rPr>
          <w:rFonts w:ascii="Times New Roman" w:hAnsi="Times New Roman"/>
        </w:rPr>
        <w:t>1</w:t>
      </w:r>
      <w:r w:rsidR="000369AB">
        <w:rPr>
          <w:rFonts w:ascii="Times New Roman" w:hAnsi="Times New Roman"/>
        </w:rPr>
        <w:t>8</w:t>
      </w:r>
    </w:p>
    <w:p w:rsidR="009E48CE" w:rsidRPr="00C112D5" w:rsidRDefault="009E48CE" w:rsidP="009E48CE">
      <w:pPr>
        <w:spacing w:line="240" w:lineRule="auto"/>
        <w:ind w:left="900" w:hanging="900"/>
        <w:rPr>
          <w:rFonts w:ascii="Times New Roman" w:hAnsi="Times New Roman"/>
        </w:rPr>
      </w:pPr>
    </w:p>
    <w:p w:rsidR="00B15B89" w:rsidRDefault="00B15B89" w:rsidP="00780A56">
      <w:pPr>
        <w:jc w:val="center"/>
        <w:rPr>
          <w:rFonts w:ascii="Times New Roman" w:hAnsi="Times New Roman"/>
        </w:rPr>
      </w:pPr>
      <w:bookmarkStart w:id="5" w:name="_Toc242108839"/>
      <w:bookmarkStart w:id="6" w:name="_Toc245787652"/>
    </w:p>
    <w:p w:rsidR="00B15B89" w:rsidRDefault="00B15B89" w:rsidP="00780A56">
      <w:pPr>
        <w:jc w:val="center"/>
        <w:rPr>
          <w:rFonts w:ascii="Times New Roman" w:hAnsi="Times New Roman"/>
        </w:rPr>
      </w:pPr>
    </w:p>
    <w:p w:rsidR="00B15B89" w:rsidRDefault="00B15B89" w:rsidP="00780A56">
      <w:pPr>
        <w:jc w:val="center"/>
        <w:rPr>
          <w:rFonts w:ascii="Times New Roman" w:hAnsi="Times New Roman"/>
        </w:rPr>
      </w:pPr>
    </w:p>
    <w:p w:rsidR="00B15B89" w:rsidRDefault="00B15B89" w:rsidP="00780A56">
      <w:pPr>
        <w:jc w:val="center"/>
        <w:rPr>
          <w:rFonts w:ascii="Times New Roman" w:hAnsi="Times New Roman"/>
        </w:rPr>
      </w:pPr>
    </w:p>
    <w:p w:rsidR="00B15B89" w:rsidRDefault="00B15B89" w:rsidP="00780A56">
      <w:pPr>
        <w:jc w:val="center"/>
        <w:rPr>
          <w:rFonts w:ascii="Times New Roman" w:hAnsi="Times New Roman"/>
        </w:rPr>
      </w:pPr>
    </w:p>
    <w:p w:rsidR="00B15B89" w:rsidRDefault="00B15B89" w:rsidP="00780A56">
      <w:pPr>
        <w:jc w:val="center"/>
        <w:rPr>
          <w:rFonts w:ascii="Times New Roman" w:hAnsi="Times New Roman"/>
        </w:rPr>
      </w:pPr>
    </w:p>
    <w:p w:rsidR="009E48CE" w:rsidRPr="00780A56" w:rsidRDefault="002310EF" w:rsidP="00780A56">
      <w:pPr>
        <w:jc w:val="center"/>
        <w:rPr>
          <w:rFonts w:ascii="Times New Roman" w:hAnsi="Times New Roman"/>
        </w:rPr>
      </w:pPr>
      <w:sdt>
        <w:sdtPr>
          <w:rPr>
            <w:rFonts w:ascii="Times New Roman" w:hAnsi="Times New Roman"/>
            <w:b/>
            <w:bCs/>
            <w:sz w:val="28"/>
            <w:szCs w:val="32"/>
          </w:rPr>
          <w:alias w:val="List of Figures/Illustrations"/>
          <w:tag w:val="List of Figures/Illustrations"/>
          <w:id w:val="-904836490"/>
          <w:placeholder>
            <w:docPart w:val="5AA8D5F1650B42D1AB4206210E0E1AD4"/>
          </w:placeholder>
          <w:dropDownList>
            <w:listItem w:displayText="List of Figures" w:value="List of Figures"/>
            <w:listItem w:displayText="List of Illustrations" w:value="List of Illustrations"/>
          </w:dropDownList>
        </w:sdtPr>
        <w:sdtEndPr/>
        <w:sdtContent>
          <w:r w:rsidR="009E48CE" w:rsidRPr="00C112D5">
            <w:rPr>
              <w:rFonts w:ascii="Times New Roman" w:hAnsi="Times New Roman"/>
              <w:b/>
              <w:bCs/>
              <w:sz w:val="28"/>
              <w:szCs w:val="32"/>
            </w:rPr>
            <w:t>List of Figures</w:t>
          </w:r>
        </w:sdtContent>
      </w:sdt>
      <w:bookmarkEnd w:id="5"/>
      <w:bookmarkEnd w:id="6"/>
    </w:p>
    <w:p w:rsidR="009E48CE" w:rsidRPr="00C112D5" w:rsidRDefault="009E48CE" w:rsidP="009E48CE">
      <w:pPr>
        <w:tabs>
          <w:tab w:val="right" w:leader="dot" w:pos="8486"/>
        </w:tabs>
        <w:spacing w:line="240" w:lineRule="auto"/>
        <w:rPr>
          <w:rFonts w:ascii="Times New Roman" w:hAnsi="Times New Roman"/>
        </w:rPr>
      </w:pPr>
      <w:r w:rsidRPr="00C112D5">
        <w:rPr>
          <w:rFonts w:ascii="Times New Roman" w:hAnsi="Times New Roman"/>
        </w:rPr>
        <w:t>Chapter 1</w:t>
      </w:r>
    </w:p>
    <w:p w:rsidR="009E48CE" w:rsidRPr="00C112D5" w:rsidRDefault="009E48CE" w:rsidP="009E48CE">
      <w:pPr>
        <w:spacing w:line="240" w:lineRule="auto"/>
        <w:rPr>
          <w:rFonts w:ascii="Times New Roman" w:hAnsi="Times New Roman"/>
        </w:rPr>
      </w:pPr>
    </w:p>
    <w:p w:rsidR="009E48CE" w:rsidRPr="00C112D5" w:rsidRDefault="009E48CE" w:rsidP="00CE261A">
      <w:pPr>
        <w:tabs>
          <w:tab w:val="right" w:leader="dot" w:pos="8482"/>
        </w:tabs>
        <w:spacing w:line="240" w:lineRule="auto"/>
        <w:ind w:left="864" w:hanging="864"/>
        <w:rPr>
          <w:rFonts w:ascii="Times New Roman" w:eastAsia="MS Mincho" w:hAnsi="Times New Roman"/>
          <w:noProof/>
          <w:lang w:eastAsia="ja-JP"/>
        </w:rPr>
      </w:pPr>
      <w:r w:rsidRPr="00C112D5">
        <w:rPr>
          <w:rFonts w:ascii="Times New Roman" w:hAnsi="Times New Roman"/>
        </w:rPr>
        <w:fldChar w:fldCharType="begin"/>
      </w:r>
      <w:r w:rsidRPr="00C112D5">
        <w:rPr>
          <w:rFonts w:ascii="Times New Roman" w:hAnsi="Times New Roman"/>
        </w:rPr>
        <w:instrText xml:space="preserve"> TOC \c "Figure" </w:instrText>
      </w:r>
      <w:r w:rsidRPr="00C112D5">
        <w:rPr>
          <w:rFonts w:ascii="Times New Roman" w:hAnsi="Times New Roman"/>
        </w:rPr>
        <w:fldChar w:fldCharType="separate"/>
      </w:r>
      <w:r w:rsidRPr="00C112D5">
        <w:rPr>
          <w:rFonts w:ascii="Times New Roman" w:hAnsi="Times New Roman"/>
          <w:noProof/>
        </w:rPr>
        <w:t xml:space="preserve">Figure 1:  </w:t>
      </w:r>
      <w:r w:rsidRPr="00E14E2D">
        <w:rPr>
          <w:rFonts w:ascii="Times New Roman" w:hAnsi="Times New Roman"/>
          <w:noProof/>
        </w:rPr>
        <w:t>Phylogenetic relationships of archaeal 16S rRNA gene sequences obtained from the excised DGGE bands from enrichments and MPN cultures</w:t>
      </w:r>
      <w:r w:rsidR="00CE261A">
        <w:rPr>
          <w:rFonts w:ascii="Times New Roman" w:hAnsi="Times New Roman"/>
          <w:noProof/>
        </w:rPr>
        <w:tab/>
      </w:r>
      <w:r w:rsidR="000369AB">
        <w:rPr>
          <w:rFonts w:ascii="Times New Roman" w:hAnsi="Times New Roman"/>
          <w:noProof/>
        </w:rPr>
        <w:t>40</w:t>
      </w:r>
    </w:p>
    <w:p w:rsidR="009E48CE" w:rsidRPr="00C112D5" w:rsidRDefault="009E48CE" w:rsidP="00CE261A">
      <w:pPr>
        <w:tabs>
          <w:tab w:val="right" w:leader="dot" w:pos="8482"/>
        </w:tabs>
        <w:spacing w:line="240" w:lineRule="auto"/>
        <w:ind w:left="864" w:hanging="864"/>
        <w:rPr>
          <w:rFonts w:ascii="Times New Roman" w:hAnsi="Times New Roman"/>
          <w:noProof/>
        </w:rPr>
      </w:pPr>
    </w:p>
    <w:p w:rsidR="009E48CE" w:rsidRPr="00C112D5" w:rsidRDefault="009E48CE" w:rsidP="00CE261A">
      <w:pPr>
        <w:tabs>
          <w:tab w:val="right" w:leader="dot" w:pos="8482"/>
        </w:tabs>
        <w:spacing w:line="240" w:lineRule="auto"/>
        <w:ind w:left="864" w:hanging="864"/>
        <w:rPr>
          <w:rFonts w:ascii="Times New Roman" w:eastAsia="MS Mincho" w:hAnsi="Times New Roman"/>
          <w:noProof/>
          <w:lang w:eastAsia="ja-JP"/>
        </w:rPr>
      </w:pPr>
      <w:r w:rsidRPr="00C112D5">
        <w:rPr>
          <w:rFonts w:ascii="Times New Roman" w:hAnsi="Times New Roman"/>
          <w:noProof/>
        </w:rPr>
        <w:t xml:space="preserve">Figure 2:  </w:t>
      </w:r>
      <w:r w:rsidRPr="00E14E2D">
        <w:rPr>
          <w:rFonts w:ascii="Times New Roman" w:hAnsi="Times New Roman"/>
          <w:noProof/>
        </w:rPr>
        <w:t>Phylogenetic relationships of bacterial 16S rRNA gene sequences obtained from enrichments by the 4th transfer</w:t>
      </w:r>
      <w:r w:rsidR="00CE261A">
        <w:rPr>
          <w:rFonts w:ascii="Times New Roman" w:hAnsi="Times New Roman"/>
          <w:noProof/>
        </w:rPr>
        <w:tab/>
      </w:r>
      <w:r w:rsidR="000369AB">
        <w:rPr>
          <w:rFonts w:ascii="Times New Roman" w:hAnsi="Times New Roman"/>
          <w:noProof/>
        </w:rPr>
        <w:t>41</w:t>
      </w:r>
    </w:p>
    <w:p w:rsidR="009E48CE" w:rsidRPr="00C112D5" w:rsidRDefault="009E48CE" w:rsidP="00CE261A">
      <w:pPr>
        <w:tabs>
          <w:tab w:val="right" w:leader="dot" w:pos="8482"/>
        </w:tabs>
        <w:spacing w:line="240" w:lineRule="auto"/>
        <w:ind w:left="864" w:hanging="864"/>
        <w:rPr>
          <w:rFonts w:ascii="Times New Roman" w:hAnsi="Times New Roman"/>
        </w:rPr>
      </w:pPr>
      <w:r w:rsidRPr="00C112D5">
        <w:rPr>
          <w:rFonts w:ascii="Times New Roman" w:hAnsi="Times New Roman"/>
        </w:rPr>
        <w:fldChar w:fldCharType="end"/>
      </w:r>
    </w:p>
    <w:p w:rsidR="009E48CE" w:rsidRPr="00C112D5" w:rsidRDefault="009E48CE" w:rsidP="00CE261A">
      <w:pPr>
        <w:tabs>
          <w:tab w:val="right" w:leader="dot" w:pos="8482"/>
        </w:tabs>
        <w:spacing w:line="240" w:lineRule="auto"/>
        <w:ind w:left="864" w:hanging="864"/>
        <w:rPr>
          <w:rFonts w:ascii="Times New Roman" w:hAnsi="Times New Roman"/>
        </w:rPr>
      </w:pPr>
      <w:r w:rsidRPr="00C112D5">
        <w:rPr>
          <w:rFonts w:ascii="Times New Roman" w:hAnsi="Times New Roman"/>
        </w:rPr>
        <w:t xml:space="preserve">Figure 3:  </w:t>
      </w:r>
      <w:r w:rsidRPr="00E14E2D">
        <w:rPr>
          <w:rFonts w:ascii="Times New Roman" w:hAnsi="Times New Roman"/>
        </w:rPr>
        <w:t>Sulfide production and corrosive activities of thiosulfate-reducing enrichments</w:t>
      </w:r>
      <w:r w:rsidR="00CE261A">
        <w:rPr>
          <w:rFonts w:ascii="Times New Roman" w:hAnsi="Times New Roman"/>
          <w:noProof/>
        </w:rPr>
        <w:tab/>
      </w:r>
      <w:r w:rsidR="000369AB">
        <w:rPr>
          <w:rFonts w:ascii="Times New Roman" w:hAnsi="Times New Roman"/>
        </w:rPr>
        <w:t>42</w:t>
      </w:r>
    </w:p>
    <w:p w:rsidR="009E48CE" w:rsidRPr="00C112D5" w:rsidRDefault="009E48CE" w:rsidP="00CE261A">
      <w:pPr>
        <w:tabs>
          <w:tab w:val="right" w:leader="dot" w:pos="8482"/>
        </w:tabs>
        <w:spacing w:line="240" w:lineRule="auto"/>
        <w:ind w:left="864" w:hanging="864"/>
        <w:rPr>
          <w:rFonts w:ascii="Times New Roman" w:hAnsi="Times New Roman"/>
          <w:noProof/>
        </w:rPr>
      </w:pPr>
    </w:p>
    <w:p w:rsidR="009E48CE" w:rsidRDefault="009E48CE" w:rsidP="00CE261A">
      <w:pPr>
        <w:tabs>
          <w:tab w:val="right" w:leader="dot" w:pos="8482"/>
        </w:tabs>
        <w:spacing w:line="240" w:lineRule="auto"/>
        <w:ind w:left="864" w:hanging="864"/>
        <w:rPr>
          <w:rFonts w:ascii="Times New Roman" w:hAnsi="Times New Roman"/>
          <w:noProof/>
        </w:rPr>
      </w:pPr>
      <w:r w:rsidRPr="00C112D5">
        <w:rPr>
          <w:rFonts w:ascii="Times New Roman" w:hAnsi="Times New Roman"/>
          <w:noProof/>
        </w:rPr>
        <w:t xml:space="preserve">Figure 4:  </w:t>
      </w:r>
      <w:r w:rsidRPr="00E14E2D">
        <w:rPr>
          <w:rFonts w:ascii="Times New Roman" w:hAnsi="Times New Roman"/>
          <w:noProof/>
        </w:rPr>
        <w:t>Methane production and corrosive activities of the methanogenic enrichment</w:t>
      </w:r>
      <w:r>
        <w:rPr>
          <w:rFonts w:ascii="Times New Roman" w:hAnsi="Times New Roman"/>
          <w:noProof/>
        </w:rPr>
        <w:tab/>
      </w:r>
      <w:r w:rsidR="00E547A2">
        <w:rPr>
          <w:rFonts w:ascii="Times New Roman" w:hAnsi="Times New Roman"/>
          <w:noProof/>
        </w:rPr>
        <w:t>43</w:t>
      </w:r>
    </w:p>
    <w:p w:rsidR="009E48CE" w:rsidRDefault="009E48CE" w:rsidP="00CE261A">
      <w:pPr>
        <w:tabs>
          <w:tab w:val="right" w:leader="dot" w:pos="8482"/>
        </w:tabs>
        <w:spacing w:line="240" w:lineRule="auto"/>
        <w:ind w:left="864" w:hanging="864"/>
        <w:rPr>
          <w:rFonts w:ascii="Times New Roman" w:hAnsi="Times New Roman"/>
          <w:noProof/>
        </w:rPr>
      </w:pPr>
    </w:p>
    <w:p w:rsidR="009E48CE" w:rsidRPr="00C112D5" w:rsidRDefault="009E48CE" w:rsidP="00CE261A">
      <w:pPr>
        <w:tabs>
          <w:tab w:val="right" w:leader="dot" w:pos="8482"/>
        </w:tabs>
        <w:spacing w:line="240" w:lineRule="auto"/>
        <w:ind w:left="864" w:hanging="864"/>
        <w:rPr>
          <w:rFonts w:ascii="Times New Roman" w:eastAsia="MS Mincho" w:hAnsi="Times New Roman"/>
          <w:noProof/>
          <w:lang w:eastAsia="ja-JP"/>
        </w:rPr>
      </w:pPr>
      <w:r w:rsidRPr="00C112D5">
        <w:rPr>
          <w:rFonts w:ascii="Times New Roman" w:hAnsi="Times New Roman"/>
        </w:rPr>
        <w:fldChar w:fldCharType="begin"/>
      </w:r>
      <w:r w:rsidRPr="00C112D5">
        <w:rPr>
          <w:rFonts w:ascii="Times New Roman" w:hAnsi="Times New Roman"/>
        </w:rPr>
        <w:instrText xml:space="preserve"> TOC \c "Figure" </w:instrText>
      </w:r>
      <w:r w:rsidRPr="00C112D5">
        <w:rPr>
          <w:rFonts w:ascii="Times New Roman" w:hAnsi="Times New Roman"/>
        </w:rPr>
        <w:fldChar w:fldCharType="separate"/>
      </w:r>
      <w:r w:rsidRPr="00C112D5">
        <w:rPr>
          <w:rFonts w:ascii="Times New Roman" w:hAnsi="Times New Roman"/>
          <w:noProof/>
        </w:rPr>
        <w:t xml:space="preserve">Figure </w:t>
      </w:r>
      <w:r>
        <w:rPr>
          <w:rFonts w:ascii="Times New Roman" w:hAnsi="Times New Roman"/>
          <w:noProof/>
        </w:rPr>
        <w:t xml:space="preserve">S1: </w:t>
      </w:r>
      <w:r w:rsidRPr="00491D01">
        <w:rPr>
          <w:rFonts w:ascii="Times New Roman" w:hAnsi="Times New Roman"/>
          <w:noProof/>
        </w:rPr>
        <w:t xml:space="preserve">Sulfide production and thiosulfate reduction by thiosulfate-reducing enrichments and methane production by methanogenic enrichments with different </w:t>
      </w:r>
      <w:r w:rsidR="00CE261A">
        <w:rPr>
          <w:rFonts w:ascii="Times New Roman" w:hAnsi="Times New Roman"/>
          <w:noProof/>
        </w:rPr>
        <w:t>concentrations of yeast extract</w:t>
      </w:r>
      <w:r w:rsidR="00CE261A">
        <w:rPr>
          <w:rFonts w:ascii="Times New Roman" w:hAnsi="Times New Roman"/>
          <w:noProof/>
        </w:rPr>
        <w:tab/>
      </w:r>
      <w:r>
        <w:rPr>
          <w:rFonts w:ascii="Times New Roman" w:hAnsi="Times New Roman"/>
          <w:noProof/>
        </w:rPr>
        <w:t>4</w:t>
      </w:r>
      <w:r w:rsidR="000369AB">
        <w:rPr>
          <w:rFonts w:ascii="Times New Roman" w:hAnsi="Times New Roman"/>
          <w:noProof/>
        </w:rPr>
        <w:t>4</w:t>
      </w:r>
    </w:p>
    <w:p w:rsidR="009E48CE" w:rsidRPr="00C112D5" w:rsidRDefault="009E48CE" w:rsidP="00CE261A">
      <w:pPr>
        <w:tabs>
          <w:tab w:val="right" w:leader="dot" w:pos="8482"/>
        </w:tabs>
        <w:spacing w:line="240" w:lineRule="auto"/>
        <w:ind w:left="864" w:hanging="864"/>
        <w:rPr>
          <w:rFonts w:ascii="Times New Roman" w:hAnsi="Times New Roman"/>
          <w:noProof/>
        </w:rPr>
      </w:pPr>
    </w:p>
    <w:p w:rsidR="009E48CE" w:rsidRPr="00C112D5" w:rsidRDefault="009E48CE" w:rsidP="00CE261A">
      <w:pPr>
        <w:tabs>
          <w:tab w:val="right" w:leader="dot" w:pos="8482"/>
        </w:tabs>
        <w:spacing w:line="240" w:lineRule="auto"/>
        <w:ind w:left="864" w:hanging="864"/>
        <w:rPr>
          <w:rFonts w:ascii="Times New Roman" w:eastAsia="MS Mincho" w:hAnsi="Times New Roman"/>
          <w:noProof/>
          <w:lang w:eastAsia="ja-JP"/>
        </w:rPr>
      </w:pPr>
      <w:r w:rsidRPr="00C112D5">
        <w:rPr>
          <w:rFonts w:ascii="Times New Roman" w:hAnsi="Times New Roman"/>
          <w:noProof/>
        </w:rPr>
        <w:t xml:space="preserve">Figure </w:t>
      </w:r>
      <w:r>
        <w:rPr>
          <w:rFonts w:ascii="Times New Roman" w:hAnsi="Times New Roman"/>
          <w:noProof/>
        </w:rPr>
        <w:t xml:space="preserve">S2: </w:t>
      </w:r>
      <w:r w:rsidRPr="00491D01">
        <w:rPr>
          <w:rFonts w:ascii="Times New Roman" w:hAnsi="Times New Roman"/>
          <w:noProof/>
        </w:rPr>
        <w:t>Archaeal DGGE profile from enrichments transferred four times with or without VFAs and with or without thiosulfate added as electron acceptor</w:t>
      </w:r>
      <w:r w:rsidR="00CE261A">
        <w:rPr>
          <w:rFonts w:ascii="Times New Roman" w:hAnsi="Times New Roman"/>
          <w:noProof/>
        </w:rPr>
        <w:tab/>
      </w:r>
      <w:r>
        <w:rPr>
          <w:rFonts w:ascii="Times New Roman" w:hAnsi="Times New Roman"/>
          <w:noProof/>
        </w:rPr>
        <w:t>4</w:t>
      </w:r>
      <w:r w:rsidR="000369AB">
        <w:rPr>
          <w:rFonts w:ascii="Times New Roman" w:hAnsi="Times New Roman"/>
          <w:noProof/>
        </w:rPr>
        <w:t>5</w:t>
      </w:r>
    </w:p>
    <w:p w:rsidR="009E48CE" w:rsidRPr="00C112D5" w:rsidRDefault="009E48CE" w:rsidP="00CE261A">
      <w:pPr>
        <w:tabs>
          <w:tab w:val="right" w:leader="dot" w:pos="8482"/>
        </w:tabs>
        <w:spacing w:line="240" w:lineRule="auto"/>
        <w:ind w:left="864" w:hanging="864"/>
        <w:rPr>
          <w:rFonts w:ascii="Times New Roman" w:hAnsi="Times New Roman"/>
        </w:rPr>
      </w:pPr>
      <w:r w:rsidRPr="00C112D5">
        <w:rPr>
          <w:rFonts w:ascii="Times New Roman" w:hAnsi="Times New Roman"/>
        </w:rPr>
        <w:fldChar w:fldCharType="end"/>
      </w:r>
    </w:p>
    <w:p w:rsidR="009E48CE" w:rsidRPr="00C112D5" w:rsidRDefault="009E48CE" w:rsidP="00CE261A">
      <w:pPr>
        <w:tabs>
          <w:tab w:val="right" w:leader="dot" w:pos="8482"/>
        </w:tabs>
        <w:spacing w:line="240" w:lineRule="auto"/>
        <w:ind w:left="864" w:hanging="864"/>
        <w:rPr>
          <w:rFonts w:ascii="Times New Roman" w:hAnsi="Times New Roman"/>
        </w:rPr>
      </w:pPr>
      <w:r w:rsidRPr="00C112D5">
        <w:rPr>
          <w:rFonts w:ascii="Times New Roman" w:hAnsi="Times New Roman"/>
        </w:rPr>
        <w:t xml:space="preserve">Figure </w:t>
      </w:r>
      <w:r>
        <w:rPr>
          <w:rFonts w:ascii="Times New Roman" w:hAnsi="Times New Roman"/>
        </w:rPr>
        <w:t xml:space="preserve">S3: </w:t>
      </w:r>
      <w:r w:rsidRPr="00491D01">
        <w:rPr>
          <w:rFonts w:ascii="Times New Roman" w:hAnsi="Times New Roman"/>
        </w:rPr>
        <w:t>Bacterial DGGE profile from enrichments transferred four times with or without VFAs and with or without thiosulfate added as electron acceptor</w:t>
      </w:r>
      <w:r w:rsidR="00CE261A">
        <w:rPr>
          <w:rFonts w:ascii="Times New Roman" w:hAnsi="Times New Roman"/>
          <w:noProof/>
        </w:rPr>
        <w:tab/>
      </w:r>
      <w:r>
        <w:rPr>
          <w:rFonts w:ascii="Times New Roman" w:hAnsi="Times New Roman"/>
        </w:rPr>
        <w:t>4</w:t>
      </w:r>
      <w:r w:rsidR="000369AB">
        <w:rPr>
          <w:rFonts w:ascii="Times New Roman" w:hAnsi="Times New Roman"/>
        </w:rPr>
        <w:t>6</w:t>
      </w:r>
    </w:p>
    <w:p w:rsidR="009E48CE" w:rsidRPr="00C112D5" w:rsidRDefault="009E48CE" w:rsidP="00CE261A">
      <w:pPr>
        <w:tabs>
          <w:tab w:val="right" w:leader="dot" w:pos="8482"/>
        </w:tabs>
        <w:spacing w:line="240" w:lineRule="auto"/>
        <w:ind w:left="864" w:hanging="864"/>
        <w:rPr>
          <w:rFonts w:ascii="Times New Roman" w:hAnsi="Times New Roman"/>
          <w:noProof/>
        </w:rPr>
      </w:pPr>
    </w:p>
    <w:p w:rsidR="009E48CE" w:rsidRDefault="009E48CE" w:rsidP="00CE261A">
      <w:pPr>
        <w:tabs>
          <w:tab w:val="right" w:leader="dot" w:pos="8482"/>
        </w:tabs>
        <w:spacing w:line="240" w:lineRule="auto"/>
        <w:ind w:left="864" w:hanging="864"/>
        <w:rPr>
          <w:rFonts w:ascii="Times New Roman" w:hAnsi="Times New Roman"/>
          <w:noProof/>
        </w:rPr>
      </w:pPr>
      <w:r w:rsidRPr="00C112D5">
        <w:rPr>
          <w:rFonts w:ascii="Times New Roman" w:hAnsi="Times New Roman"/>
          <w:noProof/>
        </w:rPr>
        <w:t xml:space="preserve">Figure </w:t>
      </w:r>
      <w:r>
        <w:rPr>
          <w:rFonts w:ascii="Times New Roman" w:hAnsi="Times New Roman"/>
          <w:noProof/>
        </w:rPr>
        <w:t xml:space="preserve">S4: </w:t>
      </w:r>
      <w:r w:rsidRPr="00491D01">
        <w:rPr>
          <w:rFonts w:ascii="Times New Roman" w:hAnsi="Times New Roman"/>
          <w:noProof/>
        </w:rPr>
        <w:t>Field-emission, scanning electron micrographs of corroding surfaces and cells colonization</w:t>
      </w:r>
      <w:r>
        <w:rPr>
          <w:rFonts w:ascii="Times New Roman" w:hAnsi="Times New Roman"/>
          <w:noProof/>
        </w:rPr>
        <w:tab/>
        <w:t>4</w:t>
      </w:r>
      <w:r w:rsidR="000369AB">
        <w:rPr>
          <w:rFonts w:ascii="Times New Roman" w:hAnsi="Times New Roman"/>
          <w:noProof/>
        </w:rPr>
        <w:t>7</w:t>
      </w:r>
    </w:p>
    <w:p w:rsidR="009E48CE" w:rsidRDefault="009E48CE" w:rsidP="00CE261A">
      <w:pPr>
        <w:tabs>
          <w:tab w:val="right" w:leader="dot" w:pos="8482"/>
        </w:tabs>
        <w:spacing w:line="240" w:lineRule="auto"/>
        <w:ind w:left="864" w:hanging="864"/>
        <w:rPr>
          <w:rFonts w:ascii="Times New Roman" w:hAnsi="Times New Roman"/>
          <w:noProof/>
        </w:rPr>
      </w:pPr>
    </w:p>
    <w:p w:rsidR="009E48CE" w:rsidRPr="00C112D5" w:rsidRDefault="009E48CE" w:rsidP="00CE261A">
      <w:pPr>
        <w:tabs>
          <w:tab w:val="right" w:leader="dot" w:pos="8482"/>
        </w:tabs>
        <w:spacing w:line="240" w:lineRule="auto"/>
        <w:ind w:left="864" w:hanging="864"/>
        <w:rPr>
          <w:rFonts w:ascii="Times New Roman" w:hAnsi="Times New Roman"/>
          <w:noProof/>
        </w:rPr>
      </w:pPr>
      <w:r w:rsidRPr="00C112D5">
        <w:rPr>
          <w:rFonts w:ascii="Times New Roman" w:hAnsi="Times New Roman"/>
          <w:noProof/>
        </w:rPr>
        <w:t xml:space="preserve">Figure </w:t>
      </w:r>
      <w:r>
        <w:rPr>
          <w:rFonts w:ascii="Times New Roman" w:hAnsi="Times New Roman"/>
          <w:noProof/>
        </w:rPr>
        <w:t xml:space="preserve">S5: </w:t>
      </w:r>
      <w:r w:rsidRPr="00491D01">
        <w:rPr>
          <w:rFonts w:ascii="Times New Roman" w:hAnsi="Times New Roman"/>
          <w:noProof/>
        </w:rPr>
        <w:t>Topological characterization of coupons by three-dimensional profilometry analysis</w:t>
      </w:r>
      <w:r>
        <w:rPr>
          <w:rFonts w:ascii="Times New Roman" w:hAnsi="Times New Roman"/>
          <w:noProof/>
        </w:rPr>
        <w:tab/>
        <w:t>4</w:t>
      </w:r>
      <w:r w:rsidR="000369AB">
        <w:rPr>
          <w:rFonts w:ascii="Times New Roman" w:hAnsi="Times New Roman"/>
          <w:noProof/>
        </w:rPr>
        <w:t>8</w:t>
      </w:r>
    </w:p>
    <w:p w:rsidR="009E48CE" w:rsidRPr="00C112D5" w:rsidRDefault="009E48CE" w:rsidP="009E48CE">
      <w:pPr>
        <w:spacing w:line="240" w:lineRule="auto"/>
        <w:rPr>
          <w:rFonts w:ascii="Times New Roman" w:eastAsia="MS Mincho" w:hAnsi="Times New Roman"/>
        </w:rPr>
      </w:pPr>
    </w:p>
    <w:p w:rsidR="009E48CE" w:rsidRPr="00C112D5" w:rsidRDefault="009E48CE" w:rsidP="009E48CE">
      <w:pPr>
        <w:spacing w:line="240" w:lineRule="auto"/>
        <w:rPr>
          <w:rFonts w:ascii="Times New Roman" w:eastAsia="MS Mincho" w:hAnsi="Times New Roman"/>
        </w:rPr>
      </w:pPr>
      <w:r w:rsidRPr="00C112D5">
        <w:rPr>
          <w:rFonts w:ascii="Times New Roman" w:eastAsia="MS Mincho" w:hAnsi="Times New Roman"/>
        </w:rPr>
        <w:t>Chapter 2</w:t>
      </w:r>
    </w:p>
    <w:p w:rsidR="009E48CE" w:rsidRPr="00C112D5" w:rsidRDefault="009E48CE" w:rsidP="009E48CE">
      <w:pPr>
        <w:spacing w:line="240" w:lineRule="auto"/>
        <w:rPr>
          <w:rFonts w:ascii="Times New Roman" w:eastAsia="MS Mincho" w:hAnsi="Times New Roman"/>
        </w:rPr>
      </w:pPr>
    </w:p>
    <w:p w:rsidR="009E48CE" w:rsidRDefault="009E48CE" w:rsidP="00493C1F">
      <w:pPr>
        <w:tabs>
          <w:tab w:val="right" w:leader="dot" w:pos="8482"/>
        </w:tabs>
        <w:spacing w:line="240" w:lineRule="auto"/>
        <w:ind w:left="864" w:hanging="864"/>
        <w:rPr>
          <w:rFonts w:ascii="Times New Roman" w:hAnsi="Times New Roman"/>
          <w:lang w:val="en-GB"/>
        </w:rPr>
      </w:pPr>
      <w:r w:rsidRPr="00C112D5">
        <w:rPr>
          <w:rFonts w:ascii="Times New Roman" w:eastAsia="MS Mincho" w:hAnsi="Times New Roman"/>
        </w:rPr>
        <w:t xml:space="preserve">Figure 1:  </w:t>
      </w:r>
      <w:r w:rsidRPr="00336EFF">
        <w:rPr>
          <w:rFonts w:ascii="Times New Roman" w:hAnsi="Times New Roman"/>
          <w:lang w:val="en-GB"/>
        </w:rPr>
        <w:t>Schematic diagram of the shale gas production facility in Barnett</w:t>
      </w:r>
      <w:r>
        <w:rPr>
          <w:rFonts w:ascii="Times New Roman" w:hAnsi="Times New Roman"/>
          <w:lang w:val="en-GB"/>
        </w:rPr>
        <w:t xml:space="preserve"> Shale</w:t>
      </w:r>
      <w:r w:rsidR="00493C1F">
        <w:rPr>
          <w:rFonts w:ascii="Times New Roman" w:hAnsi="Times New Roman"/>
          <w:noProof/>
        </w:rPr>
        <w:tab/>
      </w:r>
      <w:r>
        <w:rPr>
          <w:rFonts w:ascii="Times New Roman" w:hAnsi="Times New Roman"/>
          <w:lang w:val="en-GB"/>
        </w:rPr>
        <w:t>7</w:t>
      </w:r>
      <w:r w:rsidR="000369AB">
        <w:rPr>
          <w:rFonts w:ascii="Times New Roman" w:hAnsi="Times New Roman"/>
          <w:lang w:val="en-GB"/>
        </w:rPr>
        <w:t>6</w:t>
      </w:r>
    </w:p>
    <w:p w:rsidR="009E48CE" w:rsidRPr="00C112D5" w:rsidRDefault="009E48CE" w:rsidP="00493C1F">
      <w:pPr>
        <w:tabs>
          <w:tab w:val="right" w:leader="dot" w:pos="8482"/>
        </w:tabs>
        <w:spacing w:line="240" w:lineRule="auto"/>
        <w:ind w:left="864" w:hanging="864"/>
        <w:rPr>
          <w:rFonts w:ascii="Times New Roman" w:hAnsi="Times New Roman"/>
          <w:noProof/>
        </w:rPr>
      </w:pPr>
    </w:p>
    <w:p w:rsidR="009E48CE" w:rsidRDefault="009E48CE" w:rsidP="00493C1F">
      <w:pPr>
        <w:tabs>
          <w:tab w:val="right" w:leader="dot" w:pos="8482"/>
        </w:tabs>
        <w:spacing w:line="240" w:lineRule="auto"/>
        <w:ind w:left="864" w:hanging="864"/>
        <w:rPr>
          <w:rFonts w:ascii="Times New Roman" w:hAnsi="Times New Roman"/>
          <w:lang w:val="en-GB"/>
        </w:rPr>
      </w:pPr>
      <w:r w:rsidRPr="00C112D5">
        <w:rPr>
          <w:rFonts w:ascii="Times New Roman" w:hAnsi="Times New Roman"/>
          <w:noProof/>
        </w:rPr>
        <w:t xml:space="preserve">Figure 2:  </w:t>
      </w:r>
      <w:r w:rsidRPr="00336EFF">
        <w:rPr>
          <w:rFonts w:ascii="Times New Roman" w:hAnsi="Times New Roman"/>
          <w:lang w:val="en-GB"/>
        </w:rPr>
        <w:t xml:space="preserve">Relative abundance of major taxa (Genus level classification) in upstream comingled produced </w:t>
      </w:r>
      <w:r>
        <w:rPr>
          <w:rFonts w:ascii="Times New Roman" w:hAnsi="Times New Roman"/>
          <w:lang w:val="en-GB"/>
        </w:rPr>
        <w:t>water</w:t>
      </w:r>
      <w:r w:rsidR="00493C1F">
        <w:rPr>
          <w:rFonts w:ascii="Times New Roman" w:hAnsi="Times New Roman"/>
          <w:noProof/>
        </w:rPr>
        <w:tab/>
      </w:r>
      <w:r>
        <w:rPr>
          <w:rFonts w:ascii="Times New Roman" w:hAnsi="Times New Roman"/>
          <w:lang w:val="en-GB"/>
        </w:rPr>
        <w:t>7</w:t>
      </w:r>
      <w:r w:rsidR="000369AB">
        <w:rPr>
          <w:rFonts w:ascii="Times New Roman" w:hAnsi="Times New Roman"/>
          <w:lang w:val="en-GB"/>
        </w:rPr>
        <w:t>6</w:t>
      </w:r>
    </w:p>
    <w:p w:rsidR="009E48CE" w:rsidRPr="00C112D5" w:rsidRDefault="009E48CE" w:rsidP="00493C1F">
      <w:pPr>
        <w:tabs>
          <w:tab w:val="right" w:leader="dot" w:pos="8482"/>
        </w:tabs>
        <w:adjustRightInd w:val="0"/>
        <w:snapToGrid w:val="0"/>
        <w:spacing w:line="240" w:lineRule="auto"/>
        <w:ind w:left="864" w:hanging="864"/>
        <w:rPr>
          <w:rFonts w:ascii="Times New Roman" w:hAnsi="Times New Roman"/>
          <w:noProof/>
        </w:rPr>
      </w:pPr>
    </w:p>
    <w:p w:rsidR="009E48CE" w:rsidRPr="00336EFF" w:rsidRDefault="009E48CE" w:rsidP="00493C1F">
      <w:pPr>
        <w:tabs>
          <w:tab w:val="right" w:leader="dot" w:pos="8482"/>
        </w:tabs>
        <w:adjustRightInd w:val="0"/>
        <w:snapToGrid w:val="0"/>
        <w:spacing w:line="240" w:lineRule="auto"/>
        <w:ind w:left="864" w:hanging="864"/>
        <w:rPr>
          <w:rFonts w:ascii="Times New Roman" w:hAnsi="Times New Roman"/>
          <w:noProof/>
        </w:rPr>
      </w:pPr>
      <w:r w:rsidRPr="00C112D5">
        <w:rPr>
          <w:rFonts w:ascii="Times New Roman" w:hAnsi="Times New Roman"/>
          <w:noProof/>
        </w:rPr>
        <w:t xml:space="preserve">Figure 3:  </w:t>
      </w:r>
      <w:r w:rsidRPr="00336EFF">
        <w:rPr>
          <w:rFonts w:ascii="Times New Roman" w:hAnsi="Times New Roman"/>
          <w:lang w:val="en-GB"/>
        </w:rPr>
        <w:t xml:space="preserve">Phylogenetic relationship of </w:t>
      </w:r>
      <w:proofErr w:type="spellStart"/>
      <w:r w:rsidRPr="00FB2A8F">
        <w:rPr>
          <w:rFonts w:ascii="Times New Roman" w:hAnsi="Times New Roman"/>
          <w:i/>
          <w:lang w:val="en-GB"/>
        </w:rPr>
        <w:t>Halanaerobium</w:t>
      </w:r>
      <w:proofErr w:type="spellEnd"/>
      <w:r w:rsidRPr="00336EFF">
        <w:rPr>
          <w:rFonts w:ascii="Times New Roman" w:hAnsi="Times New Roman"/>
          <w:lang w:val="en-GB"/>
        </w:rPr>
        <w:t xml:space="preserve"> sp. strain DL-01 to</w:t>
      </w:r>
      <w:r>
        <w:rPr>
          <w:rFonts w:ascii="Times New Roman" w:hAnsi="Times New Roman"/>
          <w:lang w:val="en-GB"/>
        </w:rPr>
        <w:t xml:space="preserve"> other species within the genus </w:t>
      </w:r>
      <w:proofErr w:type="spellStart"/>
      <w:r w:rsidRPr="00336EFF">
        <w:rPr>
          <w:rFonts w:ascii="Times New Roman" w:hAnsi="Times New Roman"/>
          <w:i/>
          <w:lang w:val="en-GB"/>
        </w:rPr>
        <w:t>Halanaerobium</w:t>
      </w:r>
      <w:proofErr w:type="spellEnd"/>
      <w:r w:rsidR="00493C1F">
        <w:rPr>
          <w:rFonts w:ascii="Times New Roman" w:hAnsi="Times New Roman"/>
          <w:noProof/>
        </w:rPr>
        <w:tab/>
      </w:r>
      <w:r>
        <w:rPr>
          <w:rFonts w:ascii="Times New Roman" w:hAnsi="Times New Roman"/>
          <w:lang w:val="en-GB"/>
        </w:rPr>
        <w:t>7</w:t>
      </w:r>
      <w:r w:rsidR="000369AB">
        <w:rPr>
          <w:rFonts w:ascii="Times New Roman" w:hAnsi="Times New Roman"/>
          <w:lang w:val="en-GB"/>
        </w:rPr>
        <w:t>7</w:t>
      </w:r>
      <w:r w:rsidRPr="00336EFF">
        <w:rPr>
          <w:rFonts w:ascii="Times New Roman" w:hAnsi="Times New Roman"/>
          <w:i/>
          <w:lang w:val="en-GB"/>
        </w:rPr>
        <w:t xml:space="preserve"> </w:t>
      </w:r>
    </w:p>
    <w:p w:rsidR="009E48CE" w:rsidRPr="00C112D5" w:rsidRDefault="009E48CE" w:rsidP="00493C1F">
      <w:pPr>
        <w:tabs>
          <w:tab w:val="right" w:leader="dot" w:pos="8482"/>
        </w:tabs>
        <w:adjustRightInd w:val="0"/>
        <w:snapToGrid w:val="0"/>
        <w:spacing w:line="240" w:lineRule="auto"/>
        <w:ind w:left="864" w:hanging="864"/>
        <w:rPr>
          <w:rFonts w:ascii="Times New Roman" w:hAnsi="Times New Roman"/>
          <w:noProof/>
        </w:rPr>
      </w:pPr>
    </w:p>
    <w:p w:rsidR="009E48CE" w:rsidRDefault="009E48CE" w:rsidP="00493C1F">
      <w:pPr>
        <w:tabs>
          <w:tab w:val="right" w:leader="dot" w:pos="8482"/>
        </w:tabs>
        <w:adjustRightInd w:val="0"/>
        <w:snapToGrid w:val="0"/>
        <w:spacing w:line="240" w:lineRule="auto"/>
        <w:ind w:left="864" w:hanging="864"/>
        <w:rPr>
          <w:rFonts w:ascii="Times New Roman" w:hAnsi="Times New Roman"/>
          <w:lang w:val="en-GB"/>
        </w:rPr>
      </w:pPr>
      <w:r w:rsidRPr="00C112D5">
        <w:rPr>
          <w:rFonts w:ascii="Times New Roman" w:hAnsi="Times New Roman"/>
          <w:noProof/>
        </w:rPr>
        <w:t xml:space="preserve">Figure 4:  </w:t>
      </w:r>
      <w:proofErr w:type="spellStart"/>
      <w:r w:rsidRPr="00336EFF">
        <w:rPr>
          <w:rFonts w:ascii="Times New Roman" w:hAnsi="Times New Roman"/>
          <w:lang w:val="en-GB"/>
        </w:rPr>
        <w:t>Sulfide</w:t>
      </w:r>
      <w:proofErr w:type="spellEnd"/>
      <w:r w:rsidRPr="00336EFF">
        <w:rPr>
          <w:rFonts w:ascii="Times New Roman" w:hAnsi="Times New Roman"/>
          <w:lang w:val="en-GB"/>
        </w:rPr>
        <w:t xml:space="preserve"> (A) and acetate (B) production by strain DL-01 when grown on 0.5% guar gum under fermen</w:t>
      </w:r>
      <w:r>
        <w:rPr>
          <w:rFonts w:ascii="Times New Roman" w:hAnsi="Times New Roman"/>
          <w:lang w:val="en-GB"/>
        </w:rPr>
        <w:t>tative and thiosulfate-reducing conditions</w:t>
      </w:r>
      <w:r w:rsidR="00493C1F">
        <w:rPr>
          <w:rFonts w:ascii="Times New Roman" w:hAnsi="Times New Roman"/>
          <w:noProof/>
        </w:rPr>
        <w:tab/>
      </w:r>
      <w:r>
        <w:rPr>
          <w:rFonts w:ascii="Times New Roman" w:hAnsi="Times New Roman"/>
          <w:lang w:val="en-GB"/>
        </w:rPr>
        <w:t>7</w:t>
      </w:r>
      <w:r w:rsidR="000369AB">
        <w:rPr>
          <w:rFonts w:ascii="Times New Roman" w:hAnsi="Times New Roman"/>
          <w:lang w:val="en-GB"/>
        </w:rPr>
        <w:t>8</w:t>
      </w:r>
    </w:p>
    <w:p w:rsidR="009E48CE" w:rsidRPr="00C112D5" w:rsidRDefault="009E48CE" w:rsidP="00493C1F">
      <w:pPr>
        <w:tabs>
          <w:tab w:val="right" w:leader="dot" w:pos="8482"/>
        </w:tabs>
        <w:adjustRightInd w:val="0"/>
        <w:snapToGrid w:val="0"/>
        <w:spacing w:line="240" w:lineRule="auto"/>
        <w:ind w:left="864" w:hanging="864"/>
        <w:rPr>
          <w:rFonts w:ascii="Times New Roman" w:hAnsi="Times New Roman"/>
          <w:lang w:val="en-GB"/>
        </w:rPr>
      </w:pPr>
    </w:p>
    <w:p w:rsidR="009E48CE" w:rsidRPr="00C112D5" w:rsidRDefault="009E48CE" w:rsidP="00493C1F">
      <w:pPr>
        <w:tabs>
          <w:tab w:val="right" w:leader="dot" w:pos="8482"/>
        </w:tabs>
        <w:adjustRightInd w:val="0"/>
        <w:snapToGrid w:val="0"/>
        <w:spacing w:line="240" w:lineRule="auto"/>
        <w:ind w:left="864" w:hanging="864"/>
        <w:rPr>
          <w:rFonts w:ascii="Times New Roman" w:hAnsi="Times New Roman"/>
          <w:lang w:val="en-GB"/>
        </w:rPr>
      </w:pPr>
      <w:r w:rsidRPr="00C112D5">
        <w:rPr>
          <w:rFonts w:ascii="Times New Roman" w:hAnsi="Times New Roman"/>
          <w:lang w:val="en-GB"/>
        </w:rPr>
        <w:lastRenderedPageBreak/>
        <w:t xml:space="preserve">Figure 5:  </w:t>
      </w:r>
      <w:r w:rsidRPr="00336EFF">
        <w:rPr>
          <w:rFonts w:ascii="Times New Roman" w:hAnsi="Times New Roman"/>
          <w:lang w:val="en-GB"/>
        </w:rPr>
        <w:t>Weight loss and total iron analysis for DL-01 grown on guar gum (0.5%) with a carbon-steel coupon in the medium under fermen</w:t>
      </w:r>
      <w:r>
        <w:rPr>
          <w:rFonts w:ascii="Times New Roman" w:hAnsi="Times New Roman"/>
          <w:lang w:val="en-GB"/>
        </w:rPr>
        <w:t>tative and thiosulfate-reducing conditions</w:t>
      </w:r>
      <w:r w:rsidR="00493C1F">
        <w:rPr>
          <w:rFonts w:ascii="Times New Roman" w:hAnsi="Times New Roman"/>
          <w:noProof/>
        </w:rPr>
        <w:tab/>
      </w:r>
      <w:r>
        <w:rPr>
          <w:rFonts w:ascii="Times New Roman" w:hAnsi="Times New Roman"/>
          <w:lang w:val="en-GB"/>
        </w:rPr>
        <w:t>7</w:t>
      </w:r>
      <w:r w:rsidR="000369AB">
        <w:rPr>
          <w:rFonts w:ascii="Times New Roman" w:hAnsi="Times New Roman"/>
          <w:lang w:val="en-GB"/>
        </w:rPr>
        <w:t>9</w:t>
      </w:r>
      <w:r>
        <w:rPr>
          <w:rFonts w:ascii="Times New Roman" w:hAnsi="Times New Roman"/>
          <w:lang w:val="en-GB"/>
        </w:rPr>
        <w:t xml:space="preserve"> </w:t>
      </w:r>
    </w:p>
    <w:p w:rsidR="009E48CE" w:rsidRDefault="009E48CE" w:rsidP="00375837">
      <w:pPr>
        <w:tabs>
          <w:tab w:val="right" w:leader="dot" w:pos="8482"/>
        </w:tabs>
        <w:adjustRightInd w:val="0"/>
        <w:snapToGrid w:val="0"/>
        <w:spacing w:line="240" w:lineRule="auto"/>
        <w:rPr>
          <w:rFonts w:ascii="Times New Roman" w:hAnsi="Times New Roman"/>
          <w:color w:val="000000"/>
        </w:rPr>
      </w:pPr>
    </w:p>
    <w:p w:rsidR="009E48CE" w:rsidRDefault="009E48CE" w:rsidP="00493C1F">
      <w:pPr>
        <w:tabs>
          <w:tab w:val="right" w:leader="dot" w:pos="8482"/>
        </w:tabs>
        <w:adjustRightInd w:val="0"/>
        <w:snapToGrid w:val="0"/>
        <w:spacing w:line="240" w:lineRule="auto"/>
        <w:ind w:left="864" w:hanging="864"/>
        <w:rPr>
          <w:rFonts w:ascii="Times New Roman" w:hAnsi="Times New Roman"/>
          <w:color w:val="000000"/>
        </w:rPr>
      </w:pPr>
      <w:r>
        <w:rPr>
          <w:rFonts w:ascii="Times New Roman" w:hAnsi="Times New Roman"/>
          <w:lang w:val="en-GB"/>
        </w:rPr>
        <w:t xml:space="preserve">Figure </w:t>
      </w:r>
      <w:r w:rsidR="00375837">
        <w:rPr>
          <w:rFonts w:ascii="Times New Roman" w:hAnsi="Times New Roman"/>
          <w:lang w:val="en-GB"/>
        </w:rPr>
        <w:t>6</w:t>
      </w:r>
      <w:r>
        <w:rPr>
          <w:rFonts w:ascii="Times New Roman" w:hAnsi="Times New Roman"/>
          <w:lang w:val="en-GB"/>
        </w:rPr>
        <w:t xml:space="preserve">: </w:t>
      </w:r>
      <w:r w:rsidRPr="00DA069D">
        <w:rPr>
          <w:rFonts w:ascii="Times New Roman" w:hAnsi="Times New Roman"/>
          <w:color w:val="000000"/>
        </w:rPr>
        <w:t xml:space="preserve">Minimum inhibitory concentrations of biocides against </w:t>
      </w:r>
      <w:proofErr w:type="spellStart"/>
      <w:r w:rsidRPr="00FB2A8F">
        <w:rPr>
          <w:rFonts w:ascii="Times New Roman" w:hAnsi="Times New Roman"/>
          <w:i/>
          <w:color w:val="000000"/>
        </w:rPr>
        <w:t>Halanaerobium</w:t>
      </w:r>
      <w:proofErr w:type="spellEnd"/>
      <w:r w:rsidRPr="00DA069D">
        <w:rPr>
          <w:rFonts w:ascii="Times New Roman" w:hAnsi="Times New Roman"/>
          <w:color w:val="000000"/>
        </w:rPr>
        <w:t xml:space="preserve"> DL-01 based on microbial growth, sulfide and acetate production relative to sterile controls</w:t>
      </w:r>
      <w:r w:rsidR="00493C1F">
        <w:rPr>
          <w:rFonts w:ascii="Times New Roman" w:hAnsi="Times New Roman"/>
          <w:noProof/>
        </w:rPr>
        <w:tab/>
      </w:r>
      <w:r w:rsidR="000369AB">
        <w:rPr>
          <w:rFonts w:ascii="Times New Roman" w:hAnsi="Times New Roman"/>
          <w:color w:val="000000"/>
        </w:rPr>
        <w:t>80</w:t>
      </w:r>
    </w:p>
    <w:p w:rsidR="009E48CE" w:rsidRPr="00DA069D" w:rsidRDefault="009E48CE" w:rsidP="00493C1F">
      <w:pPr>
        <w:tabs>
          <w:tab w:val="right" w:leader="dot" w:pos="8482"/>
        </w:tabs>
        <w:adjustRightInd w:val="0"/>
        <w:snapToGrid w:val="0"/>
        <w:spacing w:line="240" w:lineRule="auto"/>
        <w:ind w:left="864" w:hanging="864"/>
        <w:rPr>
          <w:rFonts w:ascii="Times New Roman" w:hAnsi="Times New Roman"/>
        </w:rPr>
      </w:pPr>
    </w:p>
    <w:p w:rsidR="009E48CE" w:rsidRDefault="009E48CE" w:rsidP="00493C1F">
      <w:pPr>
        <w:tabs>
          <w:tab w:val="right" w:leader="dot" w:pos="8482"/>
        </w:tabs>
        <w:spacing w:line="240" w:lineRule="auto"/>
        <w:ind w:left="864" w:hanging="864"/>
        <w:rPr>
          <w:rFonts w:ascii="Times New Roman" w:hAnsi="Times New Roman"/>
        </w:rPr>
      </w:pPr>
      <w:r w:rsidRPr="00C112D5">
        <w:rPr>
          <w:rFonts w:ascii="Times New Roman" w:hAnsi="Times New Roman"/>
          <w:lang w:val="en-GB"/>
        </w:rPr>
        <w:t xml:space="preserve">Figure S1:  </w:t>
      </w:r>
      <w:r w:rsidRPr="00832A0D">
        <w:rPr>
          <w:rFonts w:ascii="Times New Roman" w:hAnsi="Times New Roman"/>
        </w:rPr>
        <w:t>Relative abundance of major taxa (Order level) in upstream comingled production wate</w:t>
      </w:r>
      <w:r>
        <w:rPr>
          <w:rFonts w:ascii="Times New Roman" w:hAnsi="Times New Roman"/>
        </w:rPr>
        <w:t>r</w:t>
      </w:r>
      <w:r w:rsidR="00493C1F">
        <w:rPr>
          <w:rFonts w:ascii="Times New Roman" w:hAnsi="Times New Roman"/>
          <w:noProof/>
        </w:rPr>
        <w:tab/>
      </w:r>
      <w:r w:rsidR="000369AB">
        <w:rPr>
          <w:rFonts w:ascii="Times New Roman" w:hAnsi="Times New Roman"/>
        </w:rPr>
        <w:t>81</w:t>
      </w:r>
    </w:p>
    <w:p w:rsidR="009E48CE" w:rsidRPr="00C112D5" w:rsidRDefault="009E48CE" w:rsidP="00493C1F">
      <w:pPr>
        <w:tabs>
          <w:tab w:val="right" w:leader="dot" w:pos="8482"/>
        </w:tabs>
        <w:spacing w:line="240" w:lineRule="auto"/>
        <w:ind w:left="864" w:hanging="864"/>
        <w:rPr>
          <w:rFonts w:ascii="Times New Roman" w:hAnsi="Times New Roman"/>
        </w:rPr>
      </w:pPr>
    </w:p>
    <w:p w:rsidR="009E48CE" w:rsidRDefault="009E48CE" w:rsidP="00493C1F">
      <w:pPr>
        <w:tabs>
          <w:tab w:val="right" w:leader="dot" w:pos="8482"/>
        </w:tabs>
        <w:spacing w:line="240" w:lineRule="auto"/>
        <w:ind w:left="864" w:hanging="864"/>
        <w:rPr>
          <w:rFonts w:ascii="Times New Roman" w:hAnsi="Times New Roman"/>
        </w:rPr>
      </w:pPr>
      <w:r>
        <w:rPr>
          <w:rFonts w:ascii="Times New Roman" w:hAnsi="Times New Roman"/>
          <w:lang w:val="en-GB"/>
        </w:rPr>
        <w:t>Figure S2</w:t>
      </w:r>
      <w:r w:rsidRPr="00C112D5">
        <w:rPr>
          <w:rFonts w:ascii="Times New Roman" w:hAnsi="Times New Roman"/>
          <w:lang w:val="en-GB"/>
        </w:rPr>
        <w:t xml:space="preserve">:  </w:t>
      </w:r>
      <w:r w:rsidRPr="00832A0D">
        <w:rPr>
          <w:rFonts w:ascii="Times New Roman" w:hAnsi="Times New Roman"/>
        </w:rPr>
        <w:t xml:space="preserve">Cell morphology of </w:t>
      </w:r>
      <w:proofErr w:type="spellStart"/>
      <w:r w:rsidRPr="00FB2A8F">
        <w:rPr>
          <w:rFonts w:ascii="Times New Roman" w:hAnsi="Times New Roman"/>
          <w:i/>
        </w:rPr>
        <w:t>Halanaerobium</w:t>
      </w:r>
      <w:proofErr w:type="spellEnd"/>
      <w:r w:rsidRPr="00832A0D">
        <w:rPr>
          <w:rFonts w:ascii="Times New Roman" w:hAnsi="Times New Roman"/>
        </w:rPr>
        <w:t xml:space="preserve"> sp. DL-01. The image was taken under a Phase-contrast microscopy</w:t>
      </w:r>
      <w:r w:rsidR="00493C1F">
        <w:rPr>
          <w:rFonts w:ascii="Times New Roman" w:hAnsi="Times New Roman"/>
          <w:noProof/>
        </w:rPr>
        <w:tab/>
      </w:r>
      <w:r w:rsidR="000369AB">
        <w:rPr>
          <w:rFonts w:ascii="Times New Roman" w:hAnsi="Times New Roman"/>
        </w:rPr>
        <w:t>81</w:t>
      </w:r>
    </w:p>
    <w:p w:rsidR="009E48CE" w:rsidRDefault="009E48CE" w:rsidP="00493C1F">
      <w:pPr>
        <w:tabs>
          <w:tab w:val="right" w:leader="dot" w:pos="8482"/>
        </w:tabs>
        <w:spacing w:line="240" w:lineRule="auto"/>
        <w:ind w:left="864" w:hanging="864"/>
        <w:rPr>
          <w:rFonts w:ascii="Times New Roman" w:hAnsi="Times New Roman"/>
        </w:rPr>
      </w:pPr>
    </w:p>
    <w:p w:rsidR="009E48CE" w:rsidRDefault="009E48CE" w:rsidP="00493C1F">
      <w:pPr>
        <w:tabs>
          <w:tab w:val="right" w:leader="dot" w:pos="8482"/>
        </w:tabs>
        <w:spacing w:line="240" w:lineRule="auto"/>
        <w:ind w:left="864" w:hanging="864"/>
        <w:rPr>
          <w:rFonts w:ascii="Times New Roman" w:hAnsi="Times New Roman"/>
          <w:lang w:val="en-GB"/>
        </w:rPr>
      </w:pPr>
      <w:r>
        <w:rPr>
          <w:rFonts w:ascii="Times New Roman" w:hAnsi="Times New Roman"/>
          <w:lang w:val="en-GB"/>
        </w:rPr>
        <w:t>Figure S3</w:t>
      </w:r>
      <w:r w:rsidRPr="00C112D5">
        <w:rPr>
          <w:rFonts w:ascii="Times New Roman" w:hAnsi="Times New Roman"/>
          <w:lang w:val="en-GB"/>
        </w:rPr>
        <w:t xml:space="preserve">:  </w:t>
      </w:r>
      <w:r w:rsidRPr="00207F17">
        <w:rPr>
          <w:rFonts w:ascii="Times New Roman" w:hAnsi="Times New Roman"/>
        </w:rPr>
        <w:t xml:space="preserve">Phylogenetic relationship of </w:t>
      </w:r>
      <w:proofErr w:type="spellStart"/>
      <w:r w:rsidRPr="00FB2A8F">
        <w:rPr>
          <w:rFonts w:ascii="Times New Roman" w:hAnsi="Times New Roman"/>
          <w:i/>
        </w:rPr>
        <w:t>Halanaerobium</w:t>
      </w:r>
      <w:proofErr w:type="spellEnd"/>
      <w:r w:rsidRPr="00207F17">
        <w:rPr>
          <w:rFonts w:ascii="Times New Roman" w:hAnsi="Times New Roman"/>
        </w:rPr>
        <w:t xml:space="preserve"> sp. DL-01 (in Bold) to other related species and the most related OTU (OTU 3 in bold) from the comingled produce water where</w:t>
      </w:r>
      <w:r>
        <w:rPr>
          <w:rFonts w:ascii="Times New Roman" w:hAnsi="Times New Roman"/>
        </w:rPr>
        <w:t xml:space="preserve"> DL-01 was originally isolated</w:t>
      </w:r>
      <w:r w:rsidR="00493C1F">
        <w:rPr>
          <w:rFonts w:ascii="Times New Roman" w:hAnsi="Times New Roman"/>
          <w:noProof/>
        </w:rPr>
        <w:tab/>
      </w:r>
      <w:r w:rsidR="000369AB">
        <w:rPr>
          <w:rFonts w:ascii="Times New Roman" w:hAnsi="Times New Roman"/>
        </w:rPr>
        <w:t>82</w:t>
      </w:r>
    </w:p>
    <w:p w:rsidR="009E48CE" w:rsidRDefault="009E48CE" w:rsidP="00493C1F">
      <w:pPr>
        <w:tabs>
          <w:tab w:val="right" w:leader="dot" w:pos="8482"/>
        </w:tabs>
        <w:spacing w:line="240" w:lineRule="auto"/>
        <w:ind w:left="864" w:hanging="864"/>
        <w:rPr>
          <w:rFonts w:ascii="Times New Roman" w:hAnsi="Times New Roman"/>
        </w:rPr>
      </w:pPr>
    </w:p>
    <w:p w:rsidR="009E48CE" w:rsidRDefault="009E48CE" w:rsidP="00493C1F">
      <w:pPr>
        <w:tabs>
          <w:tab w:val="right" w:leader="dot" w:pos="8482"/>
        </w:tabs>
        <w:spacing w:line="240" w:lineRule="auto"/>
        <w:ind w:left="864" w:hanging="864"/>
        <w:rPr>
          <w:rFonts w:ascii="Times New Roman" w:hAnsi="Times New Roman"/>
          <w:lang w:val="en-GB"/>
        </w:rPr>
      </w:pPr>
      <w:r>
        <w:rPr>
          <w:rFonts w:ascii="Times New Roman" w:hAnsi="Times New Roman"/>
          <w:lang w:val="en-GB"/>
        </w:rPr>
        <w:t>Figure S4</w:t>
      </w:r>
      <w:r w:rsidRPr="00C112D5">
        <w:rPr>
          <w:rFonts w:ascii="Times New Roman" w:hAnsi="Times New Roman"/>
          <w:lang w:val="en-GB"/>
        </w:rPr>
        <w:t xml:space="preserve">:  </w:t>
      </w:r>
      <w:r w:rsidRPr="00832A0D">
        <w:rPr>
          <w:rFonts w:ascii="Times New Roman" w:hAnsi="Times New Roman"/>
        </w:rPr>
        <w:t>Sulfide an</w:t>
      </w:r>
      <w:r>
        <w:rPr>
          <w:rFonts w:ascii="Times New Roman" w:hAnsi="Times New Roman"/>
        </w:rPr>
        <w:t xml:space="preserve">d acetate production by </w:t>
      </w:r>
      <w:proofErr w:type="spellStart"/>
      <w:r w:rsidRPr="00FB2A8F">
        <w:rPr>
          <w:rFonts w:ascii="Times New Roman" w:hAnsi="Times New Roman"/>
          <w:i/>
        </w:rPr>
        <w:t>Halanaerobium</w:t>
      </w:r>
      <w:proofErr w:type="spellEnd"/>
      <w:r w:rsidRPr="00832A0D">
        <w:rPr>
          <w:rFonts w:ascii="Times New Roman" w:hAnsi="Times New Roman"/>
        </w:rPr>
        <w:t xml:space="preserve"> grown on guar gum (0.5%) in</w:t>
      </w:r>
      <w:r>
        <w:rPr>
          <w:rFonts w:ascii="Times New Roman" w:hAnsi="Times New Roman"/>
        </w:rPr>
        <w:t xml:space="preserve"> the presence of a carbon-steel </w:t>
      </w:r>
      <w:r w:rsidRPr="00832A0D">
        <w:rPr>
          <w:rFonts w:ascii="Times New Roman" w:hAnsi="Times New Roman"/>
        </w:rPr>
        <w:t>coupon</w:t>
      </w:r>
      <w:r w:rsidR="00493C1F">
        <w:rPr>
          <w:rFonts w:ascii="Times New Roman" w:hAnsi="Times New Roman"/>
          <w:noProof/>
        </w:rPr>
        <w:tab/>
      </w:r>
      <w:r w:rsidR="000369AB">
        <w:rPr>
          <w:rFonts w:ascii="Times New Roman" w:hAnsi="Times New Roman"/>
          <w:lang w:val="en-GB"/>
        </w:rPr>
        <w:t>83</w:t>
      </w:r>
    </w:p>
    <w:p w:rsidR="009E48CE" w:rsidRDefault="009E48CE" w:rsidP="00493C1F">
      <w:pPr>
        <w:tabs>
          <w:tab w:val="right" w:leader="dot" w:pos="8482"/>
        </w:tabs>
        <w:spacing w:line="240" w:lineRule="auto"/>
        <w:ind w:left="864" w:hanging="864"/>
        <w:rPr>
          <w:rFonts w:ascii="Times New Roman" w:hAnsi="Times New Roman"/>
        </w:rPr>
      </w:pPr>
    </w:p>
    <w:p w:rsidR="009E48CE" w:rsidRDefault="009E48CE" w:rsidP="00493C1F">
      <w:pPr>
        <w:tabs>
          <w:tab w:val="right" w:leader="dot" w:pos="8482"/>
        </w:tabs>
        <w:spacing w:line="240" w:lineRule="auto"/>
        <w:ind w:left="864" w:hanging="864"/>
        <w:rPr>
          <w:rFonts w:ascii="Times New Roman" w:hAnsi="Times New Roman"/>
          <w:lang w:val="en-GB"/>
        </w:rPr>
      </w:pPr>
      <w:r>
        <w:rPr>
          <w:rFonts w:ascii="Times New Roman" w:hAnsi="Times New Roman"/>
          <w:lang w:val="en-GB"/>
        </w:rPr>
        <w:t>Figure S5</w:t>
      </w:r>
      <w:r w:rsidRPr="00C112D5">
        <w:rPr>
          <w:rFonts w:ascii="Times New Roman" w:hAnsi="Times New Roman"/>
          <w:lang w:val="en-GB"/>
        </w:rPr>
        <w:t xml:space="preserve">:  </w:t>
      </w:r>
      <w:r w:rsidRPr="00832A0D">
        <w:rPr>
          <w:rFonts w:ascii="Times New Roman" w:hAnsi="Times New Roman"/>
        </w:rPr>
        <w:t>Biofilm characterization of carbon-steel coupons under fermentative (A) and thiosulfate-reducing conditions (B</w:t>
      </w:r>
      <w:r>
        <w:rPr>
          <w:rFonts w:ascii="Times New Roman" w:hAnsi="Times New Roman"/>
        </w:rPr>
        <w:t>)</w:t>
      </w:r>
      <w:r w:rsidRPr="009E295B">
        <w:rPr>
          <w:rFonts w:ascii="Times New Roman" w:hAnsi="Times New Roman"/>
          <w:lang w:val="en-GB"/>
        </w:rPr>
        <w:t xml:space="preserve"> </w:t>
      </w:r>
      <w:r w:rsidR="00493C1F">
        <w:rPr>
          <w:rFonts w:ascii="Times New Roman" w:hAnsi="Times New Roman"/>
          <w:noProof/>
        </w:rPr>
        <w:tab/>
      </w:r>
      <w:r>
        <w:rPr>
          <w:rFonts w:ascii="Times New Roman" w:hAnsi="Times New Roman"/>
          <w:lang w:val="en-GB"/>
        </w:rPr>
        <w:t>8</w:t>
      </w:r>
      <w:r w:rsidR="000369AB">
        <w:rPr>
          <w:rFonts w:ascii="Times New Roman" w:hAnsi="Times New Roman"/>
          <w:lang w:val="en-GB"/>
        </w:rPr>
        <w:t>4</w:t>
      </w:r>
    </w:p>
    <w:p w:rsidR="009E48CE" w:rsidRPr="009E295B" w:rsidRDefault="009E48CE" w:rsidP="00493C1F">
      <w:pPr>
        <w:tabs>
          <w:tab w:val="right" w:leader="dot" w:pos="8482"/>
        </w:tabs>
        <w:spacing w:line="240" w:lineRule="auto"/>
        <w:ind w:left="864" w:hanging="864"/>
        <w:rPr>
          <w:rFonts w:ascii="Times New Roman" w:hAnsi="Times New Roman"/>
          <w:lang w:val="en-GB"/>
        </w:rPr>
      </w:pPr>
    </w:p>
    <w:p w:rsidR="009E48CE" w:rsidRDefault="009E48CE" w:rsidP="00493C1F">
      <w:pPr>
        <w:tabs>
          <w:tab w:val="right" w:leader="dot" w:pos="8482"/>
        </w:tabs>
        <w:spacing w:line="240" w:lineRule="auto"/>
        <w:ind w:left="864" w:hanging="864"/>
        <w:rPr>
          <w:rFonts w:ascii="Times New Roman" w:hAnsi="Times New Roman"/>
        </w:rPr>
      </w:pPr>
      <w:r>
        <w:rPr>
          <w:rFonts w:ascii="Times New Roman" w:hAnsi="Times New Roman"/>
          <w:lang w:val="en-GB"/>
        </w:rPr>
        <w:t>Figure S6</w:t>
      </w:r>
      <w:r w:rsidRPr="00C112D5">
        <w:rPr>
          <w:rFonts w:ascii="Times New Roman" w:hAnsi="Times New Roman"/>
          <w:lang w:val="en-GB"/>
        </w:rPr>
        <w:t xml:space="preserve">:  </w:t>
      </w:r>
      <w:proofErr w:type="spellStart"/>
      <w:r w:rsidRPr="00832A0D">
        <w:rPr>
          <w:rFonts w:ascii="Times New Roman" w:hAnsi="Times New Roman"/>
        </w:rPr>
        <w:t>Profilometry</w:t>
      </w:r>
      <w:proofErr w:type="spellEnd"/>
      <w:r w:rsidRPr="00832A0D">
        <w:rPr>
          <w:rFonts w:ascii="Times New Roman" w:hAnsi="Times New Roman"/>
        </w:rPr>
        <w:t xml:space="preserve"> images of carbon-steel (1018) coupons exposed to media when DL-01 grown on guar gum (0.5%) under thiosulfate-reducing conditions</w:t>
      </w:r>
      <w:r w:rsidR="00493C1F">
        <w:rPr>
          <w:rFonts w:ascii="Times New Roman" w:hAnsi="Times New Roman"/>
          <w:noProof/>
        </w:rPr>
        <w:tab/>
      </w:r>
      <w:r>
        <w:rPr>
          <w:rFonts w:ascii="Times New Roman" w:hAnsi="Times New Roman"/>
        </w:rPr>
        <w:t>8</w:t>
      </w:r>
      <w:r w:rsidR="000369AB">
        <w:rPr>
          <w:rFonts w:ascii="Times New Roman" w:hAnsi="Times New Roman"/>
        </w:rPr>
        <w:t>5</w:t>
      </w:r>
    </w:p>
    <w:p w:rsidR="009E48CE" w:rsidRDefault="009E48CE" w:rsidP="00493C1F">
      <w:pPr>
        <w:tabs>
          <w:tab w:val="right" w:leader="dot" w:pos="8482"/>
        </w:tabs>
        <w:spacing w:line="240" w:lineRule="auto"/>
        <w:ind w:left="864" w:hanging="864"/>
        <w:rPr>
          <w:rFonts w:ascii="Times New Roman" w:hAnsi="Times New Roman"/>
        </w:rPr>
      </w:pPr>
    </w:p>
    <w:p w:rsidR="009E48CE" w:rsidRDefault="009E48CE" w:rsidP="00493C1F">
      <w:pPr>
        <w:tabs>
          <w:tab w:val="right" w:leader="dot" w:pos="8482"/>
        </w:tabs>
        <w:spacing w:line="240" w:lineRule="auto"/>
        <w:ind w:left="864" w:hanging="864"/>
        <w:rPr>
          <w:rFonts w:ascii="Times New Roman" w:hAnsi="Times New Roman"/>
          <w:lang w:val="en-GB"/>
        </w:rPr>
      </w:pPr>
      <w:r>
        <w:rPr>
          <w:rFonts w:ascii="Times New Roman" w:hAnsi="Times New Roman"/>
          <w:lang w:val="en-GB"/>
        </w:rPr>
        <w:t>Figure S7</w:t>
      </w:r>
      <w:r w:rsidRPr="00C112D5">
        <w:rPr>
          <w:rFonts w:ascii="Times New Roman" w:hAnsi="Times New Roman"/>
          <w:lang w:val="en-GB"/>
        </w:rPr>
        <w:t xml:space="preserve">:  </w:t>
      </w:r>
      <w:proofErr w:type="spellStart"/>
      <w:r w:rsidRPr="00832A0D">
        <w:rPr>
          <w:rFonts w:ascii="Times New Roman" w:hAnsi="Times New Roman"/>
        </w:rPr>
        <w:t>Profilometry</w:t>
      </w:r>
      <w:proofErr w:type="spellEnd"/>
      <w:r w:rsidRPr="00832A0D">
        <w:rPr>
          <w:rFonts w:ascii="Times New Roman" w:hAnsi="Times New Roman"/>
        </w:rPr>
        <w:t xml:space="preserve"> images of carbon-steel (1018) coupons exposed to media when DL-01 grown on guar gum (0.5%) under fermentative conditions with no thiosulfate</w:t>
      </w:r>
      <w:r w:rsidR="00493C1F">
        <w:rPr>
          <w:rFonts w:ascii="Times New Roman" w:hAnsi="Times New Roman"/>
          <w:noProof/>
        </w:rPr>
        <w:tab/>
      </w:r>
      <w:r>
        <w:rPr>
          <w:rFonts w:ascii="Times New Roman" w:hAnsi="Times New Roman"/>
          <w:lang w:val="en-GB"/>
        </w:rPr>
        <w:t>8</w:t>
      </w:r>
      <w:r w:rsidR="000369AB">
        <w:rPr>
          <w:rFonts w:ascii="Times New Roman" w:hAnsi="Times New Roman"/>
          <w:lang w:val="en-GB"/>
        </w:rPr>
        <w:t>6</w:t>
      </w:r>
    </w:p>
    <w:p w:rsidR="009E48CE" w:rsidRPr="009E295B" w:rsidRDefault="009E48CE" w:rsidP="00493C1F">
      <w:pPr>
        <w:tabs>
          <w:tab w:val="right" w:leader="dot" w:pos="8482"/>
        </w:tabs>
        <w:spacing w:line="240" w:lineRule="auto"/>
        <w:ind w:left="864" w:hanging="864"/>
        <w:rPr>
          <w:rFonts w:ascii="Times New Roman" w:hAnsi="Times New Roman"/>
          <w:lang w:val="en-GB"/>
        </w:rPr>
      </w:pPr>
    </w:p>
    <w:p w:rsidR="009E48CE" w:rsidRDefault="009E48CE" w:rsidP="00493C1F">
      <w:pPr>
        <w:tabs>
          <w:tab w:val="right" w:leader="dot" w:pos="8482"/>
        </w:tabs>
        <w:spacing w:line="240" w:lineRule="auto"/>
        <w:ind w:left="864" w:hanging="864"/>
        <w:rPr>
          <w:rFonts w:ascii="Times New Roman" w:hAnsi="Times New Roman"/>
        </w:rPr>
      </w:pPr>
      <w:r>
        <w:rPr>
          <w:rFonts w:ascii="Times New Roman" w:hAnsi="Times New Roman"/>
          <w:lang w:val="en-GB"/>
        </w:rPr>
        <w:t>Figure S8</w:t>
      </w:r>
      <w:r w:rsidRPr="00C112D5">
        <w:rPr>
          <w:rFonts w:ascii="Times New Roman" w:hAnsi="Times New Roman"/>
          <w:lang w:val="en-GB"/>
        </w:rPr>
        <w:t xml:space="preserve">:  </w:t>
      </w:r>
      <w:r w:rsidRPr="00832A0D">
        <w:rPr>
          <w:rFonts w:ascii="Times New Roman" w:hAnsi="Times New Roman"/>
        </w:rPr>
        <w:t xml:space="preserve">Weight loss and total iron analysis for DL-01 grown on guar gum (0.1%) with a carbon-steel coupon in the medium under fermentative and thiosulfate-reducing conditions </w:t>
      </w:r>
      <w:r w:rsidR="00493C1F">
        <w:rPr>
          <w:rFonts w:ascii="Times New Roman" w:hAnsi="Times New Roman"/>
          <w:noProof/>
        </w:rPr>
        <w:tab/>
      </w:r>
      <w:r>
        <w:rPr>
          <w:rFonts w:ascii="Times New Roman" w:hAnsi="Times New Roman"/>
          <w:lang w:val="en-GB"/>
        </w:rPr>
        <w:t>8</w:t>
      </w:r>
      <w:r w:rsidR="000369AB">
        <w:rPr>
          <w:rFonts w:ascii="Times New Roman" w:hAnsi="Times New Roman"/>
          <w:lang w:val="en-GB"/>
        </w:rPr>
        <w:t>7</w:t>
      </w:r>
    </w:p>
    <w:p w:rsidR="009E48CE" w:rsidRDefault="009E48CE" w:rsidP="00493C1F">
      <w:pPr>
        <w:tabs>
          <w:tab w:val="right" w:leader="dot" w:pos="8482"/>
        </w:tabs>
        <w:spacing w:line="240" w:lineRule="auto"/>
        <w:ind w:left="864" w:hanging="864"/>
        <w:rPr>
          <w:rFonts w:ascii="Times New Roman" w:hAnsi="Times New Roman"/>
        </w:rPr>
      </w:pPr>
    </w:p>
    <w:p w:rsidR="009E48CE" w:rsidRDefault="009E48CE" w:rsidP="00493C1F">
      <w:pPr>
        <w:tabs>
          <w:tab w:val="right" w:leader="dot" w:pos="8482"/>
        </w:tabs>
        <w:spacing w:line="240" w:lineRule="auto"/>
        <w:ind w:left="864" w:hanging="864"/>
        <w:rPr>
          <w:rFonts w:ascii="Times New Roman" w:hAnsi="Times New Roman"/>
        </w:rPr>
      </w:pPr>
      <w:r w:rsidRPr="00C112D5">
        <w:rPr>
          <w:rFonts w:ascii="Times New Roman" w:hAnsi="Times New Roman"/>
          <w:lang w:val="en-GB"/>
        </w:rPr>
        <w:t>Figure S</w:t>
      </w:r>
      <w:r w:rsidR="00375837">
        <w:rPr>
          <w:rFonts w:ascii="Times New Roman" w:hAnsi="Times New Roman"/>
          <w:lang w:val="en-GB"/>
        </w:rPr>
        <w:t>9</w:t>
      </w:r>
      <w:r w:rsidRPr="00C112D5">
        <w:rPr>
          <w:rFonts w:ascii="Times New Roman" w:hAnsi="Times New Roman"/>
          <w:lang w:val="en-GB"/>
        </w:rPr>
        <w:t xml:space="preserve">:  </w:t>
      </w:r>
      <w:r w:rsidRPr="00832A0D">
        <w:rPr>
          <w:rFonts w:ascii="Times New Roman" w:hAnsi="Times New Roman"/>
        </w:rPr>
        <w:t xml:space="preserve">Efficacy of QAC on sulfide (A) and acetate (B) production by </w:t>
      </w:r>
      <w:proofErr w:type="spellStart"/>
      <w:r w:rsidRPr="00832A0D">
        <w:rPr>
          <w:rFonts w:ascii="Times New Roman" w:hAnsi="Times New Roman"/>
        </w:rPr>
        <w:t>Halanerobium</w:t>
      </w:r>
      <w:proofErr w:type="spellEnd"/>
      <w:r w:rsidRPr="00832A0D">
        <w:rPr>
          <w:rFonts w:ascii="Times New Roman" w:hAnsi="Times New Roman"/>
        </w:rPr>
        <w:t xml:space="preserve"> sp. DL-01</w:t>
      </w:r>
      <w:r w:rsidR="00493C1F">
        <w:rPr>
          <w:rFonts w:ascii="Times New Roman" w:hAnsi="Times New Roman"/>
          <w:noProof/>
        </w:rPr>
        <w:tab/>
      </w:r>
      <w:r>
        <w:rPr>
          <w:rFonts w:ascii="Times New Roman" w:hAnsi="Times New Roman"/>
        </w:rPr>
        <w:t>8</w:t>
      </w:r>
      <w:r w:rsidR="000369AB">
        <w:rPr>
          <w:rFonts w:ascii="Times New Roman" w:hAnsi="Times New Roman"/>
        </w:rPr>
        <w:t>7</w:t>
      </w:r>
    </w:p>
    <w:p w:rsidR="009E48CE" w:rsidRDefault="009E48CE" w:rsidP="00493C1F">
      <w:pPr>
        <w:tabs>
          <w:tab w:val="right" w:leader="dot" w:pos="8482"/>
        </w:tabs>
        <w:spacing w:line="240" w:lineRule="auto"/>
        <w:ind w:left="864" w:hanging="864"/>
        <w:rPr>
          <w:rFonts w:ascii="Times New Roman" w:hAnsi="Times New Roman"/>
        </w:rPr>
      </w:pPr>
    </w:p>
    <w:p w:rsidR="009E48CE" w:rsidRDefault="009E48CE" w:rsidP="00493C1F">
      <w:pPr>
        <w:tabs>
          <w:tab w:val="right" w:leader="dot" w:pos="8482"/>
        </w:tabs>
        <w:spacing w:line="240" w:lineRule="auto"/>
        <w:ind w:left="864" w:hanging="864"/>
        <w:rPr>
          <w:rFonts w:ascii="Times New Roman" w:hAnsi="Times New Roman"/>
        </w:rPr>
      </w:pPr>
      <w:r w:rsidRPr="00C112D5">
        <w:rPr>
          <w:rFonts w:ascii="Times New Roman" w:hAnsi="Times New Roman"/>
          <w:lang w:val="en-GB"/>
        </w:rPr>
        <w:t>Figure S1</w:t>
      </w:r>
      <w:r w:rsidR="00375837">
        <w:rPr>
          <w:rFonts w:ascii="Times New Roman" w:hAnsi="Times New Roman"/>
          <w:lang w:val="en-GB"/>
        </w:rPr>
        <w:t>0</w:t>
      </w:r>
      <w:r w:rsidRPr="00C112D5">
        <w:rPr>
          <w:rFonts w:ascii="Times New Roman" w:hAnsi="Times New Roman"/>
          <w:lang w:val="en-GB"/>
        </w:rPr>
        <w:t xml:space="preserve">:  </w:t>
      </w:r>
      <w:r w:rsidRPr="00832A0D">
        <w:rPr>
          <w:rFonts w:ascii="Times New Roman" w:hAnsi="Times New Roman"/>
        </w:rPr>
        <w:t xml:space="preserve">Efficacy of glutaraldehyde and THPS on sulfide (A &amp; C) and acetate (B&amp;D) production by </w:t>
      </w:r>
      <w:proofErr w:type="spellStart"/>
      <w:r w:rsidRPr="00832A0D">
        <w:rPr>
          <w:rFonts w:ascii="Times New Roman" w:hAnsi="Times New Roman"/>
        </w:rPr>
        <w:t>Halanerobium</w:t>
      </w:r>
      <w:proofErr w:type="spellEnd"/>
      <w:r w:rsidRPr="00832A0D">
        <w:rPr>
          <w:rFonts w:ascii="Times New Roman" w:hAnsi="Times New Roman"/>
        </w:rPr>
        <w:t xml:space="preserve"> sp. DL-01</w:t>
      </w:r>
      <w:r w:rsidR="00493C1F">
        <w:rPr>
          <w:rFonts w:ascii="Times New Roman" w:hAnsi="Times New Roman"/>
          <w:noProof/>
        </w:rPr>
        <w:tab/>
      </w:r>
      <w:r>
        <w:rPr>
          <w:rFonts w:ascii="Times New Roman" w:hAnsi="Times New Roman"/>
        </w:rPr>
        <w:t>8</w:t>
      </w:r>
      <w:r w:rsidR="000369AB">
        <w:rPr>
          <w:rFonts w:ascii="Times New Roman" w:hAnsi="Times New Roman"/>
        </w:rPr>
        <w:t>8</w:t>
      </w:r>
    </w:p>
    <w:p w:rsidR="009E48CE" w:rsidRDefault="009E48CE" w:rsidP="00493C1F">
      <w:pPr>
        <w:tabs>
          <w:tab w:val="right" w:leader="dot" w:pos="8482"/>
        </w:tabs>
        <w:spacing w:line="240" w:lineRule="auto"/>
        <w:ind w:left="864" w:hanging="864"/>
        <w:rPr>
          <w:rFonts w:ascii="Times New Roman" w:hAnsi="Times New Roman"/>
        </w:rPr>
      </w:pPr>
    </w:p>
    <w:p w:rsidR="009E48CE" w:rsidRDefault="009E48CE" w:rsidP="00493C1F">
      <w:pPr>
        <w:tabs>
          <w:tab w:val="right" w:leader="dot" w:pos="8482"/>
        </w:tabs>
        <w:spacing w:line="240" w:lineRule="auto"/>
        <w:ind w:left="864" w:hanging="864"/>
        <w:rPr>
          <w:rFonts w:ascii="Times New Roman" w:hAnsi="Times New Roman"/>
        </w:rPr>
      </w:pPr>
      <w:r w:rsidRPr="00C112D5">
        <w:rPr>
          <w:rFonts w:ascii="Times New Roman" w:hAnsi="Times New Roman"/>
          <w:lang w:val="en-GB"/>
        </w:rPr>
        <w:t>Figure S1</w:t>
      </w:r>
      <w:r w:rsidR="00375837">
        <w:rPr>
          <w:rFonts w:ascii="Times New Roman" w:hAnsi="Times New Roman"/>
          <w:lang w:val="en-GB"/>
        </w:rPr>
        <w:t>1</w:t>
      </w:r>
      <w:r w:rsidRPr="00C112D5">
        <w:rPr>
          <w:rFonts w:ascii="Times New Roman" w:hAnsi="Times New Roman"/>
          <w:lang w:val="en-GB"/>
        </w:rPr>
        <w:t xml:space="preserve">:  </w:t>
      </w:r>
      <w:r w:rsidRPr="00832A0D">
        <w:rPr>
          <w:rFonts w:ascii="Times New Roman" w:hAnsi="Times New Roman"/>
        </w:rPr>
        <w:t xml:space="preserve">A proposed corrosion scenario in a hydraulically fractured site in Barnett Shale </w:t>
      </w:r>
      <w:r w:rsidR="00493C1F">
        <w:rPr>
          <w:rFonts w:ascii="Times New Roman" w:hAnsi="Times New Roman"/>
          <w:noProof/>
        </w:rPr>
        <w:tab/>
      </w:r>
      <w:r>
        <w:rPr>
          <w:rFonts w:ascii="Times New Roman" w:hAnsi="Times New Roman"/>
        </w:rPr>
        <w:t>8</w:t>
      </w:r>
      <w:r w:rsidR="000369AB">
        <w:rPr>
          <w:rFonts w:ascii="Times New Roman" w:hAnsi="Times New Roman"/>
        </w:rPr>
        <w:t>9</w:t>
      </w:r>
    </w:p>
    <w:p w:rsidR="00375837" w:rsidRDefault="00375837" w:rsidP="00493C1F">
      <w:pPr>
        <w:tabs>
          <w:tab w:val="right" w:leader="dot" w:pos="8482"/>
        </w:tabs>
        <w:spacing w:line="240" w:lineRule="auto"/>
        <w:ind w:left="864" w:hanging="864"/>
        <w:rPr>
          <w:rFonts w:ascii="Times New Roman" w:hAnsi="Times New Roman"/>
        </w:rPr>
      </w:pPr>
    </w:p>
    <w:p w:rsidR="00375837" w:rsidRDefault="00375837" w:rsidP="00493C1F">
      <w:pPr>
        <w:tabs>
          <w:tab w:val="right" w:leader="dot" w:pos="8482"/>
        </w:tabs>
        <w:spacing w:line="240" w:lineRule="auto"/>
        <w:ind w:left="864" w:hanging="864"/>
        <w:rPr>
          <w:rFonts w:ascii="Times New Roman" w:hAnsi="Times New Roman"/>
        </w:rPr>
      </w:pPr>
    </w:p>
    <w:p w:rsidR="009E48CE" w:rsidRPr="00C112D5" w:rsidRDefault="009E48CE" w:rsidP="009E48CE">
      <w:pPr>
        <w:spacing w:line="240" w:lineRule="auto"/>
        <w:ind w:left="1080" w:hanging="1080"/>
        <w:rPr>
          <w:rFonts w:ascii="Times New Roman" w:hAnsi="Times New Roman"/>
        </w:rPr>
      </w:pPr>
    </w:p>
    <w:p w:rsidR="009E48CE" w:rsidRPr="00C112D5" w:rsidRDefault="009E48CE" w:rsidP="009E48CE">
      <w:pPr>
        <w:rPr>
          <w:rFonts w:ascii="Times New Roman" w:hAnsi="Times New Roman"/>
        </w:rPr>
      </w:pPr>
      <w:r w:rsidRPr="00C112D5">
        <w:rPr>
          <w:rFonts w:ascii="Times New Roman" w:hAnsi="Times New Roman"/>
        </w:rPr>
        <w:lastRenderedPageBreak/>
        <w:t>Chapter 3</w:t>
      </w:r>
    </w:p>
    <w:p w:rsidR="009E48CE" w:rsidRPr="00C112D5" w:rsidRDefault="009E48CE" w:rsidP="00493C1F">
      <w:pPr>
        <w:tabs>
          <w:tab w:val="right" w:leader="dot" w:pos="8482"/>
        </w:tabs>
        <w:spacing w:line="240" w:lineRule="auto"/>
        <w:ind w:left="864" w:hanging="864"/>
        <w:rPr>
          <w:rFonts w:ascii="Times New Roman" w:hAnsi="Times New Roman"/>
        </w:rPr>
      </w:pPr>
      <w:r w:rsidRPr="00C112D5">
        <w:rPr>
          <w:rFonts w:ascii="Times New Roman" w:hAnsi="Times New Roman"/>
        </w:rPr>
        <w:t xml:space="preserve">Figure 1:  </w:t>
      </w:r>
      <w:r w:rsidR="00493C1F" w:rsidRPr="00493C1F">
        <w:rPr>
          <w:rFonts w:ascii="Times New Roman" w:hAnsi="Times New Roman"/>
        </w:rPr>
        <w:t>Sulfate reduction in seawater incubations from Key West (KW), Gulf of Mexico (</w:t>
      </w:r>
      <w:proofErr w:type="spellStart"/>
      <w:r w:rsidR="00493C1F" w:rsidRPr="00493C1F">
        <w:rPr>
          <w:rFonts w:ascii="Times New Roman" w:hAnsi="Times New Roman"/>
        </w:rPr>
        <w:t>GoM</w:t>
      </w:r>
      <w:proofErr w:type="spellEnd"/>
      <w:r w:rsidR="00493C1F" w:rsidRPr="00493C1F">
        <w:rPr>
          <w:rFonts w:ascii="Times New Roman" w:hAnsi="Times New Roman"/>
        </w:rPr>
        <w:t>) and San Diego Bay (SDB</w:t>
      </w:r>
      <w:r w:rsidR="000D21D7">
        <w:rPr>
          <w:rFonts w:ascii="Times New Roman" w:hAnsi="Times New Roman"/>
        </w:rPr>
        <w:t>)</w:t>
      </w:r>
      <w:r w:rsidR="00BC1298">
        <w:rPr>
          <w:rFonts w:ascii="Times New Roman" w:hAnsi="Times New Roman"/>
          <w:noProof/>
        </w:rPr>
        <w:tab/>
      </w:r>
      <w:r w:rsidR="00AF12A0">
        <w:rPr>
          <w:rFonts w:ascii="Times New Roman" w:hAnsi="Times New Roman"/>
        </w:rPr>
        <w:t>11</w:t>
      </w:r>
      <w:r w:rsidR="000369AB">
        <w:rPr>
          <w:rFonts w:ascii="Times New Roman" w:hAnsi="Times New Roman"/>
        </w:rPr>
        <w:t>9</w:t>
      </w:r>
    </w:p>
    <w:p w:rsidR="009E48CE" w:rsidRPr="00C112D5" w:rsidRDefault="009E48CE" w:rsidP="00493C1F">
      <w:pPr>
        <w:tabs>
          <w:tab w:val="right" w:leader="dot" w:pos="8482"/>
        </w:tabs>
        <w:spacing w:line="240" w:lineRule="auto"/>
        <w:ind w:left="864" w:hanging="864"/>
        <w:rPr>
          <w:rFonts w:ascii="Times New Roman" w:hAnsi="Times New Roman"/>
        </w:rPr>
      </w:pPr>
    </w:p>
    <w:p w:rsidR="009E48CE" w:rsidRPr="00C112D5" w:rsidRDefault="009E48CE" w:rsidP="00493C1F">
      <w:pPr>
        <w:tabs>
          <w:tab w:val="right" w:leader="dot" w:pos="8482"/>
        </w:tabs>
        <w:spacing w:line="240" w:lineRule="auto"/>
        <w:ind w:left="864" w:hanging="864"/>
        <w:rPr>
          <w:rFonts w:ascii="Times New Roman" w:hAnsi="Times New Roman"/>
        </w:rPr>
      </w:pPr>
      <w:r w:rsidRPr="00C112D5">
        <w:rPr>
          <w:rFonts w:ascii="Times New Roman" w:hAnsi="Times New Roman"/>
        </w:rPr>
        <w:t xml:space="preserve">Figure 2:  </w:t>
      </w:r>
      <w:r w:rsidR="00BC1298" w:rsidRPr="00BC1298">
        <w:rPr>
          <w:rFonts w:ascii="Times New Roman" w:hAnsi="Times New Roman"/>
        </w:rPr>
        <w:t xml:space="preserve">Relative abundance of putative C13-C16 </w:t>
      </w:r>
      <w:proofErr w:type="spellStart"/>
      <w:r w:rsidR="00BC1298" w:rsidRPr="00BC1298">
        <w:rPr>
          <w:rFonts w:ascii="Times New Roman" w:hAnsi="Times New Roman"/>
        </w:rPr>
        <w:t>alkylbenzylsuccinates</w:t>
      </w:r>
      <w:proofErr w:type="spellEnd"/>
      <w:r w:rsidR="00BC1298" w:rsidRPr="00BC1298">
        <w:rPr>
          <w:rFonts w:ascii="Times New Roman" w:hAnsi="Times New Roman"/>
        </w:rPr>
        <w:t xml:space="preserve"> de</w:t>
      </w:r>
      <w:r w:rsidR="00BC1298">
        <w:rPr>
          <w:rFonts w:ascii="Times New Roman" w:hAnsi="Times New Roman"/>
        </w:rPr>
        <w:t>tected in SDB incubations</w:t>
      </w:r>
      <w:r w:rsidR="00BC1298">
        <w:rPr>
          <w:rFonts w:ascii="Times New Roman" w:hAnsi="Times New Roman"/>
          <w:noProof/>
        </w:rPr>
        <w:tab/>
      </w:r>
      <w:r w:rsidR="00AF12A0">
        <w:rPr>
          <w:rFonts w:ascii="Times New Roman" w:hAnsi="Times New Roman"/>
        </w:rPr>
        <w:t>1</w:t>
      </w:r>
      <w:r w:rsidR="000369AB">
        <w:rPr>
          <w:rFonts w:ascii="Times New Roman" w:hAnsi="Times New Roman"/>
        </w:rPr>
        <w:t>20</w:t>
      </w:r>
    </w:p>
    <w:p w:rsidR="009E48CE" w:rsidRPr="00C112D5" w:rsidRDefault="009E48CE" w:rsidP="00493C1F">
      <w:pPr>
        <w:tabs>
          <w:tab w:val="right" w:leader="dot" w:pos="8482"/>
        </w:tabs>
        <w:spacing w:line="240" w:lineRule="auto"/>
        <w:ind w:left="864" w:hanging="864"/>
        <w:rPr>
          <w:rFonts w:ascii="Times New Roman" w:hAnsi="Times New Roman"/>
        </w:rPr>
      </w:pPr>
    </w:p>
    <w:p w:rsidR="009E48CE" w:rsidRPr="00C112D5" w:rsidRDefault="009E48CE" w:rsidP="00493C1F">
      <w:pPr>
        <w:tabs>
          <w:tab w:val="right" w:leader="dot" w:pos="8482"/>
        </w:tabs>
        <w:spacing w:line="240" w:lineRule="auto"/>
        <w:ind w:left="864" w:hanging="864"/>
        <w:rPr>
          <w:rFonts w:ascii="Times New Roman" w:hAnsi="Times New Roman"/>
        </w:rPr>
      </w:pPr>
      <w:r w:rsidRPr="00C112D5">
        <w:rPr>
          <w:rFonts w:ascii="Times New Roman" w:hAnsi="Times New Roman"/>
        </w:rPr>
        <w:t xml:space="preserve">Figure 3:  </w:t>
      </w:r>
      <w:r w:rsidR="00BC1298" w:rsidRPr="00BC1298">
        <w:rPr>
          <w:rFonts w:ascii="Times New Roman" w:hAnsi="Times New Roman"/>
        </w:rPr>
        <w:t>General corrosion rates observed in seawater incubations from KW (black bars),</w:t>
      </w:r>
      <w:r w:rsidR="00BC1298">
        <w:rPr>
          <w:rFonts w:ascii="Times New Roman" w:hAnsi="Times New Roman"/>
        </w:rPr>
        <w:t xml:space="preserve"> </w:t>
      </w:r>
      <w:proofErr w:type="spellStart"/>
      <w:r w:rsidR="00BC1298">
        <w:rPr>
          <w:rFonts w:ascii="Times New Roman" w:hAnsi="Times New Roman"/>
        </w:rPr>
        <w:t>GoM</w:t>
      </w:r>
      <w:proofErr w:type="spellEnd"/>
      <w:r w:rsidR="00BC1298">
        <w:rPr>
          <w:rFonts w:ascii="Times New Roman" w:hAnsi="Times New Roman"/>
        </w:rPr>
        <w:t xml:space="preserve"> (clear bars) and SDB (grey </w:t>
      </w:r>
      <w:r w:rsidR="00BC1298" w:rsidRPr="00BC1298">
        <w:rPr>
          <w:rFonts w:ascii="Times New Roman" w:hAnsi="Times New Roman"/>
        </w:rPr>
        <w:t>bars)</w:t>
      </w:r>
      <w:r w:rsidR="00BC1298" w:rsidRPr="00BC1298">
        <w:rPr>
          <w:rFonts w:ascii="Times New Roman" w:hAnsi="Times New Roman"/>
          <w:noProof/>
        </w:rPr>
        <w:t xml:space="preserve"> </w:t>
      </w:r>
      <w:r w:rsidR="00BC1298">
        <w:rPr>
          <w:rFonts w:ascii="Times New Roman" w:hAnsi="Times New Roman"/>
          <w:noProof/>
        </w:rPr>
        <w:tab/>
      </w:r>
      <w:r w:rsidR="00AF12A0">
        <w:rPr>
          <w:rFonts w:ascii="Times New Roman" w:hAnsi="Times New Roman"/>
        </w:rPr>
        <w:t>1</w:t>
      </w:r>
      <w:r w:rsidR="000369AB">
        <w:rPr>
          <w:rFonts w:ascii="Times New Roman" w:hAnsi="Times New Roman"/>
        </w:rPr>
        <w:t>21</w:t>
      </w:r>
    </w:p>
    <w:p w:rsidR="009E48CE" w:rsidRPr="00C112D5" w:rsidRDefault="009E48CE" w:rsidP="00493C1F">
      <w:pPr>
        <w:tabs>
          <w:tab w:val="right" w:leader="dot" w:pos="8482"/>
        </w:tabs>
        <w:spacing w:line="240" w:lineRule="auto"/>
        <w:ind w:left="864" w:hanging="864"/>
        <w:rPr>
          <w:rFonts w:ascii="Times New Roman" w:hAnsi="Times New Roman"/>
        </w:rPr>
      </w:pPr>
    </w:p>
    <w:p w:rsidR="009E48CE" w:rsidRPr="00C112D5" w:rsidRDefault="009E48CE" w:rsidP="00493C1F">
      <w:pPr>
        <w:tabs>
          <w:tab w:val="right" w:leader="dot" w:pos="8482"/>
        </w:tabs>
        <w:spacing w:line="240" w:lineRule="auto"/>
        <w:ind w:left="864" w:hanging="864"/>
        <w:rPr>
          <w:rFonts w:ascii="Times New Roman" w:hAnsi="Times New Roman"/>
          <w:noProof/>
        </w:rPr>
      </w:pPr>
      <w:r w:rsidRPr="00C112D5">
        <w:rPr>
          <w:rFonts w:ascii="Times New Roman" w:hAnsi="Times New Roman"/>
        </w:rPr>
        <w:t xml:space="preserve">Figure 4:  </w:t>
      </w:r>
      <w:proofErr w:type="spellStart"/>
      <w:r w:rsidR="00BC1298" w:rsidRPr="00BC1298">
        <w:rPr>
          <w:rFonts w:ascii="Times New Roman" w:hAnsi="Times New Roman"/>
        </w:rPr>
        <w:t>Profilometry</w:t>
      </w:r>
      <w:proofErr w:type="spellEnd"/>
      <w:r w:rsidR="00BC1298" w:rsidRPr="00BC1298">
        <w:rPr>
          <w:rFonts w:ascii="Times New Roman" w:hAnsi="Times New Roman"/>
        </w:rPr>
        <w:t xml:space="preserve"> profiles of carbon-steel coupons exposed to </w:t>
      </w:r>
      <w:proofErr w:type="spellStart"/>
      <w:r w:rsidR="00BC1298" w:rsidRPr="00BC1298">
        <w:rPr>
          <w:rFonts w:ascii="Times New Roman" w:hAnsi="Times New Roman"/>
        </w:rPr>
        <w:t>GoM</w:t>
      </w:r>
      <w:proofErr w:type="spellEnd"/>
      <w:r w:rsidR="00BC1298" w:rsidRPr="00BC1298">
        <w:rPr>
          <w:rFonts w:ascii="Times New Roman" w:hAnsi="Times New Roman"/>
        </w:rPr>
        <w:t>, KW and SDB incubations amended with petroleum F76, FT-F76 a</w:t>
      </w:r>
      <w:r w:rsidR="00BC1298">
        <w:rPr>
          <w:rFonts w:ascii="Times New Roman" w:hAnsi="Times New Roman"/>
        </w:rPr>
        <w:t>nd their blend</w:t>
      </w:r>
      <w:r w:rsidR="00BC1298">
        <w:rPr>
          <w:rFonts w:ascii="Times New Roman" w:hAnsi="Times New Roman"/>
          <w:noProof/>
        </w:rPr>
        <w:tab/>
      </w:r>
      <w:r w:rsidR="00AF12A0">
        <w:rPr>
          <w:rFonts w:ascii="Times New Roman" w:hAnsi="Times New Roman"/>
          <w:noProof/>
        </w:rPr>
        <w:t>1</w:t>
      </w:r>
      <w:r w:rsidR="000369AB">
        <w:rPr>
          <w:rFonts w:ascii="Times New Roman" w:hAnsi="Times New Roman"/>
          <w:noProof/>
        </w:rPr>
        <w:t>22</w:t>
      </w:r>
    </w:p>
    <w:p w:rsidR="009E48CE" w:rsidRPr="00C112D5" w:rsidRDefault="009E48CE" w:rsidP="00493C1F">
      <w:pPr>
        <w:tabs>
          <w:tab w:val="right" w:leader="dot" w:pos="8482"/>
        </w:tabs>
        <w:spacing w:line="240" w:lineRule="auto"/>
        <w:ind w:left="864" w:hanging="864"/>
        <w:rPr>
          <w:rFonts w:ascii="Times New Roman" w:hAnsi="Times New Roman"/>
          <w:noProof/>
        </w:rPr>
      </w:pPr>
    </w:p>
    <w:p w:rsidR="009E48CE" w:rsidRDefault="009E48CE" w:rsidP="00493C1F">
      <w:pPr>
        <w:tabs>
          <w:tab w:val="right" w:leader="dot" w:pos="8482"/>
        </w:tabs>
        <w:spacing w:line="240" w:lineRule="auto"/>
        <w:ind w:left="864" w:hanging="864"/>
        <w:rPr>
          <w:rFonts w:ascii="Times New Roman" w:hAnsi="Times New Roman"/>
          <w:noProof/>
        </w:rPr>
      </w:pPr>
      <w:r w:rsidRPr="00C112D5">
        <w:rPr>
          <w:rFonts w:ascii="Times New Roman" w:hAnsi="Times New Roman"/>
          <w:noProof/>
        </w:rPr>
        <w:t xml:space="preserve">Figure 5:  </w:t>
      </w:r>
      <w:proofErr w:type="spellStart"/>
      <w:r w:rsidR="00BC1298" w:rsidRPr="00BC1298">
        <w:rPr>
          <w:rFonts w:ascii="Times New Roman" w:hAnsi="Times New Roman"/>
        </w:rPr>
        <w:t>Profilometry</w:t>
      </w:r>
      <w:proofErr w:type="spellEnd"/>
      <w:r w:rsidR="00BC1298" w:rsidRPr="00BC1298">
        <w:rPr>
          <w:rFonts w:ascii="Times New Roman" w:hAnsi="Times New Roman"/>
        </w:rPr>
        <w:t xml:space="preserve"> profiles of carbons-steel coupons exposed to </w:t>
      </w:r>
      <w:proofErr w:type="spellStart"/>
      <w:r w:rsidR="00BC1298" w:rsidRPr="00BC1298">
        <w:rPr>
          <w:rFonts w:ascii="Times New Roman" w:hAnsi="Times New Roman"/>
        </w:rPr>
        <w:t>GoM</w:t>
      </w:r>
      <w:proofErr w:type="spellEnd"/>
      <w:r w:rsidR="00BC1298" w:rsidRPr="00BC1298">
        <w:rPr>
          <w:rFonts w:ascii="Times New Roman" w:hAnsi="Times New Roman"/>
        </w:rPr>
        <w:t>, KW and SDB incubations amended with petroleum JP5, camelina-JP5 and their blend</w:t>
      </w:r>
      <w:r w:rsidR="00BC1298">
        <w:rPr>
          <w:rFonts w:ascii="Times New Roman" w:hAnsi="Times New Roman"/>
          <w:noProof/>
        </w:rPr>
        <w:tab/>
      </w:r>
      <w:r w:rsidR="00AF12A0">
        <w:rPr>
          <w:rFonts w:ascii="Times New Roman" w:hAnsi="Times New Roman"/>
          <w:noProof/>
        </w:rPr>
        <w:t>1</w:t>
      </w:r>
      <w:r w:rsidR="000369AB">
        <w:rPr>
          <w:rFonts w:ascii="Times New Roman" w:hAnsi="Times New Roman"/>
          <w:noProof/>
        </w:rPr>
        <w:t>23</w:t>
      </w:r>
    </w:p>
    <w:p w:rsidR="00AF12A0" w:rsidRPr="00C112D5" w:rsidRDefault="00AF12A0" w:rsidP="00493C1F">
      <w:pPr>
        <w:tabs>
          <w:tab w:val="right" w:leader="dot" w:pos="8482"/>
        </w:tabs>
        <w:spacing w:line="240" w:lineRule="auto"/>
        <w:ind w:left="864" w:hanging="864"/>
        <w:rPr>
          <w:rFonts w:ascii="Times New Roman" w:hAnsi="Times New Roman"/>
          <w:noProof/>
        </w:rPr>
      </w:pPr>
    </w:p>
    <w:p w:rsidR="00AF12A0" w:rsidRDefault="00AF12A0" w:rsidP="00AF12A0">
      <w:pPr>
        <w:tabs>
          <w:tab w:val="right" w:leader="dot" w:pos="8482"/>
        </w:tabs>
        <w:spacing w:line="240" w:lineRule="auto"/>
        <w:ind w:left="864" w:hanging="864"/>
        <w:rPr>
          <w:rFonts w:ascii="Times New Roman" w:hAnsi="Times New Roman"/>
          <w:noProof/>
        </w:rPr>
      </w:pPr>
      <w:r>
        <w:rPr>
          <w:rFonts w:ascii="Times New Roman" w:hAnsi="Times New Roman"/>
          <w:noProof/>
        </w:rPr>
        <w:t>Figure 6</w:t>
      </w:r>
      <w:r w:rsidRPr="00C112D5">
        <w:rPr>
          <w:rFonts w:ascii="Times New Roman" w:hAnsi="Times New Roman"/>
          <w:noProof/>
        </w:rPr>
        <w:t xml:space="preserve">:  </w:t>
      </w:r>
      <w:r w:rsidRPr="00CF65FC">
        <w:rPr>
          <w:rFonts w:ascii="Times New Roman" w:eastAsia="SimSun" w:hAnsi="Times New Roman"/>
          <w:color w:val="000000"/>
          <w:lang w:eastAsia="zh-CN" w:bidi="ar-SA"/>
        </w:rPr>
        <w:t>Number of pits counted on the post-cleaned coupons in seawater incubations</w:t>
      </w:r>
      <w:r w:rsidR="00822680">
        <w:rPr>
          <w:rFonts w:ascii="Times New Roman" w:hAnsi="Times New Roman"/>
          <w:noProof/>
        </w:rPr>
        <w:tab/>
        <w:t>12</w:t>
      </w:r>
      <w:r w:rsidR="000369AB">
        <w:rPr>
          <w:rFonts w:ascii="Times New Roman" w:hAnsi="Times New Roman"/>
          <w:noProof/>
        </w:rPr>
        <w:t>4</w:t>
      </w:r>
    </w:p>
    <w:p w:rsidR="009E48CE" w:rsidRPr="00C112D5" w:rsidRDefault="009E48CE" w:rsidP="00493C1F">
      <w:pPr>
        <w:tabs>
          <w:tab w:val="right" w:leader="dot" w:pos="8482"/>
        </w:tabs>
        <w:spacing w:line="240" w:lineRule="auto"/>
        <w:ind w:left="864" w:hanging="864"/>
        <w:rPr>
          <w:rFonts w:ascii="Times New Roman" w:hAnsi="Times New Roman"/>
          <w:noProof/>
        </w:rPr>
      </w:pPr>
    </w:p>
    <w:p w:rsidR="009E48CE" w:rsidRPr="00C112D5" w:rsidRDefault="00AF12A0" w:rsidP="00493C1F">
      <w:pPr>
        <w:tabs>
          <w:tab w:val="right" w:leader="dot" w:pos="8482"/>
        </w:tabs>
        <w:spacing w:line="240" w:lineRule="auto"/>
        <w:ind w:left="864" w:hanging="864"/>
        <w:rPr>
          <w:rFonts w:ascii="Times New Roman" w:hAnsi="Times New Roman"/>
          <w:noProof/>
        </w:rPr>
      </w:pPr>
      <w:r>
        <w:rPr>
          <w:rFonts w:ascii="Times New Roman" w:hAnsi="Times New Roman"/>
          <w:noProof/>
        </w:rPr>
        <w:t>Figure 7</w:t>
      </w:r>
      <w:r w:rsidR="009E48CE" w:rsidRPr="00C112D5">
        <w:rPr>
          <w:rFonts w:ascii="Times New Roman" w:hAnsi="Times New Roman"/>
          <w:noProof/>
        </w:rPr>
        <w:t xml:space="preserve">:  </w:t>
      </w:r>
      <w:r w:rsidR="00BC1298" w:rsidRPr="00BC1298">
        <w:rPr>
          <w:rFonts w:ascii="Times New Roman" w:hAnsi="Times New Roman"/>
          <w:noProof/>
        </w:rPr>
        <w:t>Plot of sulfate loss and general corrosion rate (A) and number of pits (B), respectively</w:t>
      </w:r>
      <w:r w:rsidR="00BC1298">
        <w:rPr>
          <w:rFonts w:ascii="Times New Roman" w:hAnsi="Times New Roman"/>
          <w:noProof/>
        </w:rPr>
        <w:tab/>
      </w:r>
      <w:r w:rsidR="00822680">
        <w:rPr>
          <w:rFonts w:ascii="Times New Roman" w:hAnsi="Times New Roman"/>
          <w:noProof/>
        </w:rPr>
        <w:t>12</w:t>
      </w:r>
      <w:r w:rsidR="000369AB">
        <w:rPr>
          <w:rFonts w:ascii="Times New Roman" w:hAnsi="Times New Roman"/>
          <w:noProof/>
        </w:rPr>
        <w:t>5</w:t>
      </w:r>
    </w:p>
    <w:p w:rsidR="009E48CE" w:rsidRPr="00C112D5" w:rsidRDefault="009E48CE" w:rsidP="00493C1F">
      <w:pPr>
        <w:tabs>
          <w:tab w:val="right" w:leader="dot" w:pos="8482"/>
        </w:tabs>
        <w:spacing w:line="240" w:lineRule="auto"/>
        <w:ind w:left="864" w:hanging="864"/>
        <w:rPr>
          <w:rFonts w:ascii="Times New Roman" w:hAnsi="Times New Roman"/>
          <w:noProof/>
        </w:rPr>
      </w:pPr>
    </w:p>
    <w:p w:rsidR="009E48CE" w:rsidRDefault="009E48CE" w:rsidP="00493C1F">
      <w:pPr>
        <w:tabs>
          <w:tab w:val="right" w:leader="dot" w:pos="8482"/>
        </w:tabs>
        <w:spacing w:line="240" w:lineRule="auto"/>
        <w:ind w:left="864" w:hanging="864"/>
        <w:rPr>
          <w:rFonts w:ascii="Times New Roman" w:hAnsi="Times New Roman"/>
        </w:rPr>
      </w:pPr>
      <w:r w:rsidRPr="00C112D5">
        <w:rPr>
          <w:rFonts w:ascii="Times New Roman" w:hAnsi="Times New Roman"/>
          <w:noProof/>
        </w:rPr>
        <w:t xml:space="preserve">Figure S1:  </w:t>
      </w:r>
      <w:r w:rsidR="00BC1298" w:rsidRPr="00BC1298">
        <w:rPr>
          <w:rFonts w:ascii="Times New Roman" w:hAnsi="Times New Roman"/>
        </w:rPr>
        <w:t>Gas chromatographic profiles of alternative fuels (FT-F76&amp;camelina-JP5) and their petroleum-derived counterparts (F76&amp;camelina JP5)</w:t>
      </w:r>
      <w:r w:rsidR="00BC1298">
        <w:rPr>
          <w:rFonts w:ascii="Times New Roman" w:hAnsi="Times New Roman"/>
          <w:noProof/>
        </w:rPr>
        <w:tab/>
      </w:r>
      <w:r w:rsidR="00822680">
        <w:rPr>
          <w:rFonts w:ascii="Times New Roman" w:hAnsi="Times New Roman"/>
        </w:rPr>
        <w:t>12</w:t>
      </w:r>
      <w:r w:rsidR="000369AB">
        <w:rPr>
          <w:rFonts w:ascii="Times New Roman" w:hAnsi="Times New Roman"/>
        </w:rPr>
        <w:t>6</w:t>
      </w:r>
    </w:p>
    <w:p w:rsidR="00BC1298" w:rsidRDefault="00BC1298" w:rsidP="00493C1F">
      <w:pPr>
        <w:tabs>
          <w:tab w:val="right" w:leader="dot" w:pos="8482"/>
        </w:tabs>
        <w:spacing w:line="240" w:lineRule="auto"/>
        <w:ind w:left="864" w:hanging="864"/>
        <w:rPr>
          <w:rFonts w:ascii="Times New Roman" w:hAnsi="Times New Roman"/>
        </w:rPr>
      </w:pPr>
    </w:p>
    <w:p w:rsidR="00BC1298" w:rsidRPr="00C112D5" w:rsidRDefault="00BC1298" w:rsidP="00BC1298">
      <w:pPr>
        <w:tabs>
          <w:tab w:val="right" w:leader="dot" w:pos="8482"/>
        </w:tabs>
        <w:spacing w:line="240" w:lineRule="auto"/>
        <w:ind w:left="864" w:hanging="864"/>
        <w:rPr>
          <w:rFonts w:ascii="Times New Roman" w:hAnsi="Times New Roman"/>
        </w:rPr>
      </w:pPr>
      <w:r>
        <w:rPr>
          <w:rFonts w:ascii="Times New Roman" w:hAnsi="Times New Roman"/>
          <w:noProof/>
        </w:rPr>
        <w:t>Figure S2</w:t>
      </w:r>
      <w:r w:rsidRPr="00C112D5">
        <w:rPr>
          <w:rFonts w:ascii="Times New Roman" w:hAnsi="Times New Roman"/>
          <w:noProof/>
        </w:rPr>
        <w:t xml:space="preserve">:  </w:t>
      </w:r>
      <w:r w:rsidRPr="00BC1298">
        <w:rPr>
          <w:rFonts w:ascii="Times New Roman" w:hAnsi="Times New Roman"/>
        </w:rPr>
        <w:t>Relative abundance of major hydrocarbons in alternative fuels (FT-F76&amp;camelina-JP5) and their petroleum-derived counterparts (F76&amp;camelina JP5) according to the percentage of peak area of each compound</w:t>
      </w:r>
      <w:r>
        <w:rPr>
          <w:rFonts w:ascii="Times New Roman" w:hAnsi="Times New Roman"/>
          <w:noProof/>
        </w:rPr>
        <w:tab/>
      </w:r>
      <w:r w:rsidR="00822680">
        <w:rPr>
          <w:rFonts w:ascii="Times New Roman" w:hAnsi="Times New Roman"/>
        </w:rPr>
        <w:t>12</w:t>
      </w:r>
      <w:r w:rsidR="000369AB">
        <w:rPr>
          <w:rFonts w:ascii="Times New Roman" w:hAnsi="Times New Roman"/>
        </w:rPr>
        <w:t>7</w:t>
      </w:r>
    </w:p>
    <w:p w:rsidR="00BC1298" w:rsidRDefault="00BC1298" w:rsidP="00493C1F">
      <w:pPr>
        <w:tabs>
          <w:tab w:val="right" w:leader="dot" w:pos="8482"/>
        </w:tabs>
        <w:spacing w:line="240" w:lineRule="auto"/>
        <w:ind w:left="864" w:hanging="864"/>
        <w:rPr>
          <w:rFonts w:ascii="Times New Roman" w:hAnsi="Times New Roman"/>
        </w:rPr>
      </w:pPr>
    </w:p>
    <w:p w:rsidR="00BC1298" w:rsidRPr="00C112D5" w:rsidRDefault="00BC1298" w:rsidP="00BC1298">
      <w:pPr>
        <w:tabs>
          <w:tab w:val="right" w:leader="dot" w:pos="8482"/>
        </w:tabs>
        <w:spacing w:line="240" w:lineRule="auto"/>
        <w:ind w:left="864" w:hanging="864"/>
        <w:rPr>
          <w:rFonts w:ascii="Times New Roman" w:hAnsi="Times New Roman"/>
        </w:rPr>
      </w:pPr>
      <w:r>
        <w:rPr>
          <w:rFonts w:ascii="Times New Roman" w:hAnsi="Times New Roman"/>
          <w:noProof/>
        </w:rPr>
        <w:t>Figure S3</w:t>
      </w:r>
      <w:r w:rsidRPr="00C112D5">
        <w:rPr>
          <w:rFonts w:ascii="Times New Roman" w:hAnsi="Times New Roman"/>
          <w:noProof/>
        </w:rPr>
        <w:t xml:space="preserve">:  </w:t>
      </w:r>
      <w:r w:rsidRPr="00BC1298">
        <w:rPr>
          <w:rFonts w:ascii="Times New Roman" w:hAnsi="Times New Roman"/>
        </w:rPr>
        <w:t xml:space="preserve">Sulfate reduction in KW (A) and </w:t>
      </w:r>
      <w:proofErr w:type="spellStart"/>
      <w:r w:rsidRPr="00BC1298">
        <w:rPr>
          <w:rFonts w:ascii="Times New Roman" w:hAnsi="Times New Roman"/>
        </w:rPr>
        <w:t>GoM</w:t>
      </w:r>
      <w:proofErr w:type="spellEnd"/>
      <w:r w:rsidRPr="00BC1298">
        <w:rPr>
          <w:rFonts w:ascii="Times New Roman" w:hAnsi="Times New Roman"/>
        </w:rPr>
        <w:t xml:space="preserve"> (B) incubations when only seawater and fuels were present</w:t>
      </w:r>
      <w:r>
        <w:rPr>
          <w:rFonts w:ascii="Times New Roman" w:hAnsi="Times New Roman"/>
          <w:noProof/>
        </w:rPr>
        <w:tab/>
      </w:r>
      <w:r w:rsidR="00822680">
        <w:rPr>
          <w:rFonts w:ascii="Times New Roman" w:hAnsi="Times New Roman"/>
        </w:rPr>
        <w:t>12</w:t>
      </w:r>
      <w:r w:rsidR="000369AB">
        <w:rPr>
          <w:rFonts w:ascii="Times New Roman" w:hAnsi="Times New Roman"/>
        </w:rPr>
        <w:t>8</w:t>
      </w:r>
    </w:p>
    <w:p w:rsidR="00BC1298" w:rsidRDefault="00BC1298" w:rsidP="00493C1F">
      <w:pPr>
        <w:tabs>
          <w:tab w:val="right" w:leader="dot" w:pos="8482"/>
        </w:tabs>
        <w:spacing w:line="240" w:lineRule="auto"/>
        <w:ind w:left="864" w:hanging="864"/>
        <w:rPr>
          <w:rFonts w:ascii="Times New Roman" w:hAnsi="Times New Roman"/>
        </w:rPr>
      </w:pPr>
    </w:p>
    <w:p w:rsidR="00BC1298" w:rsidRPr="00C112D5" w:rsidRDefault="00BC1298" w:rsidP="00BC1298">
      <w:pPr>
        <w:tabs>
          <w:tab w:val="right" w:leader="dot" w:pos="8482"/>
        </w:tabs>
        <w:spacing w:line="240" w:lineRule="auto"/>
        <w:ind w:left="864" w:hanging="864"/>
        <w:rPr>
          <w:rFonts w:ascii="Times New Roman" w:hAnsi="Times New Roman"/>
        </w:rPr>
      </w:pPr>
      <w:r>
        <w:rPr>
          <w:rFonts w:ascii="Times New Roman" w:hAnsi="Times New Roman"/>
          <w:noProof/>
        </w:rPr>
        <w:t>Figure S4</w:t>
      </w:r>
      <w:r w:rsidRPr="00C112D5">
        <w:rPr>
          <w:rFonts w:ascii="Times New Roman" w:hAnsi="Times New Roman"/>
          <w:noProof/>
        </w:rPr>
        <w:t xml:space="preserve">:  </w:t>
      </w:r>
      <w:r w:rsidRPr="00BC1298">
        <w:rPr>
          <w:rFonts w:ascii="Times New Roman" w:hAnsi="Times New Roman"/>
        </w:rPr>
        <w:t xml:space="preserve">Sulfate reduction in KW (A) and </w:t>
      </w:r>
      <w:proofErr w:type="spellStart"/>
      <w:r w:rsidRPr="00BC1298">
        <w:rPr>
          <w:rFonts w:ascii="Times New Roman" w:hAnsi="Times New Roman"/>
        </w:rPr>
        <w:t>GoM</w:t>
      </w:r>
      <w:proofErr w:type="spellEnd"/>
      <w:r w:rsidRPr="00BC1298">
        <w:rPr>
          <w:rFonts w:ascii="Times New Roman" w:hAnsi="Times New Roman"/>
        </w:rPr>
        <w:t xml:space="preserve"> (B) incubations when </w:t>
      </w:r>
      <w:r w:rsidRPr="00BC1298">
        <w:rPr>
          <w:rFonts w:ascii="Times New Roman" w:hAnsi="Times New Roman"/>
          <w:i/>
        </w:rPr>
        <w:t xml:space="preserve">D. </w:t>
      </w:r>
      <w:proofErr w:type="spellStart"/>
      <w:r w:rsidRPr="00BC1298">
        <w:rPr>
          <w:rFonts w:ascii="Times New Roman" w:hAnsi="Times New Roman"/>
          <w:i/>
        </w:rPr>
        <w:t>alkanexedens</w:t>
      </w:r>
      <w:proofErr w:type="spellEnd"/>
      <w:r w:rsidRPr="00BC1298">
        <w:rPr>
          <w:rFonts w:ascii="Times New Roman" w:hAnsi="Times New Roman"/>
        </w:rPr>
        <w:t xml:space="preserve"> strain ALDC</w:t>
      </w:r>
      <w:r w:rsidR="004C2AA5" w:rsidRPr="004C2AA5">
        <w:rPr>
          <w:rFonts w:ascii="Times New Roman" w:eastAsia="SimSun" w:hAnsi="Times New Roman"/>
          <w:vertAlign w:val="superscript"/>
          <w:lang w:bidi="ar-SA"/>
        </w:rPr>
        <w:t>T</w:t>
      </w:r>
      <w:r w:rsidRPr="00BC1298">
        <w:rPr>
          <w:rFonts w:ascii="Times New Roman" w:hAnsi="Times New Roman"/>
        </w:rPr>
        <w:t xml:space="preserve"> was inoculated as a positive control</w:t>
      </w:r>
      <w:r>
        <w:rPr>
          <w:rFonts w:ascii="Times New Roman" w:hAnsi="Times New Roman"/>
          <w:noProof/>
        </w:rPr>
        <w:tab/>
      </w:r>
      <w:r w:rsidR="00822680">
        <w:rPr>
          <w:rFonts w:ascii="Times New Roman" w:hAnsi="Times New Roman"/>
        </w:rPr>
        <w:t>12</w:t>
      </w:r>
      <w:r w:rsidR="000369AB">
        <w:rPr>
          <w:rFonts w:ascii="Times New Roman" w:hAnsi="Times New Roman"/>
        </w:rPr>
        <w:t>9</w:t>
      </w:r>
    </w:p>
    <w:p w:rsidR="00BC1298" w:rsidRDefault="00BC1298" w:rsidP="00493C1F">
      <w:pPr>
        <w:tabs>
          <w:tab w:val="right" w:leader="dot" w:pos="8482"/>
        </w:tabs>
        <w:spacing w:line="240" w:lineRule="auto"/>
        <w:ind w:left="864" w:hanging="864"/>
        <w:rPr>
          <w:rFonts w:ascii="Times New Roman" w:hAnsi="Times New Roman"/>
        </w:rPr>
      </w:pPr>
    </w:p>
    <w:p w:rsidR="00BC1298" w:rsidRPr="00C112D5" w:rsidRDefault="00BC1298" w:rsidP="00BC1298">
      <w:pPr>
        <w:tabs>
          <w:tab w:val="right" w:leader="dot" w:pos="8482"/>
        </w:tabs>
        <w:spacing w:line="240" w:lineRule="auto"/>
        <w:ind w:left="864" w:hanging="864"/>
        <w:rPr>
          <w:rFonts w:ascii="Times New Roman" w:hAnsi="Times New Roman"/>
        </w:rPr>
      </w:pPr>
      <w:r>
        <w:rPr>
          <w:rFonts w:ascii="Times New Roman" w:hAnsi="Times New Roman"/>
          <w:noProof/>
        </w:rPr>
        <w:t>Figure S5</w:t>
      </w:r>
      <w:r w:rsidRPr="00C112D5">
        <w:rPr>
          <w:rFonts w:ascii="Times New Roman" w:hAnsi="Times New Roman"/>
          <w:noProof/>
        </w:rPr>
        <w:t xml:space="preserve">:  </w:t>
      </w:r>
      <w:r w:rsidRPr="00BC1298">
        <w:rPr>
          <w:rFonts w:ascii="Times New Roman" w:hAnsi="Times New Roman"/>
        </w:rPr>
        <w:t>Dissolved sulfide in the aqueous phase at the beginning (blue bars) and conclusion (red bars) of the experiment in KW incubations</w:t>
      </w:r>
      <w:r>
        <w:rPr>
          <w:rFonts w:ascii="Times New Roman" w:hAnsi="Times New Roman"/>
          <w:noProof/>
        </w:rPr>
        <w:tab/>
      </w:r>
      <w:r w:rsidR="00822680">
        <w:rPr>
          <w:rFonts w:ascii="Times New Roman" w:hAnsi="Times New Roman"/>
        </w:rPr>
        <w:t>1</w:t>
      </w:r>
      <w:r w:rsidR="000369AB">
        <w:rPr>
          <w:rFonts w:ascii="Times New Roman" w:hAnsi="Times New Roman"/>
        </w:rPr>
        <w:t>30</w:t>
      </w:r>
    </w:p>
    <w:p w:rsidR="00BC1298" w:rsidRDefault="00BC1298" w:rsidP="00493C1F">
      <w:pPr>
        <w:tabs>
          <w:tab w:val="right" w:leader="dot" w:pos="8482"/>
        </w:tabs>
        <w:spacing w:line="240" w:lineRule="auto"/>
        <w:ind w:left="864" w:hanging="864"/>
        <w:rPr>
          <w:rFonts w:ascii="Times New Roman" w:hAnsi="Times New Roman"/>
        </w:rPr>
      </w:pPr>
    </w:p>
    <w:p w:rsidR="00BC1298" w:rsidRPr="00C112D5" w:rsidRDefault="00BC1298" w:rsidP="00BC1298">
      <w:pPr>
        <w:tabs>
          <w:tab w:val="right" w:leader="dot" w:pos="8482"/>
        </w:tabs>
        <w:spacing w:line="240" w:lineRule="auto"/>
        <w:ind w:left="864" w:hanging="864"/>
        <w:rPr>
          <w:rFonts w:ascii="Times New Roman" w:hAnsi="Times New Roman"/>
        </w:rPr>
      </w:pPr>
      <w:r>
        <w:rPr>
          <w:rFonts w:ascii="Times New Roman" w:hAnsi="Times New Roman"/>
          <w:noProof/>
        </w:rPr>
        <w:t>Figure S6</w:t>
      </w:r>
      <w:r w:rsidRPr="00C112D5">
        <w:rPr>
          <w:rFonts w:ascii="Times New Roman" w:hAnsi="Times New Roman"/>
          <w:noProof/>
        </w:rPr>
        <w:t xml:space="preserve">:  </w:t>
      </w:r>
      <w:r w:rsidRPr="00BC1298">
        <w:rPr>
          <w:rFonts w:ascii="Times New Roman" w:hAnsi="Times New Roman"/>
        </w:rPr>
        <w:t>Gas chromatography profiles of ext</w:t>
      </w:r>
      <w:r w:rsidR="00517CAA">
        <w:rPr>
          <w:rFonts w:ascii="Times New Roman" w:hAnsi="Times New Roman"/>
        </w:rPr>
        <w:t xml:space="preserve">racted </w:t>
      </w:r>
      <w:proofErr w:type="spellStart"/>
      <w:r w:rsidR="00517CAA">
        <w:rPr>
          <w:rFonts w:ascii="Times New Roman" w:hAnsi="Times New Roman"/>
        </w:rPr>
        <w:t>alkylsuccinates</w:t>
      </w:r>
      <w:proofErr w:type="spellEnd"/>
      <w:r w:rsidR="00517CAA">
        <w:rPr>
          <w:rFonts w:ascii="Times New Roman" w:hAnsi="Times New Roman"/>
        </w:rPr>
        <w:t xml:space="preserve"> (m/z 262</w:t>
      </w:r>
      <w:r w:rsidRPr="00BC1298">
        <w:rPr>
          <w:rFonts w:ascii="Times New Roman" w:hAnsi="Times New Roman"/>
        </w:rPr>
        <w:t>) from KW incubations</w:t>
      </w:r>
      <w:r>
        <w:rPr>
          <w:rFonts w:ascii="Times New Roman" w:hAnsi="Times New Roman"/>
          <w:noProof/>
        </w:rPr>
        <w:tab/>
      </w:r>
      <w:r w:rsidR="00822680">
        <w:rPr>
          <w:rFonts w:ascii="Times New Roman" w:hAnsi="Times New Roman"/>
        </w:rPr>
        <w:t>1</w:t>
      </w:r>
      <w:r w:rsidR="000369AB">
        <w:rPr>
          <w:rFonts w:ascii="Times New Roman" w:hAnsi="Times New Roman"/>
        </w:rPr>
        <w:t>31</w:t>
      </w:r>
    </w:p>
    <w:p w:rsidR="00BC1298" w:rsidRDefault="00BC1298" w:rsidP="00493C1F">
      <w:pPr>
        <w:tabs>
          <w:tab w:val="right" w:leader="dot" w:pos="8482"/>
        </w:tabs>
        <w:spacing w:line="240" w:lineRule="auto"/>
        <w:ind w:left="864" w:hanging="864"/>
        <w:rPr>
          <w:rFonts w:ascii="Times New Roman" w:hAnsi="Times New Roman"/>
        </w:rPr>
      </w:pPr>
    </w:p>
    <w:p w:rsidR="00BC1298" w:rsidRPr="00C112D5" w:rsidRDefault="00BC1298" w:rsidP="00BC1298">
      <w:pPr>
        <w:tabs>
          <w:tab w:val="right" w:leader="dot" w:pos="8482"/>
        </w:tabs>
        <w:spacing w:line="240" w:lineRule="auto"/>
        <w:ind w:left="864" w:hanging="864"/>
        <w:rPr>
          <w:rFonts w:ascii="Times New Roman" w:hAnsi="Times New Roman"/>
        </w:rPr>
      </w:pPr>
      <w:r>
        <w:rPr>
          <w:rFonts w:ascii="Times New Roman" w:hAnsi="Times New Roman"/>
          <w:noProof/>
        </w:rPr>
        <w:t>Figure S7</w:t>
      </w:r>
      <w:r w:rsidRPr="00C112D5">
        <w:rPr>
          <w:rFonts w:ascii="Times New Roman" w:hAnsi="Times New Roman"/>
          <w:noProof/>
        </w:rPr>
        <w:t xml:space="preserve">:  </w:t>
      </w:r>
      <w:r w:rsidRPr="00BC1298">
        <w:rPr>
          <w:rFonts w:ascii="Times New Roman" w:hAnsi="Times New Roman"/>
        </w:rPr>
        <w:t xml:space="preserve">Kinetics of </w:t>
      </w:r>
      <w:proofErr w:type="spellStart"/>
      <w:r w:rsidRPr="00BC1298">
        <w:rPr>
          <w:rFonts w:ascii="Times New Roman" w:hAnsi="Times New Roman"/>
        </w:rPr>
        <w:t>alkylsuccinates</w:t>
      </w:r>
      <w:proofErr w:type="spellEnd"/>
      <w:r w:rsidRPr="00BC1298">
        <w:rPr>
          <w:rFonts w:ascii="Times New Roman" w:hAnsi="Times New Roman"/>
        </w:rPr>
        <w:t xml:space="preserve"> production and consumption in </w:t>
      </w:r>
      <w:proofErr w:type="spellStart"/>
      <w:r w:rsidRPr="00BC1298">
        <w:rPr>
          <w:rFonts w:ascii="Times New Roman" w:hAnsi="Times New Roman"/>
        </w:rPr>
        <w:t>GoM</w:t>
      </w:r>
      <w:proofErr w:type="spellEnd"/>
      <w:r w:rsidRPr="00BC1298">
        <w:rPr>
          <w:rFonts w:ascii="Times New Roman" w:hAnsi="Times New Roman"/>
        </w:rPr>
        <w:t xml:space="preserve"> incubations: seawater+petroleum-F76 +</w:t>
      </w:r>
      <w:r w:rsidRPr="00BC1298">
        <w:rPr>
          <w:rFonts w:ascii="Times New Roman" w:hAnsi="Times New Roman"/>
          <w:i/>
        </w:rPr>
        <w:t xml:space="preserve">D. </w:t>
      </w:r>
      <w:proofErr w:type="spellStart"/>
      <w:r w:rsidRPr="00BC1298">
        <w:rPr>
          <w:rFonts w:ascii="Times New Roman" w:hAnsi="Times New Roman"/>
          <w:i/>
        </w:rPr>
        <w:t>alkanexedens</w:t>
      </w:r>
      <w:proofErr w:type="spellEnd"/>
      <w:r w:rsidRPr="00BC1298">
        <w:rPr>
          <w:rFonts w:ascii="Times New Roman" w:hAnsi="Times New Roman"/>
        </w:rPr>
        <w:t xml:space="preserve"> strain ALDC</w:t>
      </w:r>
      <w:r w:rsidR="004C2AA5" w:rsidRPr="004C2AA5">
        <w:rPr>
          <w:rFonts w:ascii="Times New Roman" w:eastAsia="SimSun" w:hAnsi="Times New Roman"/>
          <w:vertAlign w:val="superscript"/>
          <w:lang w:bidi="ar-SA"/>
        </w:rPr>
        <w:t>T</w:t>
      </w:r>
      <w:r w:rsidRPr="00BC1298">
        <w:rPr>
          <w:rFonts w:ascii="Times New Roman" w:hAnsi="Times New Roman"/>
        </w:rPr>
        <w:t xml:space="preserve"> +alkanes.</w:t>
      </w:r>
      <w:r>
        <w:rPr>
          <w:rFonts w:ascii="Times New Roman" w:hAnsi="Times New Roman"/>
          <w:noProof/>
        </w:rPr>
        <w:tab/>
      </w:r>
      <w:r w:rsidR="00822680">
        <w:rPr>
          <w:rFonts w:ascii="Times New Roman" w:hAnsi="Times New Roman"/>
        </w:rPr>
        <w:t>1</w:t>
      </w:r>
      <w:r w:rsidR="000369AB">
        <w:rPr>
          <w:rFonts w:ascii="Times New Roman" w:hAnsi="Times New Roman"/>
        </w:rPr>
        <w:t>32</w:t>
      </w:r>
    </w:p>
    <w:p w:rsidR="00BC1298" w:rsidRDefault="00BC1298" w:rsidP="00493C1F">
      <w:pPr>
        <w:tabs>
          <w:tab w:val="right" w:leader="dot" w:pos="8482"/>
        </w:tabs>
        <w:spacing w:line="240" w:lineRule="auto"/>
        <w:ind w:left="864" w:hanging="864"/>
        <w:rPr>
          <w:rFonts w:ascii="Times New Roman" w:hAnsi="Times New Roman"/>
        </w:rPr>
      </w:pPr>
    </w:p>
    <w:p w:rsidR="00BC1298" w:rsidRPr="00C112D5" w:rsidRDefault="00BC1298" w:rsidP="00BC1298">
      <w:pPr>
        <w:tabs>
          <w:tab w:val="right" w:leader="dot" w:pos="8482"/>
        </w:tabs>
        <w:spacing w:line="240" w:lineRule="auto"/>
        <w:ind w:left="864" w:hanging="864"/>
        <w:rPr>
          <w:rFonts w:ascii="Times New Roman" w:hAnsi="Times New Roman"/>
        </w:rPr>
      </w:pPr>
      <w:r>
        <w:rPr>
          <w:rFonts w:ascii="Times New Roman" w:hAnsi="Times New Roman"/>
          <w:noProof/>
        </w:rPr>
        <w:t>Figure S8</w:t>
      </w:r>
      <w:r w:rsidRPr="00C112D5">
        <w:rPr>
          <w:rFonts w:ascii="Times New Roman" w:hAnsi="Times New Roman"/>
          <w:noProof/>
        </w:rPr>
        <w:t xml:space="preserve">:  </w:t>
      </w:r>
      <w:r w:rsidRPr="00BC1298">
        <w:rPr>
          <w:rFonts w:ascii="Times New Roman" w:hAnsi="Times New Roman"/>
        </w:rPr>
        <w:t xml:space="preserve">Kinetics of </w:t>
      </w:r>
      <w:proofErr w:type="spellStart"/>
      <w:r w:rsidRPr="00BC1298">
        <w:rPr>
          <w:rFonts w:ascii="Times New Roman" w:hAnsi="Times New Roman"/>
        </w:rPr>
        <w:t>alkylsuccinates</w:t>
      </w:r>
      <w:proofErr w:type="spellEnd"/>
      <w:r w:rsidRPr="00BC1298">
        <w:rPr>
          <w:rFonts w:ascii="Times New Roman" w:hAnsi="Times New Roman"/>
        </w:rPr>
        <w:t xml:space="preserve"> production and consumption in </w:t>
      </w:r>
      <w:proofErr w:type="spellStart"/>
      <w:r w:rsidRPr="00BC1298">
        <w:rPr>
          <w:rFonts w:ascii="Times New Roman" w:hAnsi="Times New Roman"/>
        </w:rPr>
        <w:t>GoM</w:t>
      </w:r>
      <w:proofErr w:type="spellEnd"/>
      <w:r w:rsidRPr="00BC1298">
        <w:rPr>
          <w:rFonts w:ascii="Times New Roman" w:hAnsi="Times New Roman"/>
        </w:rPr>
        <w:t xml:space="preserve"> incubations: </w:t>
      </w:r>
      <w:proofErr w:type="spellStart"/>
      <w:r w:rsidRPr="00BC1298">
        <w:rPr>
          <w:rFonts w:ascii="Times New Roman" w:hAnsi="Times New Roman"/>
        </w:rPr>
        <w:t>seawater+petroleum</w:t>
      </w:r>
      <w:proofErr w:type="spellEnd"/>
      <w:r w:rsidRPr="00BC1298">
        <w:rPr>
          <w:rFonts w:ascii="Times New Roman" w:hAnsi="Times New Roman"/>
        </w:rPr>
        <w:t>-&amp;camelina-JP5+</w:t>
      </w:r>
      <w:r w:rsidRPr="00BC1298">
        <w:rPr>
          <w:rFonts w:ascii="Times New Roman" w:hAnsi="Times New Roman"/>
          <w:i/>
        </w:rPr>
        <w:t xml:space="preserve">D. </w:t>
      </w:r>
      <w:proofErr w:type="spellStart"/>
      <w:r w:rsidRPr="00BC1298">
        <w:rPr>
          <w:rFonts w:ascii="Times New Roman" w:hAnsi="Times New Roman"/>
          <w:i/>
        </w:rPr>
        <w:t>alkanexedens</w:t>
      </w:r>
      <w:proofErr w:type="spellEnd"/>
      <w:r w:rsidRPr="00BC1298">
        <w:rPr>
          <w:rFonts w:ascii="Times New Roman" w:hAnsi="Times New Roman"/>
        </w:rPr>
        <w:t xml:space="preserve"> strain ALDC</w:t>
      </w:r>
      <w:r w:rsidR="004C2AA5" w:rsidRPr="004C2AA5">
        <w:rPr>
          <w:rFonts w:ascii="Times New Roman" w:eastAsia="SimSun" w:hAnsi="Times New Roman"/>
          <w:vertAlign w:val="superscript"/>
          <w:lang w:bidi="ar-SA"/>
        </w:rPr>
        <w:t>T</w:t>
      </w:r>
      <w:r w:rsidRPr="00BC1298">
        <w:rPr>
          <w:rFonts w:ascii="Times New Roman" w:hAnsi="Times New Roman"/>
        </w:rPr>
        <w:t xml:space="preserve"> +alkanes</w:t>
      </w:r>
      <w:r>
        <w:rPr>
          <w:rFonts w:ascii="Times New Roman" w:hAnsi="Times New Roman"/>
          <w:noProof/>
        </w:rPr>
        <w:tab/>
      </w:r>
      <w:r w:rsidR="00822680">
        <w:rPr>
          <w:rFonts w:ascii="Times New Roman" w:hAnsi="Times New Roman"/>
        </w:rPr>
        <w:t>1</w:t>
      </w:r>
      <w:r w:rsidR="000369AB">
        <w:rPr>
          <w:rFonts w:ascii="Times New Roman" w:hAnsi="Times New Roman"/>
        </w:rPr>
        <w:t>33</w:t>
      </w:r>
    </w:p>
    <w:p w:rsidR="00BC1298" w:rsidRDefault="00BC1298" w:rsidP="00493C1F">
      <w:pPr>
        <w:tabs>
          <w:tab w:val="right" w:leader="dot" w:pos="8482"/>
        </w:tabs>
        <w:spacing w:line="240" w:lineRule="auto"/>
        <w:ind w:left="864" w:hanging="864"/>
        <w:rPr>
          <w:rFonts w:ascii="Times New Roman" w:hAnsi="Times New Roman"/>
        </w:rPr>
      </w:pPr>
    </w:p>
    <w:p w:rsidR="00BC1298" w:rsidRPr="00C112D5" w:rsidRDefault="00BC1298" w:rsidP="00BC1298">
      <w:pPr>
        <w:tabs>
          <w:tab w:val="right" w:leader="dot" w:pos="8482"/>
        </w:tabs>
        <w:spacing w:line="240" w:lineRule="auto"/>
        <w:ind w:left="864" w:hanging="864"/>
        <w:rPr>
          <w:rFonts w:ascii="Times New Roman" w:hAnsi="Times New Roman"/>
        </w:rPr>
      </w:pPr>
      <w:r>
        <w:rPr>
          <w:rFonts w:ascii="Times New Roman" w:hAnsi="Times New Roman"/>
          <w:noProof/>
        </w:rPr>
        <w:t>Figure S9</w:t>
      </w:r>
      <w:r w:rsidRPr="00C112D5">
        <w:rPr>
          <w:rFonts w:ascii="Times New Roman" w:hAnsi="Times New Roman"/>
          <w:noProof/>
        </w:rPr>
        <w:t xml:space="preserve">:  </w:t>
      </w:r>
      <w:r w:rsidR="00DE621B" w:rsidRPr="00DE621B">
        <w:rPr>
          <w:rFonts w:ascii="Times New Roman" w:hAnsi="Times New Roman"/>
        </w:rPr>
        <w:t xml:space="preserve">Extracted chromatography profile of an </w:t>
      </w:r>
      <w:proofErr w:type="spellStart"/>
      <w:r w:rsidR="00DE621B" w:rsidRPr="00DE621B">
        <w:rPr>
          <w:rFonts w:ascii="Times New Roman" w:hAnsi="Times New Roman"/>
        </w:rPr>
        <w:t>alkylbenzylsuccinate</w:t>
      </w:r>
      <w:proofErr w:type="spellEnd"/>
      <w:r w:rsidR="00DE621B" w:rsidRPr="00DE621B">
        <w:rPr>
          <w:rFonts w:ascii="Times New Roman" w:hAnsi="Times New Roman"/>
        </w:rPr>
        <w:t xml:space="preserve"> (C</w:t>
      </w:r>
      <w:r w:rsidR="00DE621B" w:rsidRPr="00517CAA">
        <w:rPr>
          <w:rFonts w:ascii="Times New Roman" w:hAnsi="Times New Roman"/>
          <w:vertAlign w:val="subscript"/>
        </w:rPr>
        <w:t>13</w:t>
      </w:r>
      <w:r w:rsidR="00DE621B" w:rsidRPr="00DE621B">
        <w:rPr>
          <w:rFonts w:ascii="Times New Roman" w:hAnsi="Times New Roman"/>
        </w:rPr>
        <w:t>H</w:t>
      </w:r>
      <w:r w:rsidR="00DE621B" w:rsidRPr="00517CAA">
        <w:rPr>
          <w:rFonts w:ascii="Times New Roman" w:hAnsi="Times New Roman"/>
          <w:vertAlign w:val="subscript"/>
        </w:rPr>
        <w:t>16</w:t>
      </w:r>
      <w:r w:rsidR="00DE621B" w:rsidRPr="00DE621B">
        <w:rPr>
          <w:rFonts w:ascii="Times New Roman" w:hAnsi="Times New Roman"/>
        </w:rPr>
        <w:t>O</w:t>
      </w:r>
      <w:r w:rsidR="00DE621B" w:rsidRPr="00517CAA">
        <w:rPr>
          <w:rFonts w:ascii="Times New Roman" w:hAnsi="Times New Roman"/>
          <w:vertAlign w:val="subscript"/>
        </w:rPr>
        <w:t>4</w:t>
      </w:r>
      <w:r w:rsidR="00DE621B" w:rsidRPr="00DE621B">
        <w:rPr>
          <w:rFonts w:ascii="Times New Roman" w:hAnsi="Times New Roman"/>
        </w:rPr>
        <w:t>) in SDB incubations amended with camelina-JP5</w:t>
      </w:r>
      <w:r>
        <w:rPr>
          <w:rFonts w:ascii="Times New Roman" w:hAnsi="Times New Roman"/>
          <w:noProof/>
        </w:rPr>
        <w:tab/>
      </w:r>
      <w:r w:rsidR="00822680">
        <w:rPr>
          <w:rFonts w:ascii="Times New Roman" w:hAnsi="Times New Roman"/>
        </w:rPr>
        <w:t>13</w:t>
      </w:r>
      <w:r w:rsidR="000369AB">
        <w:rPr>
          <w:rFonts w:ascii="Times New Roman" w:hAnsi="Times New Roman"/>
        </w:rPr>
        <w:t>4</w:t>
      </w:r>
    </w:p>
    <w:p w:rsidR="00BC1298" w:rsidRDefault="00BC1298" w:rsidP="00493C1F">
      <w:pPr>
        <w:tabs>
          <w:tab w:val="right" w:leader="dot" w:pos="8482"/>
        </w:tabs>
        <w:spacing w:line="240" w:lineRule="auto"/>
        <w:ind w:left="864" w:hanging="864"/>
        <w:rPr>
          <w:rFonts w:ascii="Times New Roman" w:hAnsi="Times New Roman"/>
        </w:rPr>
      </w:pPr>
    </w:p>
    <w:p w:rsidR="00BC1298" w:rsidRPr="00C112D5" w:rsidRDefault="00BC1298" w:rsidP="00BC1298">
      <w:pPr>
        <w:tabs>
          <w:tab w:val="right" w:leader="dot" w:pos="8482"/>
        </w:tabs>
        <w:spacing w:line="240" w:lineRule="auto"/>
        <w:ind w:left="864" w:hanging="864"/>
        <w:rPr>
          <w:rFonts w:ascii="Times New Roman" w:hAnsi="Times New Roman"/>
        </w:rPr>
      </w:pPr>
      <w:r>
        <w:rPr>
          <w:rFonts w:ascii="Times New Roman" w:hAnsi="Times New Roman"/>
          <w:noProof/>
        </w:rPr>
        <w:t>Figure S10</w:t>
      </w:r>
      <w:r w:rsidRPr="00C112D5">
        <w:rPr>
          <w:rFonts w:ascii="Times New Roman" w:hAnsi="Times New Roman"/>
          <w:noProof/>
        </w:rPr>
        <w:t xml:space="preserve">:  </w:t>
      </w:r>
      <w:r w:rsidR="00DE621B" w:rsidRPr="00DE621B">
        <w:rPr>
          <w:rFonts w:ascii="Times New Roman" w:hAnsi="Times New Roman"/>
          <w:lang w:bidi="ar-SA"/>
        </w:rPr>
        <w:t xml:space="preserve">Extracted chromatography profile of </w:t>
      </w:r>
      <w:proofErr w:type="spellStart"/>
      <w:r w:rsidR="00DE621B" w:rsidRPr="00DE621B">
        <w:rPr>
          <w:rFonts w:ascii="Times New Roman" w:hAnsi="Times New Roman"/>
          <w:lang w:bidi="ar-SA"/>
        </w:rPr>
        <w:t>alkylbenzylsuccinates</w:t>
      </w:r>
      <w:proofErr w:type="spellEnd"/>
      <w:r w:rsidR="00DE621B" w:rsidRPr="00DE621B">
        <w:rPr>
          <w:rFonts w:ascii="Times New Roman" w:hAnsi="Times New Roman"/>
          <w:lang w:bidi="ar-SA"/>
        </w:rPr>
        <w:t xml:space="preserve"> (C</w:t>
      </w:r>
      <w:r w:rsidR="00DE621B" w:rsidRPr="00DE621B">
        <w:rPr>
          <w:rFonts w:ascii="Times New Roman" w:hAnsi="Times New Roman"/>
          <w:vertAlign w:val="subscript"/>
          <w:lang w:bidi="ar-SA"/>
        </w:rPr>
        <w:t>13</w:t>
      </w:r>
      <w:r w:rsidR="00DE621B" w:rsidRPr="00DE621B">
        <w:rPr>
          <w:rFonts w:ascii="Times New Roman" w:hAnsi="Times New Roman"/>
          <w:lang w:bidi="ar-SA"/>
        </w:rPr>
        <w:t>H</w:t>
      </w:r>
      <w:r w:rsidR="00DE621B" w:rsidRPr="00DE621B">
        <w:rPr>
          <w:rFonts w:ascii="Times New Roman" w:hAnsi="Times New Roman"/>
          <w:vertAlign w:val="subscript"/>
          <w:lang w:bidi="ar-SA"/>
        </w:rPr>
        <w:t>16</w:t>
      </w:r>
      <w:r w:rsidR="00DE621B" w:rsidRPr="00DE621B">
        <w:rPr>
          <w:rFonts w:ascii="Times New Roman" w:hAnsi="Times New Roman"/>
          <w:lang w:bidi="ar-SA"/>
        </w:rPr>
        <w:t>O</w:t>
      </w:r>
      <w:r w:rsidR="00DE621B" w:rsidRPr="00DE621B">
        <w:rPr>
          <w:rFonts w:ascii="Times New Roman" w:hAnsi="Times New Roman"/>
          <w:vertAlign w:val="subscript"/>
          <w:lang w:bidi="ar-SA"/>
        </w:rPr>
        <w:t>4</w:t>
      </w:r>
      <w:r w:rsidR="00DE621B" w:rsidRPr="00DE621B">
        <w:rPr>
          <w:rFonts w:ascii="Times New Roman" w:hAnsi="Times New Roman"/>
          <w:lang w:bidi="ar-SA"/>
        </w:rPr>
        <w:t>- C</w:t>
      </w:r>
      <w:r w:rsidR="00DE621B" w:rsidRPr="00DE621B">
        <w:rPr>
          <w:rFonts w:ascii="Times New Roman" w:hAnsi="Times New Roman"/>
          <w:vertAlign w:val="subscript"/>
          <w:lang w:bidi="ar-SA"/>
        </w:rPr>
        <w:t>16</w:t>
      </w:r>
      <w:r w:rsidR="00DE621B" w:rsidRPr="00DE621B">
        <w:rPr>
          <w:rFonts w:ascii="Times New Roman" w:hAnsi="Times New Roman"/>
          <w:lang w:bidi="ar-SA"/>
        </w:rPr>
        <w:t>H</w:t>
      </w:r>
      <w:r w:rsidR="00DE621B" w:rsidRPr="00DE621B">
        <w:rPr>
          <w:rFonts w:ascii="Times New Roman" w:hAnsi="Times New Roman"/>
          <w:vertAlign w:val="subscript"/>
          <w:lang w:bidi="ar-SA"/>
        </w:rPr>
        <w:t>22</w:t>
      </w:r>
      <w:r w:rsidR="00DE621B" w:rsidRPr="00DE621B">
        <w:rPr>
          <w:rFonts w:ascii="Times New Roman" w:hAnsi="Times New Roman"/>
          <w:lang w:bidi="ar-SA"/>
        </w:rPr>
        <w:t>O</w:t>
      </w:r>
      <w:r w:rsidR="00DE621B" w:rsidRPr="00DE621B">
        <w:rPr>
          <w:rFonts w:ascii="Times New Roman" w:hAnsi="Times New Roman"/>
          <w:vertAlign w:val="subscript"/>
          <w:lang w:bidi="ar-SA"/>
        </w:rPr>
        <w:t>4</w:t>
      </w:r>
      <w:r w:rsidR="00DE621B" w:rsidRPr="00DE621B">
        <w:rPr>
          <w:rFonts w:ascii="Times New Roman" w:hAnsi="Times New Roman"/>
          <w:lang w:bidi="ar-SA"/>
        </w:rPr>
        <w:t>) in SDB incubations amended with petroleum-JP5</w:t>
      </w:r>
      <w:r>
        <w:rPr>
          <w:rFonts w:ascii="Times New Roman" w:hAnsi="Times New Roman"/>
          <w:noProof/>
        </w:rPr>
        <w:tab/>
      </w:r>
      <w:r w:rsidR="00822680">
        <w:rPr>
          <w:rFonts w:ascii="Times New Roman" w:hAnsi="Times New Roman"/>
        </w:rPr>
        <w:t>13</w:t>
      </w:r>
      <w:r w:rsidR="000369AB">
        <w:rPr>
          <w:rFonts w:ascii="Times New Roman" w:hAnsi="Times New Roman"/>
        </w:rPr>
        <w:t>5</w:t>
      </w:r>
    </w:p>
    <w:p w:rsidR="00BC1298" w:rsidRDefault="00BC1298" w:rsidP="00493C1F">
      <w:pPr>
        <w:tabs>
          <w:tab w:val="right" w:leader="dot" w:pos="8482"/>
        </w:tabs>
        <w:spacing w:line="240" w:lineRule="auto"/>
        <w:ind w:left="864" w:hanging="864"/>
        <w:rPr>
          <w:rFonts w:ascii="Times New Roman" w:hAnsi="Times New Roman"/>
        </w:rPr>
      </w:pPr>
    </w:p>
    <w:p w:rsidR="00BC1298" w:rsidRPr="00C112D5" w:rsidRDefault="00BC1298" w:rsidP="00BC1298">
      <w:pPr>
        <w:tabs>
          <w:tab w:val="right" w:leader="dot" w:pos="8482"/>
        </w:tabs>
        <w:spacing w:line="240" w:lineRule="auto"/>
        <w:ind w:left="864" w:hanging="864"/>
        <w:rPr>
          <w:rFonts w:ascii="Times New Roman" w:hAnsi="Times New Roman"/>
        </w:rPr>
      </w:pPr>
      <w:r w:rsidRPr="00C112D5">
        <w:rPr>
          <w:rFonts w:ascii="Times New Roman" w:hAnsi="Times New Roman"/>
          <w:noProof/>
        </w:rPr>
        <w:t>Figure S1</w:t>
      </w:r>
      <w:r>
        <w:rPr>
          <w:rFonts w:ascii="Times New Roman" w:hAnsi="Times New Roman"/>
          <w:noProof/>
        </w:rPr>
        <w:t>1</w:t>
      </w:r>
      <w:r w:rsidRPr="00C112D5">
        <w:rPr>
          <w:rFonts w:ascii="Times New Roman" w:hAnsi="Times New Roman"/>
          <w:noProof/>
        </w:rPr>
        <w:t xml:space="preserve">:  </w:t>
      </w:r>
      <w:r w:rsidR="00DE621B" w:rsidRPr="00DE621B">
        <w:rPr>
          <w:rFonts w:ascii="Times New Roman" w:hAnsi="Times New Roman"/>
        </w:rPr>
        <w:t>Images of corroded carbon steel coupons exposed to KW incubations after 240 days</w:t>
      </w:r>
      <w:r>
        <w:rPr>
          <w:rFonts w:ascii="Times New Roman" w:hAnsi="Times New Roman"/>
          <w:noProof/>
        </w:rPr>
        <w:tab/>
      </w:r>
      <w:r w:rsidR="00822680">
        <w:rPr>
          <w:rFonts w:ascii="Times New Roman" w:hAnsi="Times New Roman"/>
        </w:rPr>
        <w:t>13</w:t>
      </w:r>
      <w:r w:rsidR="000369AB">
        <w:rPr>
          <w:rFonts w:ascii="Times New Roman" w:hAnsi="Times New Roman"/>
        </w:rPr>
        <w:t>6</w:t>
      </w:r>
    </w:p>
    <w:p w:rsidR="00BC1298" w:rsidRDefault="00BC1298" w:rsidP="00493C1F">
      <w:pPr>
        <w:tabs>
          <w:tab w:val="right" w:leader="dot" w:pos="8482"/>
        </w:tabs>
        <w:spacing w:line="240" w:lineRule="auto"/>
        <w:ind w:left="864" w:hanging="864"/>
        <w:rPr>
          <w:rFonts w:ascii="Times New Roman" w:hAnsi="Times New Roman"/>
        </w:rPr>
      </w:pPr>
    </w:p>
    <w:p w:rsidR="00BC1298" w:rsidRPr="00C112D5" w:rsidRDefault="00BC1298" w:rsidP="00BC1298">
      <w:pPr>
        <w:tabs>
          <w:tab w:val="right" w:leader="dot" w:pos="8482"/>
        </w:tabs>
        <w:spacing w:line="240" w:lineRule="auto"/>
        <w:ind w:left="864" w:hanging="864"/>
        <w:rPr>
          <w:rFonts w:ascii="Times New Roman" w:hAnsi="Times New Roman"/>
        </w:rPr>
      </w:pPr>
      <w:r w:rsidRPr="00C112D5">
        <w:rPr>
          <w:rFonts w:ascii="Times New Roman" w:hAnsi="Times New Roman"/>
          <w:noProof/>
        </w:rPr>
        <w:t>Figure S1</w:t>
      </w:r>
      <w:r>
        <w:rPr>
          <w:rFonts w:ascii="Times New Roman" w:hAnsi="Times New Roman"/>
          <w:noProof/>
        </w:rPr>
        <w:t>2</w:t>
      </w:r>
      <w:r w:rsidRPr="00C112D5">
        <w:rPr>
          <w:rFonts w:ascii="Times New Roman" w:hAnsi="Times New Roman"/>
          <w:noProof/>
        </w:rPr>
        <w:t xml:space="preserve">:  </w:t>
      </w:r>
      <w:r w:rsidR="00DE621B" w:rsidRPr="00DE621B">
        <w:rPr>
          <w:rFonts w:ascii="Times New Roman" w:hAnsi="Times New Roman"/>
        </w:rPr>
        <w:t>Elemental analysis of corrosion products deposited on carbon-steel coupons with coupled Energy dispersive spectroscopy (EDS)</w:t>
      </w:r>
      <w:r>
        <w:rPr>
          <w:rFonts w:ascii="Times New Roman" w:hAnsi="Times New Roman"/>
          <w:noProof/>
        </w:rPr>
        <w:tab/>
      </w:r>
      <w:r w:rsidR="00822680">
        <w:rPr>
          <w:rFonts w:ascii="Times New Roman" w:hAnsi="Times New Roman"/>
        </w:rPr>
        <w:t>13</w:t>
      </w:r>
      <w:r w:rsidR="000369AB">
        <w:rPr>
          <w:rFonts w:ascii="Times New Roman" w:hAnsi="Times New Roman"/>
        </w:rPr>
        <w:t>7</w:t>
      </w:r>
    </w:p>
    <w:p w:rsidR="00BC1298" w:rsidRDefault="00BC1298" w:rsidP="00493C1F">
      <w:pPr>
        <w:tabs>
          <w:tab w:val="right" w:leader="dot" w:pos="8482"/>
        </w:tabs>
        <w:spacing w:line="240" w:lineRule="auto"/>
        <w:ind w:left="864" w:hanging="864"/>
        <w:rPr>
          <w:rFonts w:ascii="Times New Roman" w:hAnsi="Times New Roman"/>
        </w:rPr>
      </w:pPr>
    </w:p>
    <w:p w:rsidR="00BC1298" w:rsidRPr="00C112D5" w:rsidRDefault="00BC1298" w:rsidP="00BC1298">
      <w:pPr>
        <w:tabs>
          <w:tab w:val="right" w:leader="dot" w:pos="8482"/>
        </w:tabs>
        <w:spacing w:line="240" w:lineRule="auto"/>
        <w:ind w:left="864" w:hanging="864"/>
        <w:rPr>
          <w:rFonts w:ascii="Times New Roman" w:hAnsi="Times New Roman"/>
        </w:rPr>
      </w:pPr>
      <w:r w:rsidRPr="00C112D5">
        <w:rPr>
          <w:rFonts w:ascii="Times New Roman" w:hAnsi="Times New Roman"/>
          <w:noProof/>
        </w:rPr>
        <w:t>Figure S1</w:t>
      </w:r>
      <w:r>
        <w:rPr>
          <w:rFonts w:ascii="Times New Roman" w:hAnsi="Times New Roman"/>
          <w:noProof/>
        </w:rPr>
        <w:t>3</w:t>
      </w:r>
      <w:r w:rsidRPr="00C112D5">
        <w:rPr>
          <w:rFonts w:ascii="Times New Roman" w:hAnsi="Times New Roman"/>
          <w:noProof/>
        </w:rPr>
        <w:t xml:space="preserve">:  </w:t>
      </w:r>
      <w:r w:rsidR="002C5DEF" w:rsidRPr="002C5DEF">
        <w:rPr>
          <w:rFonts w:ascii="Times New Roman" w:hAnsi="Times New Roman"/>
        </w:rPr>
        <w:t>Biofilm characterization on corroded carbon-steel coupons exposed in KW incubations</w:t>
      </w:r>
      <w:r>
        <w:rPr>
          <w:rFonts w:ascii="Times New Roman" w:hAnsi="Times New Roman"/>
          <w:noProof/>
        </w:rPr>
        <w:tab/>
      </w:r>
      <w:r w:rsidR="00822680">
        <w:rPr>
          <w:rFonts w:ascii="Times New Roman" w:hAnsi="Times New Roman"/>
        </w:rPr>
        <w:t>13</w:t>
      </w:r>
      <w:r w:rsidR="000369AB">
        <w:rPr>
          <w:rFonts w:ascii="Times New Roman" w:hAnsi="Times New Roman"/>
        </w:rPr>
        <w:t>8</w:t>
      </w:r>
    </w:p>
    <w:p w:rsidR="00BC1298" w:rsidRDefault="00BC1298" w:rsidP="00493C1F">
      <w:pPr>
        <w:tabs>
          <w:tab w:val="right" w:leader="dot" w:pos="8482"/>
        </w:tabs>
        <w:spacing w:line="240" w:lineRule="auto"/>
        <w:ind w:left="864" w:hanging="864"/>
        <w:rPr>
          <w:rFonts w:ascii="Times New Roman" w:hAnsi="Times New Roman"/>
        </w:rPr>
      </w:pPr>
    </w:p>
    <w:p w:rsidR="00BC1298" w:rsidRPr="00C112D5" w:rsidRDefault="00BC1298" w:rsidP="00BC1298">
      <w:pPr>
        <w:tabs>
          <w:tab w:val="right" w:leader="dot" w:pos="8482"/>
        </w:tabs>
        <w:spacing w:line="240" w:lineRule="auto"/>
        <w:ind w:left="864" w:hanging="864"/>
        <w:rPr>
          <w:rFonts w:ascii="Times New Roman" w:hAnsi="Times New Roman"/>
        </w:rPr>
      </w:pPr>
      <w:r w:rsidRPr="00C112D5">
        <w:rPr>
          <w:rFonts w:ascii="Times New Roman" w:hAnsi="Times New Roman"/>
          <w:noProof/>
        </w:rPr>
        <w:t>Figure S1</w:t>
      </w:r>
      <w:r w:rsidR="002C5DEF">
        <w:rPr>
          <w:rFonts w:ascii="Times New Roman" w:hAnsi="Times New Roman"/>
          <w:noProof/>
        </w:rPr>
        <w:t>4</w:t>
      </w:r>
      <w:r w:rsidRPr="00C112D5">
        <w:rPr>
          <w:rFonts w:ascii="Times New Roman" w:hAnsi="Times New Roman"/>
          <w:noProof/>
        </w:rPr>
        <w:t xml:space="preserve">:  </w:t>
      </w:r>
      <w:proofErr w:type="spellStart"/>
      <w:r w:rsidR="002C5DEF" w:rsidRPr="002C5DEF">
        <w:rPr>
          <w:rFonts w:ascii="Times New Roman" w:hAnsi="Times New Roman"/>
        </w:rPr>
        <w:t>Profilometry</w:t>
      </w:r>
      <w:proofErr w:type="spellEnd"/>
      <w:r w:rsidR="002C5DEF" w:rsidRPr="002C5DEF">
        <w:rPr>
          <w:rFonts w:ascii="Times New Roman" w:hAnsi="Times New Roman"/>
        </w:rPr>
        <w:t xml:space="preserve"> profiles of carbons-steel coupons exposed to </w:t>
      </w:r>
      <w:proofErr w:type="spellStart"/>
      <w:r w:rsidR="002C5DEF" w:rsidRPr="002C5DEF">
        <w:rPr>
          <w:rFonts w:ascii="Times New Roman" w:hAnsi="Times New Roman"/>
        </w:rPr>
        <w:t>GoM</w:t>
      </w:r>
      <w:proofErr w:type="spellEnd"/>
      <w:r w:rsidR="002C5DEF" w:rsidRPr="002C5DEF">
        <w:rPr>
          <w:rFonts w:ascii="Times New Roman" w:hAnsi="Times New Roman"/>
        </w:rPr>
        <w:t xml:space="preserve"> and KW incubations when only seawater and fuels (amended with petroleum F76, FT F76 and their blend) were present</w:t>
      </w:r>
      <w:r>
        <w:rPr>
          <w:rFonts w:ascii="Times New Roman" w:hAnsi="Times New Roman"/>
          <w:noProof/>
        </w:rPr>
        <w:tab/>
      </w:r>
      <w:r w:rsidR="00822680">
        <w:rPr>
          <w:rFonts w:ascii="Times New Roman" w:hAnsi="Times New Roman"/>
        </w:rPr>
        <w:t>13</w:t>
      </w:r>
      <w:r w:rsidR="000369AB">
        <w:rPr>
          <w:rFonts w:ascii="Times New Roman" w:hAnsi="Times New Roman"/>
        </w:rPr>
        <w:t>9</w:t>
      </w:r>
    </w:p>
    <w:p w:rsidR="00BC1298" w:rsidRDefault="00BC1298" w:rsidP="00493C1F">
      <w:pPr>
        <w:tabs>
          <w:tab w:val="right" w:leader="dot" w:pos="8482"/>
        </w:tabs>
        <w:spacing w:line="240" w:lineRule="auto"/>
        <w:ind w:left="864" w:hanging="864"/>
        <w:rPr>
          <w:rFonts w:ascii="Times New Roman" w:hAnsi="Times New Roman"/>
        </w:rPr>
      </w:pPr>
    </w:p>
    <w:p w:rsidR="00BC1298" w:rsidRPr="00C112D5" w:rsidRDefault="00BC1298" w:rsidP="00BC1298">
      <w:pPr>
        <w:tabs>
          <w:tab w:val="right" w:leader="dot" w:pos="8482"/>
        </w:tabs>
        <w:spacing w:line="240" w:lineRule="auto"/>
        <w:ind w:left="864" w:hanging="864"/>
        <w:rPr>
          <w:rFonts w:ascii="Times New Roman" w:hAnsi="Times New Roman"/>
        </w:rPr>
      </w:pPr>
      <w:r w:rsidRPr="00C112D5">
        <w:rPr>
          <w:rFonts w:ascii="Times New Roman" w:hAnsi="Times New Roman"/>
          <w:noProof/>
        </w:rPr>
        <w:t>Figure S1</w:t>
      </w:r>
      <w:r w:rsidR="00873260">
        <w:rPr>
          <w:rFonts w:ascii="Times New Roman" w:hAnsi="Times New Roman"/>
          <w:noProof/>
        </w:rPr>
        <w:t>5</w:t>
      </w:r>
      <w:r w:rsidRPr="00C112D5">
        <w:rPr>
          <w:rFonts w:ascii="Times New Roman" w:hAnsi="Times New Roman"/>
          <w:noProof/>
        </w:rPr>
        <w:t xml:space="preserve">:  </w:t>
      </w:r>
      <w:proofErr w:type="spellStart"/>
      <w:r w:rsidR="002C5DEF" w:rsidRPr="002C5DEF">
        <w:rPr>
          <w:rFonts w:ascii="Times New Roman" w:hAnsi="Times New Roman"/>
        </w:rPr>
        <w:t>Profilometry</w:t>
      </w:r>
      <w:proofErr w:type="spellEnd"/>
      <w:r w:rsidR="002C5DEF" w:rsidRPr="002C5DEF">
        <w:rPr>
          <w:rFonts w:ascii="Times New Roman" w:hAnsi="Times New Roman"/>
        </w:rPr>
        <w:t xml:space="preserve"> profiles of carbons-steel coupons exposed to </w:t>
      </w:r>
      <w:proofErr w:type="spellStart"/>
      <w:r w:rsidR="002C5DEF" w:rsidRPr="002C5DEF">
        <w:rPr>
          <w:rFonts w:ascii="Times New Roman" w:hAnsi="Times New Roman"/>
        </w:rPr>
        <w:t>GoM</w:t>
      </w:r>
      <w:proofErr w:type="spellEnd"/>
      <w:r w:rsidR="002C5DEF" w:rsidRPr="002C5DEF">
        <w:rPr>
          <w:rFonts w:ascii="Times New Roman" w:hAnsi="Times New Roman"/>
        </w:rPr>
        <w:t xml:space="preserve"> and KW incubations when only seawater an</w:t>
      </w:r>
      <w:r w:rsidR="003A2442">
        <w:rPr>
          <w:rFonts w:ascii="Times New Roman" w:hAnsi="Times New Roman"/>
        </w:rPr>
        <w:t>d fuels (amended with petroleum-JP5, camelina-</w:t>
      </w:r>
      <w:r w:rsidR="002C5DEF" w:rsidRPr="002C5DEF">
        <w:rPr>
          <w:rFonts w:ascii="Times New Roman" w:hAnsi="Times New Roman"/>
        </w:rPr>
        <w:t>JP5 and their blend) were present</w:t>
      </w:r>
      <w:r>
        <w:rPr>
          <w:rFonts w:ascii="Times New Roman" w:hAnsi="Times New Roman"/>
          <w:noProof/>
        </w:rPr>
        <w:tab/>
      </w:r>
      <w:r w:rsidR="00822680">
        <w:rPr>
          <w:rFonts w:ascii="Times New Roman" w:hAnsi="Times New Roman"/>
        </w:rPr>
        <w:t>1</w:t>
      </w:r>
      <w:r w:rsidR="000369AB">
        <w:rPr>
          <w:rFonts w:ascii="Times New Roman" w:hAnsi="Times New Roman"/>
        </w:rPr>
        <w:t>40</w:t>
      </w:r>
    </w:p>
    <w:p w:rsidR="00BC1298" w:rsidRDefault="00BC1298" w:rsidP="00493C1F">
      <w:pPr>
        <w:tabs>
          <w:tab w:val="right" w:leader="dot" w:pos="8482"/>
        </w:tabs>
        <w:spacing w:line="240" w:lineRule="auto"/>
        <w:ind w:left="864" w:hanging="864"/>
        <w:rPr>
          <w:rFonts w:ascii="Times New Roman" w:hAnsi="Times New Roman"/>
        </w:rPr>
      </w:pPr>
    </w:p>
    <w:p w:rsidR="00BC1298" w:rsidRPr="00C112D5" w:rsidRDefault="00BC1298" w:rsidP="00BC1298">
      <w:pPr>
        <w:tabs>
          <w:tab w:val="right" w:leader="dot" w:pos="8482"/>
        </w:tabs>
        <w:spacing w:line="240" w:lineRule="auto"/>
        <w:ind w:left="864" w:hanging="864"/>
        <w:rPr>
          <w:rFonts w:ascii="Times New Roman" w:hAnsi="Times New Roman"/>
        </w:rPr>
      </w:pPr>
      <w:r w:rsidRPr="00C112D5">
        <w:rPr>
          <w:rFonts w:ascii="Times New Roman" w:hAnsi="Times New Roman"/>
          <w:noProof/>
        </w:rPr>
        <w:t>Figure S1</w:t>
      </w:r>
      <w:r w:rsidR="00873260">
        <w:rPr>
          <w:rFonts w:ascii="Times New Roman" w:hAnsi="Times New Roman"/>
          <w:noProof/>
        </w:rPr>
        <w:t>6</w:t>
      </w:r>
      <w:r w:rsidRPr="00C112D5">
        <w:rPr>
          <w:rFonts w:ascii="Times New Roman" w:hAnsi="Times New Roman"/>
          <w:noProof/>
        </w:rPr>
        <w:t xml:space="preserve">:  </w:t>
      </w:r>
      <w:proofErr w:type="spellStart"/>
      <w:r w:rsidR="002C5DEF" w:rsidRPr="002C5DEF">
        <w:rPr>
          <w:rFonts w:ascii="Times New Roman" w:hAnsi="Times New Roman"/>
        </w:rPr>
        <w:t>Profilometry</w:t>
      </w:r>
      <w:proofErr w:type="spellEnd"/>
      <w:r w:rsidR="002C5DEF" w:rsidRPr="002C5DEF">
        <w:rPr>
          <w:rFonts w:ascii="Times New Roman" w:hAnsi="Times New Roman"/>
        </w:rPr>
        <w:t xml:space="preserve"> profiles of carbons-steel coupons exposed to </w:t>
      </w:r>
      <w:proofErr w:type="spellStart"/>
      <w:r w:rsidR="002C5DEF" w:rsidRPr="002C5DEF">
        <w:rPr>
          <w:rFonts w:ascii="Times New Roman" w:hAnsi="Times New Roman"/>
        </w:rPr>
        <w:t>GoM</w:t>
      </w:r>
      <w:proofErr w:type="spellEnd"/>
      <w:r w:rsidR="002C5DEF" w:rsidRPr="002C5DEF">
        <w:rPr>
          <w:rFonts w:ascii="Times New Roman" w:hAnsi="Times New Roman"/>
        </w:rPr>
        <w:t xml:space="preserve"> and KW incubations when only seawater, </w:t>
      </w:r>
      <w:r w:rsidR="002C5DEF" w:rsidRPr="003A2442">
        <w:rPr>
          <w:rFonts w:ascii="Times New Roman" w:hAnsi="Times New Roman"/>
          <w:i/>
        </w:rPr>
        <w:t xml:space="preserve">D. </w:t>
      </w:r>
      <w:proofErr w:type="spellStart"/>
      <w:r w:rsidR="002C5DEF" w:rsidRPr="003A2442">
        <w:rPr>
          <w:rFonts w:ascii="Times New Roman" w:hAnsi="Times New Roman"/>
          <w:i/>
        </w:rPr>
        <w:t>alkanexedens</w:t>
      </w:r>
      <w:proofErr w:type="spellEnd"/>
      <w:r w:rsidR="002C5DEF" w:rsidRPr="002C5DEF">
        <w:rPr>
          <w:rFonts w:ascii="Times New Roman" w:hAnsi="Times New Roman"/>
        </w:rPr>
        <w:t xml:space="preserve"> strain ALDC</w:t>
      </w:r>
      <w:r w:rsidR="004C2AA5" w:rsidRPr="004C2AA5">
        <w:rPr>
          <w:rFonts w:ascii="Times New Roman" w:eastAsia="SimSun" w:hAnsi="Times New Roman"/>
          <w:vertAlign w:val="superscript"/>
          <w:lang w:bidi="ar-SA"/>
        </w:rPr>
        <w:t>T</w:t>
      </w:r>
      <w:r w:rsidR="002C5DEF" w:rsidRPr="002C5DEF">
        <w:rPr>
          <w:rFonts w:ascii="Times New Roman" w:hAnsi="Times New Roman"/>
        </w:rPr>
        <w:t xml:space="preserve"> an</w:t>
      </w:r>
      <w:r w:rsidR="003A2442">
        <w:rPr>
          <w:rFonts w:ascii="Times New Roman" w:hAnsi="Times New Roman"/>
        </w:rPr>
        <w:t>d fuels (amended with petroleum-F76, FT-</w:t>
      </w:r>
      <w:r w:rsidR="002C5DEF" w:rsidRPr="002C5DEF">
        <w:rPr>
          <w:rFonts w:ascii="Times New Roman" w:hAnsi="Times New Roman"/>
        </w:rPr>
        <w:t>F76 and their blend) were present</w:t>
      </w:r>
      <w:r>
        <w:rPr>
          <w:rFonts w:ascii="Times New Roman" w:hAnsi="Times New Roman"/>
          <w:noProof/>
        </w:rPr>
        <w:tab/>
      </w:r>
      <w:r w:rsidR="00822680">
        <w:rPr>
          <w:rFonts w:ascii="Times New Roman" w:hAnsi="Times New Roman"/>
        </w:rPr>
        <w:t>1</w:t>
      </w:r>
      <w:r w:rsidR="000369AB">
        <w:rPr>
          <w:rFonts w:ascii="Times New Roman" w:hAnsi="Times New Roman"/>
        </w:rPr>
        <w:t>41</w:t>
      </w:r>
    </w:p>
    <w:p w:rsidR="00BC1298" w:rsidRDefault="00BC1298" w:rsidP="00493C1F">
      <w:pPr>
        <w:tabs>
          <w:tab w:val="right" w:leader="dot" w:pos="8482"/>
        </w:tabs>
        <w:spacing w:line="240" w:lineRule="auto"/>
        <w:ind w:left="864" w:hanging="864"/>
        <w:rPr>
          <w:rFonts w:ascii="Times New Roman" w:hAnsi="Times New Roman"/>
        </w:rPr>
      </w:pPr>
    </w:p>
    <w:p w:rsidR="00BC1298" w:rsidRPr="00C112D5" w:rsidRDefault="00BC1298" w:rsidP="00BC1298">
      <w:pPr>
        <w:tabs>
          <w:tab w:val="right" w:leader="dot" w:pos="8482"/>
        </w:tabs>
        <w:spacing w:line="240" w:lineRule="auto"/>
        <w:ind w:left="864" w:hanging="864"/>
        <w:rPr>
          <w:rFonts w:ascii="Times New Roman" w:hAnsi="Times New Roman"/>
        </w:rPr>
      </w:pPr>
      <w:r w:rsidRPr="00C112D5">
        <w:rPr>
          <w:rFonts w:ascii="Times New Roman" w:hAnsi="Times New Roman"/>
          <w:noProof/>
        </w:rPr>
        <w:t>Figure S1</w:t>
      </w:r>
      <w:r w:rsidR="00873260">
        <w:rPr>
          <w:rFonts w:ascii="Times New Roman" w:hAnsi="Times New Roman"/>
          <w:noProof/>
        </w:rPr>
        <w:t>7</w:t>
      </w:r>
      <w:r w:rsidRPr="00C112D5">
        <w:rPr>
          <w:rFonts w:ascii="Times New Roman" w:hAnsi="Times New Roman"/>
          <w:noProof/>
        </w:rPr>
        <w:t xml:space="preserve">:  </w:t>
      </w:r>
      <w:proofErr w:type="spellStart"/>
      <w:r w:rsidR="002C5DEF" w:rsidRPr="002C5DEF">
        <w:rPr>
          <w:rFonts w:ascii="Times New Roman" w:hAnsi="Times New Roman"/>
        </w:rPr>
        <w:t>Profilometry</w:t>
      </w:r>
      <w:proofErr w:type="spellEnd"/>
      <w:r w:rsidR="002C5DEF" w:rsidRPr="002C5DEF">
        <w:rPr>
          <w:rFonts w:ascii="Times New Roman" w:hAnsi="Times New Roman"/>
        </w:rPr>
        <w:t xml:space="preserve"> profiles of carbons-steel coupons exposed to </w:t>
      </w:r>
      <w:proofErr w:type="spellStart"/>
      <w:r w:rsidR="002C5DEF" w:rsidRPr="002C5DEF">
        <w:rPr>
          <w:rFonts w:ascii="Times New Roman" w:hAnsi="Times New Roman"/>
        </w:rPr>
        <w:t>GoM</w:t>
      </w:r>
      <w:proofErr w:type="spellEnd"/>
      <w:r w:rsidR="002C5DEF" w:rsidRPr="002C5DEF">
        <w:rPr>
          <w:rFonts w:ascii="Times New Roman" w:hAnsi="Times New Roman"/>
        </w:rPr>
        <w:t xml:space="preserve"> and KW incubations when only seawater, D. </w:t>
      </w:r>
      <w:proofErr w:type="spellStart"/>
      <w:r w:rsidR="002C5DEF" w:rsidRPr="002C5DEF">
        <w:rPr>
          <w:rFonts w:ascii="Times New Roman" w:hAnsi="Times New Roman"/>
        </w:rPr>
        <w:t>alkanexedens</w:t>
      </w:r>
      <w:proofErr w:type="spellEnd"/>
      <w:r w:rsidR="002C5DEF" w:rsidRPr="002C5DEF">
        <w:rPr>
          <w:rFonts w:ascii="Times New Roman" w:hAnsi="Times New Roman"/>
        </w:rPr>
        <w:t xml:space="preserve"> strain ALDC</w:t>
      </w:r>
      <w:r w:rsidR="004C2AA5" w:rsidRPr="004C2AA5">
        <w:rPr>
          <w:rFonts w:ascii="Times New Roman" w:eastAsia="SimSun" w:hAnsi="Times New Roman"/>
          <w:vertAlign w:val="superscript"/>
          <w:lang w:bidi="ar-SA"/>
        </w:rPr>
        <w:t>T</w:t>
      </w:r>
      <w:r w:rsidR="002C5DEF" w:rsidRPr="002C5DEF">
        <w:rPr>
          <w:rFonts w:ascii="Times New Roman" w:hAnsi="Times New Roman"/>
        </w:rPr>
        <w:t xml:space="preserve"> and fuels (amended with petroleum JP5, </w:t>
      </w:r>
      <w:proofErr w:type="spellStart"/>
      <w:r w:rsidR="002C5DEF" w:rsidRPr="002C5DEF">
        <w:rPr>
          <w:rFonts w:ascii="Times New Roman" w:hAnsi="Times New Roman"/>
        </w:rPr>
        <w:t>camelina</w:t>
      </w:r>
      <w:proofErr w:type="spellEnd"/>
      <w:r w:rsidR="002C5DEF" w:rsidRPr="002C5DEF">
        <w:rPr>
          <w:rFonts w:ascii="Times New Roman" w:hAnsi="Times New Roman"/>
        </w:rPr>
        <w:t xml:space="preserve"> JP5 and their blend) were present</w:t>
      </w:r>
      <w:r>
        <w:rPr>
          <w:rFonts w:ascii="Times New Roman" w:hAnsi="Times New Roman"/>
          <w:noProof/>
        </w:rPr>
        <w:tab/>
      </w:r>
      <w:r w:rsidR="00822680">
        <w:rPr>
          <w:rFonts w:ascii="Times New Roman" w:hAnsi="Times New Roman"/>
        </w:rPr>
        <w:t>1</w:t>
      </w:r>
      <w:r w:rsidR="000369AB">
        <w:rPr>
          <w:rFonts w:ascii="Times New Roman" w:hAnsi="Times New Roman"/>
        </w:rPr>
        <w:t>42</w:t>
      </w:r>
    </w:p>
    <w:p w:rsidR="00BC1298" w:rsidRDefault="00BC1298" w:rsidP="00493C1F">
      <w:pPr>
        <w:tabs>
          <w:tab w:val="right" w:leader="dot" w:pos="8482"/>
        </w:tabs>
        <w:spacing w:line="240" w:lineRule="auto"/>
        <w:ind w:left="864" w:hanging="864"/>
        <w:rPr>
          <w:rFonts w:ascii="Times New Roman" w:hAnsi="Times New Roman"/>
        </w:rPr>
      </w:pPr>
    </w:p>
    <w:p w:rsidR="00BC1298" w:rsidRPr="00C112D5" w:rsidRDefault="00BC1298" w:rsidP="00BC1298">
      <w:pPr>
        <w:tabs>
          <w:tab w:val="right" w:leader="dot" w:pos="8482"/>
        </w:tabs>
        <w:spacing w:line="240" w:lineRule="auto"/>
        <w:ind w:left="864" w:hanging="864"/>
        <w:rPr>
          <w:rFonts w:ascii="Times New Roman" w:hAnsi="Times New Roman"/>
        </w:rPr>
      </w:pPr>
      <w:r w:rsidRPr="00C112D5">
        <w:rPr>
          <w:rFonts w:ascii="Times New Roman" w:hAnsi="Times New Roman"/>
          <w:noProof/>
        </w:rPr>
        <w:t>Figure S1</w:t>
      </w:r>
      <w:r w:rsidR="00873260">
        <w:rPr>
          <w:rFonts w:ascii="Times New Roman" w:hAnsi="Times New Roman"/>
          <w:noProof/>
        </w:rPr>
        <w:t>8</w:t>
      </w:r>
      <w:r w:rsidRPr="00C112D5">
        <w:rPr>
          <w:rFonts w:ascii="Times New Roman" w:hAnsi="Times New Roman"/>
          <w:noProof/>
        </w:rPr>
        <w:t xml:space="preserve">:  </w:t>
      </w:r>
      <w:proofErr w:type="spellStart"/>
      <w:r w:rsidR="00873260" w:rsidRPr="00873260">
        <w:rPr>
          <w:rFonts w:ascii="Times New Roman" w:hAnsi="Times New Roman"/>
        </w:rPr>
        <w:t>Profilometry</w:t>
      </w:r>
      <w:proofErr w:type="spellEnd"/>
      <w:r w:rsidR="00873260" w:rsidRPr="00873260">
        <w:rPr>
          <w:rFonts w:ascii="Times New Roman" w:hAnsi="Times New Roman"/>
        </w:rPr>
        <w:t xml:space="preserve"> profiles of carbons-steel coupons exposed to sterile </w:t>
      </w:r>
      <w:proofErr w:type="spellStart"/>
      <w:r w:rsidR="00873260" w:rsidRPr="00873260">
        <w:rPr>
          <w:rFonts w:ascii="Times New Roman" w:hAnsi="Times New Roman"/>
        </w:rPr>
        <w:t>GoM</w:t>
      </w:r>
      <w:proofErr w:type="spellEnd"/>
      <w:r w:rsidR="00873260" w:rsidRPr="00873260">
        <w:rPr>
          <w:rFonts w:ascii="Times New Roman" w:hAnsi="Times New Roman"/>
        </w:rPr>
        <w:t>, KW and SDB inc</w:t>
      </w:r>
      <w:r w:rsidR="003A2442">
        <w:rPr>
          <w:rFonts w:ascii="Times New Roman" w:hAnsi="Times New Roman"/>
        </w:rPr>
        <w:t>ubations amended with petroleum-F76, FT-</w:t>
      </w:r>
      <w:r w:rsidR="00873260" w:rsidRPr="00873260">
        <w:rPr>
          <w:rFonts w:ascii="Times New Roman" w:hAnsi="Times New Roman"/>
        </w:rPr>
        <w:t>F76 and their blend</w:t>
      </w:r>
      <w:r>
        <w:rPr>
          <w:rFonts w:ascii="Times New Roman" w:hAnsi="Times New Roman"/>
          <w:noProof/>
        </w:rPr>
        <w:tab/>
      </w:r>
      <w:r w:rsidR="00822680">
        <w:rPr>
          <w:rFonts w:ascii="Times New Roman" w:hAnsi="Times New Roman"/>
        </w:rPr>
        <w:t>1</w:t>
      </w:r>
      <w:r w:rsidR="000369AB">
        <w:rPr>
          <w:rFonts w:ascii="Times New Roman" w:hAnsi="Times New Roman"/>
        </w:rPr>
        <w:t>43</w:t>
      </w:r>
    </w:p>
    <w:p w:rsidR="00BC1298" w:rsidRDefault="00BC1298" w:rsidP="00493C1F">
      <w:pPr>
        <w:tabs>
          <w:tab w:val="right" w:leader="dot" w:pos="8482"/>
        </w:tabs>
        <w:spacing w:line="240" w:lineRule="auto"/>
        <w:ind w:left="864" w:hanging="864"/>
        <w:rPr>
          <w:rFonts w:ascii="Times New Roman" w:hAnsi="Times New Roman"/>
        </w:rPr>
      </w:pPr>
    </w:p>
    <w:p w:rsidR="00BC1298" w:rsidRDefault="00BC1298" w:rsidP="00BC1298">
      <w:pPr>
        <w:tabs>
          <w:tab w:val="right" w:leader="dot" w:pos="8482"/>
        </w:tabs>
        <w:spacing w:line="240" w:lineRule="auto"/>
        <w:ind w:left="864" w:hanging="864"/>
        <w:rPr>
          <w:rFonts w:ascii="Times New Roman" w:hAnsi="Times New Roman"/>
        </w:rPr>
      </w:pPr>
      <w:r w:rsidRPr="00C112D5">
        <w:rPr>
          <w:rFonts w:ascii="Times New Roman" w:hAnsi="Times New Roman"/>
          <w:noProof/>
        </w:rPr>
        <w:t>Figure S1</w:t>
      </w:r>
      <w:r w:rsidR="00873260">
        <w:rPr>
          <w:rFonts w:ascii="Times New Roman" w:hAnsi="Times New Roman"/>
          <w:noProof/>
        </w:rPr>
        <w:t>9</w:t>
      </w:r>
      <w:r w:rsidRPr="00C112D5">
        <w:rPr>
          <w:rFonts w:ascii="Times New Roman" w:hAnsi="Times New Roman"/>
          <w:noProof/>
        </w:rPr>
        <w:t xml:space="preserve">:  </w:t>
      </w:r>
      <w:proofErr w:type="spellStart"/>
      <w:r w:rsidR="00873260" w:rsidRPr="00873260">
        <w:rPr>
          <w:rFonts w:ascii="Times New Roman" w:hAnsi="Times New Roman"/>
        </w:rPr>
        <w:t>Profilometry</w:t>
      </w:r>
      <w:proofErr w:type="spellEnd"/>
      <w:r w:rsidR="00873260" w:rsidRPr="00873260">
        <w:rPr>
          <w:rFonts w:ascii="Times New Roman" w:hAnsi="Times New Roman"/>
        </w:rPr>
        <w:t xml:space="preserve"> profiles of carbons-steel coupons exposed to sterile </w:t>
      </w:r>
      <w:proofErr w:type="spellStart"/>
      <w:r w:rsidR="00873260" w:rsidRPr="00873260">
        <w:rPr>
          <w:rFonts w:ascii="Times New Roman" w:hAnsi="Times New Roman"/>
        </w:rPr>
        <w:t>GoM</w:t>
      </w:r>
      <w:proofErr w:type="spellEnd"/>
      <w:r w:rsidR="00873260" w:rsidRPr="00873260">
        <w:rPr>
          <w:rFonts w:ascii="Times New Roman" w:hAnsi="Times New Roman"/>
        </w:rPr>
        <w:t>, KW and SDB inc</w:t>
      </w:r>
      <w:r w:rsidR="003A2442">
        <w:rPr>
          <w:rFonts w:ascii="Times New Roman" w:hAnsi="Times New Roman"/>
        </w:rPr>
        <w:t>ubations amended with petroleum-JP5, camelina-</w:t>
      </w:r>
      <w:r w:rsidR="00873260" w:rsidRPr="00873260">
        <w:rPr>
          <w:rFonts w:ascii="Times New Roman" w:hAnsi="Times New Roman"/>
        </w:rPr>
        <w:t>JP5 and their blend</w:t>
      </w:r>
      <w:r>
        <w:rPr>
          <w:rFonts w:ascii="Times New Roman" w:hAnsi="Times New Roman"/>
          <w:noProof/>
        </w:rPr>
        <w:tab/>
      </w:r>
      <w:r w:rsidR="00822680">
        <w:rPr>
          <w:rFonts w:ascii="Times New Roman" w:hAnsi="Times New Roman"/>
        </w:rPr>
        <w:t>1</w:t>
      </w:r>
      <w:r w:rsidR="009C0999">
        <w:rPr>
          <w:rFonts w:ascii="Times New Roman" w:hAnsi="Times New Roman"/>
        </w:rPr>
        <w:t>4</w:t>
      </w:r>
      <w:r w:rsidR="000369AB">
        <w:rPr>
          <w:rFonts w:ascii="Times New Roman" w:hAnsi="Times New Roman"/>
        </w:rPr>
        <w:t>4</w:t>
      </w:r>
    </w:p>
    <w:p w:rsidR="009C0999" w:rsidRDefault="009C0999" w:rsidP="00BC1298">
      <w:pPr>
        <w:tabs>
          <w:tab w:val="right" w:leader="dot" w:pos="8482"/>
        </w:tabs>
        <w:spacing w:line="240" w:lineRule="auto"/>
        <w:ind w:left="864" w:hanging="864"/>
        <w:rPr>
          <w:rFonts w:ascii="Times New Roman" w:hAnsi="Times New Roman"/>
        </w:rPr>
      </w:pPr>
    </w:p>
    <w:p w:rsidR="009C0999" w:rsidRDefault="009C0999" w:rsidP="00BC1298">
      <w:pPr>
        <w:tabs>
          <w:tab w:val="right" w:leader="dot" w:pos="8482"/>
        </w:tabs>
        <w:spacing w:line="240" w:lineRule="auto"/>
        <w:ind w:left="864" w:hanging="864"/>
        <w:rPr>
          <w:rFonts w:ascii="Times New Roman" w:hAnsi="Times New Roman"/>
        </w:rPr>
      </w:pPr>
    </w:p>
    <w:p w:rsidR="00873260" w:rsidRDefault="00873260" w:rsidP="00BC1298">
      <w:pPr>
        <w:tabs>
          <w:tab w:val="right" w:leader="dot" w:pos="8482"/>
        </w:tabs>
        <w:spacing w:line="240" w:lineRule="auto"/>
        <w:ind w:left="864" w:hanging="864"/>
        <w:rPr>
          <w:rFonts w:ascii="Times New Roman" w:hAnsi="Times New Roman"/>
        </w:rPr>
      </w:pPr>
    </w:p>
    <w:p w:rsidR="00873260" w:rsidRDefault="00873260" w:rsidP="00BC1298">
      <w:pPr>
        <w:tabs>
          <w:tab w:val="right" w:leader="dot" w:pos="8482"/>
        </w:tabs>
        <w:spacing w:line="240" w:lineRule="auto"/>
        <w:ind w:left="864" w:hanging="864"/>
        <w:rPr>
          <w:rFonts w:ascii="Times New Roman" w:hAnsi="Times New Roman"/>
        </w:rPr>
      </w:pPr>
      <w:r>
        <w:rPr>
          <w:rFonts w:ascii="Times New Roman" w:hAnsi="Times New Roman"/>
        </w:rPr>
        <w:lastRenderedPageBreak/>
        <w:t>Chapter 4</w:t>
      </w:r>
    </w:p>
    <w:p w:rsidR="00873260" w:rsidRDefault="00873260" w:rsidP="00BC1298">
      <w:pPr>
        <w:tabs>
          <w:tab w:val="right" w:leader="dot" w:pos="8482"/>
        </w:tabs>
        <w:spacing w:line="240" w:lineRule="auto"/>
        <w:ind w:left="864" w:hanging="864"/>
        <w:rPr>
          <w:rFonts w:ascii="Times New Roman" w:hAnsi="Times New Roman"/>
        </w:rPr>
      </w:pPr>
    </w:p>
    <w:p w:rsidR="00873260" w:rsidRPr="00C112D5" w:rsidRDefault="00873260" w:rsidP="00873260">
      <w:pPr>
        <w:tabs>
          <w:tab w:val="right" w:leader="dot" w:pos="8482"/>
        </w:tabs>
        <w:spacing w:line="240" w:lineRule="auto"/>
        <w:ind w:left="864" w:hanging="864"/>
        <w:rPr>
          <w:rFonts w:ascii="Times New Roman" w:hAnsi="Times New Roman"/>
        </w:rPr>
      </w:pPr>
      <w:r w:rsidRPr="00C112D5">
        <w:rPr>
          <w:rFonts w:ascii="Times New Roman" w:hAnsi="Times New Roman"/>
        </w:rPr>
        <w:t xml:space="preserve">Figure 1:  </w:t>
      </w:r>
      <w:r w:rsidR="000D21D7" w:rsidRPr="000D21D7">
        <w:rPr>
          <w:rFonts w:ascii="Times New Roman" w:hAnsi="Times New Roman"/>
        </w:rPr>
        <w:t>Sulfate reduction in seawater incubations containing terpene dimer fuel (TDF)</w:t>
      </w:r>
      <w:r>
        <w:rPr>
          <w:rFonts w:ascii="Times New Roman" w:hAnsi="Times New Roman"/>
          <w:noProof/>
        </w:rPr>
        <w:tab/>
      </w:r>
      <w:r w:rsidR="001C6924">
        <w:rPr>
          <w:rFonts w:ascii="Times New Roman" w:hAnsi="Times New Roman"/>
        </w:rPr>
        <w:t>16</w:t>
      </w:r>
      <w:r w:rsidR="000369AB">
        <w:rPr>
          <w:rFonts w:ascii="Times New Roman" w:hAnsi="Times New Roman"/>
        </w:rPr>
        <w:t>5</w:t>
      </w:r>
    </w:p>
    <w:p w:rsidR="00873260" w:rsidRPr="00C112D5" w:rsidRDefault="00873260" w:rsidP="00873260">
      <w:pPr>
        <w:tabs>
          <w:tab w:val="right" w:leader="dot" w:pos="8482"/>
        </w:tabs>
        <w:spacing w:line="240" w:lineRule="auto"/>
        <w:ind w:left="864" w:hanging="864"/>
        <w:rPr>
          <w:rFonts w:ascii="Times New Roman" w:hAnsi="Times New Roman"/>
        </w:rPr>
      </w:pPr>
    </w:p>
    <w:p w:rsidR="00873260" w:rsidRPr="00C112D5" w:rsidRDefault="00873260" w:rsidP="00873260">
      <w:pPr>
        <w:tabs>
          <w:tab w:val="right" w:leader="dot" w:pos="8482"/>
        </w:tabs>
        <w:spacing w:line="240" w:lineRule="auto"/>
        <w:ind w:left="864" w:hanging="864"/>
        <w:rPr>
          <w:rFonts w:ascii="Times New Roman" w:hAnsi="Times New Roman"/>
        </w:rPr>
      </w:pPr>
      <w:r w:rsidRPr="00C112D5">
        <w:rPr>
          <w:rFonts w:ascii="Times New Roman" w:hAnsi="Times New Roman"/>
        </w:rPr>
        <w:t xml:space="preserve">Figure 2:  </w:t>
      </w:r>
      <w:r w:rsidR="000D21D7" w:rsidRPr="000D21D7">
        <w:rPr>
          <w:rFonts w:ascii="Times New Roman" w:hAnsi="Times New Roman"/>
        </w:rPr>
        <w:t xml:space="preserve">Gas chromatography profile of TDF blend containing </w:t>
      </w:r>
      <w:r w:rsidR="00DC13C7" w:rsidRPr="00DC13C7">
        <w:rPr>
          <w:rFonts w:ascii="Times New Roman" w:hAnsi="Times New Roman"/>
          <w:i/>
        </w:rPr>
        <w:t>n</w:t>
      </w:r>
      <w:r w:rsidR="00DC13C7">
        <w:rPr>
          <w:rFonts w:ascii="Times New Roman" w:hAnsi="Times New Roman"/>
        </w:rPr>
        <w:t>-</w:t>
      </w:r>
      <w:r w:rsidR="000D21D7" w:rsidRPr="000D21D7">
        <w:rPr>
          <w:rFonts w:ascii="Times New Roman" w:hAnsi="Times New Roman"/>
        </w:rPr>
        <w:t xml:space="preserve">alkanes extracted from KW incubations with addition of </w:t>
      </w:r>
      <w:r w:rsidR="000D21D7" w:rsidRPr="000D21D7">
        <w:rPr>
          <w:rFonts w:ascii="Times New Roman" w:hAnsi="Times New Roman"/>
          <w:i/>
        </w:rPr>
        <w:t xml:space="preserve">D. </w:t>
      </w:r>
      <w:proofErr w:type="spellStart"/>
      <w:r w:rsidR="000D21D7" w:rsidRPr="000D21D7">
        <w:rPr>
          <w:rFonts w:ascii="Times New Roman" w:hAnsi="Times New Roman"/>
          <w:i/>
        </w:rPr>
        <w:t>alkanexedens</w:t>
      </w:r>
      <w:proofErr w:type="spellEnd"/>
      <w:r w:rsidR="000D21D7" w:rsidRPr="000D21D7">
        <w:rPr>
          <w:rFonts w:ascii="Times New Roman" w:hAnsi="Times New Roman"/>
        </w:rPr>
        <w:t xml:space="preserve"> strain ALDC</w:t>
      </w:r>
      <w:r w:rsidR="004C2AA5" w:rsidRPr="004C2AA5">
        <w:rPr>
          <w:rFonts w:ascii="Times New Roman" w:eastAsia="SimSun" w:hAnsi="Times New Roman"/>
          <w:vertAlign w:val="superscript"/>
          <w:lang w:bidi="ar-SA"/>
        </w:rPr>
        <w:t>T</w:t>
      </w:r>
      <w:r w:rsidR="000D21D7" w:rsidRPr="000D21D7">
        <w:rPr>
          <w:rFonts w:ascii="Times New Roman" w:hAnsi="Times New Roman"/>
        </w:rPr>
        <w:t xml:space="preserve"> and </w:t>
      </w:r>
      <w:r w:rsidR="00DC13C7" w:rsidRPr="00DB0055">
        <w:rPr>
          <w:rFonts w:ascii="Times New Roman" w:eastAsia="SimSun" w:hAnsi="Times New Roman"/>
          <w:i/>
          <w:color w:val="000000"/>
          <w:lang w:eastAsia="zh-CN" w:bidi="ar-SA"/>
        </w:rPr>
        <w:t>n</w:t>
      </w:r>
      <w:r w:rsidR="00DC13C7">
        <w:rPr>
          <w:rFonts w:ascii="Times New Roman" w:eastAsia="SimSun" w:hAnsi="Times New Roman"/>
          <w:color w:val="000000"/>
          <w:lang w:eastAsia="zh-CN" w:bidi="ar-SA"/>
        </w:rPr>
        <w:t>-alkanes</w:t>
      </w:r>
      <w:r w:rsidR="00DC13C7" w:rsidRPr="00CF65FC">
        <w:rPr>
          <w:rFonts w:ascii="Times New Roman" w:eastAsia="SimSun" w:hAnsi="Times New Roman"/>
          <w:lang w:eastAsia="zh-CN" w:bidi="ar-SA"/>
        </w:rPr>
        <w:t xml:space="preserve"> (C</w:t>
      </w:r>
      <w:r w:rsidR="00DC13C7" w:rsidRPr="00DB0055">
        <w:rPr>
          <w:rFonts w:ascii="Times New Roman" w:eastAsia="SimSun" w:hAnsi="Times New Roman"/>
          <w:vertAlign w:val="subscript"/>
          <w:lang w:eastAsia="zh-CN" w:bidi="ar-SA"/>
        </w:rPr>
        <w:t>6</w:t>
      </w:r>
      <w:r w:rsidR="00DC13C7" w:rsidRPr="00CF65FC">
        <w:rPr>
          <w:rFonts w:ascii="Times New Roman" w:eastAsia="SimSun" w:hAnsi="Times New Roman"/>
          <w:lang w:eastAsia="zh-CN" w:bidi="ar-SA"/>
        </w:rPr>
        <w:t>-C</w:t>
      </w:r>
      <w:r w:rsidR="00DC13C7" w:rsidRPr="00DB0055">
        <w:rPr>
          <w:rFonts w:ascii="Times New Roman" w:eastAsia="SimSun" w:hAnsi="Times New Roman"/>
          <w:vertAlign w:val="subscript"/>
          <w:lang w:eastAsia="zh-CN" w:bidi="ar-SA"/>
        </w:rPr>
        <w:t>12</w:t>
      </w:r>
      <w:r w:rsidR="00DC13C7">
        <w:rPr>
          <w:rFonts w:ascii="Times New Roman" w:eastAsia="SimSun" w:hAnsi="Times New Roman"/>
          <w:lang w:eastAsia="zh-CN" w:bidi="ar-SA"/>
        </w:rPr>
        <w:t>)</w:t>
      </w:r>
      <w:r>
        <w:rPr>
          <w:rFonts w:ascii="Times New Roman" w:hAnsi="Times New Roman"/>
          <w:noProof/>
        </w:rPr>
        <w:tab/>
      </w:r>
      <w:r w:rsidR="001C6924">
        <w:rPr>
          <w:rFonts w:ascii="Times New Roman" w:hAnsi="Times New Roman"/>
        </w:rPr>
        <w:t>16</w:t>
      </w:r>
      <w:r w:rsidR="000369AB">
        <w:rPr>
          <w:rFonts w:ascii="Times New Roman" w:hAnsi="Times New Roman"/>
        </w:rPr>
        <w:t>6</w:t>
      </w:r>
    </w:p>
    <w:p w:rsidR="00873260" w:rsidRPr="00C112D5" w:rsidRDefault="00873260" w:rsidP="00873260">
      <w:pPr>
        <w:tabs>
          <w:tab w:val="right" w:leader="dot" w:pos="8482"/>
        </w:tabs>
        <w:spacing w:line="240" w:lineRule="auto"/>
        <w:ind w:left="864" w:hanging="864"/>
        <w:rPr>
          <w:rFonts w:ascii="Times New Roman" w:hAnsi="Times New Roman"/>
        </w:rPr>
      </w:pPr>
    </w:p>
    <w:p w:rsidR="00873260" w:rsidRPr="00C112D5" w:rsidRDefault="00873260" w:rsidP="00873260">
      <w:pPr>
        <w:tabs>
          <w:tab w:val="right" w:leader="dot" w:pos="8482"/>
        </w:tabs>
        <w:spacing w:line="240" w:lineRule="auto"/>
        <w:ind w:left="864" w:hanging="864"/>
        <w:rPr>
          <w:rFonts w:ascii="Times New Roman" w:hAnsi="Times New Roman"/>
        </w:rPr>
      </w:pPr>
      <w:r w:rsidRPr="00C112D5">
        <w:rPr>
          <w:rFonts w:ascii="Times New Roman" w:hAnsi="Times New Roman"/>
        </w:rPr>
        <w:t xml:space="preserve">Figure 3:  </w:t>
      </w:r>
      <w:r w:rsidR="000D21D7" w:rsidRPr="000D21D7">
        <w:rPr>
          <w:rFonts w:ascii="Times New Roman" w:hAnsi="Times New Roman"/>
        </w:rPr>
        <w:t xml:space="preserve">(A) Weight loss and (B) number of pits in incubations with KW, </w:t>
      </w:r>
      <w:proofErr w:type="spellStart"/>
      <w:r w:rsidR="000D21D7" w:rsidRPr="000D21D7">
        <w:rPr>
          <w:rFonts w:ascii="Times New Roman" w:hAnsi="Times New Roman"/>
        </w:rPr>
        <w:t>GoM</w:t>
      </w:r>
      <w:proofErr w:type="spellEnd"/>
      <w:r w:rsidR="000D21D7" w:rsidRPr="000D21D7">
        <w:rPr>
          <w:rFonts w:ascii="Times New Roman" w:hAnsi="Times New Roman"/>
        </w:rPr>
        <w:t xml:space="preserve"> and SDB seawaters</w:t>
      </w:r>
      <w:r>
        <w:rPr>
          <w:rFonts w:ascii="Times New Roman" w:hAnsi="Times New Roman"/>
          <w:noProof/>
        </w:rPr>
        <w:tab/>
      </w:r>
      <w:r w:rsidR="001C6924">
        <w:rPr>
          <w:rFonts w:ascii="Times New Roman" w:hAnsi="Times New Roman"/>
        </w:rPr>
        <w:t>16</w:t>
      </w:r>
      <w:r w:rsidR="000369AB">
        <w:rPr>
          <w:rFonts w:ascii="Times New Roman" w:hAnsi="Times New Roman"/>
        </w:rPr>
        <w:t>7</w:t>
      </w:r>
      <w:r w:rsidRPr="00C112D5">
        <w:rPr>
          <w:rFonts w:ascii="Times New Roman" w:hAnsi="Times New Roman"/>
        </w:rPr>
        <w:t xml:space="preserve"> </w:t>
      </w:r>
    </w:p>
    <w:p w:rsidR="00873260" w:rsidRPr="00C112D5" w:rsidRDefault="00873260" w:rsidP="00873260">
      <w:pPr>
        <w:tabs>
          <w:tab w:val="right" w:leader="dot" w:pos="8482"/>
        </w:tabs>
        <w:spacing w:line="240" w:lineRule="auto"/>
        <w:ind w:left="864" w:hanging="864"/>
        <w:rPr>
          <w:rFonts w:ascii="Times New Roman" w:hAnsi="Times New Roman"/>
        </w:rPr>
      </w:pPr>
    </w:p>
    <w:p w:rsidR="00873260" w:rsidRPr="00C112D5" w:rsidRDefault="00873260" w:rsidP="00873260">
      <w:pPr>
        <w:tabs>
          <w:tab w:val="right" w:leader="dot" w:pos="8482"/>
        </w:tabs>
        <w:spacing w:line="240" w:lineRule="auto"/>
        <w:ind w:left="864" w:hanging="864"/>
        <w:rPr>
          <w:rFonts w:ascii="Times New Roman" w:hAnsi="Times New Roman"/>
          <w:noProof/>
        </w:rPr>
      </w:pPr>
      <w:r w:rsidRPr="00C112D5">
        <w:rPr>
          <w:rFonts w:ascii="Times New Roman" w:hAnsi="Times New Roman"/>
        </w:rPr>
        <w:t xml:space="preserve">Figure 4:  </w:t>
      </w:r>
      <w:r w:rsidR="000D21D7" w:rsidRPr="000D21D7">
        <w:rPr>
          <w:rFonts w:ascii="Times New Roman" w:hAnsi="Times New Roman"/>
        </w:rPr>
        <w:t>Sulfate reduction</w:t>
      </w:r>
      <w:r w:rsidR="004F2C23">
        <w:rPr>
          <w:rFonts w:ascii="Times New Roman" w:hAnsi="Times New Roman"/>
        </w:rPr>
        <w:t xml:space="preserve"> and weight loss</w:t>
      </w:r>
      <w:r w:rsidR="000D21D7" w:rsidRPr="000D21D7">
        <w:rPr>
          <w:rFonts w:ascii="Times New Roman" w:hAnsi="Times New Roman"/>
        </w:rPr>
        <w:t xml:space="preserve"> in KW incubations with addition of </w:t>
      </w:r>
      <w:r w:rsidR="000D21D7" w:rsidRPr="004F2C23">
        <w:rPr>
          <w:rFonts w:ascii="Times New Roman" w:hAnsi="Times New Roman"/>
          <w:i/>
        </w:rPr>
        <w:t xml:space="preserve">D. </w:t>
      </w:r>
      <w:proofErr w:type="spellStart"/>
      <w:r w:rsidR="000D21D7" w:rsidRPr="004F2C23">
        <w:rPr>
          <w:rFonts w:ascii="Times New Roman" w:hAnsi="Times New Roman"/>
          <w:i/>
        </w:rPr>
        <w:t>alkanexedens</w:t>
      </w:r>
      <w:proofErr w:type="spellEnd"/>
      <w:r w:rsidR="000D21D7" w:rsidRPr="000D21D7">
        <w:rPr>
          <w:rFonts w:ascii="Times New Roman" w:hAnsi="Times New Roman"/>
        </w:rPr>
        <w:t xml:space="preserve"> strain ALDC</w:t>
      </w:r>
      <w:r w:rsidR="004C2AA5" w:rsidRPr="004C2AA5">
        <w:rPr>
          <w:rFonts w:ascii="Times New Roman" w:eastAsia="SimSun" w:hAnsi="Times New Roman"/>
          <w:vertAlign w:val="superscript"/>
          <w:lang w:bidi="ar-SA"/>
        </w:rPr>
        <w:t>T</w:t>
      </w:r>
      <w:r w:rsidR="000D21D7" w:rsidRPr="000D21D7">
        <w:rPr>
          <w:rFonts w:ascii="Times New Roman" w:hAnsi="Times New Roman"/>
        </w:rPr>
        <w:t xml:space="preserve"> and </w:t>
      </w:r>
      <w:r w:rsidR="00DC13C7" w:rsidRPr="00DB0055">
        <w:rPr>
          <w:rFonts w:ascii="Times New Roman" w:eastAsia="SimSun" w:hAnsi="Times New Roman"/>
          <w:i/>
          <w:color w:val="000000"/>
          <w:lang w:eastAsia="zh-CN" w:bidi="ar-SA"/>
        </w:rPr>
        <w:t>n</w:t>
      </w:r>
      <w:r w:rsidR="00DC13C7">
        <w:rPr>
          <w:rFonts w:ascii="Times New Roman" w:eastAsia="SimSun" w:hAnsi="Times New Roman"/>
          <w:color w:val="000000"/>
          <w:lang w:eastAsia="zh-CN" w:bidi="ar-SA"/>
        </w:rPr>
        <w:t>-alkanes</w:t>
      </w:r>
      <w:r w:rsidR="00DC13C7" w:rsidRPr="00CF65FC">
        <w:rPr>
          <w:rFonts w:ascii="Times New Roman" w:eastAsia="SimSun" w:hAnsi="Times New Roman"/>
          <w:lang w:eastAsia="zh-CN" w:bidi="ar-SA"/>
        </w:rPr>
        <w:t xml:space="preserve"> (C</w:t>
      </w:r>
      <w:r w:rsidR="00DC13C7" w:rsidRPr="00DB0055">
        <w:rPr>
          <w:rFonts w:ascii="Times New Roman" w:eastAsia="SimSun" w:hAnsi="Times New Roman"/>
          <w:vertAlign w:val="subscript"/>
          <w:lang w:eastAsia="zh-CN" w:bidi="ar-SA"/>
        </w:rPr>
        <w:t>6</w:t>
      </w:r>
      <w:r w:rsidR="00DC13C7" w:rsidRPr="00CF65FC">
        <w:rPr>
          <w:rFonts w:ascii="Times New Roman" w:eastAsia="SimSun" w:hAnsi="Times New Roman"/>
          <w:lang w:eastAsia="zh-CN" w:bidi="ar-SA"/>
        </w:rPr>
        <w:t>-C</w:t>
      </w:r>
      <w:r w:rsidR="00DC13C7" w:rsidRPr="00DB0055">
        <w:rPr>
          <w:rFonts w:ascii="Times New Roman" w:eastAsia="SimSun" w:hAnsi="Times New Roman"/>
          <w:vertAlign w:val="subscript"/>
          <w:lang w:eastAsia="zh-CN" w:bidi="ar-SA"/>
        </w:rPr>
        <w:t>12</w:t>
      </w:r>
      <w:r w:rsidR="00DC13C7">
        <w:rPr>
          <w:rFonts w:ascii="Times New Roman" w:eastAsia="SimSun" w:hAnsi="Times New Roman"/>
          <w:lang w:eastAsia="zh-CN" w:bidi="ar-SA"/>
        </w:rPr>
        <w:t>)</w:t>
      </w:r>
      <w:r>
        <w:rPr>
          <w:rFonts w:ascii="Times New Roman" w:hAnsi="Times New Roman"/>
          <w:noProof/>
        </w:rPr>
        <w:tab/>
      </w:r>
      <w:r w:rsidR="001C6924">
        <w:rPr>
          <w:rFonts w:ascii="Times New Roman" w:hAnsi="Times New Roman"/>
          <w:noProof/>
        </w:rPr>
        <w:t>16</w:t>
      </w:r>
      <w:r w:rsidR="000369AB">
        <w:rPr>
          <w:rFonts w:ascii="Times New Roman" w:hAnsi="Times New Roman"/>
          <w:noProof/>
        </w:rPr>
        <w:t>8</w:t>
      </w:r>
    </w:p>
    <w:p w:rsidR="00873260" w:rsidRPr="00C112D5" w:rsidRDefault="00873260" w:rsidP="00873260">
      <w:pPr>
        <w:tabs>
          <w:tab w:val="right" w:leader="dot" w:pos="8482"/>
        </w:tabs>
        <w:spacing w:line="240" w:lineRule="auto"/>
        <w:ind w:left="864" w:hanging="864"/>
        <w:rPr>
          <w:rFonts w:ascii="Times New Roman" w:hAnsi="Times New Roman"/>
          <w:noProof/>
        </w:rPr>
      </w:pPr>
    </w:p>
    <w:p w:rsidR="00873260" w:rsidRPr="00C112D5" w:rsidRDefault="00873260" w:rsidP="00873260">
      <w:pPr>
        <w:tabs>
          <w:tab w:val="right" w:leader="dot" w:pos="8482"/>
        </w:tabs>
        <w:spacing w:line="240" w:lineRule="auto"/>
        <w:ind w:left="864" w:hanging="864"/>
        <w:rPr>
          <w:rFonts w:ascii="Times New Roman" w:hAnsi="Times New Roman"/>
          <w:noProof/>
        </w:rPr>
      </w:pPr>
      <w:r w:rsidRPr="00C112D5">
        <w:rPr>
          <w:rFonts w:ascii="Times New Roman" w:hAnsi="Times New Roman"/>
          <w:noProof/>
        </w:rPr>
        <w:t xml:space="preserve">Figure 5:  </w:t>
      </w:r>
      <w:proofErr w:type="spellStart"/>
      <w:r w:rsidR="000D21D7" w:rsidRPr="000D21D7">
        <w:rPr>
          <w:rFonts w:ascii="Times New Roman" w:hAnsi="Times New Roman"/>
        </w:rPr>
        <w:t>Profilometry</w:t>
      </w:r>
      <w:proofErr w:type="spellEnd"/>
      <w:r w:rsidR="000D21D7" w:rsidRPr="000D21D7">
        <w:rPr>
          <w:rFonts w:ascii="Times New Roman" w:hAnsi="Times New Roman"/>
        </w:rPr>
        <w:t xml:space="preserve"> analysis of coupons exposed to KW incubations with addition of </w:t>
      </w:r>
      <w:r w:rsidR="000D21D7" w:rsidRPr="000D21D7">
        <w:rPr>
          <w:rFonts w:ascii="Times New Roman" w:hAnsi="Times New Roman"/>
          <w:i/>
        </w:rPr>
        <w:t xml:space="preserve">D. </w:t>
      </w:r>
      <w:proofErr w:type="spellStart"/>
      <w:r w:rsidR="000D21D7" w:rsidRPr="000D21D7">
        <w:rPr>
          <w:rFonts w:ascii="Times New Roman" w:hAnsi="Times New Roman"/>
          <w:i/>
        </w:rPr>
        <w:t>alkanexedens</w:t>
      </w:r>
      <w:proofErr w:type="spellEnd"/>
      <w:r w:rsidR="000D21D7" w:rsidRPr="000D21D7">
        <w:rPr>
          <w:rFonts w:ascii="Times New Roman" w:hAnsi="Times New Roman"/>
        </w:rPr>
        <w:t xml:space="preserve"> strain ALDC</w:t>
      </w:r>
      <w:r w:rsidR="004C2AA5" w:rsidRPr="004C2AA5">
        <w:rPr>
          <w:rFonts w:ascii="Times New Roman" w:eastAsia="SimSun" w:hAnsi="Times New Roman"/>
          <w:vertAlign w:val="superscript"/>
          <w:lang w:bidi="ar-SA"/>
        </w:rPr>
        <w:t>T</w:t>
      </w:r>
      <w:r w:rsidR="000D21D7" w:rsidRPr="000D21D7">
        <w:rPr>
          <w:rFonts w:ascii="Times New Roman" w:hAnsi="Times New Roman"/>
        </w:rPr>
        <w:t xml:space="preserve"> and </w:t>
      </w:r>
      <w:r w:rsidR="00DC13C7" w:rsidRPr="00DB0055">
        <w:rPr>
          <w:rFonts w:ascii="Times New Roman" w:eastAsia="SimSun" w:hAnsi="Times New Roman"/>
          <w:i/>
          <w:color w:val="000000"/>
          <w:lang w:eastAsia="zh-CN" w:bidi="ar-SA"/>
        </w:rPr>
        <w:t>n</w:t>
      </w:r>
      <w:r w:rsidR="00DC13C7">
        <w:rPr>
          <w:rFonts w:ascii="Times New Roman" w:eastAsia="SimSun" w:hAnsi="Times New Roman"/>
          <w:color w:val="000000"/>
          <w:lang w:eastAsia="zh-CN" w:bidi="ar-SA"/>
        </w:rPr>
        <w:t>-alkanes</w:t>
      </w:r>
      <w:r w:rsidR="00DC13C7" w:rsidRPr="00CF65FC">
        <w:rPr>
          <w:rFonts w:ascii="Times New Roman" w:eastAsia="SimSun" w:hAnsi="Times New Roman"/>
          <w:lang w:eastAsia="zh-CN" w:bidi="ar-SA"/>
        </w:rPr>
        <w:t xml:space="preserve"> (C</w:t>
      </w:r>
      <w:r w:rsidR="00DC13C7" w:rsidRPr="00DB0055">
        <w:rPr>
          <w:rFonts w:ascii="Times New Roman" w:eastAsia="SimSun" w:hAnsi="Times New Roman"/>
          <w:vertAlign w:val="subscript"/>
          <w:lang w:eastAsia="zh-CN" w:bidi="ar-SA"/>
        </w:rPr>
        <w:t>6</w:t>
      </w:r>
      <w:r w:rsidR="00DC13C7" w:rsidRPr="00CF65FC">
        <w:rPr>
          <w:rFonts w:ascii="Times New Roman" w:eastAsia="SimSun" w:hAnsi="Times New Roman"/>
          <w:lang w:eastAsia="zh-CN" w:bidi="ar-SA"/>
        </w:rPr>
        <w:t>-C</w:t>
      </w:r>
      <w:r w:rsidR="00DC13C7" w:rsidRPr="00DB0055">
        <w:rPr>
          <w:rFonts w:ascii="Times New Roman" w:eastAsia="SimSun" w:hAnsi="Times New Roman"/>
          <w:vertAlign w:val="subscript"/>
          <w:lang w:eastAsia="zh-CN" w:bidi="ar-SA"/>
        </w:rPr>
        <w:t>12</w:t>
      </w:r>
      <w:r w:rsidR="00DC13C7">
        <w:rPr>
          <w:rFonts w:ascii="Times New Roman" w:eastAsia="SimSun" w:hAnsi="Times New Roman"/>
          <w:lang w:eastAsia="zh-CN" w:bidi="ar-SA"/>
        </w:rPr>
        <w:t>)</w:t>
      </w:r>
      <w:r>
        <w:rPr>
          <w:rFonts w:ascii="Times New Roman" w:hAnsi="Times New Roman"/>
          <w:noProof/>
        </w:rPr>
        <w:tab/>
      </w:r>
      <w:r w:rsidR="001C6924">
        <w:rPr>
          <w:rFonts w:ascii="Times New Roman" w:hAnsi="Times New Roman"/>
          <w:noProof/>
        </w:rPr>
        <w:t>16</w:t>
      </w:r>
      <w:r w:rsidR="000369AB">
        <w:rPr>
          <w:rFonts w:ascii="Times New Roman" w:hAnsi="Times New Roman"/>
          <w:noProof/>
        </w:rPr>
        <w:t>9</w:t>
      </w:r>
    </w:p>
    <w:p w:rsidR="00873260" w:rsidRPr="00C112D5" w:rsidRDefault="00873260" w:rsidP="00873260">
      <w:pPr>
        <w:tabs>
          <w:tab w:val="right" w:leader="dot" w:pos="8482"/>
        </w:tabs>
        <w:spacing w:line="240" w:lineRule="auto"/>
        <w:ind w:left="864" w:hanging="864"/>
        <w:rPr>
          <w:rFonts w:ascii="Times New Roman" w:hAnsi="Times New Roman"/>
          <w:noProof/>
        </w:rPr>
      </w:pPr>
    </w:p>
    <w:p w:rsidR="00873260" w:rsidRPr="00C112D5" w:rsidRDefault="00873260" w:rsidP="00873260">
      <w:pPr>
        <w:tabs>
          <w:tab w:val="right" w:leader="dot" w:pos="8482"/>
        </w:tabs>
        <w:spacing w:line="240" w:lineRule="auto"/>
        <w:ind w:left="864" w:hanging="864"/>
        <w:rPr>
          <w:rFonts w:ascii="Times New Roman" w:hAnsi="Times New Roman"/>
          <w:noProof/>
        </w:rPr>
      </w:pPr>
      <w:r w:rsidRPr="00C112D5">
        <w:rPr>
          <w:rFonts w:ascii="Times New Roman" w:hAnsi="Times New Roman"/>
          <w:noProof/>
        </w:rPr>
        <w:t xml:space="preserve">Figure 6:  </w:t>
      </w:r>
      <w:r w:rsidR="000D21D7" w:rsidRPr="000D21D7">
        <w:rPr>
          <w:rFonts w:ascii="Times New Roman" w:hAnsi="Times New Roman"/>
          <w:noProof/>
        </w:rPr>
        <w:t>Dissolved Manganese (Mn) and calculated ratio of Mn/weight loss in KW incubations</w:t>
      </w:r>
      <w:r w:rsidR="001C6924">
        <w:rPr>
          <w:rFonts w:ascii="Times New Roman" w:hAnsi="Times New Roman"/>
          <w:noProof/>
        </w:rPr>
        <w:tab/>
        <w:t>16</w:t>
      </w:r>
      <w:r w:rsidR="000369AB">
        <w:rPr>
          <w:rFonts w:ascii="Times New Roman" w:hAnsi="Times New Roman"/>
          <w:noProof/>
        </w:rPr>
        <w:t>9</w:t>
      </w:r>
    </w:p>
    <w:p w:rsidR="00BC1298" w:rsidRDefault="00BC1298" w:rsidP="00493C1F">
      <w:pPr>
        <w:tabs>
          <w:tab w:val="right" w:leader="dot" w:pos="8482"/>
        </w:tabs>
        <w:spacing w:line="240" w:lineRule="auto"/>
        <w:ind w:left="864" w:hanging="864"/>
        <w:rPr>
          <w:rFonts w:ascii="Times New Roman" w:hAnsi="Times New Roman"/>
        </w:rPr>
      </w:pPr>
    </w:p>
    <w:p w:rsidR="00BC1298" w:rsidRPr="00C112D5" w:rsidRDefault="00BC1298" w:rsidP="00BC1298">
      <w:pPr>
        <w:tabs>
          <w:tab w:val="right" w:leader="dot" w:pos="8482"/>
        </w:tabs>
        <w:spacing w:line="240" w:lineRule="auto"/>
        <w:ind w:left="864" w:hanging="864"/>
        <w:rPr>
          <w:rFonts w:ascii="Times New Roman" w:hAnsi="Times New Roman"/>
        </w:rPr>
      </w:pPr>
      <w:r w:rsidRPr="00C112D5">
        <w:rPr>
          <w:rFonts w:ascii="Times New Roman" w:hAnsi="Times New Roman"/>
          <w:noProof/>
        </w:rPr>
        <w:t xml:space="preserve">Figure S1:  </w:t>
      </w:r>
      <w:r w:rsidR="000D21D7" w:rsidRPr="000D21D7">
        <w:rPr>
          <w:rFonts w:ascii="Times New Roman" w:hAnsi="Times New Roman"/>
        </w:rPr>
        <w:t>The chemical structure of terpene dimer fuel used in the present study: hydrogenated β-</w:t>
      </w:r>
      <w:proofErr w:type="spellStart"/>
      <w:r w:rsidR="000D21D7" w:rsidRPr="000D21D7">
        <w:rPr>
          <w:rFonts w:ascii="Times New Roman" w:hAnsi="Times New Roman"/>
        </w:rPr>
        <w:t>pinene</w:t>
      </w:r>
      <w:proofErr w:type="spellEnd"/>
      <w:r w:rsidR="000D21D7" w:rsidRPr="000D21D7">
        <w:rPr>
          <w:rFonts w:ascii="Times New Roman" w:hAnsi="Times New Roman"/>
        </w:rPr>
        <w:t xml:space="preserve"> dimers</w:t>
      </w:r>
      <w:r>
        <w:rPr>
          <w:rFonts w:ascii="Times New Roman" w:hAnsi="Times New Roman"/>
          <w:noProof/>
        </w:rPr>
        <w:tab/>
      </w:r>
      <w:r w:rsidR="00800451">
        <w:rPr>
          <w:rFonts w:ascii="Times New Roman" w:hAnsi="Times New Roman"/>
        </w:rPr>
        <w:t>1</w:t>
      </w:r>
      <w:r w:rsidR="000369AB">
        <w:rPr>
          <w:rFonts w:ascii="Times New Roman" w:hAnsi="Times New Roman"/>
        </w:rPr>
        <w:t>70</w:t>
      </w:r>
    </w:p>
    <w:p w:rsidR="00BC1298" w:rsidRDefault="00BC1298" w:rsidP="00493C1F">
      <w:pPr>
        <w:tabs>
          <w:tab w:val="right" w:leader="dot" w:pos="8482"/>
        </w:tabs>
        <w:spacing w:line="240" w:lineRule="auto"/>
        <w:ind w:left="864" w:hanging="864"/>
        <w:rPr>
          <w:rFonts w:ascii="Times New Roman" w:hAnsi="Times New Roman"/>
        </w:rPr>
      </w:pPr>
    </w:p>
    <w:p w:rsidR="00BC1298" w:rsidRDefault="000D21D7" w:rsidP="00BC1298">
      <w:pPr>
        <w:tabs>
          <w:tab w:val="right" w:leader="dot" w:pos="8482"/>
        </w:tabs>
        <w:spacing w:line="240" w:lineRule="auto"/>
        <w:ind w:left="864" w:hanging="864"/>
        <w:rPr>
          <w:rFonts w:ascii="Times New Roman" w:hAnsi="Times New Roman"/>
        </w:rPr>
      </w:pPr>
      <w:r>
        <w:rPr>
          <w:rFonts w:ascii="Times New Roman" w:hAnsi="Times New Roman"/>
          <w:noProof/>
        </w:rPr>
        <w:t>Figure S2</w:t>
      </w:r>
      <w:r w:rsidR="00BC1298" w:rsidRPr="00C112D5">
        <w:rPr>
          <w:rFonts w:ascii="Times New Roman" w:hAnsi="Times New Roman"/>
          <w:noProof/>
        </w:rPr>
        <w:t xml:space="preserve">:  </w:t>
      </w:r>
      <w:r w:rsidRPr="00D86CB5">
        <w:rPr>
          <w:rFonts w:ascii="Times New Roman" w:hAnsi="Times New Roman"/>
        </w:rPr>
        <w:t xml:space="preserve">Sulfide production in </w:t>
      </w:r>
      <w:r>
        <w:rPr>
          <w:rFonts w:ascii="Times New Roman" w:hAnsi="Times New Roman"/>
        </w:rPr>
        <w:t>KW</w:t>
      </w:r>
      <w:r w:rsidRPr="00D86CB5">
        <w:rPr>
          <w:rFonts w:ascii="Times New Roman" w:hAnsi="Times New Roman"/>
        </w:rPr>
        <w:t xml:space="preserve"> incubations with addition of </w:t>
      </w:r>
      <w:r w:rsidRPr="00D86CB5">
        <w:rPr>
          <w:rFonts w:ascii="Times New Roman" w:hAnsi="Times New Roman"/>
          <w:i/>
          <w:iCs/>
        </w:rPr>
        <w:t xml:space="preserve">D. </w:t>
      </w:r>
      <w:proofErr w:type="spellStart"/>
      <w:r w:rsidRPr="00D86CB5">
        <w:rPr>
          <w:rFonts w:ascii="Times New Roman" w:hAnsi="Times New Roman"/>
          <w:i/>
          <w:iCs/>
        </w:rPr>
        <w:t>alkanexedens</w:t>
      </w:r>
      <w:proofErr w:type="spellEnd"/>
      <w:r w:rsidRPr="00D86CB5">
        <w:rPr>
          <w:rFonts w:ascii="Times New Roman" w:hAnsi="Times New Roman"/>
          <w:i/>
          <w:iCs/>
        </w:rPr>
        <w:t xml:space="preserve"> </w:t>
      </w:r>
      <w:r w:rsidRPr="00D86CB5">
        <w:rPr>
          <w:rFonts w:ascii="Times New Roman" w:hAnsi="Times New Roman"/>
        </w:rPr>
        <w:t>ALDC</w:t>
      </w:r>
      <w:r w:rsidR="004C2AA5" w:rsidRPr="004C2AA5">
        <w:rPr>
          <w:rFonts w:ascii="Times New Roman" w:eastAsia="SimSun" w:hAnsi="Times New Roman"/>
          <w:vertAlign w:val="superscript"/>
          <w:lang w:bidi="ar-SA"/>
        </w:rPr>
        <w:t>T</w:t>
      </w:r>
      <w:r w:rsidRPr="00D86CB5">
        <w:rPr>
          <w:rFonts w:ascii="Times New Roman" w:hAnsi="Times New Roman"/>
        </w:rPr>
        <w:t xml:space="preserve"> and </w:t>
      </w:r>
      <w:r w:rsidR="00DC13C7" w:rsidRPr="00DB0055">
        <w:rPr>
          <w:rFonts w:ascii="Times New Roman" w:eastAsia="SimSun" w:hAnsi="Times New Roman"/>
          <w:i/>
          <w:color w:val="000000"/>
          <w:lang w:eastAsia="zh-CN" w:bidi="ar-SA"/>
        </w:rPr>
        <w:t>n</w:t>
      </w:r>
      <w:r w:rsidR="00DC13C7">
        <w:rPr>
          <w:rFonts w:ascii="Times New Roman" w:eastAsia="SimSun" w:hAnsi="Times New Roman"/>
          <w:color w:val="000000"/>
          <w:lang w:eastAsia="zh-CN" w:bidi="ar-SA"/>
        </w:rPr>
        <w:t>-alkanes</w:t>
      </w:r>
      <w:r w:rsidR="00DC13C7" w:rsidRPr="00CF65FC">
        <w:rPr>
          <w:rFonts w:ascii="Times New Roman" w:eastAsia="SimSun" w:hAnsi="Times New Roman"/>
          <w:lang w:eastAsia="zh-CN" w:bidi="ar-SA"/>
        </w:rPr>
        <w:t xml:space="preserve"> (C</w:t>
      </w:r>
      <w:r w:rsidR="00DC13C7" w:rsidRPr="00DB0055">
        <w:rPr>
          <w:rFonts w:ascii="Times New Roman" w:eastAsia="SimSun" w:hAnsi="Times New Roman"/>
          <w:vertAlign w:val="subscript"/>
          <w:lang w:eastAsia="zh-CN" w:bidi="ar-SA"/>
        </w:rPr>
        <w:t>6</w:t>
      </w:r>
      <w:r w:rsidR="00DC13C7" w:rsidRPr="00CF65FC">
        <w:rPr>
          <w:rFonts w:ascii="Times New Roman" w:eastAsia="SimSun" w:hAnsi="Times New Roman"/>
          <w:lang w:eastAsia="zh-CN" w:bidi="ar-SA"/>
        </w:rPr>
        <w:t>-C</w:t>
      </w:r>
      <w:r w:rsidR="00DC13C7" w:rsidRPr="00DB0055">
        <w:rPr>
          <w:rFonts w:ascii="Times New Roman" w:eastAsia="SimSun" w:hAnsi="Times New Roman"/>
          <w:vertAlign w:val="subscript"/>
          <w:lang w:eastAsia="zh-CN" w:bidi="ar-SA"/>
        </w:rPr>
        <w:t>12</w:t>
      </w:r>
      <w:r w:rsidR="00DC13C7">
        <w:rPr>
          <w:rFonts w:ascii="Times New Roman" w:eastAsia="SimSun" w:hAnsi="Times New Roman"/>
          <w:lang w:eastAsia="zh-CN" w:bidi="ar-SA"/>
        </w:rPr>
        <w:t>)</w:t>
      </w:r>
      <w:r w:rsidRPr="00D86CB5">
        <w:rPr>
          <w:rFonts w:ascii="Times New Roman" w:hAnsi="Times New Roman"/>
        </w:rPr>
        <w:t>.</w:t>
      </w:r>
      <w:r w:rsidR="00BC1298">
        <w:rPr>
          <w:rFonts w:ascii="Times New Roman" w:hAnsi="Times New Roman"/>
          <w:noProof/>
        </w:rPr>
        <w:tab/>
      </w:r>
      <w:r w:rsidR="001C6924">
        <w:rPr>
          <w:rFonts w:ascii="Times New Roman" w:hAnsi="Times New Roman"/>
        </w:rPr>
        <w:t>1</w:t>
      </w:r>
      <w:r w:rsidR="000369AB">
        <w:rPr>
          <w:rFonts w:ascii="Times New Roman" w:hAnsi="Times New Roman"/>
        </w:rPr>
        <w:t>70</w:t>
      </w:r>
    </w:p>
    <w:p w:rsidR="000D21D7" w:rsidRDefault="000D21D7" w:rsidP="00BC1298">
      <w:pPr>
        <w:tabs>
          <w:tab w:val="right" w:leader="dot" w:pos="8482"/>
        </w:tabs>
        <w:spacing w:line="240" w:lineRule="auto"/>
        <w:ind w:left="864" w:hanging="864"/>
        <w:rPr>
          <w:rFonts w:ascii="Times New Roman" w:hAnsi="Times New Roman"/>
        </w:rPr>
      </w:pPr>
    </w:p>
    <w:p w:rsidR="000D21D7" w:rsidRPr="00C112D5" w:rsidRDefault="000D21D7" w:rsidP="000D21D7">
      <w:pPr>
        <w:tabs>
          <w:tab w:val="right" w:leader="dot" w:pos="8482"/>
        </w:tabs>
        <w:spacing w:line="240" w:lineRule="auto"/>
        <w:ind w:left="864" w:hanging="864"/>
        <w:rPr>
          <w:rFonts w:ascii="Times New Roman" w:hAnsi="Times New Roman"/>
        </w:rPr>
      </w:pPr>
      <w:r>
        <w:rPr>
          <w:rFonts w:ascii="Times New Roman" w:hAnsi="Times New Roman"/>
          <w:noProof/>
        </w:rPr>
        <w:t>Figure S3</w:t>
      </w:r>
      <w:r w:rsidRPr="00C112D5">
        <w:rPr>
          <w:rFonts w:ascii="Times New Roman" w:hAnsi="Times New Roman"/>
          <w:noProof/>
        </w:rPr>
        <w:t xml:space="preserve">:  </w:t>
      </w:r>
      <w:r w:rsidRPr="000D21D7">
        <w:rPr>
          <w:rFonts w:ascii="Times New Roman" w:hAnsi="Times New Roman"/>
        </w:rPr>
        <w:t>Gas chromatography profile of neat terpene dimer fuel (black) and those extracted from KW incubations</w:t>
      </w:r>
      <w:r w:rsidRPr="00D86CB5">
        <w:rPr>
          <w:rFonts w:ascii="Times New Roman" w:hAnsi="Times New Roman"/>
        </w:rPr>
        <w:t>.</w:t>
      </w:r>
      <w:r>
        <w:rPr>
          <w:rFonts w:ascii="Times New Roman" w:hAnsi="Times New Roman"/>
          <w:noProof/>
        </w:rPr>
        <w:tab/>
      </w:r>
      <w:r w:rsidR="001C6924">
        <w:rPr>
          <w:rFonts w:ascii="Times New Roman" w:hAnsi="Times New Roman"/>
        </w:rPr>
        <w:t>1</w:t>
      </w:r>
      <w:r w:rsidR="000369AB">
        <w:rPr>
          <w:rFonts w:ascii="Times New Roman" w:hAnsi="Times New Roman"/>
        </w:rPr>
        <w:t>71</w:t>
      </w:r>
    </w:p>
    <w:p w:rsidR="000D21D7" w:rsidRDefault="000D21D7" w:rsidP="00BC1298">
      <w:pPr>
        <w:tabs>
          <w:tab w:val="right" w:leader="dot" w:pos="8482"/>
        </w:tabs>
        <w:spacing w:line="240" w:lineRule="auto"/>
        <w:ind w:left="864" w:hanging="864"/>
        <w:rPr>
          <w:rFonts w:ascii="Times New Roman" w:hAnsi="Times New Roman"/>
        </w:rPr>
      </w:pPr>
    </w:p>
    <w:p w:rsidR="000D21D7" w:rsidRPr="00C112D5" w:rsidRDefault="000D21D7" w:rsidP="000D21D7">
      <w:pPr>
        <w:tabs>
          <w:tab w:val="right" w:leader="dot" w:pos="8482"/>
        </w:tabs>
        <w:spacing w:line="240" w:lineRule="auto"/>
        <w:ind w:left="864" w:hanging="864"/>
        <w:rPr>
          <w:rFonts w:ascii="Times New Roman" w:hAnsi="Times New Roman"/>
        </w:rPr>
      </w:pPr>
      <w:r>
        <w:rPr>
          <w:rFonts w:ascii="Times New Roman" w:hAnsi="Times New Roman"/>
          <w:noProof/>
        </w:rPr>
        <w:t>Figure S4</w:t>
      </w:r>
      <w:r w:rsidRPr="00C112D5">
        <w:rPr>
          <w:rFonts w:ascii="Times New Roman" w:hAnsi="Times New Roman"/>
          <w:noProof/>
        </w:rPr>
        <w:t xml:space="preserve">:  </w:t>
      </w:r>
      <w:r w:rsidRPr="000D21D7">
        <w:rPr>
          <w:rFonts w:ascii="Times New Roman" w:hAnsi="Times New Roman"/>
        </w:rPr>
        <w:t>Gas chromatography profile of neat terpene dimer fuel (black) and samples extracted from SDB incubations</w:t>
      </w:r>
      <w:r w:rsidRPr="00D86CB5">
        <w:rPr>
          <w:rFonts w:ascii="Times New Roman" w:hAnsi="Times New Roman"/>
        </w:rPr>
        <w:t>.</w:t>
      </w:r>
      <w:r>
        <w:rPr>
          <w:rFonts w:ascii="Times New Roman" w:hAnsi="Times New Roman"/>
          <w:noProof/>
        </w:rPr>
        <w:tab/>
      </w:r>
      <w:r w:rsidR="001C6924">
        <w:rPr>
          <w:rFonts w:ascii="Times New Roman" w:hAnsi="Times New Roman"/>
        </w:rPr>
        <w:t>1</w:t>
      </w:r>
      <w:r w:rsidR="000369AB">
        <w:rPr>
          <w:rFonts w:ascii="Times New Roman" w:hAnsi="Times New Roman"/>
        </w:rPr>
        <w:t>72</w:t>
      </w:r>
    </w:p>
    <w:p w:rsidR="000D21D7" w:rsidRDefault="000D21D7" w:rsidP="00BC1298">
      <w:pPr>
        <w:tabs>
          <w:tab w:val="right" w:leader="dot" w:pos="8482"/>
        </w:tabs>
        <w:spacing w:line="240" w:lineRule="auto"/>
        <w:ind w:left="864" w:hanging="864"/>
        <w:rPr>
          <w:rFonts w:ascii="Times New Roman" w:hAnsi="Times New Roman"/>
        </w:rPr>
      </w:pPr>
    </w:p>
    <w:p w:rsidR="000D21D7" w:rsidRDefault="000D21D7" w:rsidP="004F2C23">
      <w:pPr>
        <w:tabs>
          <w:tab w:val="right" w:leader="dot" w:pos="8482"/>
        </w:tabs>
        <w:spacing w:line="240" w:lineRule="auto"/>
        <w:ind w:left="864" w:hanging="864"/>
        <w:rPr>
          <w:rFonts w:ascii="Times New Roman" w:hAnsi="Times New Roman"/>
        </w:rPr>
      </w:pPr>
      <w:r>
        <w:rPr>
          <w:rFonts w:ascii="Times New Roman" w:hAnsi="Times New Roman"/>
          <w:noProof/>
        </w:rPr>
        <w:t>Figure S5</w:t>
      </w:r>
      <w:r w:rsidRPr="00C112D5">
        <w:rPr>
          <w:rFonts w:ascii="Times New Roman" w:hAnsi="Times New Roman"/>
          <w:noProof/>
        </w:rPr>
        <w:t xml:space="preserve">:  </w:t>
      </w:r>
      <w:proofErr w:type="spellStart"/>
      <w:r w:rsidR="004F2C23" w:rsidRPr="004F2C23">
        <w:rPr>
          <w:rFonts w:ascii="Times New Roman" w:hAnsi="Times New Roman"/>
        </w:rPr>
        <w:t>Profilometry</w:t>
      </w:r>
      <w:proofErr w:type="spellEnd"/>
      <w:r w:rsidR="004F2C23" w:rsidRPr="004F2C23">
        <w:rPr>
          <w:rFonts w:ascii="Times New Roman" w:hAnsi="Times New Roman"/>
        </w:rPr>
        <w:t xml:space="preserve"> profiles of metal coupons exposed to </w:t>
      </w:r>
      <w:r w:rsidR="004F2C23">
        <w:rPr>
          <w:rFonts w:ascii="Times New Roman" w:hAnsi="Times New Roman"/>
        </w:rPr>
        <w:t>KW</w:t>
      </w:r>
      <w:r w:rsidR="004F2C23" w:rsidRPr="004F2C23">
        <w:rPr>
          <w:rFonts w:ascii="Times New Roman" w:hAnsi="Times New Roman"/>
        </w:rPr>
        <w:t xml:space="preserve"> conditions</w:t>
      </w:r>
      <w:r>
        <w:rPr>
          <w:rFonts w:ascii="Times New Roman" w:hAnsi="Times New Roman"/>
          <w:noProof/>
        </w:rPr>
        <w:tab/>
      </w:r>
      <w:r w:rsidR="001C6924">
        <w:rPr>
          <w:rFonts w:ascii="Times New Roman" w:hAnsi="Times New Roman"/>
        </w:rPr>
        <w:t>1</w:t>
      </w:r>
      <w:r w:rsidR="000369AB">
        <w:rPr>
          <w:rFonts w:ascii="Times New Roman" w:hAnsi="Times New Roman"/>
        </w:rPr>
        <w:t>73</w:t>
      </w:r>
    </w:p>
    <w:p w:rsidR="004F2C23" w:rsidRDefault="004F2C23" w:rsidP="004F2C23">
      <w:pPr>
        <w:tabs>
          <w:tab w:val="right" w:leader="dot" w:pos="8482"/>
        </w:tabs>
        <w:spacing w:line="240" w:lineRule="auto"/>
        <w:ind w:left="864" w:hanging="864"/>
        <w:rPr>
          <w:rFonts w:ascii="Times New Roman" w:hAnsi="Times New Roman"/>
        </w:rPr>
      </w:pPr>
    </w:p>
    <w:p w:rsidR="004F2C23" w:rsidRDefault="004F2C23" w:rsidP="004F2C23">
      <w:pPr>
        <w:tabs>
          <w:tab w:val="right" w:leader="dot" w:pos="8482"/>
        </w:tabs>
        <w:spacing w:line="240" w:lineRule="auto"/>
        <w:ind w:left="864" w:hanging="864"/>
        <w:rPr>
          <w:rFonts w:ascii="Times New Roman" w:hAnsi="Times New Roman"/>
        </w:rPr>
      </w:pPr>
      <w:r>
        <w:rPr>
          <w:rFonts w:ascii="Times New Roman" w:hAnsi="Times New Roman"/>
          <w:noProof/>
        </w:rPr>
        <w:t>Figure S6</w:t>
      </w:r>
      <w:r w:rsidRPr="00C112D5">
        <w:rPr>
          <w:rFonts w:ascii="Times New Roman" w:hAnsi="Times New Roman"/>
          <w:noProof/>
        </w:rPr>
        <w:t xml:space="preserve">:  </w:t>
      </w:r>
      <w:proofErr w:type="spellStart"/>
      <w:r w:rsidRPr="004F2C23">
        <w:rPr>
          <w:rFonts w:ascii="Times New Roman" w:hAnsi="Times New Roman"/>
        </w:rPr>
        <w:t>Profilometry</w:t>
      </w:r>
      <w:proofErr w:type="spellEnd"/>
      <w:r w:rsidRPr="004F2C23">
        <w:rPr>
          <w:rFonts w:ascii="Times New Roman" w:hAnsi="Times New Roman"/>
        </w:rPr>
        <w:t xml:space="preserve"> profiles of metal coupons exposed to </w:t>
      </w:r>
      <w:proofErr w:type="spellStart"/>
      <w:r>
        <w:rPr>
          <w:rFonts w:ascii="Times New Roman" w:hAnsi="Times New Roman"/>
        </w:rPr>
        <w:t>GoM</w:t>
      </w:r>
      <w:proofErr w:type="spellEnd"/>
      <w:r w:rsidRPr="004F2C23">
        <w:rPr>
          <w:rFonts w:ascii="Times New Roman" w:hAnsi="Times New Roman"/>
        </w:rPr>
        <w:t xml:space="preserve"> conditions</w:t>
      </w:r>
      <w:r>
        <w:rPr>
          <w:rFonts w:ascii="Times New Roman" w:hAnsi="Times New Roman"/>
          <w:noProof/>
        </w:rPr>
        <w:tab/>
      </w:r>
      <w:r w:rsidR="001C6924">
        <w:rPr>
          <w:rFonts w:ascii="Times New Roman" w:hAnsi="Times New Roman"/>
        </w:rPr>
        <w:t>1</w:t>
      </w:r>
      <w:r w:rsidR="007B1FE9">
        <w:rPr>
          <w:rFonts w:ascii="Times New Roman" w:hAnsi="Times New Roman"/>
        </w:rPr>
        <w:t>7</w:t>
      </w:r>
      <w:r w:rsidR="000369AB">
        <w:rPr>
          <w:rFonts w:ascii="Times New Roman" w:hAnsi="Times New Roman"/>
        </w:rPr>
        <w:t>4</w:t>
      </w:r>
    </w:p>
    <w:p w:rsidR="004F2C23" w:rsidRDefault="004F2C23" w:rsidP="004F2C23">
      <w:pPr>
        <w:tabs>
          <w:tab w:val="right" w:leader="dot" w:pos="8482"/>
        </w:tabs>
        <w:spacing w:line="240" w:lineRule="auto"/>
        <w:ind w:left="864" w:hanging="864"/>
        <w:rPr>
          <w:rFonts w:ascii="Times New Roman" w:hAnsi="Times New Roman"/>
        </w:rPr>
      </w:pPr>
    </w:p>
    <w:p w:rsidR="004F2C23" w:rsidRDefault="004F2C23" w:rsidP="004F2C23">
      <w:pPr>
        <w:tabs>
          <w:tab w:val="right" w:leader="dot" w:pos="8482"/>
        </w:tabs>
        <w:spacing w:line="240" w:lineRule="auto"/>
        <w:ind w:left="864" w:hanging="864"/>
        <w:rPr>
          <w:rFonts w:ascii="Times New Roman" w:hAnsi="Times New Roman"/>
        </w:rPr>
      </w:pPr>
      <w:r>
        <w:rPr>
          <w:rFonts w:ascii="Times New Roman" w:hAnsi="Times New Roman"/>
          <w:noProof/>
        </w:rPr>
        <w:t>Figure S7</w:t>
      </w:r>
      <w:r w:rsidRPr="00C112D5">
        <w:rPr>
          <w:rFonts w:ascii="Times New Roman" w:hAnsi="Times New Roman"/>
          <w:noProof/>
        </w:rPr>
        <w:t xml:space="preserve">:  </w:t>
      </w:r>
      <w:proofErr w:type="spellStart"/>
      <w:r w:rsidRPr="004F2C23">
        <w:rPr>
          <w:rFonts w:ascii="Times New Roman" w:hAnsi="Times New Roman"/>
        </w:rPr>
        <w:t>Profilometry</w:t>
      </w:r>
      <w:proofErr w:type="spellEnd"/>
      <w:r w:rsidRPr="004F2C23">
        <w:rPr>
          <w:rFonts w:ascii="Times New Roman" w:hAnsi="Times New Roman"/>
        </w:rPr>
        <w:t xml:space="preserve"> profiles of metal coupons exposed to </w:t>
      </w:r>
      <w:r>
        <w:rPr>
          <w:rFonts w:ascii="Times New Roman" w:hAnsi="Times New Roman"/>
        </w:rPr>
        <w:t>SDB</w:t>
      </w:r>
      <w:r w:rsidRPr="004F2C23">
        <w:rPr>
          <w:rFonts w:ascii="Times New Roman" w:hAnsi="Times New Roman"/>
        </w:rPr>
        <w:t xml:space="preserve"> conditions</w:t>
      </w:r>
      <w:r>
        <w:rPr>
          <w:rFonts w:ascii="Times New Roman" w:hAnsi="Times New Roman"/>
          <w:noProof/>
        </w:rPr>
        <w:tab/>
      </w:r>
      <w:r w:rsidR="00800451">
        <w:rPr>
          <w:rFonts w:ascii="Times New Roman" w:hAnsi="Times New Roman"/>
        </w:rPr>
        <w:t>17</w:t>
      </w:r>
      <w:r w:rsidR="000369AB">
        <w:rPr>
          <w:rFonts w:ascii="Times New Roman" w:hAnsi="Times New Roman"/>
        </w:rPr>
        <w:t>5</w:t>
      </w:r>
    </w:p>
    <w:p w:rsidR="004F2C23" w:rsidRDefault="004F2C23" w:rsidP="004F2C23">
      <w:pPr>
        <w:tabs>
          <w:tab w:val="right" w:leader="dot" w:pos="8482"/>
        </w:tabs>
        <w:spacing w:line="240" w:lineRule="auto"/>
        <w:ind w:left="864" w:hanging="864"/>
        <w:rPr>
          <w:rFonts w:ascii="Times New Roman" w:hAnsi="Times New Roman"/>
        </w:rPr>
      </w:pPr>
    </w:p>
    <w:p w:rsidR="004F2C23" w:rsidRPr="00C112D5" w:rsidRDefault="004F2C23" w:rsidP="004F2C23">
      <w:pPr>
        <w:tabs>
          <w:tab w:val="right" w:leader="dot" w:pos="8482"/>
        </w:tabs>
        <w:spacing w:line="240" w:lineRule="auto"/>
        <w:ind w:left="864" w:hanging="864"/>
        <w:rPr>
          <w:rFonts w:ascii="Times New Roman" w:hAnsi="Times New Roman"/>
        </w:rPr>
      </w:pPr>
    </w:p>
    <w:p w:rsidR="00E00BEA" w:rsidRDefault="00E00BEA" w:rsidP="0093222C">
      <w:pPr>
        <w:pStyle w:val="Heading1"/>
      </w:pPr>
    </w:p>
    <w:p w:rsidR="00375837" w:rsidRDefault="00375837" w:rsidP="00375837"/>
    <w:p w:rsidR="00375837" w:rsidRDefault="00375837" w:rsidP="00375837"/>
    <w:p w:rsidR="00DA1971" w:rsidRDefault="00DA1971" w:rsidP="0093222C">
      <w:pPr>
        <w:pStyle w:val="Heading1"/>
      </w:pPr>
      <w:r>
        <w:br w:type="page"/>
      </w:r>
      <w:bookmarkStart w:id="7" w:name="_Toc310579467"/>
      <w:bookmarkStart w:id="8" w:name="_Toc428438631"/>
      <w:r>
        <w:lastRenderedPageBreak/>
        <w:t>Abstract</w:t>
      </w:r>
      <w:bookmarkEnd w:id="7"/>
      <w:bookmarkEnd w:id="8"/>
    </w:p>
    <w:p w:rsidR="00A47AB2" w:rsidRPr="00A47AB2" w:rsidRDefault="00A47AB2" w:rsidP="00A47AB2">
      <w:pPr>
        <w:ind w:firstLine="720"/>
        <w:rPr>
          <w:rFonts w:ascii="Times New Roman" w:hAnsi="Times New Roman"/>
        </w:rPr>
      </w:pPr>
      <w:bookmarkStart w:id="9" w:name="_Toc428438632"/>
      <w:bookmarkStart w:id="10" w:name="_Toc310579468"/>
      <w:proofErr w:type="spellStart"/>
      <w:r w:rsidRPr="00A47AB2">
        <w:rPr>
          <w:rFonts w:ascii="Times New Roman" w:hAnsi="Times New Roman"/>
        </w:rPr>
        <w:t>Biocorrosion</w:t>
      </w:r>
      <w:proofErr w:type="spellEnd"/>
      <w:r w:rsidRPr="00A47AB2">
        <w:rPr>
          <w:rFonts w:ascii="Times New Roman" w:hAnsi="Times New Roman"/>
        </w:rPr>
        <w:t xml:space="preserve"> or microbiologically influenced corrosion (MIC) refers to the </w:t>
      </w:r>
      <w:proofErr w:type="spellStart"/>
      <w:r w:rsidRPr="00A47AB2">
        <w:rPr>
          <w:rFonts w:ascii="Times New Roman" w:hAnsi="Times New Roman"/>
        </w:rPr>
        <w:t>mutiple</w:t>
      </w:r>
      <w:proofErr w:type="spellEnd"/>
      <w:r w:rsidRPr="00A47AB2">
        <w:rPr>
          <w:rFonts w:ascii="Times New Roman" w:hAnsi="Times New Roman"/>
        </w:rPr>
        <w:t xml:space="preserve"> underlying mechanisms wherein microbial activity directly or indirectly enhances the corrosion of metallic and non-metallic materials. </w:t>
      </w:r>
      <w:proofErr w:type="spellStart"/>
      <w:r w:rsidRPr="00A47AB2">
        <w:rPr>
          <w:rFonts w:ascii="Times New Roman" w:hAnsi="Times New Roman"/>
        </w:rPr>
        <w:t>Biocorrosion</w:t>
      </w:r>
      <w:proofErr w:type="spellEnd"/>
      <w:r w:rsidRPr="00A47AB2">
        <w:rPr>
          <w:rFonts w:ascii="Times New Roman" w:hAnsi="Times New Roman"/>
        </w:rPr>
        <w:t xml:space="preserve"> associated with metallic materials (e.g., carbon steel) is notoriously known for causing costly damage in both the upstream and downstream energy infrastructure, often with catastrophic environmental consequences. While numerous mechanisms are known or have been proposed for this long-standing problem, a thorough fundamental understanding of </w:t>
      </w:r>
      <w:proofErr w:type="spellStart"/>
      <w:r w:rsidRPr="00A47AB2">
        <w:rPr>
          <w:rFonts w:ascii="Times New Roman" w:hAnsi="Times New Roman"/>
        </w:rPr>
        <w:t>biocorrosion</w:t>
      </w:r>
      <w:proofErr w:type="spellEnd"/>
      <w:r w:rsidRPr="00A47AB2">
        <w:rPr>
          <w:rFonts w:ascii="Times New Roman" w:hAnsi="Times New Roman"/>
        </w:rPr>
        <w:t xml:space="preserve"> is still lacking and therefore no panacea exists for the diagnosis and treatment of this complicated process. The first two chapters of this dissertation focus on the </w:t>
      </w:r>
      <w:proofErr w:type="spellStart"/>
      <w:r w:rsidRPr="00A47AB2">
        <w:rPr>
          <w:rFonts w:ascii="Times New Roman" w:hAnsi="Times New Roman"/>
        </w:rPr>
        <w:t>biocorrosion</w:t>
      </w:r>
      <w:proofErr w:type="spellEnd"/>
      <w:r w:rsidRPr="00A47AB2">
        <w:rPr>
          <w:rFonts w:ascii="Times New Roman" w:hAnsi="Times New Roman"/>
        </w:rPr>
        <w:t xml:space="preserve"> of carbon steel in upstream operations by the dominant thiosulfate reducing bacteria (TRB) cultivated from hot oil pipelines or from high salinity produced water after the hydraulic fracturing of shale formations. The last two chapters deal with an assessment of the biological stability of second-generation and next-generation biofuels and their impact on corrosion of carbon steel in the downstream fueling infrastructure.</w:t>
      </w:r>
    </w:p>
    <w:p w:rsidR="00A47AB2" w:rsidRPr="00A47AB2" w:rsidRDefault="00A47AB2" w:rsidP="00A47AB2">
      <w:pPr>
        <w:ind w:firstLine="720"/>
        <w:rPr>
          <w:rFonts w:ascii="Times New Roman" w:hAnsi="Times New Roman"/>
        </w:rPr>
      </w:pPr>
      <w:r w:rsidRPr="00A47AB2">
        <w:rPr>
          <w:rFonts w:ascii="Times New Roman" w:hAnsi="Times New Roman"/>
        </w:rPr>
        <w:t xml:space="preserve">It is well recognized that microorganisms can corrode metallic surfaces under diverse conditions with a combination of different electron donors and acceptors.  Historically, the importance of sulfate-reducing bacteria (SRB) in </w:t>
      </w:r>
      <w:proofErr w:type="spellStart"/>
      <w:r w:rsidRPr="00A47AB2">
        <w:rPr>
          <w:rFonts w:ascii="Times New Roman" w:hAnsi="Times New Roman"/>
        </w:rPr>
        <w:t>biocorrosion</w:t>
      </w:r>
      <w:proofErr w:type="spellEnd"/>
      <w:r w:rsidRPr="00A47AB2">
        <w:rPr>
          <w:rFonts w:ascii="Times New Roman" w:hAnsi="Times New Roman"/>
        </w:rPr>
        <w:t xml:space="preserve"> processes has been well documented, but it is entirely possible that other important groups of microorganisms also play crucial roles in catalyzing this activity. </w:t>
      </w:r>
    </w:p>
    <w:p w:rsidR="00A47AB2" w:rsidRPr="00A47AB2" w:rsidRDefault="00A47AB2" w:rsidP="00A47AB2">
      <w:pPr>
        <w:rPr>
          <w:rFonts w:ascii="Times New Roman" w:hAnsi="Times New Roman"/>
        </w:rPr>
      </w:pPr>
      <w:r w:rsidRPr="00A47AB2">
        <w:rPr>
          <w:rFonts w:ascii="Times New Roman" w:hAnsi="Times New Roman"/>
        </w:rPr>
        <w:t xml:space="preserve">We found that TRB were more numerically abundant than SRB in a “PIG” sample from a hot oil pipeline on Alaska’s North Slope. The thiosulfate-reducing and methanogenic </w:t>
      </w:r>
      <w:r w:rsidRPr="00A47AB2">
        <w:rPr>
          <w:rFonts w:ascii="Times New Roman" w:hAnsi="Times New Roman"/>
        </w:rPr>
        <w:lastRenderedPageBreak/>
        <w:t xml:space="preserve">enrichments cultivated from this sample were dominated by thermophiles from the genus of </w:t>
      </w:r>
      <w:proofErr w:type="spellStart"/>
      <w:r w:rsidRPr="00A47AB2">
        <w:rPr>
          <w:rFonts w:ascii="Times New Roman" w:hAnsi="Times New Roman"/>
          <w:i/>
        </w:rPr>
        <w:t>Anaerobaculum</w:t>
      </w:r>
      <w:proofErr w:type="spellEnd"/>
      <w:r w:rsidRPr="00A47AB2">
        <w:rPr>
          <w:rFonts w:ascii="Times New Roman" w:hAnsi="Times New Roman"/>
        </w:rPr>
        <w:t xml:space="preserve">. The corrosion assay indicated that </w:t>
      </w:r>
      <w:proofErr w:type="spellStart"/>
      <w:r w:rsidRPr="00A47AB2">
        <w:rPr>
          <w:rFonts w:ascii="Times New Roman" w:hAnsi="Times New Roman"/>
        </w:rPr>
        <w:t>sulfidogenesis</w:t>
      </w:r>
      <w:proofErr w:type="spellEnd"/>
      <w:r w:rsidRPr="00A47AB2">
        <w:rPr>
          <w:rFonts w:ascii="Times New Roman" w:hAnsi="Times New Roman"/>
        </w:rPr>
        <w:t xml:space="preserve"> coupled to the thiosulfate-reducing enrichment was more aggressive in exacerbating the corrosion of carbon steel relative to the methanogenic enrichment.  This work highlighted the importance of fermentative, thiosulfate-reducing bacteria in the corrosion of oil pipelines under thermophilic conditions. In contrast, methanogenic processes coupled to either complex organic matter metabolism or the metal itself was far less important in catalyzing the corrosion of carbon steel.</w:t>
      </w:r>
    </w:p>
    <w:p w:rsidR="00A47AB2" w:rsidRPr="00A47AB2" w:rsidRDefault="00A47AB2" w:rsidP="00A47AB2">
      <w:pPr>
        <w:ind w:firstLine="720"/>
        <w:rPr>
          <w:rFonts w:ascii="Times New Roman" w:hAnsi="Times New Roman"/>
        </w:rPr>
      </w:pPr>
      <w:r w:rsidRPr="00A47AB2">
        <w:rPr>
          <w:rFonts w:ascii="Times New Roman" w:hAnsi="Times New Roman"/>
        </w:rPr>
        <w:t xml:space="preserve">An exploration of the microbial ecology of highly saline produced water systems from a hydraulic fractured shale gas production facility was also carried out.  A molecular survey revealed that the microbial community of this produced water system was predominated by halophilic bacteria affiliated with the genus </w:t>
      </w:r>
      <w:proofErr w:type="spellStart"/>
      <w:r w:rsidRPr="00A47AB2">
        <w:rPr>
          <w:rFonts w:ascii="Times New Roman" w:hAnsi="Times New Roman"/>
          <w:i/>
        </w:rPr>
        <w:t>Halanaerobium</w:t>
      </w:r>
      <w:proofErr w:type="spellEnd"/>
      <w:r w:rsidRPr="00A47AB2">
        <w:rPr>
          <w:rFonts w:ascii="Times New Roman" w:hAnsi="Times New Roman"/>
        </w:rPr>
        <w:t>.  We further hypothesized that these organisms played important roles in carbon and sulfur cycling in the fractured shale formations and contributed to corrosion through sulfide and acid production.  One of the dominant microorganisms (</w:t>
      </w:r>
      <w:proofErr w:type="spellStart"/>
      <w:r w:rsidRPr="00A47AB2">
        <w:rPr>
          <w:rFonts w:ascii="Times New Roman" w:hAnsi="Times New Roman"/>
          <w:i/>
        </w:rPr>
        <w:t>Halanaerobium</w:t>
      </w:r>
      <w:proofErr w:type="spellEnd"/>
      <w:r w:rsidRPr="00A47AB2">
        <w:rPr>
          <w:rFonts w:ascii="Times New Roman" w:hAnsi="Times New Roman"/>
        </w:rPr>
        <w:t xml:space="preserve"> sp., strain DL-01) was isolated and found to degrade guar gum, the major gelling agent in the fracture fluid and produce acetate and sulfide when thiosulfate was served as a terminal electron acceptor.   A corrosion scenario in this hydraulically fractured site was tentatively proposed based on the metabolic capacity of </w:t>
      </w:r>
      <w:proofErr w:type="spellStart"/>
      <w:r w:rsidRPr="00A47AB2">
        <w:rPr>
          <w:rFonts w:ascii="Times New Roman" w:hAnsi="Times New Roman"/>
          <w:i/>
        </w:rPr>
        <w:t>Halanaerobium</w:t>
      </w:r>
      <w:proofErr w:type="spellEnd"/>
      <w:r w:rsidRPr="00A47AB2">
        <w:rPr>
          <w:rFonts w:ascii="Times New Roman" w:hAnsi="Times New Roman"/>
        </w:rPr>
        <w:t xml:space="preserve"> sp. DL-01 and the well-known </w:t>
      </w:r>
      <w:proofErr w:type="spellStart"/>
      <w:r w:rsidRPr="00A47AB2">
        <w:rPr>
          <w:rFonts w:ascii="Times New Roman" w:hAnsi="Times New Roman"/>
        </w:rPr>
        <w:t>corrosivity</w:t>
      </w:r>
      <w:proofErr w:type="spellEnd"/>
      <w:r w:rsidRPr="00A47AB2">
        <w:rPr>
          <w:rFonts w:ascii="Times New Roman" w:hAnsi="Times New Roman"/>
        </w:rPr>
        <w:t xml:space="preserve"> of acetate and sulfide in oil and gas industry.  This work mainly implicated that sulfide and acetate produced by fermentative, thiosulfate-reducing halophiles in the deep fractured subsurface may contribute to corrosion in the downstream gas pipelines and storage. </w:t>
      </w:r>
    </w:p>
    <w:p w:rsidR="00A47AB2" w:rsidRPr="00A47AB2" w:rsidRDefault="00A47AB2" w:rsidP="00A47AB2">
      <w:pPr>
        <w:ind w:firstLine="720"/>
        <w:rPr>
          <w:rFonts w:ascii="Times New Roman" w:hAnsi="Times New Roman"/>
        </w:rPr>
      </w:pPr>
      <w:r w:rsidRPr="00A47AB2">
        <w:rPr>
          <w:rFonts w:ascii="Times New Roman" w:hAnsi="Times New Roman"/>
        </w:rPr>
        <w:lastRenderedPageBreak/>
        <w:t xml:space="preserve">Apart from the conventional corrosion problems associated with upstream energy facilities in the oil and gas industry, the increasing global interest in the adoption of alternative fuels raised new issues about the compatibility of emerging biofuels with the existing carbon-steel infrastructure. A protocol was developed to comprehensively assess the biological stability of fuels and applied to the study of second-generation biofuels (camelina-JP5 and FT-F76).   That is, the biodegradability of the fuels as well as their potential to exacerbate carbon steel </w:t>
      </w:r>
      <w:proofErr w:type="spellStart"/>
      <w:r w:rsidRPr="00A47AB2">
        <w:rPr>
          <w:rFonts w:ascii="Times New Roman" w:hAnsi="Times New Roman"/>
        </w:rPr>
        <w:t>biocorrosion</w:t>
      </w:r>
      <w:proofErr w:type="spellEnd"/>
      <w:r w:rsidRPr="00A47AB2">
        <w:rPr>
          <w:rFonts w:ascii="Times New Roman" w:hAnsi="Times New Roman"/>
        </w:rPr>
        <w:t xml:space="preserve"> was assessed using three coastal seawaters as starting </w:t>
      </w:r>
      <w:proofErr w:type="spellStart"/>
      <w:r w:rsidRPr="00A47AB2">
        <w:rPr>
          <w:rFonts w:ascii="Times New Roman" w:hAnsi="Times New Roman"/>
        </w:rPr>
        <w:t>inocula</w:t>
      </w:r>
      <w:proofErr w:type="spellEnd"/>
      <w:r w:rsidRPr="00A47AB2">
        <w:rPr>
          <w:rFonts w:ascii="Times New Roman" w:hAnsi="Times New Roman"/>
        </w:rPr>
        <w:t xml:space="preserve">. The highest sulfate reduction rates were always associated with camelina-JP5, a finding that suggested that this </w:t>
      </w:r>
      <w:proofErr w:type="spellStart"/>
      <w:r w:rsidRPr="00A47AB2">
        <w:rPr>
          <w:rFonts w:ascii="Times New Roman" w:hAnsi="Times New Roman"/>
        </w:rPr>
        <w:t>hydroprocessed</w:t>
      </w:r>
      <w:proofErr w:type="spellEnd"/>
      <w:r w:rsidRPr="00A47AB2">
        <w:rPr>
          <w:rFonts w:ascii="Times New Roman" w:hAnsi="Times New Roman"/>
        </w:rPr>
        <w:t xml:space="preserve"> fuel might be more susceptible to biodegradation relative to other fuels.  Metabolite profiling attested to the anaerobic metabolism of n-alkanes and </w:t>
      </w:r>
      <w:proofErr w:type="spellStart"/>
      <w:r w:rsidRPr="00A47AB2">
        <w:rPr>
          <w:rFonts w:ascii="Times New Roman" w:hAnsi="Times New Roman"/>
        </w:rPr>
        <w:t>alkylbenzenes</w:t>
      </w:r>
      <w:proofErr w:type="spellEnd"/>
      <w:r w:rsidRPr="00A47AB2">
        <w:rPr>
          <w:rFonts w:ascii="Times New Roman" w:hAnsi="Times New Roman"/>
        </w:rPr>
        <w:t xml:space="preserve"> in the fuel. The relatively strong linear correlation between sulfate reduction and corrosion (both general and pitting corrosion) suggested that biogenic sulfide production linked to anaerobic metabolism of fuel constitutes can largely account for the increased </w:t>
      </w:r>
      <w:proofErr w:type="spellStart"/>
      <w:r w:rsidRPr="00A47AB2">
        <w:rPr>
          <w:rFonts w:ascii="Times New Roman" w:hAnsi="Times New Roman"/>
        </w:rPr>
        <w:t>biocorrosion</w:t>
      </w:r>
      <w:proofErr w:type="spellEnd"/>
      <w:r w:rsidRPr="00A47AB2">
        <w:rPr>
          <w:rFonts w:ascii="Times New Roman" w:hAnsi="Times New Roman"/>
        </w:rPr>
        <w:t xml:space="preserve"> in marine environments.  An important implication of this work was that caution should be exerted with the use of </w:t>
      </w:r>
      <w:proofErr w:type="spellStart"/>
      <w:r w:rsidRPr="00A47AB2">
        <w:rPr>
          <w:rFonts w:ascii="Times New Roman" w:hAnsi="Times New Roman"/>
        </w:rPr>
        <w:t>hydroprocessed</w:t>
      </w:r>
      <w:proofErr w:type="spellEnd"/>
      <w:r w:rsidRPr="00A47AB2">
        <w:rPr>
          <w:rFonts w:ascii="Times New Roman" w:hAnsi="Times New Roman"/>
        </w:rPr>
        <w:t xml:space="preserve"> camelina-JP5 during long term storage due to its relative liability.  </w:t>
      </w:r>
    </w:p>
    <w:p w:rsidR="00A47AB2" w:rsidRPr="00A47AB2" w:rsidRDefault="00A47AB2" w:rsidP="00A47AB2">
      <w:pPr>
        <w:ind w:firstLine="720"/>
        <w:rPr>
          <w:rFonts w:ascii="Times New Roman" w:hAnsi="Times New Roman"/>
        </w:rPr>
        <w:sectPr w:rsidR="00A47AB2" w:rsidRPr="00A47AB2">
          <w:footerReference w:type="default" r:id="rId9"/>
          <w:pgSz w:w="12240" w:h="15840" w:code="1"/>
          <w:pgMar w:top="1440" w:right="1440" w:bottom="1440" w:left="2304" w:header="720" w:footer="720" w:gutter="0"/>
          <w:pgNumType w:fmt="lowerRoman" w:start="4"/>
          <w:cols w:space="720"/>
          <w:docGrid w:linePitch="360"/>
        </w:sectPr>
      </w:pPr>
      <w:r w:rsidRPr="00A47AB2">
        <w:rPr>
          <w:rFonts w:ascii="Times New Roman" w:hAnsi="Times New Roman"/>
        </w:rPr>
        <w:t xml:space="preserve">While numerous efforts are still underway toward the development of second generation alternative fuels, next generation biofuels such as terpene dimer fuel (TDF) have recently been synthesized.   This fuel was designed to meet the demand for a high-density biofuel that might be used in conjunction with petroleum fuels.  It was hypothesized that TDF might resist anaerobic biodegradation due to the dimerization and hydrogenation of the parent substrates. Using the same protocol, it was found that </w:t>
      </w:r>
      <w:r w:rsidRPr="00A47AB2">
        <w:rPr>
          <w:rFonts w:ascii="Times New Roman" w:hAnsi="Times New Roman"/>
        </w:rPr>
        <w:lastRenderedPageBreak/>
        <w:t>TDF was relatively recalcitrant and had negligible influence on corrosion over an extended incubation period.  These results suggest that this synthetic biofuel might be safe with respect to corrosion of carbon steel but may raise environmental concerns due to its relative persistence under anaerobic conditions should it ever be spilled. Given the well-recognized importance of surface inclusions as sites for pit initiation, the relationship between the manganese dissolution from the metal and pitting corrosion in TDF-laden environments was investigated.  The low manganese (</w:t>
      </w:r>
      <w:proofErr w:type="spellStart"/>
      <w:r w:rsidRPr="00A47AB2">
        <w:rPr>
          <w:rFonts w:ascii="Times New Roman" w:hAnsi="Times New Roman"/>
        </w:rPr>
        <w:t>Mn</w:t>
      </w:r>
      <w:proofErr w:type="spellEnd"/>
      <w:r w:rsidRPr="00A47AB2">
        <w:rPr>
          <w:rFonts w:ascii="Times New Roman" w:hAnsi="Times New Roman"/>
        </w:rPr>
        <w:t xml:space="preserve">)/weight loss value differentially associated with coupons exhibiting a greater degree of pitting corrosion substantiated the hypothesis that this ratio is potentially useful as an indicator of this important corrosion process. </w:t>
      </w:r>
    </w:p>
    <w:p w:rsidR="0093222C" w:rsidRPr="00E00BEA" w:rsidRDefault="0093222C" w:rsidP="0093222C">
      <w:pPr>
        <w:pStyle w:val="Heading1"/>
      </w:pPr>
      <w:bookmarkStart w:id="11" w:name="_Toc245787653"/>
      <w:bookmarkStart w:id="12" w:name="_Toc242108840"/>
      <w:bookmarkStart w:id="13" w:name="_Toc428438630"/>
      <w:r w:rsidRPr="00E00BEA">
        <w:lastRenderedPageBreak/>
        <w:t>Preface</w:t>
      </w:r>
      <w:bookmarkEnd w:id="11"/>
      <w:bookmarkEnd w:id="12"/>
      <w:bookmarkEnd w:id="13"/>
    </w:p>
    <w:p w:rsidR="0093222C" w:rsidRPr="00E00BEA" w:rsidRDefault="0093222C" w:rsidP="000369AB">
      <w:pPr>
        <w:ind w:firstLine="720"/>
        <w:outlineLvl w:val="0"/>
        <w:rPr>
          <w:rFonts w:ascii="Times New Roman" w:hAnsi="Times New Roman"/>
          <w:color w:val="000000" w:themeColor="text1"/>
        </w:rPr>
      </w:pPr>
      <w:proofErr w:type="spellStart"/>
      <w:r w:rsidRPr="000369AB">
        <w:rPr>
          <w:rFonts w:ascii="Times New Roman" w:hAnsi="Times New Roman"/>
        </w:rPr>
        <w:t>Biocorrosion</w:t>
      </w:r>
      <w:proofErr w:type="spellEnd"/>
      <w:r w:rsidRPr="000369AB">
        <w:rPr>
          <w:rFonts w:ascii="Times New Roman" w:hAnsi="Times New Roman"/>
        </w:rPr>
        <w:t xml:space="preserve"> or </w:t>
      </w:r>
      <w:bookmarkStart w:id="14" w:name="OLE_LINK3"/>
      <w:bookmarkStart w:id="15" w:name="OLE_LINK2"/>
      <w:r w:rsidRPr="000369AB">
        <w:rPr>
          <w:rFonts w:ascii="Times New Roman" w:hAnsi="Times New Roman"/>
        </w:rPr>
        <w:t>microbiologically influenced</w:t>
      </w:r>
      <w:r w:rsidRPr="00E00BEA">
        <w:rPr>
          <w:rFonts w:ascii="Times New Roman" w:hAnsi="Times New Roman"/>
          <w:color w:val="000000" w:themeColor="text1"/>
        </w:rPr>
        <w:t xml:space="preserve"> corrosion </w:t>
      </w:r>
      <w:bookmarkEnd w:id="14"/>
      <w:bookmarkEnd w:id="15"/>
      <w:r w:rsidRPr="00E00BEA">
        <w:rPr>
          <w:rFonts w:ascii="Times New Roman" w:hAnsi="Times New Roman"/>
          <w:color w:val="000000" w:themeColor="text1"/>
        </w:rPr>
        <w:t xml:space="preserve">(MIC) is a long-standing problem that plagues both upstream and downstream energy infrastructure including </w:t>
      </w:r>
      <w:r>
        <w:rPr>
          <w:rFonts w:ascii="Times New Roman" w:hAnsi="Times New Roman"/>
          <w:color w:val="000000" w:themeColor="text1"/>
        </w:rPr>
        <w:t xml:space="preserve">the </w:t>
      </w:r>
      <w:r w:rsidRPr="00E00BEA">
        <w:rPr>
          <w:rFonts w:ascii="Times New Roman" w:hAnsi="Times New Roman"/>
          <w:color w:val="000000" w:themeColor="text1"/>
        </w:rPr>
        <w:t>production, distribution</w:t>
      </w:r>
      <w:r>
        <w:rPr>
          <w:rFonts w:ascii="Times New Roman" w:hAnsi="Times New Roman"/>
          <w:color w:val="000000" w:themeColor="text1"/>
        </w:rPr>
        <w:t>, use</w:t>
      </w:r>
      <w:r w:rsidRPr="00E00BEA">
        <w:rPr>
          <w:rFonts w:ascii="Times New Roman" w:hAnsi="Times New Roman"/>
          <w:color w:val="000000" w:themeColor="text1"/>
        </w:rPr>
        <w:t xml:space="preserve"> and storage systems.  </w:t>
      </w:r>
      <w:proofErr w:type="spellStart"/>
      <w:r w:rsidRPr="00E00BEA">
        <w:rPr>
          <w:rFonts w:ascii="Times New Roman" w:hAnsi="Times New Roman"/>
          <w:color w:val="000000" w:themeColor="text1"/>
        </w:rPr>
        <w:t>Biocorrosion</w:t>
      </w:r>
      <w:proofErr w:type="spellEnd"/>
      <w:r w:rsidRPr="00E00BEA">
        <w:rPr>
          <w:rFonts w:ascii="Times New Roman" w:hAnsi="Times New Roman"/>
          <w:color w:val="000000" w:themeColor="text1"/>
        </w:rPr>
        <w:t xml:space="preserve"> of metallic infrastructure (pipelines, storage tanks and ballast tanks, etc.) in hydrocarbon-laden environments can result in enormous economic losses, catastrophic environmental consequences and even death of human </w:t>
      </w:r>
      <w:r>
        <w:rPr>
          <w:rFonts w:ascii="Times New Roman" w:hAnsi="Times New Roman"/>
          <w:color w:val="000000" w:themeColor="text1"/>
        </w:rPr>
        <w:t>beings</w:t>
      </w:r>
      <w:r w:rsidRPr="00E00BEA">
        <w:rPr>
          <w:rFonts w:ascii="Times New Roman" w:hAnsi="Times New Roman"/>
          <w:color w:val="000000" w:themeColor="text1"/>
        </w:rPr>
        <w:t xml:space="preserve">. Sulfate reducing bacteria (SRB) are typically considered to be the major culprit responsible for </w:t>
      </w:r>
      <w:proofErr w:type="spellStart"/>
      <w:r w:rsidRPr="00E00BEA">
        <w:rPr>
          <w:rFonts w:ascii="Times New Roman" w:hAnsi="Times New Roman"/>
          <w:color w:val="000000" w:themeColor="text1"/>
        </w:rPr>
        <w:t>biocorroson</w:t>
      </w:r>
      <w:proofErr w:type="spellEnd"/>
      <w:r w:rsidRPr="00E00BEA">
        <w:rPr>
          <w:rFonts w:ascii="Times New Roman" w:hAnsi="Times New Roman"/>
          <w:color w:val="000000" w:themeColor="text1"/>
        </w:rPr>
        <w:t xml:space="preserve"> and thus have been extensively studied </w:t>
      </w:r>
      <w:r>
        <w:rPr>
          <w:rFonts w:ascii="Times New Roman" w:hAnsi="Times New Roman"/>
          <w:color w:val="000000" w:themeColor="text1"/>
        </w:rPr>
        <w:t>over many</w:t>
      </w:r>
      <w:r w:rsidRPr="00E00BEA">
        <w:rPr>
          <w:rFonts w:ascii="Times New Roman" w:hAnsi="Times New Roman"/>
          <w:color w:val="000000" w:themeColor="text1"/>
        </w:rPr>
        <w:t xml:space="preserve"> decades. Several studies have found that non-sulfate-reducing </w:t>
      </w:r>
      <w:proofErr w:type="spellStart"/>
      <w:r w:rsidRPr="00E00BEA">
        <w:rPr>
          <w:rFonts w:ascii="Times New Roman" w:hAnsi="Times New Roman"/>
          <w:color w:val="000000" w:themeColor="text1"/>
        </w:rPr>
        <w:t>sulfidogenic</w:t>
      </w:r>
      <w:proofErr w:type="spellEnd"/>
      <w:r w:rsidRPr="00E00BEA">
        <w:rPr>
          <w:rFonts w:ascii="Times New Roman" w:hAnsi="Times New Roman"/>
          <w:color w:val="000000" w:themeColor="text1"/>
        </w:rPr>
        <w:t xml:space="preserve"> microorganisms (e.g. thiosulfate-reducing bacteria) are more numerically abundant than SRB in </w:t>
      </w:r>
      <w:r>
        <w:rPr>
          <w:rFonts w:ascii="Times New Roman" w:hAnsi="Times New Roman"/>
          <w:color w:val="000000" w:themeColor="text1"/>
        </w:rPr>
        <w:t>produced water associated with</w:t>
      </w:r>
      <w:r w:rsidRPr="00E00BEA">
        <w:rPr>
          <w:rFonts w:ascii="Times New Roman" w:hAnsi="Times New Roman"/>
          <w:color w:val="000000" w:themeColor="text1"/>
        </w:rPr>
        <w:t xml:space="preserve"> oil and gas production</w:t>
      </w:r>
      <w:r>
        <w:rPr>
          <w:rFonts w:ascii="Times New Roman" w:hAnsi="Times New Roman"/>
          <w:color w:val="000000" w:themeColor="text1"/>
        </w:rPr>
        <w:t xml:space="preserve"> operations</w:t>
      </w:r>
      <w:r w:rsidRPr="00E00BEA">
        <w:rPr>
          <w:rFonts w:ascii="Times New Roman" w:hAnsi="Times New Roman"/>
          <w:color w:val="000000" w:themeColor="text1"/>
        </w:rPr>
        <w:t xml:space="preserve">. However, the roles of these </w:t>
      </w:r>
      <w:r>
        <w:rPr>
          <w:rFonts w:ascii="Times New Roman" w:hAnsi="Times New Roman"/>
          <w:color w:val="000000" w:themeColor="text1"/>
        </w:rPr>
        <w:t>fermentative, thiosulfate-reducing</w:t>
      </w:r>
      <w:r w:rsidRPr="00E00BEA">
        <w:rPr>
          <w:rFonts w:ascii="Times New Roman" w:hAnsi="Times New Roman"/>
          <w:color w:val="000000" w:themeColor="text1"/>
        </w:rPr>
        <w:t xml:space="preserve"> microorganisms in </w:t>
      </w:r>
      <w:proofErr w:type="spellStart"/>
      <w:r w:rsidRPr="00E00BEA">
        <w:rPr>
          <w:rFonts w:ascii="Times New Roman" w:hAnsi="Times New Roman"/>
          <w:color w:val="000000" w:themeColor="text1"/>
        </w:rPr>
        <w:t>biocorrosion</w:t>
      </w:r>
      <w:proofErr w:type="spellEnd"/>
      <w:r w:rsidRPr="00E00BEA">
        <w:rPr>
          <w:rFonts w:ascii="Times New Roman" w:hAnsi="Times New Roman"/>
          <w:color w:val="000000" w:themeColor="text1"/>
        </w:rPr>
        <w:t xml:space="preserve"> have been far less studied and thus their contributions to corrosion is often overlooked or underestimated. In this regard, questions remain as to the identity of these non-sulfate-reducing </w:t>
      </w:r>
      <w:proofErr w:type="spellStart"/>
      <w:r w:rsidRPr="00E00BEA">
        <w:rPr>
          <w:rFonts w:ascii="Times New Roman" w:hAnsi="Times New Roman"/>
          <w:color w:val="000000" w:themeColor="text1"/>
        </w:rPr>
        <w:t>sulfidogenic</w:t>
      </w:r>
      <w:proofErr w:type="spellEnd"/>
      <w:r w:rsidRPr="00E00BEA">
        <w:rPr>
          <w:rFonts w:ascii="Times New Roman" w:hAnsi="Times New Roman"/>
          <w:color w:val="000000" w:themeColor="text1"/>
        </w:rPr>
        <w:t xml:space="preserve"> microorganisms and their function in catalyzing corrosion particularly in environments where SRB are </w:t>
      </w:r>
      <w:r>
        <w:rPr>
          <w:rFonts w:ascii="Times New Roman" w:hAnsi="Times New Roman"/>
          <w:color w:val="000000" w:themeColor="text1"/>
        </w:rPr>
        <w:t xml:space="preserve">controlled or </w:t>
      </w:r>
      <w:r w:rsidRPr="00E00BEA">
        <w:rPr>
          <w:rFonts w:ascii="Times New Roman" w:hAnsi="Times New Roman"/>
          <w:color w:val="000000" w:themeColor="text1"/>
        </w:rPr>
        <w:t xml:space="preserve">scarce. On the other hand, new questions </w:t>
      </w:r>
      <w:r>
        <w:rPr>
          <w:rFonts w:ascii="Times New Roman" w:hAnsi="Times New Roman"/>
          <w:color w:val="000000" w:themeColor="text1"/>
        </w:rPr>
        <w:t>arise</w:t>
      </w:r>
      <w:r w:rsidRPr="00E00BEA">
        <w:rPr>
          <w:rFonts w:ascii="Times New Roman" w:hAnsi="Times New Roman"/>
          <w:color w:val="000000" w:themeColor="text1"/>
        </w:rPr>
        <w:t xml:space="preserve"> with respect to the incorporation of</w:t>
      </w:r>
      <w:r>
        <w:rPr>
          <w:rFonts w:ascii="Times New Roman" w:hAnsi="Times New Roman"/>
          <w:color w:val="000000" w:themeColor="text1"/>
        </w:rPr>
        <w:t xml:space="preserve"> </w:t>
      </w:r>
      <w:r w:rsidRPr="00E00BEA">
        <w:rPr>
          <w:rFonts w:ascii="Times New Roman" w:hAnsi="Times New Roman"/>
          <w:color w:val="000000" w:themeColor="text1"/>
        </w:rPr>
        <w:t xml:space="preserve">emerging alternative fuels into </w:t>
      </w:r>
      <w:r>
        <w:rPr>
          <w:rFonts w:ascii="Times New Roman" w:hAnsi="Times New Roman"/>
          <w:color w:val="000000" w:themeColor="text1"/>
        </w:rPr>
        <w:t xml:space="preserve">the </w:t>
      </w:r>
      <w:r w:rsidRPr="00E00BEA">
        <w:rPr>
          <w:rFonts w:ascii="Times New Roman" w:hAnsi="Times New Roman"/>
          <w:color w:val="000000" w:themeColor="text1"/>
        </w:rPr>
        <w:t>existing</w:t>
      </w:r>
      <w:r>
        <w:rPr>
          <w:rFonts w:ascii="Times New Roman" w:hAnsi="Times New Roman"/>
          <w:color w:val="000000" w:themeColor="text1"/>
        </w:rPr>
        <w:t xml:space="preserve"> downstream</w:t>
      </w:r>
      <w:r w:rsidRPr="00E00BEA">
        <w:rPr>
          <w:rFonts w:ascii="Times New Roman" w:hAnsi="Times New Roman"/>
          <w:color w:val="000000" w:themeColor="text1"/>
        </w:rPr>
        <w:t xml:space="preserve"> metallic infrastructure.  What is the biological stability of new biofuels and </w:t>
      </w:r>
      <w:r>
        <w:rPr>
          <w:rFonts w:ascii="Times New Roman" w:hAnsi="Times New Roman"/>
          <w:color w:val="000000" w:themeColor="text1"/>
        </w:rPr>
        <w:t>their</w:t>
      </w:r>
      <w:r w:rsidRPr="00E00BEA">
        <w:rPr>
          <w:rFonts w:ascii="Times New Roman" w:hAnsi="Times New Roman"/>
          <w:color w:val="000000" w:themeColor="text1"/>
        </w:rPr>
        <w:t xml:space="preserve"> impact on corrosion of</w:t>
      </w:r>
      <w:r>
        <w:rPr>
          <w:rFonts w:ascii="Times New Roman" w:hAnsi="Times New Roman"/>
          <w:color w:val="000000" w:themeColor="text1"/>
        </w:rPr>
        <w:t xml:space="preserve"> the</w:t>
      </w:r>
      <w:r w:rsidRPr="00E00BEA">
        <w:rPr>
          <w:rFonts w:ascii="Times New Roman" w:hAnsi="Times New Roman"/>
          <w:color w:val="000000" w:themeColor="text1"/>
        </w:rPr>
        <w:t xml:space="preserve"> </w:t>
      </w:r>
      <w:r>
        <w:rPr>
          <w:rFonts w:ascii="Times New Roman" w:hAnsi="Times New Roman"/>
          <w:color w:val="000000" w:themeColor="text1"/>
        </w:rPr>
        <w:t xml:space="preserve">existing </w:t>
      </w:r>
      <w:r w:rsidRPr="00E00BEA">
        <w:rPr>
          <w:rFonts w:ascii="Times New Roman" w:hAnsi="Times New Roman"/>
          <w:color w:val="000000" w:themeColor="text1"/>
        </w:rPr>
        <w:t>carbon-steel fuel infrastructure? This dissertation consists of four chapters and all are aim</w:t>
      </w:r>
      <w:r>
        <w:rPr>
          <w:rFonts w:ascii="Times New Roman" w:hAnsi="Times New Roman"/>
          <w:color w:val="000000" w:themeColor="text1"/>
        </w:rPr>
        <w:t>ed</w:t>
      </w:r>
      <w:r w:rsidRPr="00E00BEA">
        <w:rPr>
          <w:rFonts w:ascii="Times New Roman" w:hAnsi="Times New Roman"/>
          <w:color w:val="000000" w:themeColor="text1"/>
        </w:rPr>
        <w:t xml:space="preserve"> to address the above questions </w:t>
      </w:r>
      <w:r>
        <w:rPr>
          <w:rFonts w:ascii="Times New Roman" w:hAnsi="Times New Roman"/>
          <w:color w:val="000000" w:themeColor="text1"/>
        </w:rPr>
        <w:t xml:space="preserve">as they </w:t>
      </w:r>
      <w:r w:rsidRPr="00E00BEA">
        <w:rPr>
          <w:rFonts w:ascii="Times New Roman" w:hAnsi="Times New Roman"/>
          <w:color w:val="000000" w:themeColor="text1"/>
        </w:rPr>
        <w:t xml:space="preserve">relate to </w:t>
      </w:r>
      <w:r>
        <w:rPr>
          <w:rFonts w:ascii="Times New Roman" w:hAnsi="Times New Roman"/>
          <w:color w:val="000000" w:themeColor="text1"/>
        </w:rPr>
        <w:t xml:space="preserve">the </w:t>
      </w:r>
      <w:proofErr w:type="spellStart"/>
      <w:r w:rsidRPr="00E00BEA">
        <w:rPr>
          <w:rFonts w:ascii="Times New Roman" w:hAnsi="Times New Roman"/>
          <w:color w:val="000000" w:themeColor="text1"/>
        </w:rPr>
        <w:t>biocorroson</w:t>
      </w:r>
      <w:proofErr w:type="spellEnd"/>
      <w:r w:rsidRPr="00E00BEA">
        <w:rPr>
          <w:rFonts w:ascii="Times New Roman" w:hAnsi="Times New Roman"/>
          <w:color w:val="000000" w:themeColor="text1"/>
        </w:rPr>
        <w:t xml:space="preserve"> of carbon steel in </w:t>
      </w:r>
      <w:proofErr w:type="spellStart"/>
      <w:r w:rsidRPr="00E00BEA">
        <w:rPr>
          <w:rFonts w:ascii="Times New Roman" w:hAnsi="Times New Roman"/>
          <w:color w:val="000000" w:themeColor="text1"/>
        </w:rPr>
        <w:t>sulfidogenic</w:t>
      </w:r>
      <w:proofErr w:type="spellEnd"/>
      <w:r w:rsidRPr="00E00BEA">
        <w:rPr>
          <w:rFonts w:ascii="Times New Roman" w:hAnsi="Times New Roman"/>
          <w:color w:val="000000" w:themeColor="text1"/>
        </w:rPr>
        <w:t xml:space="preserve"> environments. Chapters 1 and 2 highlighted the importance of the overlooked thiosulfate-reducing bacteria in </w:t>
      </w:r>
      <w:r>
        <w:rPr>
          <w:rFonts w:ascii="Times New Roman" w:hAnsi="Times New Roman"/>
          <w:color w:val="000000" w:themeColor="text1"/>
        </w:rPr>
        <w:t xml:space="preserve">the </w:t>
      </w:r>
      <w:r w:rsidRPr="00E00BEA">
        <w:rPr>
          <w:rFonts w:ascii="Times New Roman" w:hAnsi="Times New Roman"/>
          <w:color w:val="000000" w:themeColor="text1"/>
        </w:rPr>
        <w:t xml:space="preserve">corrosion of oil pipelines </w:t>
      </w:r>
      <w:r>
        <w:rPr>
          <w:rFonts w:ascii="Times New Roman" w:hAnsi="Times New Roman"/>
          <w:color w:val="000000" w:themeColor="text1"/>
        </w:rPr>
        <w:t>or</w:t>
      </w:r>
      <w:r w:rsidRPr="00E00BEA">
        <w:rPr>
          <w:rFonts w:ascii="Times New Roman" w:hAnsi="Times New Roman"/>
          <w:color w:val="000000" w:themeColor="text1"/>
        </w:rPr>
        <w:t xml:space="preserve"> shale gas </w:t>
      </w:r>
      <w:r w:rsidRPr="00E00BEA">
        <w:rPr>
          <w:rFonts w:ascii="Times New Roman" w:hAnsi="Times New Roman"/>
          <w:color w:val="000000" w:themeColor="text1"/>
        </w:rPr>
        <w:lastRenderedPageBreak/>
        <w:t xml:space="preserve">production facilities </w:t>
      </w:r>
      <w:r>
        <w:rPr>
          <w:rFonts w:ascii="Times New Roman" w:hAnsi="Times New Roman"/>
          <w:color w:val="000000" w:themeColor="text1"/>
        </w:rPr>
        <w:t xml:space="preserve">that are characterized as possessing </w:t>
      </w:r>
      <w:r w:rsidRPr="00E00BEA">
        <w:rPr>
          <w:rFonts w:ascii="Times New Roman" w:hAnsi="Times New Roman"/>
          <w:color w:val="000000" w:themeColor="text1"/>
        </w:rPr>
        <w:t xml:space="preserve">high </w:t>
      </w:r>
      <w:r>
        <w:rPr>
          <w:rFonts w:ascii="Times New Roman" w:hAnsi="Times New Roman"/>
          <w:color w:val="000000" w:themeColor="text1"/>
        </w:rPr>
        <w:t xml:space="preserve">temperature or </w:t>
      </w:r>
      <w:r w:rsidRPr="00E00BEA">
        <w:rPr>
          <w:rFonts w:ascii="Times New Roman" w:hAnsi="Times New Roman"/>
          <w:color w:val="000000" w:themeColor="text1"/>
        </w:rPr>
        <w:t>salinity</w:t>
      </w:r>
      <w:r>
        <w:rPr>
          <w:rFonts w:ascii="Times New Roman" w:hAnsi="Times New Roman"/>
          <w:color w:val="000000" w:themeColor="text1"/>
        </w:rPr>
        <w:t xml:space="preserve"> as a dominant ecological factor, respectively</w:t>
      </w:r>
      <w:r w:rsidRPr="00E00BEA">
        <w:rPr>
          <w:rFonts w:ascii="Times New Roman" w:hAnsi="Times New Roman"/>
          <w:color w:val="000000" w:themeColor="text1"/>
        </w:rPr>
        <w:t xml:space="preserve">. Chapters 3 and 4 were dedicated to assessing the biological stability of various </w:t>
      </w:r>
      <w:r>
        <w:rPr>
          <w:rFonts w:ascii="Times New Roman" w:hAnsi="Times New Roman"/>
          <w:color w:val="000000" w:themeColor="text1"/>
        </w:rPr>
        <w:t xml:space="preserve">advanced </w:t>
      </w:r>
      <w:r w:rsidRPr="00E00BEA">
        <w:rPr>
          <w:rFonts w:ascii="Times New Roman" w:hAnsi="Times New Roman"/>
          <w:color w:val="000000" w:themeColor="text1"/>
        </w:rPr>
        <w:t xml:space="preserve">alternative fuels and </w:t>
      </w:r>
      <w:r>
        <w:rPr>
          <w:rFonts w:ascii="Times New Roman" w:hAnsi="Times New Roman"/>
          <w:color w:val="000000" w:themeColor="text1"/>
        </w:rPr>
        <w:t>their</w:t>
      </w:r>
      <w:r w:rsidRPr="00E00BEA">
        <w:rPr>
          <w:rFonts w:ascii="Times New Roman" w:hAnsi="Times New Roman"/>
          <w:color w:val="000000" w:themeColor="text1"/>
        </w:rPr>
        <w:t xml:space="preserve"> potential impact on </w:t>
      </w:r>
      <w:r>
        <w:rPr>
          <w:rFonts w:ascii="Times New Roman" w:hAnsi="Times New Roman"/>
          <w:color w:val="000000" w:themeColor="text1"/>
        </w:rPr>
        <w:t xml:space="preserve">the </w:t>
      </w:r>
      <w:r w:rsidRPr="00E00BEA">
        <w:rPr>
          <w:rFonts w:ascii="Times New Roman" w:hAnsi="Times New Roman"/>
          <w:color w:val="000000" w:themeColor="text1"/>
        </w:rPr>
        <w:t xml:space="preserve">corrosion of carbon steel in anaerobic marine environments. </w:t>
      </w:r>
    </w:p>
    <w:p w:rsidR="0093222C" w:rsidRPr="00E00BEA" w:rsidRDefault="0093222C" w:rsidP="0093222C">
      <w:pPr>
        <w:ind w:firstLine="720"/>
        <w:outlineLvl w:val="0"/>
        <w:rPr>
          <w:rFonts w:ascii="Times New Roman" w:hAnsi="Times New Roman"/>
        </w:rPr>
      </w:pPr>
      <w:r w:rsidRPr="00E00BEA">
        <w:rPr>
          <w:rFonts w:ascii="Times New Roman" w:hAnsi="Times New Roman"/>
        </w:rPr>
        <w:t>Chapter 1 is a collaborative effort w</w:t>
      </w:r>
      <w:r>
        <w:rPr>
          <w:rFonts w:ascii="Times New Roman" w:hAnsi="Times New Roman"/>
        </w:rPr>
        <w:t xml:space="preserve">ith Dr. Michael J. </w:t>
      </w:r>
      <w:proofErr w:type="spellStart"/>
      <w:r>
        <w:rPr>
          <w:rFonts w:ascii="Times New Roman" w:hAnsi="Times New Roman"/>
        </w:rPr>
        <w:t>McInerney’s</w:t>
      </w:r>
      <w:proofErr w:type="spellEnd"/>
      <w:r>
        <w:rPr>
          <w:rFonts w:ascii="Times New Roman" w:hAnsi="Times New Roman"/>
        </w:rPr>
        <w:t xml:space="preserve"> l</w:t>
      </w:r>
      <w:r w:rsidRPr="00E00BEA">
        <w:rPr>
          <w:rFonts w:ascii="Times New Roman" w:hAnsi="Times New Roman"/>
        </w:rPr>
        <w:t>ab</w:t>
      </w:r>
      <w:r>
        <w:rPr>
          <w:rFonts w:ascii="Times New Roman" w:hAnsi="Times New Roman"/>
        </w:rPr>
        <w:t>oratory</w:t>
      </w:r>
      <w:r w:rsidRPr="00E00BEA">
        <w:rPr>
          <w:rFonts w:ascii="Times New Roman" w:hAnsi="Times New Roman"/>
        </w:rPr>
        <w:t xml:space="preserve"> to interrogate the roles of thermophilic, thiosulfate-reducing bacteria and methanogenic archaea in the </w:t>
      </w:r>
      <w:proofErr w:type="spellStart"/>
      <w:r w:rsidRPr="00E00BEA">
        <w:rPr>
          <w:rFonts w:ascii="Times New Roman" w:hAnsi="Times New Roman"/>
        </w:rPr>
        <w:t>biocorrosion</w:t>
      </w:r>
      <w:proofErr w:type="spellEnd"/>
      <w:r w:rsidRPr="00E00BEA">
        <w:rPr>
          <w:rFonts w:ascii="Times New Roman" w:hAnsi="Times New Roman"/>
        </w:rPr>
        <w:t xml:space="preserve"> of oil pipelines </w:t>
      </w:r>
      <w:r>
        <w:rPr>
          <w:rFonts w:ascii="Times New Roman" w:hAnsi="Times New Roman"/>
        </w:rPr>
        <w:t>located on the oilfields of</w:t>
      </w:r>
      <w:r w:rsidRPr="00E00BEA">
        <w:rPr>
          <w:rFonts w:ascii="Times New Roman" w:hAnsi="Times New Roman"/>
        </w:rPr>
        <w:t xml:space="preserve"> Alaska</w:t>
      </w:r>
      <w:r>
        <w:rPr>
          <w:rFonts w:ascii="Times New Roman" w:hAnsi="Times New Roman"/>
        </w:rPr>
        <w:t>’s</w:t>
      </w:r>
      <w:r w:rsidRPr="00E00BEA">
        <w:rPr>
          <w:rFonts w:ascii="Times New Roman" w:hAnsi="Times New Roman"/>
        </w:rPr>
        <w:t xml:space="preserve"> North Slope. </w:t>
      </w:r>
      <w:r>
        <w:rPr>
          <w:rFonts w:ascii="Times New Roman" w:hAnsi="Times New Roman"/>
        </w:rPr>
        <w:t xml:space="preserve"> Mr. </w:t>
      </w:r>
      <w:r w:rsidRPr="00E00BEA">
        <w:rPr>
          <w:rFonts w:ascii="Times New Roman" w:hAnsi="Times New Roman"/>
        </w:rPr>
        <w:t>Robert S</w:t>
      </w:r>
      <w:r>
        <w:rPr>
          <w:rFonts w:ascii="Times New Roman" w:hAnsi="Times New Roman"/>
        </w:rPr>
        <w:t>.</w:t>
      </w:r>
      <w:r w:rsidRPr="00E00BEA">
        <w:rPr>
          <w:rFonts w:ascii="Times New Roman" w:hAnsi="Times New Roman"/>
        </w:rPr>
        <w:t xml:space="preserve"> Grizzle </w:t>
      </w:r>
      <w:r>
        <w:rPr>
          <w:rFonts w:ascii="Times New Roman" w:hAnsi="Times New Roman"/>
        </w:rPr>
        <w:t>initiated</w:t>
      </w:r>
      <w:r w:rsidRPr="00E00BEA">
        <w:rPr>
          <w:rFonts w:ascii="Times New Roman" w:hAnsi="Times New Roman"/>
        </w:rPr>
        <w:t xml:space="preserve"> the project to </w:t>
      </w:r>
      <w:r>
        <w:rPr>
          <w:rFonts w:ascii="Times New Roman" w:hAnsi="Times New Roman"/>
        </w:rPr>
        <w:t>characterize</w:t>
      </w:r>
      <w:r w:rsidRPr="00E00BEA">
        <w:rPr>
          <w:rFonts w:ascii="Times New Roman" w:hAnsi="Times New Roman"/>
        </w:rPr>
        <w:t xml:space="preserve"> the thiosulfate-reducing and methanogenic enrichments and </w:t>
      </w:r>
      <w:r>
        <w:rPr>
          <w:rFonts w:ascii="Times New Roman" w:hAnsi="Times New Roman"/>
        </w:rPr>
        <w:t xml:space="preserve">to investigate the </w:t>
      </w:r>
      <w:r w:rsidRPr="00E00BEA">
        <w:rPr>
          <w:rFonts w:ascii="Times New Roman" w:hAnsi="Times New Roman"/>
        </w:rPr>
        <w:t xml:space="preserve">physiological roles of </w:t>
      </w:r>
      <w:r>
        <w:rPr>
          <w:rFonts w:ascii="Times New Roman" w:hAnsi="Times New Roman"/>
        </w:rPr>
        <w:t xml:space="preserve">the resulting cultures </w:t>
      </w:r>
      <w:r w:rsidRPr="00E00BEA">
        <w:rPr>
          <w:rFonts w:ascii="Times New Roman" w:hAnsi="Times New Roman"/>
        </w:rPr>
        <w:t>in carbon and sulfur cycling. My effort</w:t>
      </w:r>
      <w:r>
        <w:rPr>
          <w:rFonts w:ascii="Times New Roman" w:hAnsi="Times New Roman"/>
        </w:rPr>
        <w:t xml:space="preserve">s to extend </w:t>
      </w:r>
      <w:r w:rsidRPr="00E00BEA">
        <w:rPr>
          <w:rFonts w:ascii="Times New Roman" w:hAnsi="Times New Roman"/>
        </w:rPr>
        <w:t xml:space="preserve">this project included: </w:t>
      </w:r>
      <w:proofErr w:type="spellStart"/>
      <w:r>
        <w:rPr>
          <w:rFonts w:ascii="Times New Roman" w:hAnsi="Times New Roman"/>
        </w:rPr>
        <w:t>i</w:t>
      </w:r>
      <w:proofErr w:type="spellEnd"/>
      <w:r w:rsidRPr="00E00BEA">
        <w:rPr>
          <w:rFonts w:ascii="Times New Roman" w:hAnsi="Times New Roman"/>
        </w:rPr>
        <w:t xml:space="preserve">) verifying the </w:t>
      </w:r>
      <w:proofErr w:type="spellStart"/>
      <w:r w:rsidRPr="00E00BEA">
        <w:rPr>
          <w:rFonts w:ascii="Times New Roman" w:hAnsi="Times New Roman"/>
        </w:rPr>
        <w:t>sulfidogenic</w:t>
      </w:r>
      <w:proofErr w:type="spellEnd"/>
      <w:r w:rsidRPr="00E00BEA">
        <w:rPr>
          <w:rFonts w:ascii="Times New Roman" w:hAnsi="Times New Roman"/>
        </w:rPr>
        <w:t xml:space="preserve"> and methanogenic processes </w:t>
      </w:r>
      <w:r>
        <w:rPr>
          <w:rFonts w:ascii="Times New Roman" w:hAnsi="Times New Roman"/>
        </w:rPr>
        <w:t>occurring in</w:t>
      </w:r>
      <w:r w:rsidRPr="00E00BEA">
        <w:rPr>
          <w:rFonts w:ascii="Times New Roman" w:hAnsi="Times New Roman"/>
        </w:rPr>
        <w:t xml:space="preserve"> these two </w:t>
      </w:r>
      <w:r>
        <w:rPr>
          <w:rFonts w:ascii="Times New Roman" w:hAnsi="Times New Roman"/>
        </w:rPr>
        <w:t>enrichments using</w:t>
      </w:r>
      <w:r w:rsidRPr="00E00BEA">
        <w:rPr>
          <w:rFonts w:ascii="Times New Roman" w:hAnsi="Times New Roman"/>
        </w:rPr>
        <w:t xml:space="preserve"> yeast extract as an electron donor; </w:t>
      </w:r>
      <w:r>
        <w:rPr>
          <w:rFonts w:ascii="Times New Roman" w:hAnsi="Times New Roman"/>
        </w:rPr>
        <w:t>ii</w:t>
      </w:r>
      <w:r w:rsidRPr="00E00BEA">
        <w:rPr>
          <w:rFonts w:ascii="Times New Roman" w:hAnsi="Times New Roman"/>
        </w:rPr>
        <w:t xml:space="preserve">) determining the roles of these cultures </w:t>
      </w:r>
      <w:r>
        <w:rPr>
          <w:rFonts w:ascii="Times New Roman" w:hAnsi="Times New Roman"/>
        </w:rPr>
        <w:t>in the</w:t>
      </w:r>
      <w:r w:rsidRPr="00E00BEA">
        <w:rPr>
          <w:rFonts w:ascii="Times New Roman" w:hAnsi="Times New Roman"/>
        </w:rPr>
        <w:t xml:space="preserve"> </w:t>
      </w:r>
      <w:proofErr w:type="spellStart"/>
      <w:r>
        <w:rPr>
          <w:rFonts w:ascii="Times New Roman" w:hAnsi="Times New Roman"/>
        </w:rPr>
        <w:t>bio</w:t>
      </w:r>
      <w:r w:rsidRPr="00E00BEA">
        <w:rPr>
          <w:rFonts w:ascii="Times New Roman" w:hAnsi="Times New Roman"/>
        </w:rPr>
        <w:t>corrosion</w:t>
      </w:r>
      <w:proofErr w:type="spellEnd"/>
      <w:r w:rsidRPr="00E00BEA">
        <w:rPr>
          <w:rFonts w:ascii="Times New Roman" w:hAnsi="Times New Roman"/>
        </w:rPr>
        <w:t xml:space="preserve"> of carbon steel using microscopy, </w:t>
      </w:r>
      <w:proofErr w:type="spellStart"/>
      <w:r w:rsidRPr="00E00BEA">
        <w:rPr>
          <w:rFonts w:ascii="Times New Roman" w:hAnsi="Times New Roman"/>
        </w:rPr>
        <w:t>profilometry</w:t>
      </w:r>
      <w:proofErr w:type="spellEnd"/>
      <w:r w:rsidRPr="00E00BEA">
        <w:rPr>
          <w:rFonts w:ascii="Times New Roman" w:hAnsi="Times New Roman"/>
        </w:rPr>
        <w:t xml:space="preserve">, weight loss and total iron analysis; </w:t>
      </w:r>
      <w:r>
        <w:rPr>
          <w:rFonts w:ascii="Times New Roman" w:hAnsi="Times New Roman"/>
        </w:rPr>
        <w:t>iii</w:t>
      </w:r>
      <w:r w:rsidRPr="00E00BEA">
        <w:rPr>
          <w:rFonts w:ascii="Times New Roman" w:hAnsi="Times New Roman"/>
        </w:rPr>
        <w:t xml:space="preserve">) transferring the methanogenic enrichment with iron granules as </w:t>
      </w:r>
      <w:r>
        <w:rPr>
          <w:rFonts w:ascii="Times New Roman" w:hAnsi="Times New Roman"/>
        </w:rPr>
        <w:t>a</w:t>
      </w:r>
      <w:r w:rsidRPr="00E00BEA">
        <w:rPr>
          <w:rFonts w:ascii="Times New Roman" w:hAnsi="Times New Roman"/>
        </w:rPr>
        <w:t xml:space="preserve"> sole electron donor</w:t>
      </w:r>
      <w:r>
        <w:rPr>
          <w:rFonts w:ascii="Times New Roman" w:hAnsi="Times New Roman"/>
        </w:rPr>
        <w:t xml:space="preserve"> source</w:t>
      </w:r>
      <w:r w:rsidRPr="00E00BEA">
        <w:rPr>
          <w:rFonts w:ascii="Times New Roman" w:hAnsi="Times New Roman"/>
        </w:rPr>
        <w:t xml:space="preserve"> in order to examine </w:t>
      </w:r>
      <w:r>
        <w:rPr>
          <w:rFonts w:ascii="Times New Roman" w:hAnsi="Times New Roman"/>
        </w:rPr>
        <w:t>prospects for</w:t>
      </w:r>
      <w:r w:rsidRPr="00E00BEA">
        <w:rPr>
          <w:rFonts w:ascii="Times New Roman" w:hAnsi="Times New Roman"/>
        </w:rPr>
        <w:t xml:space="preserve"> direct electron extraction from metal surfaces. This work highlighted the importance of fermentative, thiosulfate-reducing bacteria in the corrosion of carbon-steel pipelines under thermophilic conditions.  This chapter was written </w:t>
      </w:r>
      <w:r>
        <w:rPr>
          <w:rFonts w:ascii="Times New Roman" w:hAnsi="Times New Roman"/>
        </w:rPr>
        <w:t xml:space="preserve">to be consistent in both style and format with </w:t>
      </w:r>
      <w:r w:rsidRPr="00E00BEA">
        <w:rPr>
          <w:rFonts w:ascii="Times New Roman" w:hAnsi="Times New Roman"/>
        </w:rPr>
        <w:t>the journal</w:t>
      </w:r>
      <w:r>
        <w:rPr>
          <w:rFonts w:ascii="Times New Roman" w:hAnsi="Times New Roman"/>
        </w:rPr>
        <w:t>,</w:t>
      </w:r>
      <w:r w:rsidRPr="00E00BEA">
        <w:rPr>
          <w:rFonts w:ascii="Times New Roman" w:hAnsi="Times New Roman"/>
        </w:rPr>
        <w:t xml:space="preserve"> </w:t>
      </w:r>
      <w:bookmarkStart w:id="16" w:name="OLE_LINK4"/>
      <w:r w:rsidRPr="00AC0FC7">
        <w:rPr>
          <w:rFonts w:ascii="Times New Roman" w:hAnsi="Times New Roman"/>
          <w:i/>
        </w:rPr>
        <w:t>Frontiers in Microbiology</w:t>
      </w:r>
      <w:bookmarkEnd w:id="16"/>
      <w:r w:rsidRPr="00E00BEA">
        <w:rPr>
          <w:rFonts w:ascii="Times New Roman" w:hAnsi="Times New Roman"/>
        </w:rPr>
        <w:t>.</w:t>
      </w:r>
    </w:p>
    <w:p w:rsidR="0093222C" w:rsidRPr="00E00BEA" w:rsidRDefault="0093222C" w:rsidP="0093222C">
      <w:pPr>
        <w:ind w:firstLine="720"/>
        <w:outlineLvl w:val="0"/>
        <w:rPr>
          <w:rFonts w:ascii="Times New Roman" w:hAnsi="Times New Roman"/>
        </w:rPr>
      </w:pPr>
      <w:r w:rsidRPr="00E00BEA">
        <w:rPr>
          <w:rFonts w:ascii="Times New Roman" w:hAnsi="Times New Roman"/>
        </w:rPr>
        <w:t xml:space="preserve">Chapter 2 examines the microbial ecology of produced water </w:t>
      </w:r>
      <w:r>
        <w:rPr>
          <w:rFonts w:ascii="Times New Roman" w:hAnsi="Times New Roman"/>
        </w:rPr>
        <w:t xml:space="preserve">that is </w:t>
      </w:r>
      <w:r w:rsidRPr="00E00BEA">
        <w:rPr>
          <w:rFonts w:ascii="Times New Roman" w:hAnsi="Times New Roman"/>
        </w:rPr>
        <w:t>associated with hydraulic fracturing</w:t>
      </w:r>
      <w:r>
        <w:rPr>
          <w:rFonts w:ascii="Times New Roman" w:hAnsi="Times New Roman"/>
        </w:rPr>
        <w:t xml:space="preserve"> operations</w:t>
      </w:r>
      <w:r w:rsidRPr="00E00BEA">
        <w:rPr>
          <w:rFonts w:ascii="Times New Roman" w:hAnsi="Times New Roman"/>
        </w:rPr>
        <w:t xml:space="preserve"> and </w:t>
      </w:r>
      <w:r>
        <w:rPr>
          <w:rFonts w:ascii="Times New Roman" w:hAnsi="Times New Roman"/>
        </w:rPr>
        <w:t xml:space="preserve">characterizes </w:t>
      </w:r>
      <w:r w:rsidRPr="00E00BEA">
        <w:rPr>
          <w:rFonts w:ascii="Times New Roman" w:hAnsi="Times New Roman"/>
        </w:rPr>
        <w:t xml:space="preserve">the dominant halophilic bacteria </w:t>
      </w:r>
      <w:r>
        <w:rPr>
          <w:rFonts w:ascii="Times New Roman" w:hAnsi="Times New Roman"/>
        </w:rPr>
        <w:t xml:space="preserve">involved </w:t>
      </w:r>
      <w:r w:rsidRPr="00E00BEA">
        <w:rPr>
          <w:rFonts w:ascii="Times New Roman" w:hAnsi="Times New Roman"/>
        </w:rPr>
        <w:t xml:space="preserve">in the cycling of organic matter and </w:t>
      </w:r>
      <w:proofErr w:type="spellStart"/>
      <w:r w:rsidRPr="00E00BEA">
        <w:rPr>
          <w:rFonts w:ascii="Times New Roman" w:hAnsi="Times New Roman"/>
        </w:rPr>
        <w:t>biocorrosion</w:t>
      </w:r>
      <w:proofErr w:type="spellEnd"/>
      <w:r w:rsidRPr="00E00BEA">
        <w:rPr>
          <w:rFonts w:ascii="Times New Roman" w:hAnsi="Times New Roman"/>
        </w:rPr>
        <w:t xml:space="preserve"> of </w:t>
      </w:r>
      <w:r>
        <w:rPr>
          <w:rFonts w:ascii="Times New Roman" w:hAnsi="Times New Roman"/>
        </w:rPr>
        <w:t xml:space="preserve">natural </w:t>
      </w:r>
      <w:r w:rsidRPr="00E00BEA">
        <w:rPr>
          <w:rFonts w:ascii="Times New Roman" w:hAnsi="Times New Roman"/>
        </w:rPr>
        <w:t xml:space="preserve">gas pipelines in a shale </w:t>
      </w:r>
      <w:r>
        <w:rPr>
          <w:rFonts w:ascii="Times New Roman" w:hAnsi="Times New Roman"/>
        </w:rPr>
        <w:t>formation</w:t>
      </w:r>
      <w:r w:rsidRPr="00E00BEA">
        <w:rPr>
          <w:rFonts w:ascii="Times New Roman" w:hAnsi="Times New Roman"/>
        </w:rPr>
        <w:t xml:space="preserve">. My primary contribution to this work included: </w:t>
      </w:r>
      <w:proofErr w:type="spellStart"/>
      <w:r>
        <w:rPr>
          <w:rFonts w:ascii="Times New Roman" w:hAnsi="Times New Roman"/>
        </w:rPr>
        <w:t>i</w:t>
      </w:r>
      <w:proofErr w:type="spellEnd"/>
      <w:r w:rsidRPr="00E00BEA">
        <w:rPr>
          <w:rFonts w:ascii="Times New Roman" w:hAnsi="Times New Roman"/>
        </w:rPr>
        <w:t xml:space="preserve">) working </w:t>
      </w:r>
      <w:r>
        <w:rPr>
          <w:rFonts w:ascii="Times New Roman" w:hAnsi="Times New Roman"/>
        </w:rPr>
        <w:t xml:space="preserve">in </w:t>
      </w:r>
      <w:r>
        <w:rPr>
          <w:rFonts w:ascii="Times New Roman" w:hAnsi="Times New Roman"/>
        </w:rPr>
        <w:lastRenderedPageBreak/>
        <w:t xml:space="preserve">consultation </w:t>
      </w:r>
      <w:r w:rsidRPr="00E00BEA">
        <w:rPr>
          <w:rFonts w:ascii="Times New Roman" w:hAnsi="Times New Roman"/>
        </w:rPr>
        <w:t xml:space="preserve">with Dr. Irene </w:t>
      </w:r>
      <w:proofErr w:type="spellStart"/>
      <w:r w:rsidRPr="00E00BEA">
        <w:rPr>
          <w:rFonts w:ascii="Times New Roman" w:hAnsi="Times New Roman"/>
        </w:rPr>
        <w:t>Davidova</w:t>
      </w:r>
      <w:proofErr w:type="spellEnd"/>
      <w:r w:rsidRPr="00E00BEA">
        <w:rPr>
          <w:rFonts w:ascii="Times New Roman" w:hAnsi="Times New Roman"/>
        </w:rPr>
        <w:t xml:space="preserve"> to isolate and identify one of the numerically abundant microorganisms </w:t>
      </w:r>
      <w:r>
        <w:rPr>
          <w:rFonts w:ascii="Times New Roman" w:hAnsi="Times New Roman"/>
        </w:rPr>
        <w:t>in the</w:t>
      </w:r>
      <w:r w:rsidRPr="00E00BEA">
        <w:rPr>
          <w:rFonts w:ascii="Times New Roman" w:hAnsi="Times New Roman"/>
        </w:rPr>
        <w:t xml:space="preserve"> produced water; </w:t>
      </w:r>
      <w:r>
        <w:rPr>
          <w:rFonts w:ascii="Times New Roman" w:hAnsi="Times New Roman"/>
        </w:rPr>
        <w:t>ii</w:t>
      </w:r>
      <w:r w:rsidRPr="00E00BEA">
        <w:rPr>
          <w:rFonts w:ascii="Times New Roman" w:hAnsi="Times New Roman"/>
        </w:rPr>
        <w:t xml:space="preserve">) investigating the physiological role of the isolate and its potential </w:t>
      </w:r>
      <w:r>
        <w:rPr>
          <w:rFonts w:ascii="Times New Roman" w:hAnsi="Times New Roman"/>
        </w:rPr>
        <w:t>for</w:t>
      </w:r>
      <w:r w:rsidRPr="00E00BEA">
        <w:rPr>
          <w:rFonts w:ascii="Times New Roman" w:hAnsi="Times New Roman"/>
        </w:rPr>
        <w:t xml:space="preserve"> catalyzing </w:t>
      </w:r>
      <w:r>
        <w:rPr>
          <w:rFonts w:ascii="Times New Roman" w:hAnsi="Times New Roman"/>
        </w:rPr>
        <w:t xml:space="preserve">the </w:t>
      </w:r>
      <w:proofErr w:type="spellStart"/>
      <w:r>
        <w:rPr>
          <w:rFonts w:ascii="Times New Roman" w:hAnsi="Times New Roman"/>
        </w:rPr>
        <w:t>bio</w:t>
      </w:r>
      <w:r w:rsidRPr="00E00BEA">
        <w:rPr>
          <w:rFonts w:ascii="Times New Roman" w:hAnsi="Times New Roman"/>
        </w:rPr>
        <w:t>corrosion</w:t>
      </w:r>
      <w:proofErr w:type="spellEnd"/>
      <w:r w:rsidRPr="00E00BEA">
        <w:rPr>
          <w:rFonts w:ascii="Times New Roman" w:hAnsi="Times New Roman"/>
        </w:rPr>
        <w:t xml:space="preserve"> of carbon steel; </w:t>
      </w:r>
      <w:r>
        <w:rPr>
          <w:rFonts w:ascii="Times New Roman" w:hAnsi="Times New Roman"/>
        </w:rPr>
        <w:t>iii</w:t>
      </w:r>
      <w:r w:rsidRPr="00E00BEA">
        <w:rPr>
          <w:rFonts w:ascii="Times New Roman" w:hAnsi="Times New Roman"/>
        </w:rPr>
        <w:t xml:space="preserve">) assessing the efficacy of biocides against the pure culture in order to </w:t>
      </w:r>
      <w:r>
        <w:rPr>
          <w:rFonts w:ascii="Times New Roman" w:hAnsi="Times New Roman"/>
        </w:rPr>
        <w:t>evaluate the efficacy of</w:t>
      </w:r>
      <w:r w:rsidRPr="00E00BEA">
        <w:rPr>
          <w:rFonts w:ascii="Times New Roman" w:hAnsi="Times New Roman"/>
        </w:rPr>
        <w:t xml:space="preserve"> biocide</w:t>
      </w:r>
      <w:r>
        <w:rPr>
          <w:rFonts w:ascii="Times New Roman" w:hAnsi="Times New Roman"/>
        </w:rPr>
        <w:t>s</w:t>
      </w:r>
      <w:r w:rsidRPr="00E00BEA">
        <w:rPr>
          <w:rFonts w:ascii="Times New Roman" w:hAnsi="Times New Roman"/>
        </w:rPr>
        <w:t xml:space="preserve"> in hydraulic fractur</w:t>
      </w:r>
      <w:r>
        <w:rPr>
          <w:rFonts w:ascii="Times New Roman" w:hAnsi="Times New Roman"/>
        </w:rPr>
        <w:t>e</w:t>
      </w:r>
      <w:r w:rsidRPr="00E00BEA">
        <w:rPr>
          <w:rFonts w:ascii="Times New Roman" w:hAnsi="Times New Roman"/>
        </w:rPr>
        <w:t xml:space="preserve"> sites. The microbial community analysis of produced water was </w:t>
      </w:r>
      <w:r>
        <w:rPr>
          <w:rFonts w:ascii="Times New Roman" w:hAnsi="Times New Roman"/>
        </w:rPr>
        <w:t>conducted</w:t>
      </w:r>
      <w:r w:rsidRPr="00E00BEA">
        <w:rPr>
          <w:rFonts w:ascii="Times New Roman" w:hAnsi="Times New Roman"/>
        </w:rPr>
        <w:t xml:space="preserve"> in collaboration with </w:t>
      </w:r>
      <w:r>
        <w:rPr>
          <w:rFonts w:ascii="Times New Roman" w:hAnsi="Times New Roman"/>
        </w:rPr>
        <w:t xml:space="preserve">the laboratories of </w:t>
      </w:r>
      <w:r w:rsidRPr="00E00BEA">
        <w:rPr>
          <w:rFonts w:ascii="Times New Roman" w:hAnsi="Times New Roman"/>
        </w:rPr>
        <w:t>Dr</w:t>
      </w:r>
      <w:r>
        <w:rPr>
          <w:rFonts w:ascii="Times New Roman" w:hAnsi="Times New Roman"/>
        </w:rPr>
        <w:t>s</w:t>
      </w:r>
      <w:r w:rsidRPr="00E00BEA">
        <w:rPr>
          <w:rFonts w:ascii="Times New Roman" w:hAnsi="Times New Roman"/>
        </w:rPr>
        <w:t>.</w:t>
      </w:r>
      <w:r w:rsidRPr="00E00BEA">
        <w:rPr>
          <w:rFonts w:ascii="Times New Roman" w:hAnsi="Times New Roman"/>
          <w:color w:val="000000" w:themeColor="text1"/>
        </w:rPr>
        <w:t xml:space="preserve"> Kathleen E. Duncan</w:t>
      </w:r>
      <w:r>
        <w:rPr>
          <w:rFonts w:ascii="Times New Roman" w:hAnsi="Times New Roman"/>
          <w:color w:val="000000" w:themeColor="text1"/>
        </w:rPr>
        <w:t xml:space="preserve"> </w:t>
      </w:r>
      <w:r w:rsidRPr="00E00BEA">
        <w:rPr>
          <w:rFonts w:ascii="Times New Roman" w:hAnsi="Times New Roman"/>
          <w:color w:val="000000" w:themeColor="text1"/>
        </w:rPr>
        <w:t>and Bradley S. Stevenson</w:t>
      </w:r>
      <w:r w:rsidRPr="00E00BEA">
        <w:rPr>
          <w:rFonts w:ascii="Times New Roman" w:hAnsi="Times New Roman"/>
        </w:rPr>
        <w:t xml:space="preserve">. </w:t>
      </w:r>
      <w:r>
        <w:rPr>
          <w:rFonts w:ascii="Times New Roman" w:hAnsi="Times New Roman"/>
        </w:rPr>
        <w:t xml:space="preserve"> My laboratory colleague, Mr. </w:t>
      </w:r>
      <w:r w:rsidRPr="00E00BEA">
        <w:rPr>
          <w:rFonts w:ascii="Times New Roman" w:hAnsi="Times New Roman"/>
        </w:rPr>
        <w:t>Christopher R. Marks</w:t>
      </w:r>
      <w:r>
        <w:rPr>
          <w:rFonts w:ascii="Times New Roman" w:hAnsi="Times New Roman"/>
        </w:rPr>
        <w:t>,</w:t>
      </w:r>
      <w:r w:rsidRPr="00E00BEA">
        <w:rPr>
          <w:rFonts w:ascii="Times New Roman" w:hAnsi="Times New Roman"/>
        </w:rPr>
        <w:t xml:space="preserve"> performed </w:t>
      </w:r>
      <w:r>
        <w:rPr>
          <w:rFonts w:ascii="Times New Roman" w:hAnsi="Times New Roman"/>
        </w:rPr>
        <w:t xml:space="preserve">the </w:t>
      </w:r>
      <w:r w:rsidRPr="00E00BEA">
        <w:rPr>
          <w:rFonts w:ascii="Times New Roman" w:hAnsi="Times New Roman"/>
        </w:rPr>
        <w:t>microbial enumeration</w:t>
      </w:r>
      <w:r>
        <w:rPr>
          <w:rFonts w:ascii="Times New Roman" w:hAnsi="Times New Roman"/>
        </w:rPr>
        <w:t xml:space="preserve"> procedure </w:t>
      </w:r>
      <w:r w:rsidRPr="00E00BEA">
        <w:rPr>
          <w:rFonts w:ascii="Times New Roman" w:hAnsi="Times New Roman"/>
        </w:rPr>
        <w:t xml:space="preserve">and </w:t>
      </w:r>
      <w:r>
        <w:rPr>
          <w:rFonts w:ascii="Times New Roman" w:hAnsi="Times New Roman"/>
        </w:rPr>
        <w:t>contributed to the geochemical analysis of the production waters. The</w:t>
      </w:r>
      <w:r w:rsidRPr="00E00BEA">
        <w:rPr>
          <w:rFonts w:ascii="Times New Roman" w:hAnsi="Times New Roman"/>
        </w:rPr>
        <w:t xml:space="preserve"> integration </w:t>
      </w:r>
      <w:r>
        <w:rPr>
          <w:rFonts w:ascii="Times New Roman" w:hAnsi="Times New Roman"/>
        </w:rPr>
        <w:t xml:space="preserve">of </w:t>
      </w:r>
      <w:r w:rsidRPr="00E00BEA">
        <w:rPr>
          <w:rFonts w:ascii="Times New Roman" w:hAnsi="Times New Roman"/>
        </w:rPr>
        <w:t xml:space="preserve">both culture-dependent and -independent techniques in this collaborative work provide a better </w:t>
      </w:r>
      <w:r>
        <w:rPr>
          <w:rFonts w:ascii="Times New Roman" w:hAnsi="Times New Roman"/>
        </w:rPr>
        <w:t xml:space="preserve">insight and </w:t>
      </w:r>
      <w:r w:rsidRPr="00E00BEA">
        <w:rPr>
          <w:rFonts w:ascii="Times New Roman" w:hAnsi="Times New Roman"/>
        </w:rPr>
        <w:t xml:space="preserve">understanding of the microbial ecology of produced water </w:t>
      </w:r>
      <w:r>
        <w:rPr>
          <w:rFonts w:ascii="Times New Roman" w:hAnsi="Times New Roman"/>
        </w:rPr>
        <w:t xml:space="preserve">associated with </w:t>
      </w:r>
      <w:r w:rsidRPr="00E00BEA">
        <w:rPr>
          <w:rFonts w:ascii="Times New Roman" w:hAnsi="Times New Roman"/>
        </w:rPr>
        <w:t xml:space="preserve">hydraulic fracturing and the roles of the dominant, halophilic microorganisms in </w:t>
      </w:r>
      <w:proofErr w:type="spellStart"/>
      <w:r w:rsidRPr="00E00BEA">
        <w:rPr>
          <w:rFonts w:ascii="Times New Roman" w:hAnsi="Times New Roman"/>
        </w:rPr>
        <w:t>sulfidogenesis</w:t>
      </w:r>
      <w:proofErr w:type="spellEnd"/>
      <w:r w:rsidRPr="00E00BEA">
        <w:rPr>
          <w:rFonts w:ascii="Times New Roman" w:hAnsi="Times New Roman"/>
        </w:rPr>
        <w:t xml:space="preserve"> and </w:t>
      </w:r>
      <w:proofErr w:type="spellStart"/>
      <w:r>
        <w:rPr>
          <w:rFonts w:ascii="Times New Roman" w:hAnsi="Times New Roman"/>
        </w:rPr>
        <w:t>bio</w:t>
      </w:r>
      <w:r w:rsidRPr="00E00BEA">
        <w:rPr>
          <w:rFonts w:ascii="Times New Roman" w:hAnsi="Times New Roman"/>
        </w:rPr>
        <w:t>corrosion</w:t>
      </w:r>
      <w:proofErr w:type="spellEnd"/>
      <w:r w:rsidRPr="00E00BEA">
        <w:rPr>
          <w:rFonts w:ascii="Times New Roman" w:hAnsi="Times New Roman"/>
        </w:rPr>
        <w:t xml:space="preserve"> of </w:t>
      </w:r>
      <w:r>
        <w:rPr>
          <w:rFonts w:ascii="Times New Roman" w:hAnsi="Times New Roman"/>
        </w:rPr>
        <w:t xml:space="preserve">the </w:t>
      </w:r>
      <w:r w:rsidRPr="00E00BEA">
        <w:rPr>
          <w:rFonts w:ascii="Times New Roman" w:hAnsi="Times New Roman"/>
        </w:rPr>
        <w:t xml:space="preserve">carbon-steel infrastructure. The corrosion scenario proposed can facilitate the development of strategies </w:t>
      </w:r>
      <w:r>
        <w:rPr>
          <w:rFonts w:ascii="Times New Roman" w:hAnsi="Times New Roman"/>
        </w:rPr>
        <w:t>for both</w:t>
      </w:r>
      <w:r w:rsidRPr="00E00BEA">
        <w:rPr>
          <w:rFonts w:ascii="Times New Roman" w:hAnsi="Times New Roman"/>
        </w:rPr>
        <w:t xml:space="preserve"> monitoring and </w:t>
      </w:r>
      <w:r>
        <w:rPr>
          <w:rFonts w:ascii="Times New Roman" w:hAnsi="Times New Roman"/>
        </w:rPr>
        <w:t>treating</w:t>
      </w:r>
      <w:r w:rsidRPr="00E00BEA">
        <w:rPr>
          <w:rFonts w:ascii="Times New Roman" w:hAnsi="Times New Roman"/>
        </w:rPr>
        <w:t xml:space="preserve"> </w:t>
      </w:r>
      <w:proofErr w:type="spellStart"/>
      <w:r w:rsidRPr="00E00BEA">
        <w:rPr>
          <w:rFonts w:ascii="Times New Roman" w:hAnsi="Times New Roman"/>
        </w:rPr>
        <w:t>biocorrosion</w:t>
      </w:r>
      <w:proofErr w:type="spellEnd"/>
      <w:r w:rsidRPr="00E00BEA">
        <w:rPr>
          <w:rFonts w:ascii="Times New Roman" w:hAnsi="Times New Roman"/>
        </w:rPr>
        <w:t xml:space="preserve"> issues associated with </w:t>
      </w:r>
      <w:r>
        <w:rPr>
          <w:rFonts w:ascii="Times New Roman" w:hAnsi="Times New Roman"/>
        </w:rPr>
        <w:t>natural gas recovery operations</w:t>
      </w:r>
      <w:r w:rsidRPr="00E00BEA">
        <w:rPr>
          <w:rFonts w:ascii="Times New Roman" w:hAnsi="Times New Roman"/>
        </w:rPr>
        <w:t xml:space="preserve">.  Chapter 2 was written in the style of </w:t>
      </w:r>
      <w:r>
        <w:rPr>
          <w:rFonts w:ascii="Times New Roman" w:hAnsi="Times New Roman"/>
        </w:rPr>
        <w:t xml:space="preserve">the </w:t>
      </w:r>
      <w:r w:rsidRPr="00E00BEA">
        <w:rPr>
          <w:rFonts w:ascii="Times New Roman" w:hAnsi="Times New Roman"/>
        </w:rPr>
        <w:t>journal</w:t>
      </w:r>
      <w:r>
        <w:rPr>
          <w:rFonts w:ascii="Times New Roman" w:hAnsi="Times New Roman"/>
        </w:rPr>
        <w:t>,</w:t>
      </w:r>
      <w:r w:rsidRPr="00E00BEA">
        <w:rPr>
          <w:rFonts w:ascii="Times New Roman" w:hAnsi="Times New Roman"/>
        </w:rPr>
        <w:t xml:space="preserve"> </w:t>
      </w:r>
      <w:r w:rsidRPr="00AC0FC7">
        <w:rPr>
          <w:rFonts w:ascii="Times New Roman" w:hAnsi="Times New Roman"/>
          <w:i/>
        </w:rPr>
        <w:t>Environmental Science and Technology</w:t>
      </w:r>
      <w:r w:rsidRPr="00E00BEA">
        <w:rPr>
          <w:rFonts w:ascii="Times New Roman" w:hAnsi="Times New Roman"/>
        </w:rPr>
        <w:t xml:space="preserve">. </w:t>
      </w:r>
    </w:p>
    <w:p w:rsidR="0093222C" w:rsidRPr="00E00BEA" w:rsidRDefault="0093222C" w:rsidP="0093222C">
      <w:pPr>
        <w:ind w:firstLine="720"/>
        <w:outlineLvl w:val="0"/>
        <w:rPr>
          <w:rFonts w:ascii="Times New Roman" w:hAnsi="Times New Roman"/>
        </w:rPr>
      </w:pPr>
      <w:r w:rsidRPr="00E00BEA">
        <w:rPr>
          <w:rFonts w:ascii="Times New Roman" w:hAnsi="Times New Roman"/>
        </w:rPr>
        <w:t xml:space="preserve">Chapter 3 focuses on assessing the biological stability of second-generation alternative fuels and </w:t>
      </w:r>
      <w:r>
        <w:rPr>
          <w:rFonts w:ascii="Times New Roman" w:hAnsi="Times New Roman"/>
        </w:rPr>
        <w:t>their</w:t>
      </w:r>
      <w:r w:rsidRPr="00E00BEA">
        <w:rPr>
          <w:rFonts w:ascii="Times New Roman" w:hAnsi="Times New Roman"/>
        </w:rPr>
        <w:t xml:space="preserve"> impact on corrosion of carbon steel in anaerobic marine environments.  My major contribution </w:t>
      </w:r>
      <w:r>
        <w:rPr>
          <w:rFonts w:ascii="Times New Roman" w:hAnsi="Times New Roman"/>
        </w:rPr>
        <w:t>in this area</w:t>
      </w:r>
      <w:r w:rsidRPr="00E00BEA">
        <w:rPr>
          <w:rFonts w:ascii="Times New Roman" w:hAnsi="Times New Roman"/>
        </w:rPr>
        <w:t xml:space="preserve"> involved the continuous efforts to develop a protocol</w:t>
      </w:r>
      <w:r>
        <w:rPr>
          <w:rFonts w:ascii="Times New Roman" w:hAnsi="Times New Roman"/>
        </w:rPr>
        <w:t xml:space="preserve"> </w:t>
      </w:r>
      <w:r w:rsidRPr="00E00BEA">
        <w:rPr>
          <w:rFonts w:ascii="Times New Roman" w:hAnsi="Times New Roman"/>
        </w:rPr>
        <w:t xml:space="preserve">(appendix A) </w:t>
      </w:r>
      <w:r>
        <w:rPr>
          <w:rFonts w:ascii="Times New Roman" w:hAnsi="Times New Roman"/>
        </w:rPr>
        <w:t>to assess</w:t>
      </w:r>
      <w:r w:rsidRPr="00E00BEA">
        <w:rPr>
          <w:rFonts w:ascii="Times New Roman" w:hAnsi="Times New Roman"/>
        </w:rPr>
        <w:t xml:space="preserve"> both </w:t>
      </w:r>
      <w:r>
        <w:rPr>
          <w:rFonts w:ascii="Times New Roman" w:hAnsi="Times New Roman"/>
        </w:rPr>
        <w:t xml:space="preserve">the </w:t>
      </w:r>
      <w:r w:rsidRPr="00E00BEA">
        <w:rPr>
          <w:rFonts w:ascii="Times New Roman" w:hAnsi="Times New Roman"/>
        </w:rPr>
        <w:t xml:space="preserve">biodegradation </w:t>
      </w:r>
      <w:r>
        <w:rPr>
          <w:rFonts w:ascii="Times New Roman" w:hAnsi="Times New Roman"/>
        </w:rPr>
        <w:t>of fuel coupled with a standardized</w:t>
      </w:r>
      <w:r w:rsidRPr="00E00BEA">
        <w:rPr>
          <w:rFonts w:ascii="Times New Roman" w:hAnsi="Times New Roman"/>
        </w:rPr>
        <w:t xml:space="preserve"> </w:t>
      </w:r>
      <w:proofErr w:type="spellStart"/>
      <w:r w:rsidRPr="00E00BEA">
        <w:rPr>
          <w:rFonts w:ascii="Times New Roman" w:hAnsi="Times New Roman"/>
        </w:rPr>
        <w:t>biocorrosion</w:t>
      </w:r>
      <w:proofErr w:type="spellEnd"/>
      <w:r w:rsidRPr="00E00BEA">
        <w:rPr>
          <w:rFonts w:ascii="Times New Roman" w:hAnsi="Times New Roman"/>
        </w:rPr>
        <w:t xml:space="preserve"> assay.  In chapter 3, I evaluated the biological stability of </w:t>
      </w:r>
      <w:r w:rsidRPr="00E00BEA">
        <w:rPr>
          <w:rFonts w:ascii="Times New Roman" w:hAnsi="Times New Roman"/>
          <w:iCs/>
          <w:color w:val="000000" w:themeColor="text1"/>
        </w:rPr>
        <w:t>both petroleum and biomass-derived fuels (camelina-JP5 and FT-F76)</w:t>
      </w:r>
      <w:r w:rsidRPr="00E00BEA">
        <w:rPr>
          <w:rFonts w:ascii="Times New Roman" w:hAnsi="Times New Roman"/>
        </w:rPr>
        <w:t xml:space="preserve"> and </w:t>
      </w:r>
      <w:r>
        <w:rPr>
          <w:rFonts w:ascii="Times New Roman" w:hAnsi="Times New Roman"/>
        </w:rPr>
        <w:t>their</w:t>
      </w:r>
      <w:r w:rsidRPr="00E00BEA">
        <w:rPr>
          <w:rFonts w:ascii="Times New Roman" w:hAnsi="Times New Roman"/>
        </w:rPr>
        <w:t xml:space="preserve"> link to </w:t>
      </w:r>
      <w:r>
        <w:rPr>
          <w:rFonts w:ascii="Times New Roman" w:hAnsi="Times New Roman"/>
        </w:rPr>
        <w:t xml:space="preserve">the </w:t>
      </w:r>
      <w:proofErr w:type="spellStart"/>
      <w:r>
        <w:rPr>
          <w:rFonts w:ascii="Times New Roman" w:hAnsi="Times New Roman"/>
        </w:rPr>
        <w:t>bio</w:t>
      </w:r>
      <w:r w:rsidRPr="00E00BEA">
        <w:rPr>
          <w:rFonts w:ascii="Times New Roman" w:hAnsi="Times New Roman"/>
        </w:rPr>
        <w:t>corrosion</w:t>
      </w:r>
      <w:proofErr w:type="spellEnd"/>
      <w:r w:rsidRPr="00E00BEA">
        <w:rPr>
          <w:rFonts w:ascii="Times New Roman" w:hAnsi="Times New Roman"/>
        </w:rPr>
        <w:t xml:space="preserve"> of carbon steel </w:t>
      </w:r>
      <w:r>
        <w:rPr>
          <w:rFonts w:ascii="Times New Roman" w:hAnsi="Times New Roman"/>
        </w:rPr>
        <w:t>using</w:t>
      </w:r>
      <w:r w:rsidRPr="00E00BEA">
        <w:rPr>
          <w:rFonts w:ascii="Times New Roman" w:hAnsi="Times New Roman"/>
        </w:rPr>
        <w:t xml:space="preserve"> three different coastal seawaters</w:t>
      </w:r>
      <w:r>
        <w:rPr>
          <w:rFonts w:ascii="Times New Roman" w:hAnsi="Times New Roman"/>
        </w:rPr>
        <w:t xml:space="preserve"> as starting </w:t>
      </w:r>
      <w:r>
        <w:rPr>
          <w:rFonts w:ascii="Times New Roman" w:hAnsi="Times New Roman"/>
        </w:rPr>
        <w:lastRenderedPageBreak/>
        <w:t>inoculum</w:t>
      </w:r>
      <w:r w:rsidRPr="00E00BEA">
        <w:rPr>
          <w:rFonts w:ascii="Times New Roman" w:hAnsi="Times New Roman"/>
        </w:rPr>
        <w:t xml:space="preserve">.  My primary role in this comprehensive work was designing the experiment, constructing the </w:t>
      </w:r>
      <w:r>
        <w:rPr>
          <w:rFonts w:ascii="Times New Roman" w:hAnsi="Times New Roman"/>
        </w:rPr>
        <w:t xml:space="preserve">assay </w:t>
      </w:r>
      <w:r w:rsidRPr="00E00BEA">
        <w:rPr>
          <w:rFonts w:ascii="Times New Roman" w:hAnsi="Times New Roman"/>
        </w:rPr>
        <w:t xml:space="preserve">microcosms, conducting </w:t>
      </w:r>
      <w:r>
        <w:rPr>
          <w:rFonts w:ascii="Times New Roman" w:hAnsi="Times New Roman"/>
        </w:rPr>
        <w:t xml:space="preserve">a targeted </w:t>
      </w:r>
      <w:r w:rsidRPr="00E00BEA">
        <w:rPr>
          <w:rFonts w:ascii="Times New Roman" w:hAnsi="Times New Roman"/>
        </w:rPr>
        <w:t xml:space="preserve">metabolite profiling </w:t>
      </w:r>
      <w:r>
        <w:rPr>
          <w:rFonts w:ascii="Times New Roman" w:hAnsi="Times New Roman"/>
        </w:rPr>
        <w:t xml:space="preserve">of the samples using </w:t>
      </w:r>
      <w:r w:rsidRPr="00E00BEA">
        <w:rPr>
          <w:rFonts w:ascii="Times New Roman" w:hAnsi="Times New Roman"/>
        </w:rPr>
        <w:t>GC/MS and quantifying both generalized and pitting corrosion</w:t>
      </w:r>
      <w:r>
        <w:rPr>
          <w:rFonts w:ascii="Times New Roman" w:hAnsi="Times New Roman"/>
        </w:rPr>
        <w:t xml:space="preserve">. </w:t>
      </w:r>
      <w:r w:rsidRPr="00E00BEA">
        <w:rPr>
          <w:rFonts w:ascii="Times New Roman" w:hAnsi="Times New Roman"/>
        </w:rPr>
        <w:t xml:space="preserve">Dr. </w:t>
      </w:r>
      <w:proofErr w:type="spellStart"/>
      <w:r w:rsidRPr="00E00BEA">
        <w:rPr>
          <w:rFonts w:ascii="Times New Roman" w:hAnsi="Times New Roman"/>
          <w:color w:val="000000" w:themeColor="text1"/>
        </w:rPr>
        <w:t>Egemen</w:t>
      </w:r>
      <w:proofErr w:type="spellEnd"/>
      <w:r w:rsidRPr="00E00BEA">
        <w:rPr>
          <w:rFonts w:ascii="Times New Roman" w:hAnsi="Times New Roman"/>
          <w:color w:val="000000" w:themeColor="text1"/>
        </w:rPr>
        <w:t xml:space="preserve"> Aydin</w:t>
      </w:r>
      <w:r w:rsidRPr="00E00BEA">
        <w:rPr>
          <w:rFonts w:ascii="Times New Roman" w:hAnsi="Times New Roman"/>
          <w:color w:val="000000" w:themeColor="text1"/>
          <w:vertAlign w:val="superscript"/>
        </w:rPr>
        <w:t xml:space="preserve"> </w:t>
      </w:r>
      <w:r>
        <w:rPr>
          <w:rFonts w:ascii="Times New Roman" w:hAnsi="Times New Roman"/>
        </w:rPr>
        <w:t xml:space="preserve">of </w:t>
      </w:r>
      <w:r w:rsidRPr="00E00BEA">
        <w:rPr>
          <w:rFonts w:ascii="Times New Roman" w:hAnsi="Times New Roman"/>
        </w:rPr>
        <w:t xml:space="preserve">Dr. Jan </w:t>
      </w:r>
      <w:proofErr w:type="spellStart"/>
      <w:r w:rsidRPr="00E00BEA">
        <w:rPr>
          <w:rFonts w:ascii="Times New Roman" w:hAnsi="Times New Roman"/>
        </w:rPr>
        <w:t>Sunner</w:t>
      </w:r>
      <w:r>
        <w:rPr>
          <w:rFonts w:ascii="Times New Roman" w:hAnsi="Times New Roman"/>
        </w:rPr>
        <w:t>’s</w:t>
      </w:r>
      <w:proofErr w:type="spellEnd"/>
      <w:r>
        <w:rPr>
          <w:rFonts w:ascii="Times New Roman" w:hAnsi="Times New Roman"/>
        </w:rPr>
        <w:t xml:space="preserve"> laboratory </w:t>
      </w:r>
      <w:r w:rsidRPr="00E00BEA">
        <w:rPr>
          <w:rFonts w:ascii="Times New Roman" w:hAnsi="Times New Roman"/>
        </w:rPr>
        <w:t>performed the meta</w:t>
      </w:r>
      <w:r>
        <w:rPr>
          <w:rFonts w:ascii="Times New Roman" w:hAnsi="Times New Roman"/>
        </w:rPr>
        <w:t>bolite analysis using HPLC-q-TOF</w:t>
      </w:r>
      <w:r w:rsidRPr="00E00BEA">
        <w:rPr>
          <w:rFonts w:ascii="Times New Roman" w:hAnsi="Times New Roman"/>
        </w:rPr>
        <w:t xml:space="preserve">/MS. The major implications of these </w:t>
      </w:r>
      <w:r>
        <w:rPr>
          <w:rFonts w:ascii="Times New Roman" w:hAnsi="Times New Roman"/>
        </w:rPr>
        <w:t>work is</w:t>
      </w:r>
      <w:r w:rsidRPr="00E00BEA">
        <w:rPr>
          <w:rFonts w:ascii="Times New Roman" w:hAnsi="Times New Roman"/>
        </w:rPr>
        <w:t xml:space="preserve"> that </w:t>
      </w:r>
      <w:r>
        <w:rPr>
          <w:rFonts w:ascii="Times New Roman" w:hAnsi="Times New Roman"/>
        </w:rPr>
        <w:t xml:space="preserve">the </w:t>
      </w:r>
      <w:proofErr w:type="spellStart"/>
      <w:r w:rsidRPr="00E00BEA">
        <w:rPr>
          <w:rFonts w:ascii="Times New Roman" w:hAnsi="Times New Roman"/>
        </w:rPr>
        <w:t>hydroprocessed</w:t>
      </w:r>
      <w:proofErr w:type="spellEnd"/>
      <w:r w:rsidRPr="00E00BEA">
        <w:rPr>
          <w:rFonts w:ascii="Times New Roman" w:hAnsi="Times New Roman"/>
        </w:rPr>
        <w:t xml:space="preserve"> biofuel</w:t>
      </w:r>
      <w:r>
        <w:rPr>
          <w:rFonts w:ascii="Times New Roman" w:hAnsi="Times New Roman"/>
        </w:rPr>
        <w:t xml:space="preserve">, </w:t>
      </w:r>
      <w:r w:rsidRPr="00E00BEA">
        <w:rPr>
          <w:rFonts w:ascii="Times New Roman" w:hAnsi="Times New Roman"/>
        </w:rPr>
        <w:t>camelina-JP5</w:t>
      </w:r>
      <w:r>
        <w:rPr>
          <w:rFonts w:ascii="Times New Roman" w:hAnsi="Times New Roman"/>
        </w:rPr>
        <w:t xml:space="preserve">, </w:t>
      </w:r>
      <w:r w:rsidRPr="00E00BEA">
        <w:rPr>
          <w:rFonts w:ascii="Times New Roman" w:hAnsi="Times New Roman"/>
        </w:rPr>
        <w:t xml:space="preserve">was more amenable to biodegradation relative to </w:t>
      </w:r>
      <w:r>
        <w:rPr>
          <w:rFonts w:ascii="Times New Roman" w:hAnsi="Times New Roman"/>
        </w:rPr>
        <w:t xml:space="preserve">its </w:t>
      </w:r>
      <w:r w:rsidRPr="00E00BEA">
        <w:rPr>
          <w:rFonts w:ascii="Times New Roman" w:hAnsi="Times New Roman"/>
        </w:rPr>
        <w:t>petroleum-</w:t>
      </w:r>
      <w:r>
        <w:rPr>
          <w:rFonts w:ascii="Times New Roman" w:hAnsi="Times New Roman"/>
        </w:rPr>
        <w:t xml:space="preserve">based counterpart </w:t>
      </w:r>
      <w:r w:rsidRPr="00E00BEA">
        <w:rPr>
          <w:rFonts w:ascii="Times New Roman" w:hAnsi="Times New Roman"/>
        </w:rPr>
        <w:t xml:space="preserve">and </w:t>
      </w:r>
      <w:r>
        <w:rPr>
          <w:rFonts w:ascii="Times New Roman" w:hAnsi="Times New Roman"/>
        </w:rPr>
        <w:t>would likely</w:t>
      </w:r>
      <w:r w:rsidRPr="00E00BEA">
        <w:rPr>
          <w:rFonts w:ascii="Times New Roman" w:hAnsi="Times New Roman"/>
        </w:rPr>
        <w:t xml:space="preserve"> result in higher risk of corroding </w:t>
      </w:r>
      <w:r>
        <w:rPr>
          <w:rFonts w:ascii="Times New Roman" w:hAnsi="Times New Roman"/>
        </w:rPr>
        <w:t xml:space="preserve">the </w:t>
      </w:r>
      <w:r w:rsidRPr="00E00BEA">
        <w:rPr>
          <w:rFonts w:ascii="Times New Roman" w:hAnsi="Times New Roman"/>
        </w:rPr>
        <w:t xml:space="preserve">carbon-steel infrastructure.  Chapter 3 was </w:t>
      </w:r>
      <w:r>
        <w:rPr>
          <w:rFonts w:ascii="Times New Roman" w:hAnsi="Times New Roman"/>
        </w:rPr>
        <w:t xml:space="preserve">also </w:t>
      </w:r>
      <w:r w:rsidRPr="00E00BEA">
        <w:rPr>
          <w:rFonts w:ascii="Times New Roman" w:hAnsi="Times New Roman"/>
        </w:rPr>
        <w:t xml:space="preserve">written and formatted for the journal </w:t>
      </w:r>
      <w:r w:rsidRPr="00AC0FC7">
        <w:rPr>
          <w:rFonts w:ascii="Times New Roman" w:hAnsi="Times New Roman"/>
          <w:i/>
        </w:rPr>
        <w:t>Environmental Science and Technology</w:t>
      </w:r>
      <w:r w:rsidRPr="00E00BEA">
        <w:rPr>
          <w:rFonts w:ascii="Times New Roman" w:hAnsi="Times New Roman"/>
        </w:rPr>
        <w:t xml:space="preserve">. </w:t>
      </w:r>
    </w:p>
    <w:p w:rsidR="0093222C" w:rsidRPr="00E00BEA" w:rsidRDefault="0093222C" w:rsidP="0093222C">
      <w:pPr>
        <w:ind w:firstLine="720"/>
        <w:outlineLvl w:val="0"/>
        <w:rPr>
          <w:rFonts w:ascii="Times New Roman" w:hAnsi="Times New Roman"/>
        </w:rPr>
      </w:pPr>
      <w:r w:rsidRPr="00E00BEA">
        <w:rPr>
          <w:rFonts w:ascii="Times New Roman" w:hAnsi="Times New Roman"/>
        </w:rPr>
        <w:t xml:space="preserve">Chapter 4 is an </w:t>
      </w:r>
      <w:r>
        <w:rPr>
          <w:rFonts w:ascii="Times New Roman" w:hAnsi="Times New Roman"/>
        </w:rPr>
        <w:t>extension</w:t>
      </w:r>
      <w:r w:rsidRPr="00E00BEA">
        <w:rPr>
          <w:rFonts w:ascii="Times New Roman" w:hAnsi="Times New Roman"/>
        </w:rPr>
        <w:t xml:space="preserve"> of the </w:t>
      </w:r>
      <w:r>
        <w:rPr>
          <w:rFonts w:ascii="Times New Roman" w:hAnsi="Times New Roman"/>
        </w:rPr>
        <w:t>aforementioned</w:t>
      </w:r>
      <w:r w:rsidRPr="00E00BEA">
        <w:rPr>
          <w:rFonts w:ascii="Times New Roman" w:hAnsi="Times New Roman"/>
        </w:rPr>
        <w:t xml:space="preserve"> protocol to assess the biological stability of next generation terpene-based biofuel</w:t>
      </w:r>
      <w:r>
        <w:rPr>
          <w:rFonts w:ascii="Times New Roman" w:hAnsi="Times New Roman"/>
        </w:rPr>
        <w:t>s</w:t>
      </w:r>
      <w:r w:rsidRPr="00E00BEA">
        <w:rPr>
          <w:rFonts w:ascii="Times New Roman" w:hAnsi="Times New Roman"/>
        </w:rPr>
        <w:t xml:space="preserve">. This work was a collaborative effort with Dr. Benjamin G. Harvey </w:t>
      </w:r>
      <w:r>
        <w:rPr>
          <w:rFonts w:ascii="Times New Roman" w:hAnsi="Times New Roman"/>
        </w:rPr>
        <w:t>of</w:t>
      </w:r>
      <w:r w:rsidRPr="00E00BEA">
        <w:rPr>
          <w:rFonts w:ascii="Times New Roman" w:hAnsi="Times New Roman"/>
        </w:rPr>
        <w:t xml:space="preserve"> Naval Air Warfare Center, whose lab</w:t>
      </w:r>
      <w:r>
        <w:rPr>
          <w:rFonts w:ascii="Times New Roman" w:hAnsi="Times New Roman"/>
        </w:rPr>
        <w:t>oratory</w:t>
      </w:r>
      <w:r w:rsidRPr="00E00BEA">
        <w:rPr>
          <w:rFonts w:ascii="Times New Roman" w:hAnsi="Times New Roman"/>
        </w:rPr>
        <w:t xml:space="preserve"> performed the </w:t>
      </w:r>
      <w:r>
        <w:rPr>
          <w:rFonts w:ascii="Times New Roman" w:hAnsi="Times New Roman"/>
        </w:rPr>
        <w:t xml:space="preserve">residual fuel </w:t>
      </w:r>
      <w:r w:rsidRPr="00E00BEA">
        <w:rPr>
          <w:rFonts w:ascii="Times New Roman" w:hAnsi="Times New Roman"/>
        </w:rPr>
        <w:t xml:space="preserve">analysis at the </w:t>
      </w:r>
      <w:r>
        <w:rPr>
          <w:rFonts w:ascii="Times New Roman" w:hAnsi="Times New Roman"/>
        </w:rPr>
        <w:t>termination</w:t>
      </w:r>
      <w:r w:rsidRPr="00E00BEA">
        <w:rPr>
          <w:rFonts w:ascii="Times New Roman" w:hAnsi="Times New Roman"/>
        </w:rPr>
        <w:t xml:space="preserve"> of the experiment. My major contribution to this work was establishing the anaerobic incubations, monitoring sulfate depletion, performing metabolites profiling and evaluating the degree of metal corrosion. The manganese measurement was conducted in </w:t>
      </w:r>
      <w:r>
        <w:rPr>
          <w:rFonts w:ascii="Times New Roman" w:hAnsi="Times New Roman"/>
        </w:rPr>
        <w:t xml:space="preserve">the laboratory of </w:t>
      </w:r>
      <w:r w:rsidRPr="00E00BEA">
        <w:rPr>
          <w:rFonts w:ascii="Times New Roman" w:hAnsi="Times New Roman"/>
        </w:rPr>
        <w:t xml:space="preserve">Dr. Mark A. Nanny with help from </w:t>
      </w:r>
      <w:r>
        <w:rPr>
          <w:rFonts w:ascii="Times New Roman" w:hAnsi="Times New Roman"/>
        </w:rPr>
        <w:t xml:space="preserve">Mr. </w:t>
      </w:r>
      <w:proofErr w:type="spellStart"/>
      <w:r w:rsidRPr="00E00BEA">
        <w:rPr>
          <w:rFonts w:ascii="Times New Roman" w:hAnsi="Times New Roman"/>
        </w:rPr>
        <w:t>Shuo</w:t>
      </w:r>
      <w:proofErr w:type="spellEnd"/>
      <w:r w:rsidRPr="00E00BEA">
        <w:rPr>
          <w:rFonts w:ascii="Times New Roman" w:hAnsi="Times New Roman"/>
        </w:rPr>
        <w:t xml:space="preserve"> Li. This work </w:t>
      </w:r>
      <w:r>
        <w:rPr>
          <w:rFonts w:ascii="Times New Roman" w:hAnsi="Times New Roman"/>
        </w:rPr>
        <w:t>showed</w:t>
      </w:r>
      <w:r w:rsidRPr="00E00BEA">
        <w:rPr>
          <w:rFonts w:ascii="Times New Roman" w:hAnsi="Times New Roman"/>
        </w:rPr>
        <w:t xml:space="preserve"> that </w:t>
      </w:r>
      <w:r>
        <w:rPr>
          <w:rFonts w:ascii="Times New Roman" w:hAnsi="Times New Roman"/>
        </w:rPr>
        <w:t>a candidate next generation</w:t>
      </w:r>
      <w:r w:rsidRPr="00E00BEA">
        <w:rPr>
          <w:rFonts w:ascii="Times New Roman" w:hAnsi="Times New Roman"/>
        </w:rPr>
        <w:t xml:space="preserve"> terpene dimer fuel was relatively </w:t>
      </w:r>
      <w:r>
        <w:rPr>
          <w:rFonts w:ascii="Times New Roman" w:hAnsi="Times New Roman"/>
        </w:rPr>
        <w:t>resistant to biodegradation,</w:t>
      </w:r>
      <w:r w:rsidRPr="00E00BEA">
        <w:rPr>
          <w:rFonts w:ascii="Times New Roman" w:hAnsi="Times New Roman"/>
        </w:rPr>
        <w:t xml:space="preserve"> and </w:t>
      </w:r>
      <w:r>
        <w:rPr>
          <w:rFonts w:ascii="Times New Roman" w:hAnsi="Times New Roman"/>
        </w:rPr>
        <w:t>as a consequence,</w:t>
      </w:r>
      <w:r w:rsidRPr="00E00BEA">
        <w:rPr>
          <w:rFonts w:ascii="Times New Roman" w:hAnsi="Times New Roman"/>
        </w:rPr>
        <w:t xml:space="preserve"> the corrosion of carbon steel can </w:t>
      </w:r>
      <w:r>
        <w:rPr>
          <w:rFonts w:ascii="Times New Roman" w:hAnsi="Times New Roman"/>
        </w:rPr>
        <w:t xml:space="preserve">essentially </w:t>
      </w:r>
      <w:r w:rsidRPr="00E00BEA">
        <w:rPr>
          <w:rFonts w:ascii="Times New Roman" w:hAnsi="Times New Roman"/>
        </w:rPr>
        <w:t xml:space="preserve">be neglected under obligate anaerobic conditions. Additionally, the results </w:t>
      </w:r>
      <w:r>
        <w:rPr>
          <w:rFonts w:ascii="Times New Roman" w:hAnsi="Times New Roman"/>
        </w:rPr>
        <w:t>of</w:t>
      </w:r>
      <w:r w:rsidRPr="00E00BEA">
        <w:rPr>
          <w:rFonts w:ascii="Times New Roman" w:hAnsi="Times New Roman"/>
        </w:rPr>
        <w:t xml:space="preserve"> manganese dissolution</w:t>
      </w:r>
      <w:r>
        <w:rPr>
          <w:rFonts w:ascii="Times New Roman" w:hAnsi="Times New Roman"/>
        </w:rPr>
        <w:t xml:space="preserve"> assays</w:t>
      </w:r>
      <w:r w:rsidRPr="00E00BEA">
        <w:rPr>
          <w:rFonts w:ascii="Times New Roman" w:hAnsi="Times New Roman"/>
        </w:rPr>
        <w:t xml:space="preserve"> </w:t>
      </w:r>
      <w:r>
        <w:rPr>
          <w:rFonts w:ascii="Times New Roman" w:hAnsi="Times New Roman"/>
        </w:rPr>
        <w:t>from</w:t>
      </w:r>
      <w:r w:rsidRPr="00E00BEA">
        <w:rPr>
          <w:rFonts w:ascii="Times New Roman" w:hAnsi="Times New Roman"/>
        </w:rPr>
        <w:t xml:space="preserve"> </w:t>
      </w:r>
      <w:r>
        <w:rPr>
          <w:rFonts w:ascii="Times New Roman" w:hAnsi="Times New Roman"/>
        </w:rPr>
        <w:t xml:space="preserve">the </w:t>
      </w:r>
      <w:r w:rsidRPr="00E00BEA">
        <w:rPr>
          <w:rFonts w:ascii="Times New Roman" w:hAnsi="Times New Roman"/>
        </w:rPr>
        <w:t>metal surfaces</w:t>
      </w:r>
      <w:r>
        <w:rPr>
          <w:rFonts w:ascii="Times New Roman" w:hAnsi="Times New Roman"/>
        </w:rPr>
        <w:t xml:space="preserve"> of coupons</w:t>
      </w:r>
      <w:r w:rsidRPr="00E00BEA">
        <w:rPr>
          <w:rFonts w:ascii="Times New Roman" w:hAnsi="Times New Roman"/>
        </w:rPr>
        <w:t xml:space="preserve"> provided some insight</w:t>
      </w:r>
      <w:r>
        <w:rPr>
          <w:rFonts w:ascii="Times New Roman" w:hAnsi="Times New Roman"/>
        </w:rPr>
        <w:t xml:space="preserve"> and a potential chemical signal differentially associated with </w:t>
      </w:r>
      <w:r w:rsidRPr="00E00BEA">
        <w:rPr>
          <w:rFonts w:ascii="Times New Roman" w:hAnsi="Times New Roman"/>
        </w:rPr>
        <w:t xml:space="preserve">pitting corrosion. Chapter 4 was written </w:t>
      </w:r>
      <w:r>
        <w:rPr>
          <w:rFonts w:ascii="Times New Roman" w:hAnsi="Times New Roman"/>
        </w:rPr>
        <w:t xml:space="preserve">following the style of </w:t>
      </w:r>
      <w:r w:rsidRPr="00E00BEA">
        <w:rPr>
          <w:rFonts w:ascii="Times New Roman" w:hAnsi="Times New Roman"/>
        </w:rPr>
        <w:t xml:space="preserve">the journal </w:t>
      </w:r>
      <w:r w:rsidRPr="00AC0FC7">
        <w:rPr>
          <w:rFonts w:ascii="Times New Roman" w:hAnsi="Times New Roman"/>
          <w:i/>
        </w:rPr>
        <w:t>Energy &amp; Fuels</w:t>
      </w:r>
      <w:r w:rsidRPr="00E00BEA">
        <w:rPr>
          <w:rFonts w:ascii="Times New Roman" w:hAnsi="Times New Roman"/>
        </w:rPr>
        <w:t>.</w:t>
      </w:r>
    </w:p>
    <w:p w:rsidR="00DA1971" w:rsidRPr="000F56FF" w:rsidRDefault="00182CA0" w:rsidP="0093222C">
      <w:pPr>
        <w:pStyle w:val="Heading1"/>
      </w:pPr>
      <w:r>
        <w:lastRenderedPageBreak/>
        <w:t>Chapter 1:  Roles of thermophilic thiosulfate-reducing bacteria and</w:t>
      </w:r>
      <w:bookmarkStart w:id="17" w:name="_Toc428438633"/>
      <w:bookmarkEnd w:id="9"/>
      <w:r w:rsidR="00A77E8A">
        <w:t xml:space="preserve"> </w:t>
      </w:r>
      <w:r>
        <w:t xml:space="preserve">methanogenic archaea in the </w:t>
      </w:r>
      <w:proofErr w:type="spellStart"/>
      <w:r>
        <w:t>biocorrosion</w:t>
      </w:r>
      <w:proofErr w:type="spellEnd"/>
      <w:r>
        <w:t xml:space="preserve"> of oil pipelines</w:t>
      </w:r>
      <w:bookmarkEnd w:id="10"/>
      <w:bookmarkEnd w:id="17"/>
    </w:p>
    <w:p w:rsidR="00182CA0" w:rsidRPr="00182CA0" w:rsidRDefault="006A2032" w:rsidP="00B215BB">
      <w:pPr>
        <w:pStyle w:val="Heading2"/>
      </w:pPr>
      <w:bookmarkStart w:id="18" w:name="_Toc242108843"/>
      <w:bookmarkStart w:id="19" w:name="_Toc245787656"/>
      <w:bookmarkStart w:id="20" w:name="_Toc428438634"/>
      <w:r w:rsidRPr="00182CA0">
        <w:t>A</w:t>
      </w:r>
      <w:r w:rsidR="00304456" w:rsidRPr="00182CA0">
        <w:t>bstract</w:t>
      </w:r>
      <w:bookmarkEnd w:id="18"/>
      <w:bookmarkEnd w:id="19"/>
      <w:bookmarkEnd w:id="20"/>
    </w:p>
    <w:p w:rsidR="00182CA0" w:rsidRPr="00182CA0" w:rsidRDefault="00182CA0" w:rsidP="00182CA0">
      <w:pPr>
        <w:rPr>
          <w:rFonts w:ascii="Times New Roman" w:hAnsi="Times New Roman"/>
        </w:rPr>
      </w:pPr>
      <w:bookmarkStart w:id="21" w:name="_Toc242108844"/>
      <w:r w:rsidRPr="00182CA0">
        <w:rPr>
          <w:rFonts w:ascii="Times New Roman" w:hAnsi="Times New Roman"/>
        </w:rPr>
        <w:t xml:space="preserve">Thermophilic sulfide-producing microorganisms from an oil pipeline network were enumerated </w:t>
      </w:r>
      <w:r w:rsidR="00F63B91">
        <w:rPr>
          <w:rFonts w:ascii="Times New Roman" w:hAnsi="Times New Roman"/>
        </w:rPr>
        <w:t>using</w:t>
      </w:r>
      <w:r w:rsidRPr="00182CA0">
        <w:rPr>
          <w:rFonts w:ascii="Times New Roman" w:hAnsi="Times New Roman"/>
        </w:rPr>
        <w:t xml:space="preserve"> different sulfur oxyanions as electron acceptors at 55 </w:t>
      </w:r>
      <w:proofErr w:type="spellStart"/>
      <w:r w:rsidRPr="00182CA0">
        <w:rPr>
          <w:rFonts w:ascii="Times New Roman" w:hAnsi="Times New Roman"/>
          <w:vertAlign w:val="superscript"/>
        </w:rPr>
        <w:t>o</w:t>
      </w:r>
      <w:r w:rsidRPr="00182CA0">
        <w:rPr>
          <w:rFonts w:ascii="Times New Roman" w:hAnsi="Times New Roman"/>
        </w:rPr>
        <w:t>C.</w:t>
      </w:r>
      <w:proofErr w:type="spellEnd"/>
      <w:r w:rsidRPr="00182CA0">
        <w:rPr>
          <w:rFonts w:ascii="Times New Roman" w:hAnsi="Times New Roman"/>
        </w:rPr>
        <w:t xml:space="preserve">  Most-probable number (MPN) analysis showed that thiosulfate-reducing bacteria were the most numerous </w:t>
      </w:r>
      <w:proofErr w:type="spellStart"/>
      <w:r w:rsidRPr="00182CA0">
        <w:rPr>
          <w:rFonts w:ascii="Times New Roman" w:hAnsi="Times New Roman"/>
        </w:rPr>
        <w:t>sulfidogenic</w:t>
      </w:r>
      <w:proofErr w:type="spellEnd"/>
      <w:r w:rsidRPr="00182CA0">
        <w:rPr>
          <w:rFonts w:ascii="Times New Roman" w:hAnsi="Times New Roman"/>
        </w:rPr>
        <w:t xml:space="preserve"> microorganisms in pipeline inspection gauge (PIG) scrapings. Thiosulfate-reducing and methanogenic enrichments were obtained from the MPN cultures that were able to use yeast extract as the electron donor.  Molecular analysis revealed that both enrichments harbored the same dominant bacterium, which belonged to the genus </w:t>
      </w:r>
      <w:proofErr w:type="spellStart"/>
      <w:r w:rsidRPr="00182CA0">
        <w:rPr>
          <w:rFonts w:ascii="Times New Roman" w:hAnsi="Times New Roman"/>
          <w:i/>
        </w:rPr>
        <w:t>Anaerobaculum</w:t>
      </w:r>
      <w:proofErr w:type="spellEnd"/>
      <w:r w:rsidRPr="00182CA0">
        <w:rPr>
          <w:rFonts w:ascii="Times New Roman" w:hAnsi="Times New Roman"/>
        </w:rPr>
        <w:t xml:space="preserve">.  The dominant archaeon in the methanogenic enrichment was affiliated with the genus </w:t>
      </w:r>
      <w:proofErr w:type="spellStart"/>
      <w:r w:rsidRPr="00182CA0">
        <w:rPr>
          <w:rFonts w:ascii="Times New Roman" w:hAnsi="Times New Roman"/>
          <w:i/>
        </w:rPr>
        <w:t>Methanothermobacter</w:t>
      </w:r>
      <w:proofErr w:type="spellEnd"/>
      <w:r w:rsidRPr="00182CA0">
        <w:rPr>
          <w:rFonts w:ascii="Times New Roman" w:hAnsi="Times New Roman"/>
        </w:rPr>
        <w:t xml:space="preserve">.  With yeast extract as the electron donor, the general corrosion rate by the thiosulfate-reducing enrichment (8.43 ± 1.40 </w:t>
      </w:r>
      <w:proofErr w:type="spellStart"/>
      <w:r w:rsidRPr="00182CA0">
        <w:rPr>
          <w:rFonts w:ascii="Times New Roman" w:hAnsi="Times New Roman"/>
        </w:rPr>
        <w:t>milli</w:t>
      </w:r>
      <w:proofErr w:type="spellEnd"/>
      <w:r w:rsidRPr="00182CA0">
        <w:rPr>
          <w:rFonts w:ascii="Times New Roman" w:hAnsi="Times New Roman"/>
        </w:rPr>
        <w:t xml:space="preserve">-inch per year, abbreviated as </w:t>
      </w:r>
      <w:proofErr w:type="spellStart"/>
      <w:r w:rsidRPr="00182CA0">
        <w:rPr>
          <w:rFonts w:ascii="Times New Roman" w:hAnsi="Times New Roman"/>
        </w:rPr>
        <w:t>mpy</w:t>
      </w:r>
      <w:proofErr w:type="spellEnd"/>
      <w:r w:rsidRPr="00182CA0">
        <w:rPr>
          <w:rFonts w:ascii="Times New Roman" w:hAnsi="Times New Roman"/>
        </w:rPr>
        <w:t xml:space="preserve">) was about 5.5 times greater than the abiotic control (1.49 ± 0.15 </w:t>
      </w:r>
      <w:proofErr w:type="spellStart"/>
      <w:r w:rsidRPr="00182CA0">
        <w:rPr>
          <w:rFonts w:ascii="Times New Roman" w:hAnsi="Times New Roman"/>
        </w:rPr>
        <w:t>mpy</w:t>
      </w:r>
      <w:proofErr w:type="spellEnd"/>
      <w:r w:rsidRPr="00182CA0">
        <w:rPr>
          <w:rFonts w:ascii="Times New Roman" w:hAnsi="Times New Roman"/>
        </w:rPr>
        <w:t xml:space="preserve">), while the comparable measures for the methanogenic culture were 2.03 ± 0.49 </w:t>
      </w:r>
      <w:proofErr w:type="spellStart"/>
      <w:r w:rsidRPr="00182CA0">
        <w:rPr>
          <w:rFonts w:ascii="Times New Roman" w:hAnsi="Times New Roman"/>
        </w:rPr>
        <w:t>mpy</w:t>
      </w:r>
      <w:proofErr w:type="spellEnd"/>
      <w:r w:rsidRPr="00182CA0">
        <w:rPr>
          <w:rFonts w:ascii="Times New Roman" w:hAnsi="Times New Roman"/>
        </w:rPr>
        <w:t xml:space="preserve"> and 0.62 ± 0.07 </w:t>
      </w:r>
      <w:proofErr w:type="spellStart"/>
      <w:r w:rsidRPr="00182CA0">
        <w:rPr>
          <w:rFonts w:ascii="Times New Roman" w:hAnsi="Times New Roman"/>
        </w:rPr>
        <w:t>mpy</w:t>
      </w:r>
      <w:proofErr w:type="spellEnd"/>
      <w:r w:rsidRPr="00182CA0">
        <w:rPr>
          <w:rFonts w:ascii="Times New Roman" w:hAnsi="Times New Roman"/>
        </w:rPr>
        <w:t xml:space="preserve">, respectively.  Total iron analysis in the cultures largely accounted for the mass loss of iron measured in the weight loss determinations.  </w:t>
      </w:r>
      <w:proofErr w:type="spellStart"/>
      <w:r w:rsidRPr="00182CA0">
        <w:rPr>
          <w:rFonts w:ascii="Times New Roman" w:hAnsi="Times New Roman"/>
        </w:rPr>
        <w:t>Profilometry</w:t>
      </w:r>
      <w:proofErr w:type="spellEnd"/>
      <w:r w:rsidRPr="00182CA0">
        <w:rPr>
          <w:rFonts w:ascii="Times New Roman" w:hAnsi="Times New Roman"/>
        </w:rPr>
        <w:t xml:space="preserve"> analysis of polished steel coupons incubated in the presence of the thiosulfate-reducing enrichment revealed 59 pits over an area of 71.16 mm</w:t>
      </w:r>
      <w:r w:rsidRPr="00182CA0">
        <w:rPr>
          <w:rFonts w:ascii="Times New Roman" w:hAnsi="Times New Roman"/>
          <w:vertAlign w:val="superscript"/>
        </w:rPr>
        <w:t>2</w:t>
      </w:r>
      <w:r w:rsidRPr="00182CA0">
        <w:rPr>
          <w:rFonts w:ascii="Times New Roman" w:hAnsi="Times New Roman"/>
        </w:rPr>
        <w:t xml:space="preserve">, while only 6 pits were evident in the corresponding methanogenic incubations.  The results show the importance of thiosulfate-utilizing, sulfide-producing fermentative bacteria such as </w:t>
      </w:r>
      <w:proofErr w:type="spellStart"/>
      <w:r w:rsidRPr="00182CA0">
        <w:rPr>
          <w:rFonts w:ascii="Times New Roman" w:hAnsi="Times New Roman"/>
          <w:i/>
        </w:rPr>
        <w:t>Anaerobaculum</w:t>
      </w:r>
      <w:proofErr w:type="spellEnd"/>
      <w:r w:rsidRPr="00182CA0">
        <w:rPr>
          <w:rFonts w:ascii="Times New Roman" w:hAnsi="Times New Roman"/>
        </w:rPr>
        <w:t xml:space="preserve"> sp. in the corrosion of carbon steel, but </w:t>
      </w:r>
      <w:r w:rsidRPr="00182CA0">
        <w:rPr>
          <w:rFonts w:ascii="Times New Roman" w:hAnsi="Times New Roman"/>
        </w:rPr>
        <w:lastRenderedPageBreak/>
        <w:t xml:space="preserve">also suggest that </w:t>
      </w:r>
      <w:proofErr w:type="spellStart"/>
      <w:r w:rsidRPr="00182CA0">
        <w:rPr>
          <w:rFonts w:ascii="Times New Roman" w:hAnsi="Times New Roman"/>
          <w:i/>
        </w:rPr>
        <w:t>Anaerobaculum</w:t>
      </w:r>
      <w:proofErr w:type="spellEnd"/>
      <w:r w:rsidRPr="00182CA0">
        <w:rPr>
          <w:rFonts w:ascii="Times New Roman" w:hAnsi="Times New Roman"/>
        </w:rPr>
        <w:t xml:space="preserve"> sp. are of far less concern when growing </w:t>
      </w:r>
      <w:proofErr w:type="spellStart"/>
      <w:r w:rsidRPr="00182CA0">
        <w:rPr>
          <w:rFonts w:ascii="Times New Roman" w:hAnsi="Times New Roman"/>
        </w:rPr>
        <w:t>syntrophically</w:t>
      </w:r>
      <w:proofErr w:type="spellEnd"/>
      <w:r w:rsidRPr="00182CA0">
        <w:rPr>
          <w:rFonts w:ascii="Times New Roman" w:hAnsi="Times New Roman"/>
        </w:rPr>
        <w:t xml:space="preserve"> with methanogens.  </w:t>
      </w:r>
    </w:p>
    <w:p w:rsidR="00182CA0" w:rsidRPr="00182CA0" w:rsidRDefault="00182CA0" w:rsidP="00A56AC7">
      <w:pPr>
        <w:pStyle w:val="Heading2"/>
      </w:pPr>
      <w:bookmarkStart w:id="22" w:name="_Toc245787657"/>
      <w:bookmarkStart w:id="23" w:name="_Toc428438635"/>
      <w:r w:rsidRPr="00182CA0">
        <w:t>I</w:t>
      </w:r>
      <w:r w:rsidR="00A77E8A" w:rsidRPr="00182CA0">
        <w:t>ntroduction</w:t>
      </w:r>
      <w:bookmarkEnd w:id="21"/>
      <w:bookmarkEnd w:id="22"/>
      <w:bookmarkEnd w:id="23"/>
    </w:p>
    <w:p w:rsidR="00182CA0" w:rsidRPr="00182CA0" w:rsidRDefault="00182CA0" w:rsidP="00182CA0">
      <w:pPr>
        <w:autoSpaceDE w:val="0"/>
        <w:autoSpaceDN w:val="0"/>
        <w:adjustRightInd w:val="0"/>
        <w:ind w:firstLine="720"/>
        <w:rPr>
          <w:rFonts w:ascii="Times New Roman" w:hAnsi="Times New Roman"/>
          <w:color w:val="000000"/>
        </w:rPr>
      </w:pPr>
      <w:r w:rsidRPr="00182CA0">
        <w:rPr>
          <w:rFonts w:ascii="Times New Roman" w:hAnsi="Times New Roman"/>
          <w:color w:val="000000"/>
        </w:rPr>
        <w:t xml:space="preserve">The United States alone has about 2.5 million miles of pipelines that crisscross the country and transport the majority of energy reserves </w:t>
      </w:r>
      <w:r w:rsidRPr="00182CA0">
        <w:rPr>
          <w:rFonts w:ascii="Times New Roman" w:hAnsi="Times New Roman"/>
          <w:color w:val="000000"/>
        </w:rPr>
        <w:fldChar w:fldCharType="begin"/>
      </w:r>
      <w:r w:rsidRPr="00182CA0">
        <w:rPr>
          <w:rFonts w:ascii="Times New Roman" w:hAnsi="Times New Roman"/>
          <w:color w:val="000000"/>
        </w:rPr>
        <w:instrText xml:space="preserve"> ADDIN EN.CITE &lt;EndNote&gt;&lt;Cite&gt;&lt;Author&gt;Quickel&lt;/Author&gt;&lt;Year&gt;2011&lt;/Year&gt;&lt;RecNum&gt;1874&lt;/RecNum&gt;&lt;DisplayText&gt;(Quickel and Beavers, 2011)&lt;/DisplayText&gt;&lt;record&gt;&lt;rec-number&gt;1874&lt;/rec-number&gt;&lt;foreign-keys&gt;&lt;key app="EN" db-id="ew5z2ded6za5tbededqp92wwxsv2p2tx0r02"&gt;1874&lt;/key&gt;&lt;/foreign-keys&gt;&lt;ref-type name="Journal Article"&gt;17&lt;/ref-type&gt;&lt;contributors&gt;&lt;authors&gt;&lt;author&gt;Quickel, GT&lt;/author&gt;&lt;author&gt;Beavers, JA&lt;/author&gt;&lt;/authors&gt;&lt;/contributors&gt;&lt;titles&gt;&lt;title&gt;Pipeline Failure Results from Lightning Strike: Act of Mother Nature?&lt;/title&gt;&lt;secondary-title&gt;Journal of Failure Analysis and Prevention&lt;/secondary-title&gt;&lt;/titles&gt;&lt;periodical&gt;&lt;full-title&gt;Journal of Failure Analysis and Prevention&lt;/full-title&gt;&lt;/periodical&gt;&lt;pages&gt;227-232&lt;/pages&gt;&lt;volume&gt;11&lt;/volume&gt;&lt;number&gt;3&lt;/number&gt;&lt;dates&gt;&lt;year&gt;2011&lt;/year&gt;&lt;/dates&gt;&lt;isbn&gt;1547-7029&lt;/isbn&gt;&lt;urls&gt;&lt;/urls&gt;&lt;/record&gt;&lt;/Cite&gt;&lt;/EndNote&gt;</w:instrText>
      </w:r>
      <w:r w:rsidRPr="00182CA0">
        <w:rPr>
          <w:rFonts w:ascii="Times New Roman" w:hAnsi="Times New Roman"/>
          <w:color w:val="000000"/>
        </w:rPr>
        <w:fldChar w:fldCharType="separate"/>
      </w:r>
      <w:r w:rsidRPr="00182CA0">
        <w:rPr>
          <w:rFonts w:ascii="Times New Roman" w:hAnsi="Times New Roman"/>
          <w:noProof/>
          <w:color w:val="000000"/>
        </w:rPr>
        <w:t>(</w:t>
      </w:r>
      <w:hyperlink w:anchor="_ENREF_50" w:tooltip="Quickel, 2011 #1874" w:history="1">
        <w:r w:rsidRPr="00182CA0">
          <w:rPr>
            <w:rFonts w:ascii="Times New Roman" w:hAnsi="Times New Roman"/>
            <w:noProof/>
            <w:color w:val="000000"/>
          </w:rPr>
          <w:t>Quickel and Beavers, 2011</w:t>
        </w:r>
      </w:hyperlink>
      <w:r w:rsidRPr="00182CA0">
        <w:rPr>
          <w:rFonts w:ascii="Times New Roman" w:hAnsi="Times New Roman"/>
          <w:noProof/>
          <w:color w:val="000000"/>
        </w:rPr>
        <w:t>)</w:t>
      </w:r>
      <w:r w:rsidRPr="00182CA0">
        <w:rPr>
          <w:rFonts w:ascii="Times New Roman" w:hAnsi="Times New Roman"/>
          <w:color w:val="000000"/>
        </w:rPr>
        <w:fldChar w:fldCharType="end"/>
      </w:r>
      <w:r w:rsidRPr="00182CA0">
        <w:rPr>
          <w:rFonts w:ascii="Times New Roman" w:hAnsi="Times New Roman"/>
          <w:color w:val="000000"/>
        </w:rPr>
        <w:t xml:space="preserve">.  </w:t>
      </w:r>
      <w:r w:rsidRPr="00182CA0">
        <w:rPr>
          <w:rFonts w:ascii="Times New Roman" w:hAnsi="Times New Roman"/>
          <w:color w:val="000000"/>
          <w:lang w:eastAsia="zh-CN"/>
        </w:rPr>
        <w:t>Corrosion is a major cause of pipeline failures that can</w:t>
      </w:r>
      <w:r w:rsidRPr="00182CA0">
        <w:rPr>
          <w:rFonts w:ascii="Times New Roman" w:hAnsi="Times New Roman"/>
          <w:color w:val="000000"/>
        </w:rPr>
        <w:t xml:space="preserve"> lead to economic loss and severe environmental contamination </w:t>
      </w:r>
      <w:r w:rsidRPr="00182CA0">
        <w:rPr>
          <w:rFonts w:ascii="Times New Roman" w:hAnsi="Times New Roman"/>
          <w:color w:val="000000"/>
        </w:rPr>
        <w:fldChar w:fldCharType="begin"/>
      </w:r>
      <w:r w:rsidRPr="00182CA0">
        <w:rPr>
          <w:rFonts w:ascii="Times New Roman" w:hAnsi="Times New Roman"/>
          <w:color w:val="000000"/>
        </w:rPr>
        <w:instrText xml:space="preserve"> ADDIN EN.CITE &lt;EndNote&gt;&lt;Cite&gt;&lt;Author&gt;Kilbane&lt;/Author&gt;&lt;Year&gt;2005&lt;/Year&gt;&lt;RecNum&gt;1879&lt;/RecNum&gt;&lt;DisplayText&gt;(Kilbane and Lamb, 2005)&lt;/DisplayText&gt;&lt;record&gt;&lt;rec-number&gt;1879&lt;/rec-number&gt;&lt;foreign-keys&gt;&lt;key app="EN" db-id="ew5z2ded6za5tbededqp92wwxsv2p2tx0r02"&gt;1879&lt;/key&gt;&lt;/foreign-keys&gt;&lt;ref-type name="Conference Proceedings"&gt;10&lt;/ref-type&gt;&lt;contributors&gt;&lt;authors&gt;&lt;author&gt;Kilbane, II&lt;/author&gt;&lt;author&gt;Lamb, B&lt;/author&gt;&lt;/authors&gt;&lt;/contributors&gt;&lt;titles&gt;&lt;title&gt;Quantifying the contribution of various bacterial groups to microbiologically influenced corrosion&lt;/title&gt;&lt;secondary-title&gt;NACE Annual Conference. Corrosion/05&lt;/secondary-title&gt;&lt;/titles&gt;&lt;dates&gt;&lt;year&gt;2005&lt;/year&gt;&lt;/dates&gt;&lt;urls&gt;&lt;/urls&gt;&lt;/record&gt;&lt;/Cite&gt;&lt;/EndNote&gt;</w:instrText>
      </w:r>
      <w:r w:rsidRPr="00182CA0">
        <w:rPr>
          <w:rFonts w:ascii="Times New Roman" w:hAnsi="Times New Roman"/>
          <w:color w:val="000000"/>
        </w:rPr>
        <w:fldChar w:fldCharType="separate"/>
      </w:r>
      <w:r w:rsidRPr="00182CA0">
        <w:rPr>
          <w:rFonts w:ascii="Times New Roman" w:hAnsi="Times New Roman"/>
          <w:noProof/>
          <w:color w:val="000000"/>
        </w:rPr>
        <w:t>(</w:t>
      </w:r>
      <w:hyperlink w:anchor="_ENREF_29" w:tooltip="Kilbane, 2005 #1879" w:history="1">
        <w:r w:rsidRPr="00182CA0">
          <w:rPr>
            <w:rFonts w:ascii="Times New Roman" w:hAnsi="Times New Roman"/>
            <w:noProof/>
            <w:color w:val="000000"/>
          </w:rPr>
          <w:t>Kilbane and Lamb, 2005</w:t>
        </w:r>
      </w:hyperlink>
      <w:r w:rsidRPr="00182CA0">
        <w:rPr>
          <w:rFonts w:ascii="Times New Roman" w:hAnsi="Times New Roman"/>
          <w:noProof/>
          <w:color w:val="000000"/>
        </w:rPr>
        <w:t>)</w:t>
      </w:r>
      <w:r w:rsidRPr="00182CA0">
        <w:rPr>
          <w:rFonts w:ascii="Times New Roman" w:hAnsi="Times New Roman"/>
          <w:color w:val="000000"/>
        </w:rPr>
        <w:fldChar w:fldCharType="end"/>
      </w:r>
      <w:r w:rsidRPr="00182CA0">
        <w:rPr>
          <w:rFonts w:ascii="Times New Roman" w:hAnsi="Times New Roman"/>
          <w:color w:val="000000"/>
        </w:rPr>
        <w:t xml:space="preserve">.  It is well recognized that the majority of internal corrosion of oil pipelines is associated with microorganisms </w:t>
      </w:r>
      <w:r w:rsidRPr="00182CA0">
        <w:rPr>
          <w:rFonts w:ascii="Times New Roman" w:hAnsi="Times New Roman"/>
          <w:color w:val="000000"/>
        </w:rPr>
        <w:fldChar w:fldCharType="begin"/>
      </w:r>
      <w:r w:rsidRPr="00182CA0">
        <w:rPr>
          <w:rFonts w:ascii="Times New Roman" w:hAnsi="Times New Roman"/>
          <w:color w:val="000000"/>
        </w:rPr>
        <w:instrText xml:space="preserve"> ADDIN EN.CITE &lt;EndNote&gt;&lt;Cite&gt;&lt;Author&gt;Almahamedh&lt;/Author&gt;&lt;Year&gt;2011&lt;/Year&gt;&lt;RecNum&gt;1731&lt;/RecNum&gt;&lt;DisplayText&gt;(Almahamedh et al., 2011)&lt;/DisplayText&gt;&lt;record&gt;&lt;rec-number&gt;1731&lt;/rec-number&gt;&lt;foreign-keys&gt;&lt;key app="EN" db-id="ew5z2ded6za5tbededqp92wwxsv2p2tx0r02"&gt;1731&lt;/key&gt;&lt;/foreign-keys&gt;&lt;ref-type name="Journal Article"&gt;17&lt;/ref-type&gt;&lt;contributors&gt;&lt;authors&gt;&lt;author&gt;Almahamedh, H.H.&lt;/author&gt;&lt;author&gt;Williamson, C.H.&lt;/author&gt;&lt;author&gt;Spear, J.R.&lt;/author&gt;&lt;author&gt;Mishra, B.H.&lt;/author&gt;&lt;author&gt;Olson, D.L.&lt;/author&gt;&lt;/authors&gt;&lt;/contributors&gt;&lt;titles&gt;&lt;title&gt;Identification of Microorganisms and Their Effects on Corrosion of Carbon Steels Pipelines&lt;/title&gt;&lt;secondary-title&gt;CORROSION 2011&lt;/secondary-title&gt;&lt;/titles&gt;&lt;periodical&gt;&lt;full-title&gt;CORROSION 2011&lt;/full-title&gt;&lt;/periodical&gt;&lt;dates&gt;&lt;year&gt;2011&lt;/year&gt;&lt;/dates&gt;&lt;urls&gt;&lt;/urls&gt;&lt;/record&gt;&lt;/Cite&gt;&lt;/EndNote&gt;</w:instrText>
      </w:r>
      <w:r w:rsidRPr="00182CA0">
        <w:rPr>
          <w:rFonts w:ascii="Times New Roman" w:hAnsi="Times New Roman"/>
          <w:color w:val="000000"/>
        </w:rPr>
        <w:fldChar w:fldCharType="separate"/>
      </w:r>
      <w:r w:rsidRPr="00182CA0">
        <w:rPr>
          <w:rFonts w:ascii="Times New Roman" w:hAnsi="Times New Roman"/>
          <w:noProof/>
          <w:color w:val="000000"/>
        </w:rPr>
        <w:t>(</w:t>
      </w:r>
      <w:hyperlink w:anchor="_ENREF_3" w:tooltip="Almahamedh, 2011 #1731" w:history="1">
        <w:r w:rsidRPr="00182CA0">
          <w:rPr>
            <w:rFonts w:ascii="Times New Roman" w:hAnsi="Times New Roman"/>
            <w:noProof/>
            <w:color w:val="000000"/>
          </w:rPr>
          <w:t>Almahamedh et al., 2011</w:t>
        </w:r>
      </w:hyperlink>
      <w:r w:rsidRPr="00182CA0">
        <w:rPr>
          <w:rFonts w:ascii="Times New Roman" w:hAnsi="Times New Roman"/>
          <w:noProof/>
          <w:color w:val="000000"/>
        </w:rPr>
        <w:t>)</w:t>
      </w:r>
      <w:r w:rsidRPr="00182CA0">
        <w:rPr>
          <w:rFonts w:ascii="Times New Roman" w:hAnsi="Times New Roman"/>
          <w:color w:val="000000"/>
        </w:rPr>
        <w:fldChar w:fldCharType="end"/>
      </w:r>
      <w:r w:rsidRPr="00182CA0">
        <w:rPr>
          <w:rFonts w:ascii="Times New Roman" w:hAnsi="Times New Roman"/>
          <w:color w:val="000000"/>
        </w:rPr>
        <w:t xml:space="preserve">.  Previous studies using culture-independent approaches demonstrated that various physiological groups of microbes like sulfate-reducing bacteria, fermentative bacteria, metal reducers and methanogens are the frequent and near ubiquitous inhabitants in pipelines transporting hydrocarbon reserves </w:t>
      </w:r>
      <w:r w:rsidRPr="00182CA0">
        <w:rPr>
          <w:rFonts w:ascii="Times New Roman" w:hAnsi="Times New Roman"/>
          <w:color w:val="000000"/>
        </w:rPr>
        <w:fldChar w:fldCharType="begin">
          <w:fldData xml:space="preserve">PEVuZE5vdGU+PENpdGU+PEF1dGhvcj5EdW5jYW48L0F1dGhvcj48WWVhcj4yMDA5PC9ZZWFyPjxS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=
</w:fldData>
        </w:fldChar>
      </w:r>
      <w:r w:rsidRPr="00182CA0">
        <w:rPr>
          <w:rFonts w:ascii="Times New Roman" w:hAnsi="Times New Roman"/>
          <w:color w:val="000000"/>
        </w:rPr>
        <w:instrText xml:space="preserve"> ADDIN EN.CITE </w:instrText>
      </w:r>
      <w:r w:rsidRPr="00182CA0">
        <w:rPr>
          <w:rFonts w:ascii="Times New Roman" w:hAnsi="Times New Roman"/>
          <w:color w:val="000000"/>
        </w:rPr>
        <w:fldChar w:fldCharType="begin">
          <w:fldData xml:space="preserve">PEVuZE5vdGU+PENpdGU+PEF1dGhvcj5EdW5jYW48L0F1dGhvcj48WWVhcj4yMDA5PC9ZZWFyPjxS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=
</w:fldData>
        </w:fldChar>
      </w:r>
      <w:r w:rsidRPr="00182CA0">
        <w:rPr>
          <w:rFonts w:ascii="Times New Roman" w:hAnsi="Times New Roman"/>
          <w:color w:val="000000"/>
        </w:rPr>
        <w:instrText xml:space="preserve"> ADDIN EN.CITE.DATA </w:instrText>
      </w:r>
      <w:r w:rsidRPr="00182CA0">
        <w:rPr>
          <w:rFonts w:ascii="Times New Roman" w:hAnsi="Times New Roman"/>
          <w:color w:val="000000"/>
        </w:rPr>
      </w:r>
      <w:r w:rsidRPr="00182CA0">
        <w:rPr>
          <w:rFonts w:ascii="Times New Roman" w:hAnsi="Times New Roman"/>
          <w:color w:val="000000"/>
        </w:rPr>
        <w:fldChar w:fldCharType="end"/>
      </w:r>
      <w:r w:rsidRPr="00182CA0">
        <w:rPr>
          <w:rFonts w:ascii="Times New Roman" w:hAnsi="Times New Roman"/>
          <w:color w:val="000000"/>
        </w:rPr>
      </w:r>
      <w:r w:rsidRPr="00182CA0">
        <w:rPr>
          <w:rFonts w:ascii="Times New Roman" w:hAnsi="Times New Roman"/>
          <w:color w:val="000000"/>
        </w:rPr>
        <w:fldChar w:fldCharType="separate"/>
      </w:r>
      <w:r w:rsidRPr="00182CA0">
        <w:rPr>
          <w:rFonts w:ascii="Times New Roman" w:hAnsi="Times New Roman"/>
          <w:noProof/>
          <w:color w:val="000000"/>
        </w:rPr>
        <w:t>(</w:t>
      </w:r>
      <w:hyperlink w:anchor="_ENREF_42" w:tooltip="Neria-González, 2006 #1758" w:history="1">
        <w:r w:rsidRPr="00182CA0">
          <w:rPr>
            <w:rFonts w:ascii="Times New Roman" w:hAnsi="Times New Roman"/>
            <w:noProof/>
            <w:color w:val="000000"/>
          </w:rPr>
          <w:t>Neria-González et al., 2006</w:t>
        </w:r>
      </w:hyperlink>
      <w:r w:rsidRPr="00182CA0">
        <w:rPr>
          <w:rFonts w:ascii="Times New Roman" w:hAnsi="Times New Roman"/>
          <w:noProof/>
          <w:color w:val="000000"/>
        </w:rPr>
        <w:t>;</w:t>
      </w:r>
      <w:r w:rsidR="00C81454">
        <w:rPr>
          <w:rFonts w:ascii="Times New Roman" w:hAnsi="Times New Roman"/>
          <w:noProof/>
          <w:color w:val="000000"/>
        </w:rPr>
        <w:t xml:space="preserve"> </w:t>
      </w:r>
      <w:hyperlink w:anchor="_ENREF_18" w:tooltip="Duncan, 2009 #89" w:history="1">
        <w:r w:rsidRPr="00182CA0">
          <w:rPr>
            <w:rFonts w:ascii="Times New Roman" w:hAnsi="Times New Roman"/>
            <w:noProof/>
            <w:color w:val="000000"/>
          </w:rPr>
          <w:t>Duncan et al., 2009</w:t>
        </w:r>
      </w:hyperlink>
      <w:r w:rsidRPr="00182CA0">
        <w:rPr>
          <w:rFonts w:ascii="Times New Roman" w:hAnsi="Times New Roman"/>
          <w:noProof/>
          <w:color w:val="000000"/>
        </w:rPr>
        <w:t>;</w:t>
      </w:r>
      <w:r w:rsidR="00C81454">
        <w:rPr>
          <w:rFonts w:ascii="Times New Roman" w:hAnsi="Times New Roman"/>
          <w:noProof/>
          <w:color w:val="000000"/>
        </w:rPr>
        <w:t xml:space="preserve"> </w:t>
      </w:r>
      <w:hyperlink w:anchor="_ENREF_28" w:tooltip="Keasler, 2010 #1759" w:history="1">
        <w:r w:rsidRPr="00182CA0">
          <w:rPr>
            <w:rFonts w:ascii="Times New Roman" w:hAnsi="Times New Roman"/>
            <w:noProof/>
            <w:color w:val="000000"/>
          </w:rPr>
          <w:t>Keasler et al., 2010</w:t>
        </w:r>
      </w:hyperlink>
      <w:r w:rsidRPr="00182CA0">
        <w:rPr>
          <w:rFonts w:ascii="Times New Roman" w:hAnsi="Times New Roman"/>
          <w:noProof/>
          <w:color w:val="000000"/>
        </w:rPr>
        <w:t>;</w:t>
      </w:r>
      <w:r w:rsidR="00C81454">
        <w:rPr>
          <w:rFonts w:ascii="Times New Roman" w:hAnsi="Times New Roman"/>
          <w:noProof/>
          <w:color w:val="000000"/>
        </w:rPr>
        <w:t xml:space="preserve"> </w:t>
      </w:r>
      <w:hyperlink w:anchor="_ENREF_51" w:tooltip="Rajasekar, 2010 #1724" w:history="1">
        <w:r w:rsidRPr="00182CA0">
          <w:rPr>
            <w:rFonts w:ascii="Times New Roman" w:hAnsi="Times New Roman"/>
            <w:noProof/>
            <w:color w:val="000000"/>
          </w:rPr>
          <w:t>Rajasekar et al., 2010</w:t>
        </w:r>
      </w:hyperlink>
      <w:r w:rsidRPr="00182CA0">
        <w:rPr>
          <w:rFonts w:ascii="Times New Roman" w:hAnsi="Times New Roman"/>
          <w:noProof/>
          <w:color w:val="000000"/>
        </w:rPr>
        <w:t>;</w:t>
      </w:r>
      <w:hyperlink w:anchor="_ENREF_57" w:tooltip="Stevenson, 2011 #81" w:history="1">
        <w:r w:rsidRPr="00182CA0">
          <w:rPr>
            <w:rFonts w:ascii="Times New Roman" w:hAnsi="Times New Roman"/>
            <w:noProof/>
            <w:color w:val="000000"/>
          </w:rPr>
          <w:t>Stevenson et al., 2011</w:t>
        </w:r>
      </w:hyperlink>
      <w:r w:rsidRPr="00182CA0">
        <w:rPr>
          <w:rFonts w:ascii="Times New Roman" w:hAnsi="Times New Roman"/>
          <w:noProof/>
          <w:color w:val="000000"/>
        </w:rPr>
        <w:t>)</w:t>
      </w:r>
      <w:r w:rsidRPr="00182CA0">
        <w:rPr>
          <w:rFonts w:ascii="Times New Roman" w:hAnsi="Times New Roman"/>
          <w:color w:val="000000"/>
        </w:rPr>
        <w:fldChar w:fldCharType="end"/>
      </w:r>
      <w:r w:rsidRPr="00182CA0">
        <w:rPr>
          <w:rFonts w:ascii="Times New Roman" w:hAnsi="Times New Roman"/>
          <w:color w:val="000000"/>
        </w:rPr>
        <w:t xml:space="preserve">.  It was hypothesized that the resident microorganisms inside the pipelines contribute to corrosion under the prevailing anaerobic conditions through their metabolic ability to use a wide variety of electron acceptors such as sulfate and thiosulfate </w:t>
      </w:r>
      <w:r w:rsidRPr="00182CA0">
        <w:rPr>
          <w:rFonts w:ascii="Times New Roman" w:hAnsi="Times New Roman"/>
          <w:color w:val="000000"/>
        </w:rPr>
        <w:fldChar w:fldCharType="begin"/>
      </w:r>
      <w:r w:rsidRPr="00182CA0">
        <w:rPr>
          <w:rFonts w:ascii="Times New Roman" w:hAnsi="Times New Roman"/>
          <w:color w:val="000000"/>
        </w:rPr>
        <w:instrText xml:space="preserve"> ADDIN EN.CITE &lt;EndNote&gt;&lt;Cite&gt;&lt;Author&gt;Suflita&lt;/Author&gt;&lt;Year&gt;2008&lt;/Year&gt;&lt;RecNum&gt;95&lt;/RecNum&gt;&lt;DisplayText&gt;(Suflita et al., 2008)&lt;/DisplayText&gt;&lt;record&gt;&lt;rec-number&gt;95&lt;/rec-number&gt;&lt;foreign-keys&gt;&lt;key app="EN" db-id="sraaxd50r50xstextd150v279ztew2a2ae2d"&gt;95&lt;/key&gt;&lt;/foreign-keys&gt;&lt;ref-type name="Journal Article"&gt;17&lt;/ref-type&gt;&lt;contributors&gt;&lt;authors&gt;&lt;author&gt;Suflita, J. M.&lt;/author&gt;&lt;author&gt;Phelps, T. J.&lt;/author&gt;&lt;author&gt;Little, B.&lt;/author&gt;&lt;/authors&gt;&lt;/contributors&gt;&lt;auth-address&gt;Little, B&amp;#xD;USN, Res Lab, Stennis Space Ctr, MS 39525 USA&amp;#xD;USN, Res Lab, Stennis Space Ctr, MS 39525 USA&amp;#xD;USN, Res Lab, Stennis Space Ctr, MS 39525 USA&amp;#xD;Univ Oklahoma, Inst Energy &amp;amp; Environm, Norman, OK 73019 USA&amp;#xD;Univ Oklahoma, Dept Bot &amp;amp; Microbiol, Norman, OK 73019 USA&amp;#xD;Oak Ridge Natl Lab, Biosci Div, Oak Ridge, TN 37831 USA&lt;/auth-address&gt;&lt;titles&gt;&lt;title&gt;Carbon Dioxide Corrosion and Acetate: A Hypothesis on the influence of Microorganisms&lt;/title&gt;&lt;secondary-title&gt;Corrosion&lt;/secondary-title&gt;&lt;alt-title&gt;Corrosion&lt;/alt-title&gt;&lt;/titles&gt;&lt;periodical&gt;&lt;full-title&gt;Corrosion&lt;/full-title&gt;&lt;abbr-1&gt;Corrosion&lt;/abbr-1&gt;&lt;/periodical&gt;&lt;alt-periodical&gt;&lt;full-title&gt;Corrosion&lt;/full-title&gt;&lt;abbr-1&gt;Corrosion&lt;/abbr-1&gt;&lt;/alt-periodical&gt;&lt;pages&gt;854-859&lt;/pages&gt;&lt;volume&gt;64&lt;/volume&gt;&lt;number&gt;11&lt;/number&gt;&lt;keywords&gt;&lt;keyword&gt;acetate&lt;/keyword&gt;&lt;keyword&gt;acetogenic bacteria&lt;/keyword&gt;&lt;keyword&gt;anaerobic biodegradation&lt;/keyword&gt;&lt;keyword&gt;carbon dioxide corrosion&lt;/keyword&gt;&lt;keyword&gt;fermentative bacteria&lt;/keyword&gt;&lt;keyword&gt;methanogens&lt;/keyword&gt;&lt;keyword&gt;microorganisms&lt;/keyword&gt;&lt;keyword&gt;sulfate-reducing bacteria&lt;/keyword&gt;&lt;/keywords&gt;&lt;dates&gt;&lt;year&gt;2008&lt;/year&gt;&lt;pub-dates&gt;&lt;date&gt;Nov&lt;/date&gt;&lt;/pub-dates&gt;&lt;/dates&gt;&lt;isbn&gt;0010-9312&lt;/isbn&gt;&lt;accession-num&gt;ISI:000207975700005&lt;/accession-num&gt;&lt;urls&gt;&lt;related-urls&gt;&lt;url&gt;&amp;lt;Go to ISI&amp;gt;://000207975700005&lt;/url&gt;&lt;/related-urls&gt;&lt;/urls&gt;&lt;electronic-resource-num&gt;Doi 10.5006/1.3279919&lt;/electronic-resource-num&gt;&lt;language&gt;English&lt;/language&gt;&lt;/record&gt;&lt;/Cite&gt;&lt;/EndNote&gt;</w:instrText>
      </w:r>
      <w:r w:rsidRPr="00182CA0">
        <w:rPr>
          <w:rFonts w:ascii="Times New Roman" w:hAnsi="Times New Roman"/>
          <w:color w:val="000000"/>
        </w:rPr>
        <w:fldChar w:fldCharType="separate"/>
      </w:r>
      <w:r w:rsidRPr="00182CA0">
        <w:rPr>
          <w:rFonts w:ascii="Times New Roman" w:hAnsi="Times New Roman"/>
          <w:noProof/>
          <w:color w:val="000000"/>
        </w:rPr>
        <w:t>(</w:t>
      </w:r>
      <w:hyperlink w:anchor="_ENREF_60" w:tooltip="Suflita, 2008 #95" w:history="1">
        <w:r w:rsidRPr="00182CA0">
          <w:rPr>
            <w:rFonts w:ascii="Times New Roman" w:hAnsi="Times New Roman"/>
            <w:noProof/>
            <w:color w:val="000000"/>
          </w:rPr>
          <w:t>Suflita et al., 2008</w:t>
        </w:r>
      </w:hyperlink>
      <w:r w:rsidRPr="00182CA0">
        <w:rPr>
          <w:rFonts w:ascii="Times New Roman" w:hAnsi="Times New Roman"/>
          <w:noProof/>
          <w:color w:val="000000"/>
        </w:rPr>
        <w:t>)</w:t>
      </w:r>
      <w:r w:rsidRPr="00182CA0">
        <w:rPr>
          <w:rFonts w:ascii="Times New Roman" w:hAnsi="Times New Roman"/>
          <w:color w:val="000000"/>
        </w:rPr>
        <w:fldChar w:fldCharType="end"/>
      </w:r>
      <w:r w:rsidRPr="00182CA0">
        <w:rPr>
          <w:rFonts w:ascii="Times New Roman" w:hAnsi="Times New Roman"/>
          <w:color w:val="000000"/>
        </w:rPr>
        <w:t xml:space="preserve">.  </w:t>
      </w:r>
    </w:p>
    <w:p w:rsidR="00182CA0" w:rsidRPr="00182CA0" w:rsidRDefault="00182CA0" w:rsidP="00182CA0">
      <w:pPr>
        <w:autoSpaceDE w:val="0"/>
        <w:autoSpaceDN w:val="0"/>
        <w:adjustRightInd w:val="0"/>
        <w:ind w:firstLine="720"/>
        <w:rPr>
          <w:rFonts w:ascii="Times New Roman" w:eastAsia="SimSun" w:hAnsi="Times New Roman"/>
          <w:color w:val="000000"/>
          <w:lang w:eastAsia="zh-CN" w:bidi="ar-SA"/>
        </w:rPr>
      </w:pPr>
      <w:r w:rsidRPr="00182CA0">
        <w:rPr>
          <w:rFonts w:ascii="Times New Roman" w:eastAsia="SimSun" w:hAnsi="Times New Roman"/>
          <w:color w:val="000000"/>
          <w:lang w:eastAsia="zh-CN" w:bidi="ar-SA"/>
        </w:rPr>
        <w:t xml:space="preserve">The production of corrosive sulfides by </w:t>
      </w:r>
      <w:proofErr w:type="spellStart"/>
      <w:r w:rsidRPr="00182CA0">
        <w:rPr>
          <w:rFonts w:ascii="Times New Roman" w:eastAsia="SimSun" w:hAnsi="Times New Roman"/>
          <w:color w:val="000000"/>
          <w:lang w:eastAsia="zh-CN" w:bidi="ar-SA"/>
        </w:rPr>
        <w:t>sulfidogenic</w:t>
      </w:r>
      <w:proofErr w:type="spellEnd"/>
      <w:r w:rsidRPr="00182CA0">
        <w:rPr>
          <w:rFonts w:ascii="Times New Roman" w:eastAsia="SimSun" w:hAnsi="Times New Roman"/>
          <w:color w:val="000000"/>
          <w:lang w:eastAsia="zh-CN" w:bidi="ar-SA"/>
        </w:rPr>
        <w:t xml:space="preserve"> organisms is an important mechanism of pipeline corrosion </w:t>
      </w:r>
      <w:r w:rsidRPr="00182CA0">
        <w:rPr>
          <w:rFonts w:ascii="Times New Roman" w:eastAsia="SimSun" w:hAnsi="Times New Roman"/>
          <w:color w:val="000000"/>
          <w:lang w:eastAsia="zh-CN" w:bidi="ar-SA"/>
        </w:rPr>
        <w:fldChar w:fldCharType="begin">
          <w:fldData xml:space="preserve">PEVuZE5vdGU+PENpdGU+PEF1dGhvcj5EYXZpZG92YTwvQXV0aG9yPjxZZWFyPjIwMTI8L1llYXI+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</w:fldData>
        </w:fldChar>
      </w:r>
      <w:r w:rsidRPr="00182CA0">
        <w:rPr>
          <w:rFonts w:ascii="Times New Roman" w:eastAsia="SimSun" w:hAnsi="Times New Roman"/>
          <w:color w:val="000000"/>
          <w:lang w:eastAsia="zh-CN" w:bidi="ar-SA"/>
        </w:rPr>
        <w:instrText xml:space="preserve"> ADDIN EN.CITE </w:instrText>
      </w:r>
      <w:r w:rsidRPr="00182CA0">
        <w:rPr>
          <w:rFonts w:ascii="Times New Roman" w:eastAsia="SimSun" w:hAnsi="Times New Roman"/>
          <w:color w:val="000000"/>
          <w:lang w:eastAsia="zh-CN" w:bidi="ar-SA"/>
        </w:rPr>
        <w:fldChar w:fldCharType="begin">
          <w:fldData xml:space="preserve">PEVuZE5vdGU+PENpdGU+PEF1dGhvcj5EYXZpZG92YTwvQXV0aG9yPjxZZWFyPjIwMTI8L1llYXI+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</w:fldData>
        </w:fldChar>
      </w:r>
      <w:r w:rsidRPr="00182CA0">
        <w:rPr>
          <w:rFonts w:ascii="Times New Roman" w:eastAsia="SimSun" w:hAnsi="Times New Roman"/>
          <w:color w:val="000000"/>
          <w:lang w:eastAsia="zh-CN" w:bidi="ar-SA"/>
        </w:rPr>
        <w:instrText xml:space="preserve"> ADDIN EN.CITE.DATA </w:instrText>
      </w:r>
      <w:r w:rsidRPr="00182CA0">
        <w:rPr>
          <w:rFonts w:ascii="Times New Roman" w:eastAsia="SimSun" w:hAnsi="Times New Roman"/>
          <w:color w:val="000000"/>
          <w:lang w:eastAsia="zh-CN" w:bidi="ar-SA"/>
        </w:rPr>
      </w:r>
      <w:r w:rsidRPr="00182CA0">
        <w:rPr>
          <w:rFonts w:ascii="Times New Roman" w:eastAsia="SimSun" w:hAnsi="Times New Roman"/>
          <w:color w:val="000000"/>
          <w:lang w:eastAsia="zh-CN" w:bidi="ar-SA"/>
        </w:rPr>
        <w:fldChar w:fldCharType="end"/>
      </w:r>
      <w:r w:rsidRPr="00182CA0">
        <w:rPr>
          <w:rFonts w:ascii="Times New Roman" w:eastAsia="SimSun" w:hAnsi="Times New Roman"/>
          <w:color w:val="000000"/>
          <w:lang w:eastAsia="zh-CN" w:bidi="ar-SA"/>
        </w:rPr>
      </w:r>
      <w:r w:rsidRPr="00182CA0">
        <w:rPr>
          <w:rFonts w:ascii="Times New Roman" w:eastAsia="SimSun" w:hAnsi="Times New Roman"/>
          <w:color w:val="000000"/>
          <w:lang w:eastAsia="zh-CN" w:bidi="ar-SA"/>
        </w:rPr>
        <w:fldChar w:fldCharType="separate"/>
      </w:r>
      <w:r w:rsidRPr="00182CA0">
        <w:rPr>
          <w:rFonts w:ascii="Times New Roman" w:eastAsia="SimSun" w:hAnsi="Times New Roman"/>
          <w:noProof/>
          <w:color w:val="000000"/>
          <w:lang w:eastAsia="zh-CN" w:bidi="ar-SA"/>
        </w:rPr>
        <w:t>(</w:t>
      </w:r>
      <w:hyperlink w:anchor="_ENREF_15" w:tooltip="Davidova, 2012 #72" w:history="1">
        <w:r w:rsidRPr="00182CA0">
          <w:rPr>
            <w:rFonts w:ascii="Times New Roman" w:eastAsia="SimSun" w:hAnsi="Times New Roman"/>
            <w:noProof/>
            <w:color w:val="000000"/>
            <w:lang w:eastAsia="zh-CN" w:bidi="ar-SA"/>
          </w:rPr>
          <w:t>Davidova et al., 2012</w:t>
        </w:r>
      </w:hyperlink>
      <w:r w:rsidRPr="00182CA0">
        <w:rPr>
          <w:rFonts w:ascii="Times New Roman" w:eastAsia="SimSun" w:hAnsi="Times New Roman"/>
          <w:noProof/>
          <w:color w:val="000000"/>
          <w:lang w:eastAsia="zh-CN" w:bidi="ar-SA"/>
        </w:rPr>
        <w:t>)</w:t>
      </w:r>
      <w:r w:rsidRPr="00182CA0">
        <w:rPr>
          <w:rFonts w:ascii="Times New Roman" w:eastAsia="SimSun" w:hAnsi="Times New Roman"/>
          <w:color w:val="000000"/>
          <w:lang w:eastAsia="zh-CN" w:bidi="ar-SA"/>
        </w:rPr>
        <w:fldChar w:fldCharType="end"/>
      </w:r>
      <w:r w:rsidRPr="00182CA0">
        <w:rPr>
          <w:rFonts w:ascii="Times New Roman" w:eastAsia="SimSun" w:hAnsi="Times New Roman"/>
          <w:color w:val="000000"/>
          <w:lang w:eastAsia="zh-CN" w:bidi="ar-SA"/>
        </w:rPr>
        <w:t xml:space="preserve">.  Sulfate-reducing bacteria are considered to be the major corrosion culprits and have been most extensively studied </w:t>
      </w:r>
      <w:r w:rsidRPr="00182CA0">
        <w:rPr>
          <w:rFonts w:ascii="Times New Roman" w:eastAsia="SimSun" w:hAnsi="Times New Roman"/>
          <w:color w:val="000000"/>
          <w:lang w:eastAsia="zh-CN" w:bidi="ar-SA"/>
        </w:rPr>
        <w:fldChar w:fldCharType="begin"/>
      </w:r>
      <w:r w:rsidRPr="00182CA0">
        <w:rPr>
          <w:rFonts w:ascii="Times New Roman" w:eastAsia="SimSun" w:hAnsi="Times New Roman"/>
          <w:color w:val="000000"/>
          <w:lang w:eastAsia="zh-CN" w:bidi="ar-SA"/>
        </w:rPr>
        <w:instrText xml:space="preserve"> ADDIN EN.CITE &lt;EndNote&gt;&lt;Cite&gt;&lt;Author&gt;Hamilton&lt;/Author&gt;&lt;Year&gt;1985&lt;/Year&gt;&lt;RecNum&gt;1761&lt;/RecNum&gt;&lt;DisplayText&gt;(Hamilton, 1985;Beech and Sunner, 2004)&lt;/DisplayText&gt;&lt;record&gt;&lt;rec-number&gt;1761&lt;/rec-number&gt;&lt;foreign-keys&gt;&lt;key app="EN" db-id="ew5z2ded6za5tbededqp92wwxsv2p2tx0r02"&gt;1761&lt;/key&gt;&lt;/foreign-keys&gt;&lt;ref-type name="Journal Article"&gt;17&lt;/ref-type&gt;&lt;contributors&gt;&lt;authors&gt;&lt;author&gt;Hamilton, WA&lt;/author&gt;&lt;/authors&gt;&lt;/contributors&gt;&lt;titles&gt;&lt;title&gt;Sulphate-reducing bacteria and anaerobic corrosion&lt;/title&gt;&lt;secondary-title&gt;Annual Reviews in Microbiology&lt;/secondary-title&gt;&lt;/titles&gt;&lt;periodical&gt;&lt;full-title&gt;Annual Reviews in Microbiology&lt;/full-title&gt;&lt;/periodical&gt;&lt;pages&gt;195-217&lt;/pages&gt;&lt;volume&gt;39&lt;/volume&gt;&lt;number&gt;1&lt;/number&gt;&lt;dates&gt;&lt;year&gt;1985&lt;/year&gt;&lt;/dates&gt;&lt;isbn&gt;0066-4227&lt;/isbn&gt;&lt;urls&gt;&lt;/urls&gt;&lt;/record&gt;&lt;/Cite&gt;&lt;Cite&gt;&lt;Author&gt;Beech&lt;/Author&gt;&lt;Year&gt;2004&lt;/Year&gt;&lt;RecNum&gt;1762&lt;/RecNum&gt;&lt;record&gt;&lt;rec-number&gt;1762&lt;/rec-number&gt;&lt;foreign-keys&gt;&lt;key app="EN" db-id="ew5z2ded6za5tbededqp92wwxsv2p2tx0r02"&gt;1762&lt;/key&gt;&lt;/foreign-keys&gt;&lt;ref-type name="Journal Article"&gt;17&lt;/ref-type&gt;&lt;contributors&gt;&lt;authors&gt;&lt;author&gt;Beech, I.B.&lt;/author&gt;&lt;author&gt;Sunner, J.&lt;/author&gt;&lt;/authors&gt;&lt;/contributors&gt;&lt;titles&gt;&lt;title&gt;Biocorrosion: towards understanding interactions between biofilms and metals&lt;/title&gt;&lt;secondary-title&gt;Current Opinion in Biotechnology&lt;/secondary-title&gt;&lt;/titles&gt;&lt;periodical&gt;&lt;full-title&gt;Current Opinion in Biotechnology&lt;/full-title&gt;&lt;abbr-1&gt;Curr Opin Biotech&lt;/abbr-1&gt;&lt;/periodical&gt;&lt;pages&gt;181-186&lt;/pages&gt;&lt;volume&gt;15&lt;/volume&gt;&lt;number&gt;3&lt;/number&gt;&lt;dates&gt;&lt;year&gt;2004&lt;/year&gt;&lt;/dates&gt;&lt;isbn&gt;0958-1669&lt;/isbn&gt;&lt;urls&gt;&lt;/urls&gt;&lt;/record&gt;&lt;/Cite&gt;&lt;/EndNote&gt;</w:instrText>
      </w:r>
      <w:r w:rsidRPr="00182CA0">
        <w:rPr>
          <w:rFonts w:ascii="Times New Roman" w:eastAsia="SimSun" w:hAnsi="Times New Roman"/>
          <w:color w:val="000000"/>
          <w:lang w:eastAsia="zh-CN" w:bidi="ar-SA"/>
        </w:rPr>
        <w:fldChar w:fldCharType="separate"/>
      </w:r>
      <w:r w:rsidRPr="00182CA0">
        <w:rPr>
          <w:rFonts w:ascii="Times New Roman" w:eastAsia="SimSun" w:hAnsi="Times New Roman"/>
          <w:noProof/>
          <w:color w:val="000000"/>
          <w:lang w:eastAsia="zh-CN" w:bidi="ar-SA"/>
        </w:rPr>
        <w:t>(</w:t>
      </w:r>
      <w:hyperlink w:anchor="_ENREF_25" w:tooltip="Hamilton, 1985 #1761" w:history="1">
        <w:r w:rsidRPr="00182CA0">
          <w:rPr>
            <w:rFonts w:ascii="Times New Roman" w:eastAsia="SimSun" w:hAnsi="Times New Roman"/>
            <w:noProof/>
            <w:color w:val="000000"/>
            <w:lang w:eastAsia="zh-CN" w:bidi="ar-SA"/>
          </w:rPr>
          <w:t>Hamilton, 1985</w:t>
        </w:r>
      </w:hyperlink>
      <w:r w:rsidRPr="00182CA0">
        <w:rPr>
          <w:rFonts w:ascii="Times New Roman" w:eastAsia="SimSun" w:hAnsi="Times New Roman"/>
          <w:noProof/>
          <w:color w:val="000000"/>
          <w:lang w:eastAsia="zh-CN" w:bidi="ar-SA"/>
        </w:rPr>
        <w:t>;</w:t>
      </w:r>
      <w:r w:rsidR="00C81454">
        <w:rPr>
          <w:rFonts w:ascii="Times New Roman" w:eastAsia="SimSun" w:hAnsi="Times New Roman"/>
          <w:noProof/>
          <w:color w:val="000000"/>
          <w:lang w:eastAsia="zh-CN" w:bidi="ar-SA"/>
        </w:rPr>
        <w:t xml:space="preserve"> </w:t>
      </w:r>
      <w:hyperlink w:anchor="_ENREF_7" w:tooltip="Beech, 2004 #1762" w:history="1">
        <w:r w:rsidRPr="00182CA0">
          <w:rPr>
            <w:rFonts w:ascii="Times New Roman" w:eastAsia="SimSun" w:hAnsi="Times New Roman"/>
            <w:noProof/>
            <w:color w:val="000000"/>
            <w:lang w:eastAsia="zh-CN" w:bidi="ar-SA"/>
          </w:rPr>
          <w:t>Beech and Sunner, 2004</w:t>
        </w:r>
      </w:hyperlink>
      <w:r w:rsidRPr="00182CA0">
        <w:rPr>
          <w:rFonts w:ascii="Times New Roman" w:eastAsia="SimSun" w:hAnsi="Times New Roman"/>
          <w:noProof/>
          <w:color w:val="000000"/>
          <w:lang w:eastAsia="zh-CN" w:bidi="ar-SA"/>
        </w:rPr>
        <w:t>)</w:t>
      </w:r>
      <w:r w:rsidRPr="00182CA0">
        <w:rPr>
          <w:rFonts w:ascii="Times New Roman" w:eastAsia="SimSun" w:hAnsi="Times New Roman"/>
          <w:color w:val="000000"/>
          <w:lang w:eastAsia="zh-CN" w:bidi="ar-SA"/>
        </w:rPr>
        <w:fldChar w:fldCharType="end"/>
      </w:r>
      <w:r w:rsidRPr="00182CA0">
        <w:rPr>
          <w:rFonts w:ascii="Times New Roman" w:eastAsia="SimSun" w:hAnsi="Times New Roman"/>
          <w:color w:val="000000"/>
          <w:lang w:eastAsia="zh-CN" w:bidi="ar-SA"/>
        </w:rPr>
        <w:t xml:space="preserve">.  However, previous work suggested that strict sulfate-reducing bacteria may be present in lower numbers than other sulfide producers including organisms that reduce thiosulfate </w:t>
      </w:r>
      <w:r w:rsidRPr="00182CA0">
        <w:rPr>
          <w:rFonts w:ascii="Times New Roman" w:eastAsia="SimSun" w:hAnsi="Times New Roman"/>
          <w:color w:val="000000"/>
          <w:lang w:eastAsia="zh-CN" w:bidi="ar-SA"/>
        </w:rPr>
        <w:fldChar w:fldCharType="begin">
          <w:fldData xml:space="preserve">PEVuZE5vdGU+PENpdGU+PEF1dGhvcj5Dcm9sZXQ8L0F1dGhvcj48WWVhcj4yMDA1PC9ZZWFyPjxS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</w:fldData>
        </w:fldChar>
      </w:r>
      <w:r w:rsidRPr="00182CA0">
        <w:rPr>
          <w:rFonts w:ascii="Times New Roman" w:eastAsia="SimSun" w:hAnsi="Times New Roman"/>
          <w:color w:val="000000"/>
          <w:lang w:eastAsia="zh-CN" w:bidi="ar-SA"/>
        </w:rPr>
        <w:instrText xml:space="preserve"> ADDIN EN.CITE </w:instrText>
      </w:r>
      <w:r w:rsidRPr="00182CA0">
        <w:rPr>
          <w:rFonts w:ascii="Times New Roman" w:eastAsia="SimSun" w:hAnsi="Times New Roman"/>
          <w:color w:val="000000"/>
          <w:lang w:eastAsia="zh-CN" w:bidi="ar-SA"/>
        </w:rPr>
        <w:fldChar w:fldCharType="begin">
          <w:fldData xml:space="preserve">PEVuZE5vdGU+PENpdGU+PEF1dGhvcj5Dcm9sZXQ8L0F1dGhvcj48WWVhcj4yMDA1PC9ZZWFyPjxS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</w:fldData>
        </w:fldChar>
      </w:r>
      <w:r w:rsidRPr="00182CA0">
        <w:rPr>
          <w:rFonts w:ascii="Times New Roman" w:eastAsia="SimSun" w:hAnsi="Times New Roman"/>
          <w:color w:val="000000"/>
          <w:lang w:eastAsia="zh-CN" w:bidi="ar-SA"/>
        </w:rPr>
        <w:instrText xml:space="preserve"> ADDIN EN.CITE.DATA </w:instrText>
      </w:r>
      <w:r w:rsidRPr="00182CA0">
        <w:rPr>
          <w:rFonts w:ascii="Times New Roman" w:eastAsia="SimSun" w:hAnsi="Times New Roman"/>
          <w:color w:val="000000"/>
          <w:lang w:eastAsia="zh-CN" w:bidi="ar-SA"/>
        </w:rPr>
      </w:r>
      <w:r w:rsidRPr="00182CA0">
        <w:rPr>
          <w:rFonts w:ascii="Times New Roman" w:eastAsia="SimSun" w:hAnsi="Times New Roman"/>
          <w:color w:val="000000"/>
          <w:lang w:eastAsia="zh-CN" w:bidi="ar-SA"/>
        </w:rPr>
        <w:fldChar w:fldCharType="end"/>
      </w:r>
      <w:r w:rsidRPr="00182CA0">
        <w:rPr>
          <w:rFonts w:ascii="Times New Roman" w:eastAsia="SimSun" w:hAnsi="Times New Roman"/>
          <w:color w:val="000000"/>
          <w:lang w:eastAsia="zh-CN" w:bidi="ar-SA"/>
        </w:rPr>
      </w:r>
      <w:r w:rsidRPr="00182CA0">
        <w:rPr>
          <w:rFonts w:ascii="Times New Roman" w:eastAsia="SimSun" w:hAnsi="Times New Roman"/>
          <w:color w:val="000000"/>
          <w:lang w:eastAsia="zh-CN" w:bidi="ar-SA"/>
        </w:rPr>
        <w:fldChar w:fldCharType="separate"/>
      </w:r>
      <w:r w:rsidRPr="00182CA0">
        <w:rPr>
          <w:rFonts w:ascii="Times New Roman" w:eastAsia="SimSun" w:hAnsi="Times New Roman"/>
          <w:noProof/>
          <w:color w:val="000000"/>
          <w:lang w:eastAsia="zh-CN" w:bidi="ar-SA"/>
        </w:rPr>
        <w:t>(</w:t>
      </w:r>
      <w:hyperlink w:anchor="_ENREF_46" w:tooltip="Obuekwe, 1983 #1764" w:history="1">
        <w:r w:rsidRPr="00182CA0">
          <w:rPr>
            <w:rFonts w:ascii="Times New Roman" w:eastAsia="SimSun" w:hAnsi="Times New Roman"/>
            <w:noProof/>
            <w:color w:val="000000"/>
            <w:lang w:eastAsia="zh-CN" w:bidi="ar-SA"/>
          </w:rPr>
          <w:t>Obuekwe et al., 1983</w:t>
        </w:r>
      </w:hyperlink>
      <w:r w:rsidRPr="00182CA0">
        <w:rPr>
          <w:rFonts w:ascii="Times New Roman" w:eastAsia="SimSun" w:hAnsi="Times New Roman"/>
          <w:noProof/>
          <w:color w:val="000000"/>
          <w:lang w:eastAsia="zh-CN" w:bidi="ar-SA"/>
        </w:rPr>
        <w:t>;</w:t>
      </w:r>
      <w:r w:rsidR="00C81454">
        <w:rPr>
          <w:rFonts w:ascii="Times New Roman" w:eastAsia="SimSun" w:hAnsi="Times New Roman"/>
          <w:noProof/>
          <w:color w:val="000000"/>
          <w:lang w:eastAsia="zh-CN" w:bidi="ar-SA"/>
        </w:rPr>
        <w:t xml:space="preserve"> </w:t>
      </w:r>
      <w:hyperlink w:anchor="_ENREF_45" w:tooltip="Obuekwe, 1987 #1765" w:history="1">
        <w:r w:rsidRPr="00182CA0">
          <w:rPr>
            <w:rFonts w:ascii="Times New Roman" w:eastAsia="SimSun" w:hAnsi="Times New Roman"/>
            <w:noProof/>
            <w:color w:val="000000"/>
            <w:lang w:eastAsia="zh-CN" w:bidi="ar-SA"/>
          </w:rPr>
          <w:t xml:space="preserve">Obuekwe </w:t>
        </w:r>
        <w:r w:rsidRPr="00182CA0">
          <w:rPr>
            <w:rFonts w:ascii="Times New Roman" w:eastAsia="SimSun" w:hAnsi="Times New Roman"/>
            <w:noProof/>
            <w:color w:val="000000"/>
            <w:lang w:eastAsia="zh-CN" w:bidi="ar-SA"/>
          </w:rPr>
          <w:lastRenderedPageBreak/>
          <w:t>and Westlake, 1987</w:t>
        </w:r>
      </w:hyperlink>
      <w:r w:rsidRPr="00182CA0">
        <w:rPr>
          <w:rFonts w:ascii="Times New Roman" w:eastAsia="SimSun" w:hAnsi="Times New Roman"/>
          <w:noProof/>
          <w:color w:val="000000"/>
          <w:lang w:eastAsia="zh-CN" w:bidi="ar-SA"/>
        </w:rPr>
        <w:t>;</w:t>
      </w:r>
      <w:r w:rsidR="00C81454">
        <w:rPr>
          <w:rFonts w:ascii="Times New Roman" w:eastAsia="SimSun" w:hAnsi="Times New Roman"/>
          <w:noProof/>
          <w:color w:val="000000"/>
          <w:lang w:eastAsia="zh-CN" w:bidi="ar-SA"/>
        </w:rPr>
        <w:t xml:space="preserve"> </w:t>
      </w:r>
      <w:hyperlink w:anchor="_ENREF_14" w:tooltip="Crolet, 2005 #1734" w:history="1">
        <w:r w:rsidRPr="00182CA0">
          <w:rPr>
            <w:rFonts w:ascii="Times New Roman" w:eastAsia="SimSun" w:hAnsi="Times New Roman"/>
            <w:noProof/>
            <w:color w:val="000000"/>
            <w:lang w:eastAsia="zh-CN" w:bidi="ar-SA"/>
          </w:rPr>
          <w:t>Crolet, 2005</w:t>
        </w:r>
      </w:hyperlink>
      <w:r w:rsidRPr="00182CA0">
        <w:rPr>
          <w:rFonts w:ascii="Times New Roman" w:eastAsia="SimSun" w:hAnsi="Times New Roman"/>
          <w:noProof/>
          <w:color w:val="000000"/>
          <w:lang w:eastAsia="zh-CN" w:bidi="ar-SA"/>
        </w:rPr>
        <w:t>;</w:t>
      </w:r>
      <w:r w:rsidR="00C81454">
        <w:rPr>
          <w:rFonts w:ascii="Times New Roman" w:eastAsia="SimSun" w:hAnsi="Times New Roman"/>
          <w:noProof/>
          <w:color w:val="000000"/>
          <w:lang w:eastAsia="zh-CN" w:bidi="ar-SA"/>
        </w:rPr>
        <w:t xml:space="preserve"> </w:t>
      </w:r>
      <w:hyperlink w:anchor="_ENREF_1" w:tooltip="Agrawal, 2010 #1728" w:history="1">
        <w:r w:rsidRPr="00182CA0">
          <w:rPr>
            <w:rFonts w:ascii="Times New Roman" w:eastAsia="SimSun" w:hAnsi="Times New Roman"/>
            <w:noProof/>
            <w:color w:val="000000"/>
            <w:lang w:eastAsia="zh-CN" w:bidi="ar-SA"/>
          </w:rPr>
          <w:t>Agrawal et al., 2010</w:t>
        </w:r>
      </w:hyperlink>
      <w:r w:rsidRPr="00182CA0">
        <w:rPr>
          <w:rFonts w:ascii="Times New Roman" w:eastAsia="SimSun" w:hAnsi="Times New Roman"/>
          <w:noProof/>
          <w:color w:val="000000"/>
          <w:lang w:eastAsia="zh-CN" w:bidi="ar-SA"/>
        </w:rPr>
        <w:t>)</w:t>
      </w:r>
      <w:r w:rsidRPr="00182CA0">
        <w:rPr>
          <w:rFonts w:ascii="Times New Roman" w:eastAsia="SimSun" w:hAnsi="Times New Roman"/>
          <w:color w:val="000000"/>
          <w:lang w:eastAsia="zh-CN" w:bidi="ar-SA"/>
        </w:rPr>
        <w:fldChar w:fldCharType="end"/>
      </w:r>
      <w:r w:rsidRPr="00182CA0">
        <w:rPr>
          <w:rFonts w:ascii="Times New Roman" w:eastAsia="SimSun" w:hAnsi="Times New Roman"/>
          <w:color w:val="000000"/>
          <w:lang w:eastAsia="zh-CN" w:bidi="ar-SA"/>
        </w:rPr>
        <w:t>.  It was proposed that thiosulfate could be  generated by the chemical oxidation of H</w:t>
      </w:r>
      <w:r w:rsidRPr="00182CA0">
        <w:rPr>
          <w:rFonts w:ascii="Times New Roman" w:eastAsia="SimSun" w:hAnsi="Times New Roman"/>
          <w:color w:val="000000"/>
          <w:vertAlign w:val="subscript"/>
          <w:lang w:eastAsia="zh-CN" w:bidi="ar-SA"/>
        </w:rPr>
        <w:t>2</w:t>
      </w:r>
      <w:r w:rsidRPr="00182CA0">
        <w:rPr>
          <w:rFonts w:ascii="Times New Roman" w:eastAsia="SimSun" w:hAnsi="Times New Roman"/>
          <w:color w:val="000000"/>
          <w:lang w:eastAsia="zh-CN" w:bidi="ar-SA"/>
        </w:rPr>
        <w:t>S with O</w:t>
      </w:r>
      <w:r w:rsidRPr="00182CA0">
        <w:rPr>
          <w:rFonts w:ascii="Times New Roman" w:eastAsia="SimSun" w:hAnsi="Times New Roman"/>
          <w:color w:val="000000"/>
          <w:vertAlign w:val="subscript"/>
          <w:lang w:eastAsia="zh-CN" w:bidi="ar-SA"/>
        </w:rPr>
        <w:t xml:space="preserve">2 </w:t>
      </w:r>
      <w:r w:rsidRPr="00182CA0">
        <w:rPr>
          <w:rFonts w:ascii="Times New Roman" w:eastAsia="SimSun" w:hAnsi="Times New Roman"/>
          <w:color w:val="000000"/>
          <w:lang w:eastAsia="zh-CN" w:bidi="ar-SA"/>
        </w:rPr>
        <w:fldChar w:fldCharType="begin"/>
      </w:r>
      <w:r w:rsidRPr="00182CA0">
        <w:rPr>
          <w:rFonts w:ascii="Times New Roman" w:eastAsia="SimSun" w:hAnsi="Times New Roman"/>
          <w:color w:val="000000"/>
          <w:lang w:eastAsia="zh-CN" w:bidi="ar-SA"/>
        </w:rPr>
        <w:instrText xml:space="preserve"> ADDIN EN.CITE &lt;EndNote&gt;&lt;Cite&gt;&lt;Author&gt;Cline&lt;/Author&gt;&lt;Year&gt;1969&lt;/Year&gt;&lt;RecNum&gt;1841&lt;/RecNum&gt;&lt;DisplayText&gt;(Cline and Richards, 1969)&lt;/DisplayText&gt;&lt;record&gt;&lt;rec-number&gt;1841&lt;/rec-number&gt;&lt;foreign-keys&gt;&lt;key app="EN" db-id="ew5z2ded6za5tbededqp92wwxsv2p2tx0r02"&gt;1841&lt;/key&gt;&lt;/foreign-keys&gt;&lt;ref-type name="Journal Article"&gt;17&lt;/ref-type&gt;&lt;contributors&gt;&lt;authors&gt;&lt;author&gt;Cline, Joel D&lt;/author&gt;&lt;author&gt;Richards, Francis Asbury&lt;/author&gt;&lt;/authors&gt;&lt;/contributors&gt;&lt;titles&gt;&lt;title&gt;Oxygenation of hydrogen sulfide in seawater at constant salinity, temperature and pH&lt;/title&gt;&lt;secondary-title&gt;Environmental Science &amp;amp; Technology&lt;/secondary-title&gt;&lt;/titles&gt;&lt;periodical&gt;&lt;full-title&gt;Environmental Science &amp;amp; Technology&lt;/full-title&gt;&lt;abbr-1&gt;Environ Sci Technol&lt;/abbr-1&gt;&lt;/periodical&gt;&lt;pages&gt;838-843&lt;/pages&gt;&lt;volume&gt;3&lt;/volume&gt;&lt;number&gt;9&lt;/number&gt;&lt;dates&gt;&lt;year&gt;1969&lt;/year&gt;&lt;/dates&gt;&lt;isbn&gt;0013-936X&lt;/isbn&gt;&lt;urls&gt;&lt;/urls&gt;&lt;/record&gt;&lt;/Cite&gt;&lt;/EndNote&gt;</w:instrText>
      </w:r>
      <w:r w:rsidRPr="00182CA0">
        <w:rPr>
          <w:rFonts w:ascii="Times New Roman" w:eastAsia="SimSun" w:hAnsi="Times New Roman"/>
          <w:color w:val="000000"/>
          <w:lang w:eastAsia="zh-CN" w:bidi="ar-SA"/>
        </w:rPr>
        <w:fldChar w:fldCharType="separate"/>
      </w:r>
      <w:r w:rsidRPr="00182CA0">
        <w:rPr>
          <w:rFonts w:ascii="Times New Roman" w:eastAsia="SimSun" w:hAnsi="Times New Roman"/>
          <w:noProof/>
          <w:color w:val="000000"/>
          <w:lang w:eastAsia="zh-CN" w:bidi="ar-SA"/>
        </w:rPr>
        <w:t>(</w:t>
      </w:r>
      <w:hyperlink w:anchor="_ENREF_13" w:tooltip="Cline, 1969 #1841" w:history="1">
        <w:r w:rsidRPr="00182CA0">
          <w:rPr>
            <w:rFonts w:ascii="Times New Roman" w:eastAsia="SimSun" w:hAnsi="Times New Roman"/>
            <w:noProof/>
            <w:color w:val="000000"/>
            <w:lang w:eastAsia="zh-CN" w:bidi="ar-SA"/>
          </w:rPr>
          <w:t>Cline and Richards, 1969</w:t>
        </w:r>
      </w:hyperlink>
      <w:r w:rsidRPr="00182CA0">
        <w:rPr>
          <w:rFonts w:ascii="Times New Roman" w:eastAsia="SimSun" w:hAnsi="Times New Roman"/>
          <w:noProof/>
          <w:color w:val="000000"/>
          <w:lang w:eastAsia="zh-CN" w:bidi="ar-SA"/>
        </w:rPr>
        <w:t>)</w:t>
      </w:r>
      <w:r w:rsidRPr="00182CA0">
        <w:rPr>
          <w:rFonts w:ascii="Times New Roman" w:eastAsia="SimSun" w:hAnsi="Times New Roman"/>
          <w:color w:val="000000"/>
          <w:lang w:eastAsia="zh-CN" w:bidi="ar-SA"/>
        </w:rPr>
        <w:fldChar w:fldCharType="end"/>
      </w:r>
      <w:r w:rsidRPr="00182CA0">
        <w:rPr>
          <w:rFonts w:ascii="Times New Roman" w:eastAsia="SimSun" w:hAnsi="Times New Roman"/>
          <w:color w:val="000000"/>
          <w:lang w:eastAsia="zh-CN" w:bidi="ar-SA"/>
        </w:rPr>
        <w:t xml:space="preserve">. Meanwhile, other studies demonstrated that thiosulfate was produced through electrochemical dissolution of </w:t>
      </w:r>
      <w:proofErr w:type="spellStart"/>
      <w:r w:rsidRPr="00182CA0">
        <w:rPr>
          <w:rFonts w:ascii="Times New Roman" w:eastAsia="SimSun" w:hAnsi="Times New Roman"/>
          <w:color w:val="000000"/>
          <w:lang w:eastAsia="zh-CN" w:bidi="ar-SA"/>
        </w:rPr>
        <w:t>MnS</w:t>
      </w:r>
      <w:proofErr w:type="spellEnd"/>
      <w:r w:rsidRPr="00182CA0">
        <w:rPr>
          <w:rFonts w:ascii="Times New Roman" w:eastAsia="SimSun" w:hAnsi="Times New Roman"/>
          <w:color w:val="000000"/>
          <w:lang w:eastAsia="zh-CN" w:bidi="ar-SA"/>
        </w:rPr>
        <w:t xml:space="preserve"> in stainless steel during the initiation of pitting corrosion </w:t>
      </w:r>
      <w:r w:rsidRPr="00182CA0">
        <w:rPr>
          <w:rFonts w:ascii="Times New Roman" w:eastAsia="SimSun" w:hAnsi="Times New Roman"/>
          <w:color w:val="000000"/>
          <w:lang w:eastAsia="zh-CN" w:bidi="ar-SA"/>
        </w:rPr>
        <w:fldChar w:fldCharType="begin"/>
      </w:r>
      <w:r w:rsidRPr="00182CA0">
        <w:rPr>
          <w:rFonts w:ascii="Times New Roman" w:eastAsia="SimSun" w:hAnsi="Times New Roman"/>
          <w:color w:val="000000"/>
          <w:lang w:eastAsia="zh-CN" w:bidi="ar-SA"/>
        </w:rPr>
        <w:instrText xml:space="preserve"> ADDIN EN.CITE &lt;EndNote&gt;&lt;Cite&gt;&lt;Author&gt;Alkire&lt;/Author&gt;&lt;Year&gt;1989&lt;/Year&gt;&lt;RecNum&gt;221&lt;/RecNum&gt;&lt;DisplayText&gt;(Alkire and Lott, 1989;Lott and Alkire, 1989)&lt;/DisplayText&gt;&lt;record&gt;&lt;rec-number&gt;221&lt;/rec-number&gt;&lt;foreign-keys&gt;&lt;key app="EN" db-id="sraaxd50r50xstextd150v279ztew2a2ae2d"&gt;221&lt;/key&gt;&lt;/foreign-keys&gt;&lt;ref-type name="Journal Article"&gt;17&lt;/ref-type&gt;&lt;contributors&gt;&lt;authors&gt;&lt;author&gt;Alkire, Richard C&lt;/author&gt;&lt;author&gt;Lott, Stephen E&lt;/author&gt;&lt;/authors&gt;&lt;/contributors&gt;&lt;titles&gt;&lt;title&gt;The Role of Inclusions on Initiation of Crevice Corrosion of Stainless Steel II. Theoretical Studies&lt;/title&gt;&lt;secondary-title&gt;Journal of The Electrochemical Society&lt;/secondary-title&gt;&lt;/titles&gt;&lt;periodical&gt;&lt;full-title&gt;Journal of The Electrochemical Society&lt;/full-title&gt;&lt;/periodical&gt;&lt;pages&gt;3256-3262&lt;/pages&gt;&lt;volume&gt;136&lt;/volume&gt;&lt;number&gt;11&lt;/number&gt;&lt;dates&gt;&lt;year&gt;1989&lt;/year&gt;&lt;/dates&gt;&lt;isbn&gt;0013-4651&lt;/isbn&gt;&lt;urls&gt;&lt;/urls&gt;&lt;/record&gt;&lt;/Cite&gt;&lt;Cite&gt;&lt;Author&gt;Lott&lt;/Author&gt;&lt;Year&gt;1989&lt;/Year&gt;&lt;RecNum&gt;218&lt;/RecNum&gt;&lt;record&gt;&lt;rec-number&gt;218&lt;/rec-number&gt;&lt;foreign-keys&gt;&lt;key app="EN" db-id="sraaxd50r50xstextd150v279ztew2a2ae2d"&gt;218&lt;/key&gt;&lt;/foreign-keys&gt;&lt;ref-type name="Journal Article"&gt;17&lt;/ref-type&gt;&lt;contributors&gt;&lt;authors&gt;&lt;author&gt;Lott, Stephen E&lt;/author&gt;&lt;author&gt;Alkire, Richard C&lt;/author&gt;&lt;/authors&gt;&lt;/contributors&gt;&lt;titles&gt;&lt;title&gt;The Role of Inclusions on Initiation of Crevice Corrosion of Stainless Steel I. Experimental Studies&lt;/title&gt;&lt;secondary-title&gt;Journal of The Electrochemical Society&lt;/secondary-title&gt;&lt;/titles&gt;&lt;periodical&gt;&lt;full-title&gt;Journal of The Electrochemical Society&lt;/full-title&gt;&lt;/periodical&gt;&lt;pages&gt;973-979&lt;/pages&gt;&lt;volume&gt;136&lt;/volume&gt;&lt;number&gt;4&lt;/number&gt;&lt;dates&gt;&lt;year&gt;1989&lt;/year&gt;&lt;/dates&gt;&lt;isbn&gt;0013-4651&lt;/isbn&gt;&lt;urls&gt;&lt;/urls&gt;&lt;/record&gt;&lt;/Cite&gt;&lt;/EndNote&gt;</w:instrText>
      </w:r>
      <w:r w:rsidRPr="00182CA0">
        <w:rPr>
          <w:rFonts w:ascii="Times New Roman" w:eastAsia="SimSun" w:hAnsi="Times New Roman"/>
          <w:color w:val="000000"/>
          <w:lang w:eastAsia="zh-CN" w:bidi="ar-SA"/>
        </w:rPr>
        <w:fldChar w:fldCharType="separate"/>
      </w:r>
      <w:r w:rsidRPr="00182CA0">
        <w:rPr>
          <w:rFonts w:ascii="Times New Roman" w:eastAsia="SimSun" w:hAnsi="Times New Roman"/>
          <w:noProof/>
          <w:color w:val="000000"/>
          <w:lang w:eastAsia="zh-CN" w:bidi="ar-SA"/>
        </w:rPr>
        <w:t>(</w:t>
      </w:r>
      <w:hyperlink w:anchor="_ENREF_2" w:tooltip="Alkire, 1989 #221" w:history="1">
        <w:r w:rsidRPr="00182CA0">
          <w:rPr>
            <w:rFonts w:ascii="Times New Roman" w:eastAsia="SimSun" w:hAnsi="Times New Roman"/>
            <w:noProof/>
            <w:color w:val="000000"/>
            <w:lang w:eastAsia="zh-CN" w:bidi="ar-SA"/>
          </w:rPr>
          <w:t>Alkire and Lott, 1989</w:t>
        </w:r>
      </w:hyperlink>
      <w:r w:rsidRPr="00182CA0">
        <w:rPr>
          <w:rFonts w:ascii="Times New Roman" w:eastAsia="SimSun" w:hAnsi="Times New Roman"/>
          <w:noProof/>
          <w:color w:val="000000"/>
          <w:lang w:eastAsia="zh-CN" w:bidi="ar-SA"/>
        </w:rPr>
        <w:t>;</w:t>
      </w:r>
      <w:r w:rsidR="00C81454">
        <w:rPr>
          <w:rFonts w:ascii="Times New Roman" w:eastAsia="SimSun" w:hAnsi="Times New Roman"/>
          <w:noProof/>
          <w:color w:val="000000"/>
          <w:lang w:eastAsia="zh-CN" w:bidi="ar-SA"/>
        </w:rPr>
        <w:t xml:space="preserve"> </w:t>
      </w:r>
      <w:hyperlink w:anchor="_ENREF_30" w:tooltip="Lott, 1989 #218" w:history="1">
        <w:r w:rsidRPr="00182CA0">
          <w:rPr>
            <w:rFonts w:ascii="Times New Roman" w:eastAsia="SimSun" w:hAnsi="Times New Roman"/>
            <w:noProof/>
            <w:color w:val="000000"/>
            <w:lang w:eastAsia="zh-CN" w:bidi="ar-SA"/>
          </w:rPr>
          <w:t>Lott and Alkire, 1989</w:t>
        </w:r>
      </w:hyperlink>
      <w:r w:rsidRPr="00182CA0">
        <w:rPr>
          <w:rFonts w:ascii="Times New Roman" w:eastAsia="SimSun" w:hAnsi="Times New Roman"/>
          <w:noProof/>
          <w:color w:val="000000"/>
          <w:lang w:eastAsia="zh-CN" w:bidi="ar-SA"/>
        </w:rPr>
        <w:t>)</w:t>
      </w:r>
      <w:r w:rsidRPr="00182CA0">
        <w:rPr>
          <w:rFonts w:ascii="Times New Roman" w:eastAsia="SimSun" w:hAnsi="Times New Roman"/>
          <w:color w:val="000000"/>
          <w:lang w:eastAsia="zh-CN" w:bidi="ar-SA"/>
        </w:rPr>
        <w:fldChar w:fldCharType="end"/>
      </w:r>
      <w:r w:rsidRPr="00182CA0">
        <w:rPr>
          <w:rFonts w:ascii="Times New Roman" w:eastAsia="SimSun" w:hAnsi="Times New Roman"/>
          <w:color w:val="000000"/>
          <w:lang w:eastAsia="zh-CN" w:bidi="ar-SA"/>
        </w:rPr>
        <w:t xml:space="preserve">. </w:t>
      </w:r>
      <w:r w:rsidRPr="00182CA0">
        <w:rPr>
          <w:rFonts w:ascii="Times New Roman" w:eastAsia="SimSun" w:hAnsi="Times New Roman"/>
          <w:color w:val="000000"/>
          <w:vertAlign w:val="subscript"/>
          <w:lang w:eastAsia="zh-CN" w:bidi="ar-SA"/>
        </w:rPr>
        <w:t xml:space="preserve"> </w:t>
      </w:r>
      <w:r w:rsidRPr="00182CA0">
        <w:rPr>
          <w:rFonts w:ascii="Times New Roman" w:eastAsia="SimSun" w:hAnsi="Times New Roman"/>
          <w:color w:val="000000"/>
          <w:lang w:eastAsia="zh-CN" w:bidi="ar-SA"/>
        </w:rPr>
        <w:t xml:space="preserve">Indeed, thiosulfate has been detected at concentrations up to 0.5 </w:t>
      </w:r>
      <w:proofErr w:type="spellStart"/>
      <w:r w:rsidRPr="00182CA0">
        <w:rPr>
          <w:rFonts w:ascii="Times New Roman" w:eastAsia="SimSun" w:hAnsi="Times New Roman"/>
          <w:color w:val="000000"/>
          <w:lang w:eastAsia="zh-CN" w:bidi="ar-SA"/>
        </w:rPr>
        <w:t>mM</w:t>
      </w:r>
      <w:proofErr w:type="spellEnd"/>
      <w:r w:rsidRPr="00182CA0">
        <w:rPr>
          <w:rFonts w:ascii="Times New Roman" w:eastAsia="SimSun" w:hAnsi="Times New Roman"/>
          <w:color w:val="000000"/>
          <w:lang w:eastAsia="zh-CN" w:bidi="ar-SA"/>
        </w:rPr>
        <w:t xml:space="preserve"> in production facilities (</w:t>
      </w:r>
      <w:proofErr w:type="spellStart"/>
      <w:r w:rsidRPr="00182CA0">
        <w:rPr>
          <w:rFonts w:ascii="Times New Roman" w:eastAsia="SimSun" w:hAnsi="Times New Roman"/>
          <w:noProof/>
          <w:color w:val="000000"/>
          <w:lang w:eastAsia="zh-CN" w:bidi="ar-SA"/>
        </w:rPr>
        <w:t>Magot</w:t>
      </w:r>
      <w:proofErr w:type="spellEnd"/>
      <w:r w:rsidRPr="00182CA0">
        <w:rPr>
          <w:rFonts w:ascii="Times New Roman" w:eastAsia="SimSun" w:hAnsi="Times New Roman"/>
          <w:noProof/>
          <w:color w:val="000000"/>
          <w:lang w:eastAsia="zh-CN" w:bidi="ar-SA"/>
        </w:rPr>
        <w:t xml:space="preserve"> et al. 1997)</w:t>
      </w:r>
      <w:r w:rsidRPr="00182CA0">
        <w:rPr>
          <w:rFonts w:ascii="Times New Roman" w:eastAsia="SimSun" w:hAnsi="Times New Roman"/>
          <w:color w:val="000000"/>
          <w:lang w:eastAsia="zh-CN" w:bidi="ar-SA"/>
        </w:rPr>
        <w:t xml:space="preserve">.  The biological turnover of thiosulfate can be rapid and potentially a more significant contributor to the sulfide pool when reduced than sulfate alone </w:t>
      </w:r>
      <w:r w:rsidRPr="00182CA0">
        <w:rPr>
          <w:rFonts w:ascii="Times New Roman" w:eastAsia="SimSun" w:hAnsi="Times New Roman"/>
          <w:color w:val="000000"/>
          <w:lang w:eastAsia="zh-CN" w:bidi="ar-SA"/>
        </w:rPr>
        <w:fldChar w:fldCharType="begin"/>
      </w:r>
      <w:r w:rsidRPr="00182CA0">
        <w:rPr>
          <w:rFonts w:ascii="Times New Roman" w:eastAsia="SimSun" w:hAnsi="Times New Roman"/>
          <w:color w:val="000000"/>
          <w:lang w:eastAsia="zh-CN" w:bidi="ar-SA"/>
        </w:rPr>
        <w:instrText xml:space="preserve"> ADDIN EN.CITE &lt;EndNote&gt;&lt;Cite&gt;&lt;Author&gt;Jørgensen&lt;/Author&gt;&lt;Year&gt;1990&lt;/Year&gt;&lt;RecNum&gt;1766&lt;/RecNum&gt;&lt;DisplayText&gt;(Jørgensen, 1990)&lt;/DisplayText&gt;&lt;record&gt;&lt;rec-number&gt;1766&lt;/rec-number&gt;&lt;foreign-keys&gt;&lt;key app="EN" db-id="ew5z2ded6za5tbededqp92wwxsv2p2tx0r02"&gt;1766&lt;/key&gt;&lt;/foreign-keys&gt;&lt;ref-type name="Journal Article"&gt;17&lt;/ref-type&gt;&lt;contributors&gt;&lt;authors&gt;&lt;author&gt;Jørgensen, B.B.&lt;/author&gt;&lt;/authors&gt;&lt;/contributors&gt;&lt;titles&gt;&lt;title&gt;A thiosulfate shunt in the sulfur cycle of marine sediments&lt;/title&gt;&lt;secondary-title&gt;Science (New York, NY)&lt;/secondary-title&gt;&lt;/titles&gt;&lt;periodical&gt;&lt;full-title&gt;Science (New York, NY)&lt;/full-title&gt;&lt;/periodical&gt;&lt;pages&gt;152&lt;/pages&gt;&lt;volume&gt;249&lt;/volume&gt;&lt;number&gt;4965&lt;/number&gt;&lt;dates&gt;&lt;year&gt;1990&lt;/year&gt;&lt;/dates&gt;&lt;isbn&gt;0036-8075&lt;/isbn&gt;&lt;urls&gt;&lt;/urls&gt;&lt;/record&gt;&lt;/Cite&gt;&lt;/EndNote&gt;</w:instrText>
      </w:r>
      <w:r w:rsidRPr="00182CA0">
        <w:rPr>
          <w:rFonts w:ascii="Times New Roman" w:eastAsia="SimSun" w:hAnsi="Times New Roman"/>
          <w:color w:val="000000"/>
          <w:lang w:eastAsia="zh-CN" w:bidi="ar-SA"/>
        </w:rPr>
        <w:fldChar w:fldCharType="separate"/>
      </w:r>
      <w:r w:rsidRPr="00182CA0">
        <w:rPr>
          <w:rFonts w:ascii="Times New Roman" w:eastAsia="SimSun" w:hAnsi="Times New Roman"/>
          <w:noProof/>
          <w:color w:val="000000"/>
          <w:lang w:eastAsia="zh-CN" w:bidi="ar-SA"/>
        </w:rPr>
        <w:t>(</w:t>
      </w:r>
      <w:hyperlink w:anchor="_ENREF_27" w:tooltip="Jørgensen, 1990 #1766" w:history="1">
        <w:r w:rsidRPr="00182CA0">
          <w:rPr>
            <w:rFonts w:ascii="Times New Roman" w:eastAsia="SimSun" w:hAnsi="Times New Roman"/>
            <w:noProof/>
            <w:color w:val="000000"/>
            <w:lang w:eastAsia="zh-CN" w:bidi="ar-SA"/>
          </w:rPr>
          <w:t>Jørgensen, 1990</w:t>
        </w:r>
      </w:hyperlink>
      <w:r w:rsidRPr="00182CA0">
        <w:rPr>
          <w:rFonts w:ascii="Times New Roman" w:eastAsia="SimSun" w:hAnsi="Times New Roman"/>
          <w:noProof/>
          <w:color w:val="000000"/>
          <w:lang w:eastAsia="zh-CN" w:bidi="ar-SA"/>
        </w:rPr>
        <w:t>)</w:t>
      </w:r>
      <w:r w:rsidRPr="00182CA0">
        <w:rPr>
          <w:rFonts w:ascii="Times New Roman" w:eastAsia="SimSun" w:hAnsi="Times New Roman"/>
          <w:color w:val="000000"/>
          <w:lang w:eastAsia="zh-CN" w:bidi="ar-SA"/>
        </w:rPr>
        <w:fldChar w:fldCharType="end"/>
      </w:r>
      <w:r w:rsidRPr="00182CA0">
        <w:rPr>
          <w:rFonts w:ascii="Times New Roman" w:eastAsia="SimSun" w:hAnsi="Times New Roman"/>
          <w:color w:val="000000"/>
          <w:lang w:eastAsia="zh-CN" w:bidi="ar-SA"/>
        </w:rPr>
        <w:t xml:space="preserve">.  Therefore, the presence of thiosulfate and its utilization by bacteria can represent a major risk factor for pipeline </w:t>
      </w:r>
      <w:proofErr w:type="spellStart"/>
      <w:r w:rsidRPr="00182CA0">
        <w:rPr>
          <w:rFonts w:ascii="Times New Roman" w:eastAsia="SimSun" w:hAnsi="Times New Roman"/>
          <w:color w:val="000000"/>
          <w:lang w:eastAsia="zh-CN" w:bidi="ar-SA"/>
        </w:rPr>
        <w:t>biocorrosion</w:t>
      </w:r>
      <w:proofErr w:type="spellEnd"/>
      <w:r w:rsidRPr="00182CA0">
        <w:rPr>
          <w:rFonts w:ascii="Times New Roman" w:eastAsia="SimSun" w:hAnsi="Times New Roman"/>
          <w:color w:val="000000"/>
          <w:lang w:eastAsia="zh-CN" w:bidi="ar-SA"/>
        </w:rPr>
        <w:t xml:space="preserve">.  In support of this concept, </w:t>
      </w:r>
      <w:hyperlink w:anchor="_ENREF_32" w:tooltip="Magot, 1997 #1733" w:history="1">
        <w:r w:rsidRPr="00182CA0">
          <w:rPr>
            <w:rFonts w:ascii="Times New Roman" w:eastAsia="SimSun" w:hAnsi="Times New Roman"/>
            <w:noProof/>
            <w:color w:val="000000"/>
            <w:lang w:eastAsia="zh-CN" w:bidi="ar-SA"/>
          </w:rPr>
          <w:t>Magot et al. (1997</w:t>
        </w:r>
      </w:hyperlink>
      <w:r w:rsidRPr="00182CA0">
        <w:rPr>
          <w:rFonts w:ascii="Times New Roman" w:eastAsia="SimSun" w:hAnsi="Times New Roman"/>
          <w:noProof/>
          <w:color w:val="000000"/>
          <w:lang w:eastAsia="zh-CN" w:bidi="ar-SA"/>
        </w:rPr>
        <w:t>)</w:t>
      </w:r>
      <w:r w:rsidRPr="00182CA0">
        <w:rPr>
          <w:rFonts w:ascii="Times New Roman" w:eastAsia="SimSun" w:hAnsi="Times New Roman"/>
          <w:color w:val="000000"/>
          <w:lang w:eastAsia="zh-CN" w:bidi="ar-SA"/>
        </w:rPr>
        <w:t xml:space="preserve"> found that </w:t>
      </w:r>
      <w:proofErr w:type="gramStart"/>
      <w:r w:rsidRPr="00182CA0">
        <w:rPr>
          <w:rFonts w:ascii="Times New Roman" w:eastAsia="SimSun" w:hAnsi="Times New Roman"/>
          <w:color w:val="000000"/>
          <w:lang w:eastAsia="zh-CN" w:bidi="ar-SA"/>
        </w:rPr>
        <w:t>mesophilic,</w:t>
      </w:r>
      <w:proofErr w:type="gramEnd"/>
      <w:r w:rsidRPr="00182CA0">
        <w:rPr>
          <w:rFonts w:ascii="Times New Roman" w:eastAsia="SimSun" w:hAnsi="Times New Roman"/>
          <w:color w:val="000000"/>
          <w:lang w:eastAsia="zh-CN" w:bidi="ar-SA"/>
        </w:rPr>
        <w:t xml:space="preserve"> thiosulfate-reducing bacteria from a petroleum pipeline were capable of corroding carbon steel at a rate comparable to the sulfate reducers (</w:t>
      </w:r>
      <w:proofErr w:type="spellStart"/>
      <w:r w:rsidRPr="00182CA0">
        <w:rPr>
          <w:rFonts w:ascii="Times New Roman" w:eastAsia="SimSun" w:hAnsi="Times New Roman"/>
          <w:noProof/>
          <w:color w:val="000000"/>
          <w:lang w:eastAsia="zh-CN" w:bidi="ar-SA"/>
        </w:rPr>
        <w:t>Magot</w:t>
      </w:r>
      <w:proofErr w:type="spellEnd"/>
      <w:r w:rsidRPr="00182CA0">
        <w:rPr>
          <w:rFonts w:ascii="Times New Roman" w:eastAsia="SimSun" w:hAnsi="Times New Roman"/>
          <w:noProof/>
          <w:color w:val="000000"/>
          <w:lang w:eastAsia="zh-CN" w:bidi="ar-SA"/>
        </w:rPr>
        <w:t xml:space="preserve"> et al. 1997)</w:t>
      </w:r>
      <w:r w:rsidRPr="00182CA0">
        <w:rPr>
          <w:rFonts w:ascii="Times New Roman" w:eastAsia="SimSun" w:hAnsi="Times New Roman"/>
          <w:color w:val="000000"/>
          <w:lang w:eastAsia="zh-CN" w:bidi="ar-SA"/>
        </w:rPr>
        <w:t xml:space="preserve">.  </w:t>
      </w:r>
    </w:p>
    <w:p w:rsidR="00182CA0" w:rsidRPr="00182CA0" w:rsidRDefault="00182CA0" w:rsidP="00182CA0">
      <w:pPr>
        <w:autoSpaceDE w:val="0"/>
        <w:autoSpaceDN w:val="0"/>
        <w:adjustRightInd w:val="0"/>
        <w:ind w:firstLine="720"/>
        <w:rPr>
          <w:rFonts w:ascii="Times New Roman" w:hAnsi="Times New Roman"/>
          <w:color w:val="000000"/>
        </w:rPr>
      </w:pPr>
      <w:r w:rsidRPr="00182CA0">
        <w:rPr>
          <w:rFonts w:ascii="Times New Roman" w:hAnsi="Times New Roman"/>
          <w:color w:val="000000"/>
          <w:lang w:eastAsia="zh-CN"/>
        </w:rPr>
        <w:t xml:space="preserve">Previous studies found that sequences related to the genera </w:t>
      </w:r>
      <w:proofErr w:type="spellStart"/>
      <w:r w:rsidRPr="00182CA0">
        <w:rPr>
          <w:rFonts w:ascii="Times New Roman" w:hAnsi="Times New Roman"/>
          <w:i/>
          <w:iCs/>
          <w:color w:val="000000"/>
          <w:lang w:eastAsia="zh-CN"/>
        </w:rPr>
        <w:t>Thermoanaerobacter</w:t>
      </w:r>
      <w:proofErr w:type="spellEnd"/>
      <w:r w:rsidRPr="00182CA0">
        <w:rPr>
          <w:rFonts w:ascii="Times New Roman" w:hAnsi="Times New Roman"/>
          <w:i/>
          <w:iCs/>
          <w:color w:val="000000"/>
          <w:lang w:eastAsia="zh-CN"/>
        </w:rPr>
        <w:t xml:space="preserve">, </w:t>
      </w:r>
      <w:proofErr w:type="spellStart"/>
      <w:r w:rsidRPr="00182CA0">
        <w:rPr>
          <w:rFonts w:ascii="Times New Roman" w:hAnsi="Times New Roman"/>
          <w:i/>
          <w:iCs/>
          <w:color w:val="000000"/>
          <w:lang w:eastAsia="zh-CN"/>
        </w:rPr>
        <w:t>Anaerobaculum</w:t>
      </w:r>
      <w:proofErr w:type="spellEnd"/>
      <w:r w:rsidRPr="00182CA0">
        <w:rPr>
          <w:rFonts w:ascii="Times New Roman" w:hAnsi="Times New Roman"/>
          <w:i/>
          <w:iCs/>
          <w:color w:val="000000"/>
          <w:lang w:eastAsia="zh-CN"/>
        </w:rPr>
        <w:t xml:space="preserve"> </w:t>
      </w:r>
      <w:r w:rsidRPr="00182CA0">
        <w:rPr>
          <w:rFonts w:ascii="Times New Roman" w:hAnsi="Times New Roman"/>
          <w:iCs/>
          <w:color w:val="000000"/>
          <w:lang w:eastAsia="zh-CN"/>
        </w:rPr>
        <w:t>and</w:t>
      </w:r>
      <w:r w:rsidRPr="00182CA0">
        <w:rPr>
          <w:rFonts w:ascii="Times New Roman" w:hAnsi="Times New Roman"/>
          <w:i/>
          <w:iCs/>
          <w:color w:val="000000"/>
          <w:lang w:eastAsia="zh-CN"/>
        </w:rPr>
        <w:t xml:space="preserve"> </w:t>
      </w:r>
      <w:proofErr w:type="spellStart"/>
      <w:r w:rsidRPr="00182CA0">
        <w:rPr>
          <w:rFonts w:ascii="Times New Roman" w:hAnsi="Times New Roman"/>
          <w:i/>
          <w:iCs/>
          <w:color w:val="000000"/>
          <w:lang w:eastAsia="zh-CN"/>
        </w:rPr>
        <w:t>Thermacetogenium</w:t>
      </w:r>
      <w:proofErr w:type="spellEnd"/>
      <w:r w:rsidRPr="00182CA0">
        <w:rPr>
          <w:rFonts w:ascii="Times New Roman" w:hAnsi="Times New Roman"/>
          <w:i/>
          <w:iCs/>
          <w:color w:val="000000"/>
          <w:lang w:eastAsia="zh-CN"/>
        </w:rPr>
        <w:t xml:space="preserve"> </w:t>
      </w:r>
      <w:r w:rsidRPr="00182CA0">
        <w:rPr>
          <w:rFonts w:ascii="Times New Roman" w:hAnsi="Times New Roman"/>
          <w:iCs/>
          <w:color w:val="000000"/>
          <w:lang w:eastAsia="zh-CN"/>
        </w:rPr>
        <w:t xml:space="preserve">were dominant in clone libraries and pyrosequencing assays </w:t>
      </w:r>
      <w:r w:rsidRPr="00182CA0">
        <w:rPr>
          <w:rFonts w:ascii="Times New Roman" w:hAnsi="Times New Roman"/>
          <w:color w:val="000000"/>
          <w:lang w:eastAsia="zh-CN"/>
        </w:rPr>
        <w:t xml:space="preserve">of </w:t>
      </w:r>
      <w:r w:rsidR="008E00E3">
        <w:rPr>
          <w:rFonts w:ascii="Times New Roman" w:hAnsi="Times New Roman"/>
          <w:color w:val="000000"/>
          <w:lang w:eastAsia="zh-CN"/>
        </w:rPr>
        <w:t>Alaska North Slope (</w:t>
      </w:r>
      <w:r w:rsidRPr="00182CA0">
        <w:rPr>
          <w:rFonts w:ascii="Times New Roman" w:hAnsi="Times New Roman"/>
          <w:color w:val="000000"/>
          <w:lang w:eastAsia="zh-CN"/>
        </w:rPr>
        <w:t>ANS</w:t>
      </w:r>
      <w:r w:rsidR="008E00E3">
        <w:rPr>
          <w:rFonts w:ascii="Times New Roman" w:hAnsi="Times New Roman"/>
          <w:color w:val="000000"/>
          <w:lang w:eastAsia="zh-CN"/>
        </w:rPr>
        <w:t>)</w:t>
      </w:r>
      <w:r w:rsidRPr="00182CA0">
        <w:rPr>
          <w:rFonts w:ascii="Times New Roman" w:hAnsi="Times New Roman"/>
          <w:color w:val="000000"/>
          <w:lang w:eastAsia="zh-CN"/>
        </w:rPr>
        <w:t xml:space="preserve"> oil facilities that were operated at  approximately 50 </w:t>
      </w:r>
      <w:proofErr w:type="spellStart"/>
      <w:r w:rsidRPr="00182CA0">
        <w:rPr>
          <w:rFonts w:ascii="Times New Roman" w:hAnsi="Times New Roman"/>
          <w:color w:val="000000"/>
          <w:vertAlign w:val="superscript"/>
          <w:lang w:eastAsia="zh-CN"/>
        </w:rPr>
        <w:t>o</w:t>
      </w:r>
      <w:r w:rsidRPr="00182CA0">
        <w:rPr>
          <w:rFonts w:ascii="Times New Roman" w:hAnsi="Times New Roman"/>
          <w:color w:val="000000"/>
          <w:lang w:eastAsia="zh-CN"/>
        </w:rPr>
        <w:t>C</w:t>
      </w:r>
      <w:proofErr w:type="spellEnd"/>
      <w:r w:rsidRPr="00182CA0">
        <w:rPr>
          <w:rFonts w:ascii="Times New Roman" w:hAnsi="Times New Roman"/>
          <w:i/>
          <w:iCs/>
          <w:color w:val="000000"/>
          <w:lang w:eastAsia="zh-CN"/>
        </w:rPr>
        <w:t xml:space="preserve"> </w:t>
      </w:r>
      <w:r w:rsidRPr="00182CA0">
        <w:rPr>
          <w:rFonts w:ascii="Times New Roman" w:hAnsi="Times New Roman"/>
          <w:iCs/>
          <w:color w:val="000000"/>
          <w:lang w:eastAsia="zh-CN"/>
        </w:rPr>
        <w:fldChar w:fldCharType="begin">
          <w:fldData xml:space="preserve">PEVuZE5vdGU+PENpdGU+PEF1dGhvcj5TdGV2ZW5zb248L0F1dGhvcj48WWVhcj4yMDExPC9ZZWFy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</w:fldData>
        </w:fldChar>
      </w:r>
      <w:r w:rsidRPr="00182CA0">
        <w:rPr>
          <w:rFonts w:ascii="Times New Roman" w:hAnsi="Times New Roman"/>
          <w:iCs/>
          <w:color w:val="000000"/>
          <w:lang w:eastAsia="zh-CN"/>
        </w:rPr>
        <w:instrText xml:space="preserve"> ADDIN EN.CITE </w:instrText>
      </w:r>
      <w:r w:rsidRPr="00182CA0">
        <w:rPr>
          <w:rFonts w:ascii="Times New Roman" w:hAnsi="Times New Roman"/>
          <w:iCs/>
          <w:color w:val="000000"/>
          <w:lang w:eastAsia="zh-CN"/>
        </w:rPr>
        <w:fldChar w:fldCharType="begin">
          <w:fldData xml:space="preserve">PEVuZE5vdGU+PENpdGU+PEF1dGhvcj5TdGV2ZW5zb248L0F1dGhvcj48WWVhcj4yMDExPC9ZZWFy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</w:fldData>
        </w:fldChar>
      </w:r>
      <w:r w:rsidRPr="00182CA0">
        <w:rPr>
          <w:rFonts w:ascii="Times New Roman" w:hAnsi="Times New Roman"/>
          <w:iCs/>
          <w:color w:val="000000"/>
          <w:lang w:eastAsia="zh-CN"/>
        </w:rPr>
        <w:instrText xml:space="preserve"> ADDIN EN.CITE.DATA </w:instrText>
      </w:r>
      <w:r w:rsidRPr="00182CA0">
        <w:rPr>
          <w:rFonts w:ascii="Times New Roman" w:hAnsi="Times New Roman"/>
          <w:iCs/>
          <w:color w:val="000000"/>
          <w:lang w:eastAsia="zh-CN"/>
        </w:rPr>
      </w:r>
      <w:r w:rsidRPr="00182CA0">
        <w:rPr>
          <w:rFonts w:ascii="Times New Roman" w:hAnsi="Times New Roman"/>
          <w:iCs/>
          <w:color w:val="000000"/>
          <w:lang w:eastAsia="zh-CN"/>
        </w:rPr>
        <w:fldChar w:fldCharType="end"/>
      </w:r>
      <w:r w:rsidRPr="00182CA0">
        <w:rPr>
          <w:rFonts w:ascii="Times New Roman" w:hAnsi="Times New Roman"/>
          <w:iCs/>
          <w:color w:val="000000"/>
          <w:lang w:eastAsia="zh-CN"/>
        </w:rPr>
      </w:r>
      <w:r w:rsidRPr="00182CA0">
        <w:rPr>
          <w:rFonts w:ascii="Times New Roman" w:hAnsi="Times New Roman"/>
          <w:iCs/>
          <w:color w:val="000000"/>
          <w:lang w:eastAsia="zh-CN"/>
        </w:rPr>
        <w:fldChar w:fldCharType="separate"/>
      </w:r>
      <w:r w:rsidRPr="00182CA0">
        <w:rPr>
          <w:rFonts w:ascii="Times New Roman" w:hAnsi="Times New Roman"/>
          <w:iCs/>
          <w:noProof/>
          <w:color w:val="000000"/>
          <w:lang w:eastAsia="zh-CN"/>
        </w:rPr>
        <w:t>(</w:t>
      </w:r>
      <w:hyperlink w:anchor="_ENREF_18" w:tooltip="Duncan, 2009 #89" w:history="1">
        <w:r w:rsidRPr="00182CA0">
          <w:rPr>
            <w:rFonts w:ascii="Times New Roman" w:hAnsi="Times New Roman"/>
            <w:iCs/>
            <w:noProof/>
            <w:color w:val="000000"/>
            <w:lang w:eastAsia="zh-CN"/>
          </w:rPr>
          <w:t>Duncan et al., 2009</w:t>
        </w:r>
      </w:hyperlink>
      <w:r w:rsidRPr="00182CA0">
        <w:rPr>
          <w:rFonts w:ascii="Times New Roman" w:hAnsi="Times New Roman"/>
          <w:iCs/>
          <w:noProof/>
          <w:color w:val="000000"/>
          <w:lang w:eastAsia="zh-CN"/>
        </w:rPr>
        <w:t>;</w:t>
      </w:r>
      <w:r w:rsidR="00C81454">
        <w:rPr>
          <w:rFonts w:ascii="Times New Roman" w:hAnsi="Times New Roman"/>
          <w:iCs/>
          <w:noProof/>
          <w:color w:val="000000"/>
          <w:lang w:eastAsia="zh-CN"/>
        </w:rPr>
        <w:t xml:space="preserve"> </w:t>
      </w:r>
      <w:hyperlink w:anchor="_ENREF_24" w:tooltip="Gieg, 2010 #82" w:history="1">
        <w:r w:rsidRPr="00182CA0">
          <w:rPr>
            <w:rFonts w:ascii="Times New Roman" w:hAnsi="Times New Roman"/>
            <w:iCs/>
            <w:noProof/>
            <w:color w:val="000000"/>
            <w:lang w:eastAsia="zh-CN"/>
          </w:rPr>
          <w:t>Gieg et al., 2010</w:t>
        </w:r>
      </w:hyperlink>
      <w:r w:rsidRPr="00182CA0">
        <w:rPr>
          <w:rFonts w:ascii="Times New Roman" w:hAnsi="Times New Roman"/>
          <w:iCs/>
          <w:noProof/>
          <w:color w:val="000000"/>
          <w:lang w:eastAsia="zh-CN"/>
        </w:rPr>
        <w:t>;</w:t>
      </w:r>
      <w:r w:rsidR="00C81454">
        <w:rPr>
          <w:rFonts w:ascii="Times New Roman" w:hAnsi="Times New Roman"/>
          <w:iCs/>
          <w:noProof/>
          <w:color w:val="000000"/>
          <w:lang w:eastAsia="zh-CN"/>
        </w:rPr>
        <w:t xml:space="preserve"> </w:t>
      </w:r>
      <w:hyperlink w:anchor="_ENREF_57" w:tooltip="Stevenson, 2011 #81" w:history="1">
        <w:r w:rsidRPr="00182CA0">
          <w:rPr>
            <w:rFonts w:ascii="Times New Roman" w:hAnsi="Times New Roman"/>
            <w:iCs/>
            <w:noProof/>
            <w:color w:val="000000"/>
            <w:lang w:eastAsia="zh-CN"/>
          </w:rPr>
          <w:t>Stevenson et al., 2011</w:t>
        </w:r>
      </w:hyperlink>
      <w:r w:rsidRPr="00182CA0">
        <w:rPr>
          <w:rFonts w:ascii="Times New Roman" w:hAnsi="Times New Roman"/>
          <w:iCs/>
          <w:noProof/>
          <w:color w:val="000000"/>
          <w:lang w:eastAsia="zh-CN"/>
        </w:rPr>
        <w:t>)</w:t>
      </w:r>
      <w:r w:rsidRPr="00182CA0">
        <w:rPr>
          <w:rFonts w:ascii="Times New Roman" w:hAnsi="Times New Roman"/>
          <w:iCs/>
          <w:color w:val="000000"/>
          <w:lang w:eastAsia="zh-CN"/>
        </w:rPr>
        <w:fldChar w:fldCharType="end"/>
      </w:r>
      <w:r w:rsidRPr="00182CA0">
        <w:rPr>
          <w:rFonts w:ascii="Times New Roman" w:hAnsi="Times New Roman"/>
          <w:iCs/>
          <w:color w:val="000000"/>
          <w:lang w:eastAsia="zh-CN"/>
        </w:rPr>
        <w:t>.  Species within these genera</w:t>
      </w:r>
      <w:r w:rsidRPr="00182CA0">
        <w:rPr>
          <w:rFonts w:ascii="Times New Roman" w:hAnsi="Times New Roman"/>
          <w:i/>
          <w:iCs/>
          <w:color w:val="000000"/>
          <w:lang w:eastAsia="zh-CN"/>
        </w:rPr>
        <w:t xml:space="preserve"> </w:t>
      </w:r>
      <w:r w:rsidRPr="00182CA0">
        <w:rPr>
          <w:rFonts w:ascii="Times New Roman" w:hAnsi="Times New Roman"/>
          <w:iCs/>
          <w:color w:val="000000"/>
          <w:lang w:eastAsia="zh-CN"/>
        </w:rPr>
        <w:t xml:space="preserve">are known to be capable of reducing thiosulfate.  Although the above </w:t>
      </w:r>
      <w:r w:rsidRPr="00182CA0">
        <w:rPr>
          <w:rFonts w:ascii="Times New Roman" w:hAnsi="Times New Roman"/>
          <w:color w:val="000000"/>
          <w:lang w:eastAsia="zh-CN"/>
        </w:rPr>
        <w:t xml:space="preserve">thermophilic thiosulfate-reducers were suspected to be involved in corrosion processes, their direct role in sulfide production and </w:t>
      </w:r>
      <w:proofErr w:type="spellStart"/>
      <w:r w:rsidRPr="00182CA0">
        <w:rPr>
          <w:rFonts w:ascii="Times New Roman" w:hAnsi="Times New Roman"/>
          <w:color w:val="000000"/>
          <w:lang w:eastAsia="zh-CN"/>
        </w:rPr>
        <w:t>biocorrosion</w:t>
      </w:r>
      <w:proofErr w:type="spellEnd"/>
      <w:r w:rsidRPr="00182CA0">
        <w:rPr>
          <w:rFonts w:ascii="Times New Roman" w:hAnsi="Times New Roman"/>
          <w:color w:val="000000"/>
          <w:lang w:eastAsia="zh-CN"/>
        </w:rPr>
        <w:t xml:space="preserve"> was not clearly demonstrated.  </w:t>
      </w:r>
      <w:r w:rsidRPr="00182CA0">
        <w:rPr>
          <w:rFonts w:ascii="Times New Roman" w:hAnsi="Times New Roman"/>
          <w:color w:val="000000"/>
        </w:rPr>
        <w:t xml:space="preserve">Moreover, many of these organisms are typically classified as fermentative bacteria and thus, little attention has been given to their role in </w:t>
      </w:r>
      <w:proofErr w:type="spellStart"/>
      <w:r w:rsidRPr="00182CA0">
        <w:rPr>
          <w:rFonts w:ascii="Times New Roman" w:hAnsi="Times New Roman"/>
          <w:color w:val="000000"/>
        </w:rPr>
        <w:t>sulfidogenesis</w:t>
      </w:r>
      <w:proofErr w:type="spellEnd"/>
      <w:r w:rsidRPr="00182CA0">
        <w:rPr>
          <w:rFonts w:ascii="Times New Roman" w:hAnsi="Times New Roman"/>
          <w:color w:val="000000"/>
        </w:rPr>
        <w:t xml:space="preserve"> and </w:t>
      </w:r>
      <w:proofErr w:type="spellStart"/>
      <w:r w:rsidRPr="00182CA0">
        <w:rPr>
          <w:rFonts w:ascii="Times New Roman" w:hAnsi="Times New Roman"/>
          <w:color w:val="000000"/>
        </w:rPr>
        <w:t>biocorrosion</w:t>
      </w:r>
      <w:proofErr w:type="spellEnd"/>
      <w:r w:rsidRPr="00182CA0">
        <w:rPr>
          <w:rFonts w:ascii="Times New Roman" w:hAnsi="Times New Roman"/>
          <w:color w:val="000000"/>
        </w:rPr>
        <w:t xml:space="preserve">.  It has been noted that anti-corrosion strategies </w:t>
      </w:r>
      <w:r w:rsidRPr="00182CA0">
        <w:rPr>
          <w:rFonts w:ascii="Times New Roman" w:hAnsi="Times New Roman"/>
          <w:color w:val="000000"/>
        </w:rPr>
        <w:lastRenderedPageBreak/>
        <w:t xml:space="preserve">involving biocides that target sulfate-reducing bacteria may be ineffective against thiosulfate-reducing bacteria </w:t>
      </w:r>
      <w:r w:rsidRPr="00182CA0">
        <w:rPr>
          <w:rFonts w:ascii="Times New Roman" w:hAnsi="Times New Roman"/>
          <w:color w:val="000000"/>
        </w:rPr>
        <w:fldChar w:fldCharType="begin"/>
      </w:r>
      <w:r w:rsidRPr="00182CA0">
        <w:rPr>
          <w:rFonts w:ascii="Times New Roman" w:hAnsi="Times New Roman"/>
          <w:color w:val="000000"/>
        </w:rPr>
        <w:instrText xml:space="preserve"> ADDIN EN.CITE &lt;EndNote&gt;&lt;Cite&gt;&lt;Author&gt;Crolet&lt;/Author&gt;&lt;Year&gt;2005&lt;/Year&gt;&lt;RecNum&gt;1734&lt;/RecNum&gt;&lt;DisplayText&gt;(Crolet, 2005)&lt;/DisplayText&gt;&lt;record&gt;&lt;rec-number&gt;1734&lt;/rec-number&gt;&lt;foreign-keys&gt;&lt;key app="EN" db-id="ew5z2ded6za5tbededqp92wwxsv2p2tx0r02"&gt;1734&lt;/key&gt;&lt;/foreign-keys&gt;&lt;ref-type name="Journal Article"&gt;17&lt;/ref-type&gt;&lt;contributors&gt;&lt;authors&gt;&lt;author&gt;Crolet, J.L.&lt;/author&gt;&lt;/authors&gt;&lt;/contributors&gt;&lt;titles&gt;&lt;title&gt;Microbial corrosion in the oil industry: a corrosionist’s view&lt;/title&gt;&lt;secondary-title&gt;Petroleum microbiology. ASM Press, Washington, DC&lt;/secondary-title&gt;&lt;/titles&gt;&lt;periodical&gt;&lt;full-title&gt;Petroleum microbiology. ASM Press, Washington, DC&lt;/full-title&gt;&lt;/periodical&gt;&lt;pages&gt;143-169&lt;/pages&gt;&lt;dates&gt;&lt;year&gt;2005&lt;/year&gt;&lt;/dates&gt;&lt;urls&gt;&lt;/urls&gt;&lt;/record&gt;&lt;/Cite&gt;&lt;/EndNote&gt;</w:instrText>
      </w:r>
      <w:r w:rsidRPr="00182CA0">
        <w:rPr>
          <w:rFonts w:ascii="Times New Roman" w:hAnsi="Times New Roman"/>
          <w:color w:val="000000"/>
        </w:rPr>
        <w:fldChar w:fldCharType="separate"/>
      </w:r>
      <w:r w:rsidRPr="00182CA0">
        <w:rPr>
          <w:rFonts w:ascii="Times New Roman" w:hAnsi="Times New Roman"/>
          <w:noProof/>
          <w:color w:val="000000"/>
        </w:rPr>
        <w:t>(</w:t>
      </w:r>
      <w:hyperlink w:anchor="_ENREF_14" w:tooltip="Crolet, 2005 #1734" w:history="1">
        <w:r w:rsidRPr="00182CA0">
          <w:rPr>
            <w:rFonts w:ascii="Times New Roman" w:hAnsi="Times New Roman"/>
            <w:noProof/>
            <w:color w:val="000000"/>
          </w:rPr>
          <w:t>Crolet, 2005</w:t>
        </w:r>
      </w:hyperlink>
      <w:r w:rsidRPr="00182CA0">
        <w:rPr>
          <w:rFonts w:ascii="Times New Roman" w:hAnsi="Times New Roman"/>
          <w:noProof/>
          <w:color w:val="000000"/>
        </w:rPr>
        <w:t>)</w:t>
      </w:r>
      <w:r w:rsidRPr="00182CA0">
        <w:rPr>
          <w:rFonts w:ascii="Times New Roman" w:hAnsi="Times New Roman"/>
          <w:color w:val="000000"/>
        </w:rPr>
        <w:fldChar w:fldCharType="end"/>
      </w:r>
      <w:r w:rsidRPr="00182CA0">
        <w:rPr>
          <w:rFonts w:ascii="Times New Roman" w:hAnsi="Times New Roman"/>
          <w:color w:val="000000"/>
        </w:rPr>
        <w:t xml:space="preserve">. </w:t>
      </w:r>
    </w:p>
    <w:p w:rsidR="00182CA0" w:rsidRPr="00182CA0" w:rsidRDefault="00182CA0" w:rsidP="00182CA0">
      <w:pPr>
        <w:ind w:firstLine="720"/>
        <w:rPr>
          <w:rFonts w:ascii="Times New Roman" w:hAnsi="Times New Roman"/>
          <w:color w:val="000000"/>
          <w:lang w:eastAsia="zh-CN"/>
        </w:rPr>
      </w:pPr>
      <w:r w:rsidRPr="00182CA0">
        <w:rPr>
          <w:rFonts w:ascii="Times New Roman" w:hAnsi="Times New Roman"/>
          <w:color w:val="000000"/>
        </w:rPr>
        <w:t xml:space="preserve">Thermophilic methanogens affiliated with the genus </w:t>
      </w:r>
      <w:proofErr w:type="spellStart"/>
      <w:r w:rsidRPr="00182CA0">
        <w:rPr>
          <w:rFonts w:ascii="Times New Roman" w:hAnsi="Times New Roman"/>
          <w:i/>
          <w:color w:val="000000"/>
        </w:rPr>
        <w:t>Methanothermobacter</w:t>
      </w:r>
      <w:proofErr w:type="spellEnd"/>
      <w:r w:rsidRPr="00182CA0">
        <w:rPr>
          <w:rFonts w:ascii="Times New Roman" w:hAnsi="Times New Roman"/>
          <w:color w:val="000000"/>
        </w:rPr>
        <w:t xml:space="preserve"> were also detected at the </w:t>
      </w:r>
      <w:r w:rsidRPr="00182CA0">
        <w:rPr>
          <w:rFonts w:ascii="Times New Roman" w:hAnsi="Times New Roman"/>
          <w:color w:val="000000"/>
          <w:lang w:eastAsia="zh-CN"/>
        </w:rPr>
        <w:t>ANS oil facility</w:t>
      </w:r>
      <w:r w:rsidRPr="00182CA0">
        <w:rPr>
          <w:rFonts w:ascii="Times New Roman" w:hAnsi="Times New Roman"/>
          <w:i/>
          <w:iCs/>
          <w:color w:val="000000"/>
          <w:lang w:eastAsia="zh-CN"/>
        </w:rPr>
        <w:t xml:space="preserve"> </w:t>
      </w:r>
      <w:r w:rsidRPr="00182CA0">
        <w:rPr>
          <w:rFonts w:ascii="Times New Roman" w:hAnsi="Times New Roman"/>
          <w:color w:val="000000"/>
        </w:rPr>
        <w:fldChar w:fldCharType="begin">
          <w:fldData xml:space="preserve">PEVuZE5vdGU+PENpdGU+PEF1dGhvcj5EdW5jYW48L0F1dGhvcj48WWVhcj4yMDA5PC9ZZWFyPjxS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==
</w:fldData>
        </w:fldChar>
      </w:r>
      <w:r w:rsidRPr="00182CA0">
        <w:rPr>
          <w:rFonts w:ascii="Times New Roman" w:hAnsi="Times New Roman"/>
          <w:color w:val="000000"/>
        </w:rPr>
        <w:instrText xml:space="preserve"> ADDIN EN.CITE </w:instrText>
      </w:r>
      <w:r w:rsidRPr="00182CA0">
        <w:rPr>
          <w:rFonts w:ascii="Times New Roman" w:hAnsi="Times New Roman"/>
          <w:color w:val="000000"/>
        </w:rPr>
        <w:fldChar w:fldCharType="begin">
          <w:fldData xml:space="preserve">PEVuZE5vdGU+PENpdGU+PEF1dGhvcj5EdW5jYW48L0F1dGhvcj48WWVhcj4yMDA5PC9ZZWFyPjxS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==
</w:fldData>
        </w:fldChar>
      </w:r>
      <w:r w:rsidRPr="00182CA0">
        <w:rPr>
          <w:rFonts w:ascii="Times New Roman" w:hAnsi="Times New Roman"/>
          <w:color w:val="000000"/>
        </w:rPr>
        <w:instrText xml:space="preserve"> ADDIN EN.CITE.DATA </w:instrText>
      </w:r>
      <w:r w:rsidRPr="00182CA0">
        <w:rPr>
          <w:rFonts w:ascii="Times New Roman" w:hAnsi="Times New Roman"/>
          <w:color w:val="000000"/>
        </w:rPr>
      </w:r>
      <w:r w:rsidRPr="00182CA0">
        <w:rPr>
          <w:rFonts w:ascii="Times New Roman" w:hAnsi="Times New Roman"/>
          <w:color w:val="000000"/>
        </w:rPr>
        <w:fldChar w:fldCharType="end"/>
      </w:r>
      <w:r w:rsidRPr="00182CA0">
        <w:rPr>
          <w:rFonts w:ascii="Times New Roman" w:hAnsi="Times New Roman"/>
          <w:color w:val="000000"/>
        </w:rPr>
      </w:r>
      <w:r w:rsidRPr="00182CA0">
        <w:rPr>
          <w:rFonts w:ascii="Times New Roman" w:hAnsi="Times New Roman"/>
          <w:color w:val="000000"/>
        </w:rPr>
        <w:fldChar w:fldCharType="separate"/>
      </w:r>
      <w:r w:rsidRPr="00182CA0">
        <w:rPr>
          <w:rFonts w:ascii="Times New Roman" w:hAnsi="Times New Roman"/>
          <w:noProof/>
          <w:color w:val="000000"/>
        </w:rPr>
        <w:t>(</w:t>
      </w:r>
      <w:hyperlink w:anchor="_ENREF_18" w:tooltip="Duncan, 2009 #89" w:history="1">
        <w:r w:rsidRPr="00182CA0">
          <w:rPr>
            <w:rFonts w:ascii="Times New Roman" w:hAnsi="Times New Roman"/>
            <w:noProof/>
            <w:color w:val="000000"/>
          </w:rPr>
          <w:t>Duncan et al., 2009</w:t>
        </w:r>
      </w:hyperlink>
      <w:r w:rsidRPr="00182CA0">
        <w:rPr>
          <w:rFonts w:ascii="Times New Roman" w:hAnsi="Times New Roman"/>
          <w:noProof/>
          <w:color w:val="000000"/>
        </w:rPr>
        <w:t>;</w:t>
      </w:r>
      <w:r w:rsidR="00C81454">
        <w:rPr>
          <w:rFonts w:ascii="Times New Roman" w:hAnsi="Times New Roman"/>
          <w:noProof/>
          <w:color w:val="000000"/>
        </w:rPr>
        <w:t xml:space="preserve"> </w:t>
      </w:r>
      <w:hyperlink w:anchor="_ENREF_57" w:tooltip="Stevenson, 2011 #81" w:history="1">
        <w:r w:rsidRPr="00182CA0">
          <w:rPr>
            <w:rFonts w:ascii="Times New Roman" w:hAnsi="Times New Roman"/>
            <w:noProof/>
            <w:color w:val="000000"/>
          </w:rPr>
          <w:t>Stevenson et al., 2011</w:t>
        </w:r>
      </w:hyperlink>
      <w:r w:rsidRPr="00182CA0">
        <w:rPr>
          <w:rFonts w:ascii="Times New Roman" w:hAnsi="Times New Roman"/>
          <w:noProof/>
          <w:color w:val="000000"/>
        </w:rPr>
        <w:t>)</w:t>
      </w:r>
      <w:r w:rsidRPr="00182CA0">
        <w:rPr>
          <w:rFonts w:ascii="Times New Roman" w:hAnsi="Times New Roman"/>
          <w:color w:val="000000"/>
        </w:rPr>
        <w:fldChar w:fldCharType="end"/>
      </w:r>
      <w:r w:rsidRPr="00182CA0">
        <w:rPr>
          <w:rFonts w:ascii="Times New Roman" w:hAnsi="Times New Roman"/>
          <w:color w:val="000000"/>
        </w:rPr>
        <w:t xml:space="preserve">.  It was recognized that the syntrophic association of methanogens with fermentative microorganisms may be important for enhancing corrosion. Co-cultures of </w:t>
      </w:r>
      <w:proofErr w:type="spellStart"/>
      <w:r w:rsidRPr="00182CA0">
        <w:rPr>
          <w:rFonts w:ascii="Times New Roman" w:hAnsi="Times New Roman"/>
          <w:i/>
          <w:color w:val="000000"/>
        </w:rPr>
        <w:t>Methanothermobacter</w:t>
      </w:r>
      <w:proofErr w:type="spellEnd"/>
      <w:r w:rsidRPr="00182CA0">
        <w:rPr>
          <w:rFonts w:ascii="Times New Roman" w:hAnsi="Times New Roman"/>
          <w:color w:val="000000"/>
        </w:rPr>
        <w:t xml:space="preserve"> strain MG and </w:t>
      </w:r>
      <w:r w:rsidRPr="00182CA0">
        <w:rPr>
          <w:rFonts w:ascii="Times New Roman" w:hAnsi="Times New Roman"/>
          <w:i/>
          <w:color w:val="000000"/>
        </w:rPr>
        <w:t>Thermococcus</w:t>
      </w:r>
      <w:r w:rsidRPr="00182CA0">
        <w:rPr>
          <w:rFonts w:ascii="Times New Roman" w:hAnsi="Times New Roman"/>
          <w:color w:val="000000"/>
        </w:rPr>
        <w:t xml:space="preserve"> species produced elevated concentrations of fatty acids through yeast extract fermentation, which can increase the corrosion of carbon steel </w:t>
      </w:r>
      <w:r w:rsidRPr="00182CA0">
        <w:rPr>
          <w:rFonts w:ascii="Times New Roman" w:hAnsi="Times New Roman"/>
          <w:color w:val="000000"/>
        </w:rPr>
        <w:fldChar w:fldCharType="begin">
          <w:fldData xml:space="preserve">PEVuZE5vdGU+PENpdGU+PEF1dGhvcj5EYXZpZG92YTwvQXV0aG9yPjxZZWFyPjIwMTI8L1llYXI+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</w:fldData>
        </w:fldChar>
      </w:r>
      <w:r w:rsidRPr="00182CA0">
        <w:rPr>
          <w:rFonts w:ascii="Times New Roman" w:hAnsi="Times New Roman"/>
          <w:color w:val="000000"/>
        </w:rPr>
        <w:instrText xml:space="preserve"> ADDIN EN.CITE </w:instrText>
      </w:r>
      <w:r w:rsidRPr="00182CA0">
        <w:rPr>
          <w:rFonts w:ascii="Times New Roman" w:hAnsi="Times New Roman"/>
          <w:color w:val="000000"/>
        </w:rPr>
        <w:fldChar w:fldCharType="begin">
          <w:fldData xml:space="preserve">PEVuZE5vdGU+PENpdGU+PEF1dGhvcj5EYXZpZG92YTwvQXV0aG9yPjxZZWFyPjIwMTI8L1llYXI+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</w:fldData>
        </w:fldChar>
      </w:r>
      <w:r w:rsidRPr="00182CA0">
        <w:rPr>
          <w:rFonts w:ascii="Times New Roman" w:hAnsi="Times New Roman"/>
          <w:color w:val="000000"/>
        </w:rPr>
        <w:instrText xml:space="preserve"> ADDIN EN.CITE.DATA </w:instrText>
      </w:r>
      <w:r w:rsidRPr="00182CA0">
        <w:rPr>
          <w:rFonts w:ascii="Times New Roman" w:hAnsi="Times New Roman"/>
          <w:color w:val="000000"/>
        </w:rPr>
      </w:r>
      <w:r w:rsidRPr="00182CA0">
        <w:rPr>
          <w:rFonts w:ascii="Times New Roman" w:hAnsi="Times New Roman"/>
          <w:color w:val="000000"/>
        </w:rPr>
        <w:fldChar w:fldCharType="end"/>
      </w:r>
      <w:r w:rsidRPr="00182CA0">
        <w:rPr>
          <w:rFonts w:ascii="Times New Roman" w:hAnsi="Times New Roman"/>
          <w:color w:val="000000"/>
        </w:rPr>
      </w:r>
      <w:r w:rsidRPr="00182CA0">
        <w:rPr>
          <w:rFonts w:ascii="Times New Roman" w:hAnsi="Times New Roman"/>
          <w:color w:val="000000"/>
        </w:rPr>
        <w:fldChar w:fldCharType="separate"/>
      </w:r>
      <w:r w:rsidRPr="00182CA0">
        <w:rPr>
          <w:rFonts w:ascii="Times New Roman" w:hAnsi="Times New Roman"/>
          <w:color w:val="000000"/>
        </w:rPr>
        <w:t>(</w:t>
      </w:r>
      <w:hyperlink w:anchor="_ENREF_15" w:tooltip="Davidova, 2012 #72" w:history="1">
        <w:r w:rsidRPr="00182CA0">
          <w:rPr>
            <w:rFonts w:ascii="Times New Roman" w:hAnsi="Times New Roman"/>
            <w:color w:val="000000"/>
          </w:rPr>
          <w:t>Davidova et al., 2012</w:t>
        </w:r>
      </w:hyperlink>
      <w:r w:rsidRPr="00182CA0">
        <w:rPr>
          <w:rFonts w:ascii="Times New Roman" w:hAnsi="Times New Roman"/>
          <w:color w:val="000000"/>
        </w:rPr>
        <w:t>)</w:t>
      </w:r>
      <w:r w:rsidRPr="00182CA0">
        <w:rPr>
          <w:rFonts w:ascii="Times New Roman" w:hAnsi="Times New Roman"/>
          <w:color w:val="000000"/>
        </w:rPr>
        <w:fldChar w:fldCharType="end"/>
      </w:r>
      <w:r w:rsidRPr="00182CA0">
        <w:rPr>
          <w:rFonts w:ascii="Times New Roman" w:hAnsi="Times New Roman"/>
          <w:color w:val="000000"/>
        </w:rPr>
        <w:t>.</w:t>
      </w:r>
      <w:r w:rsidRPr="00182CA0">
        <w:rPr>
          <w:rFonts w:ascii="Times New Roman" w:hAnsi="Times New Roman"/>
        </w:rPr>
        <w:t xml:space="preserve"> </w:t>
      </w:r>
      <w:r w:rsidRPr="00182CA0">
        <w:rPr>
          <w:rFonts w:ascii="Times New Roman" w:hAnsi="Times New Roman"/>
          <w:color w:val="000000"/>
          <w:lang w:eastAsia="zh-CN"/>
        </w:rPr>
        <w:t xml:space="preserve">More </w:t>
      </w:r>
      <w:proofErr w:type="spellStart"/>
      <w:r w:rsidRPr="00182CA0">
        <w:rPr>
          <w:rFonts w:ascii="Times New Roman" w:hAnsi="Times New Roman"/>
          <w:color w:val="000000"/>
          <w:lang w:eastAsia="zh-CN"/>
        </w:rPr>
        <w:t>imptantly</w:t>
      </w:r>
      <w:proofErr w:type="spellEnd"/>
      <w:r w:rsidRPr="00182CA0">
        <w:rPr>
          <w:rFonts w:ascii="Times New Roman" w:hAnsi="Times New Roman"/>
          <w:color w:val="000000"/>
          <w:lang w:eastAsia="zh-CN"/>
        </w:rPr>
        <w:t xml:space="preserve">, the possibility of direct electron extraction from iron by methanogens has been postulated as an important corrosion mechanism </w:t>
      </w:r>
      <w:r w:rsidRPr="00182CA0">
        <w:rPr>
          <w:rFonts w:ascii="Times New Roman" w:hAnsi="Times New Roman"/>
          <w:color w:val="000000"/>
          <w:lang w:eastAsia="zh-CN"/>
        </w:rPr>
        <w:fldChar w:fldCharType="begin">
          <w:fldData xml:space="preserve">PEVuZE5vdGU+PENpdGU+PEF1dGhvcj5EaW5oPC9BdXRob3I+PFllYXI+MjAwNDwvWWVhcj48UmVj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</w:fldData>
        </w:fldChar>
      </w:r>
      <w:r w:rsidRPr="00182CA0">
        <w:rPr>
          <w:rFonts w:ascii="Times New Roman" w:hAnsi="Times New Roman"/>
          <w:color w:val="000000"/>
          <w:lang w:eastAsia="zh-CN"/>
        </w:rPr>
        <w:instrText xml:space="preserve"> ADDIN EN.CITE </w:instrText>
      </w:r>
      <w:r w:rsidRPr="00182CA0">
        <w:rPr>
          <w:rFonts w:ascii="Times New Roman" w:hAnsi="Times New Roman"/>
          <w:color w:val="000000"/>
          <w:lang w:eastAsia="zh-CN"/>
        </w:rPr>
        <w:fldChar w:fldCharType="begin">
          <w:fldData xml:space="preserve">PEVuZE5vdGU+PENpdGU+PEF1dGhvcj5EaW5oPC9BdXRob3I+PFllYXI+MjAwNDwvWWVhcj48UmVj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</w:fldData>
        </w:fldChar>
      </w:r>
      <w:r w:rsidRPr="00182CA0">
        <w:rPr>
          <w:rFonts w:ascii="Times New Roman" w:hAnsi="Times New Roman"/>
          <w:color w:val="000000"/>
          <w:lang w:eastAsia="zh-CN"/>
        </w:rPr>
        <w:instrText xml:space="preserve"> ADDIN EN.CITE.DATA </w:instrText>
      </w:r>
      <w:r w:rsidRPr="00182CA0">
        <w:rPr>
          <w:rFonts w:ascii="Times New Roman" w:hAnsi="Times New Roman"/>
          <w:color w:val="000000"/>
          <w:lang w:eastAsia="zh-CN"/>
        </w:rPr>
      </w:r>
      <w:r w:rsidRPr="00182CA0">
        <w:rPr>
          <w:rFonts w:ascii="Times New Roman" w:hAnsi="Times New Roman"/>
          <w:color w:val="000000"/>
          <w:lang w:eastAsia="zh-CN"/>
        </w:rPr>
        <w:fldChar w:fldCharType="end"/>
      </w:r>
      <w:r w:rsidRPr="00182CA0">
        <w:rPr>
          <w:rFonts w:ascii="Times New Roman" w:hAnsi="Times New Roman"/>
          <w:color w:val="000000"/>
          <w:lang w:eastAsia="zh-CN"/>
        </w:rPr>
      </w:r>
      <w:r w:rsidRPr="00182CA0">
        <w:rPr>
          <w:rFonts w:ascii="Times New Roman" w:hAnsi="Times New Roman"/>
          <w:color w:val="000000"/>
          <w:lang w:eastAsia="zh-CN"/>
        </w:rPr>
        <w:fldChar w:fldCharType="separate"/>
      </w:r>
      <w:r w:rsidRPr="00182CA0">
        <w:rPr>
          <w:rFonts w:ascii="Times New Roman" w:hAnsi="Times New Roman"/>
          <w:noProof/>
          <w:color w:val="000000"/>
          <w:lang w:eastAsia="zh-CN"/>
        </w:rPr>
        <w:t>(</w:t>
      </w:r>
      <w:hyperlink w:anchor="_ENREF_17" w:tooltip="Dinh, 2004 #1371" w:history="1">
        <w:r w:rsidRPr="00182CA0">
          <w:rPr>
            <w:rFonts w:ascii="Times New Roman" w:hAnsi="Times New Roman"/>
            <w:noProof/>
            <w:color w:val="000000"/>
            <w:lang w:eastAsia="zh-CN"/>
          </w:rPr>
          <w:t>Dinh et al., 2004</w:t>
        </w:r>
      </w:hyperlink>
      <w:r w:rsidRPr="00182CA0">
        <w:rPr>
          <w:rFonts w:ascii="Times New Roman" w:hAnsi="Times New Roman"/>
          <w:noProof/>
          <w:color w:val="000000"/>
          <w:lang w:eastAsia="zh-CN"/>
        </w:rPr>
        <w:t>;</w:t>
      </w:r>
      <w:r w:rsidR="00C81454">
        <w:rPr>
          <w:rFonts w:ascii="Times New Roman" w:hAnsi="Times New Roman"/>
          <w:noProof/>
          <w:color w:val="000000"/>
          <w:lang w:eastAsia="zh-CN"/>
        </w:rPr>
        <w:t xml:space="preserve"> </w:t>
      </w:r>
      <w:hyperlink w:anchor="_ENREF_63" w:tooltip="Uchiyama, 2010 #800" w:history="1">
        <w:r w:rsidRPr="00182CA0">
          <w:rPr>
            <w:rFonts w:ascii="Times New Roman" w:hAnsi="Times New Roman"/>
            <w:noProof/>
            <w:color w:val="000000"/>
            <w:lang w:eastAsia="zh-CN"/>
          </w:rPr>
          <w:t>Uchiyama et al., 2010</w:t>
        </w:r>
      </w:hyperlink>
      <w:r w:rsidRPr="00182CA0">
        <w:rPr>
          <w:rFonts w:ascii="Times New Roman" w:hAnsi="Times New Roman"/>
          <w:noProof/>
          <w:color w:val="000000"/>
          <w:lang w:eastAsia="zh-CN"/>
        </w:rPr>
        <w:t>)</w:t>
      </w:r>
      <w:r w:rsidRPr="00182CA0">
        <w:rPr>
          <w:rFonts w:ascii="Times New Roman" w:hAnsi="Times New Roman"/>
          <w:color w:val="000000"/>
          <w:lang w:eastAsia="zh-CN"/>
        </w:rPr>
        <w:fldChar w:fldCharType="end"/>
      </w:r>
      <w:r w:rsidRPr="00182CA0">
        <w:rPr>
          <w:rFonts w:ascii="Times New Roman" w:hAnsi="Times New Roman"/>
          <w:color w:val="000000"/>
          <w:lang w:eastAsia="zh-CN"/>
        </w:rPr>
        <w:t xml:space="preserve">.  </w:t>
      </w:r>
    </w:p>
    <w:p w:rsidR="00182CA0" w:rsidRPr="00182CA0" w:rsidRDefault="00182CA0" w:rsidP="00182CA0">
      <w:pPr>
        <w:ind w:firstLine="720"/>
        <w:rPr>
          <w:rFonts w:ascii="Times New Roman" w:hAnsi="Times New Roman"/>
          <w:color w:val="000000"/>
        </w:rPr>
      </w:pPr>
      <w:r w:rsidRPr="00182CA0">
        <w:rPr>
          <w:rFonts w:ascii="Times New Roman" w:hAnsi="Times New Roman"/>
          <w:color w:val="000000"/>
        </w:rPr>
        <w:t xml:space="preserve">Understanding the microbial interactions involved in the cycling of organic substrates and sulfur oxyanions is crucial to the development of strategies to minimize or prevent </w:t>
      </w:r>
      <w:proofErr w:type="spellStart"/>
      <w:r w:rsidRPr="00182CA0">
        <w:rPr>
          <w:rFonts w:ascii="Times New Roman" w:hAnsi="Times New Roman"/>
          <w:color w:val="000000"/>
        </w:rPr>
        <w:t>biocorrosion</w:t>
      </w:r>
      <w:proofErr w:type="spellEnd"/>
      <w:r w:rsidRPr="00182CA0">
        <w:rPr>
          <w:rFonts w:ascii="Times New Roman" w:hAnsi="Times New Roman"/>
          <w:color w:val="000000"/>
        </w:rPr>
        <w:t xml:space="preserve">.  We used both cultivation-dependent and -independent techniques to enumerate and identify </w:t>
      </w:r>
      <w:proofErr w:type="spellStart"/>
      <w:r w:rsidRPr="00182CA0">
        <w:rPr>
          <w:rFonts w:ascii="Times New Roman" w:hAnsi="Times New Roman"/>
          <w:color w:val="000000"/>
        </w:rPr>
        <w:t>sulfidogenic</w:t>
      </w:r>
      <w:proofErr w:type="spellEnd"/>
      <w:r w:rsidRPr="00182CA0">
        <w:rPr>
          <w:rFonts w:ascii="Times New Roman" w:hAnsi="Times New Roman"/>
          <w:color w:val="000000"/>
        </w:rPr>
        <w:t xml:space="preserve"> and methanogenic microorganisms from a hot ANS petroleum production facility.  The potential impact of thiosulfate-reducing bacteria and methanogenic archaea on corrosion of carbon steel was further ev</w:t>
      </w:r>
      <w:bookmarkStart w:id="24" w:name="OLE_LINK13"/>
      <w:bookmarkStart w:id="25" w:name="OLE_LINK14"/>
      <w:r w:rsidRPr="00182CA0">
        <w:rPr>
          <w:rFonts w:ascii="Times New Roman" w:hAnsi="Times New Roman"/>
          <w:color w:val="000000"/>
        </w:rPr>
        <w:t>aluated.</w:t>
      </w:r>
      <w:bookmarkEnd w:id="24"/>
      <w:bookmarkEnd w:id="25"/>
      <w:r w:rsidRPr="00182CA0">
        <w:rPr>
          <w:rFonts w:ascii="Times New Roman" w:hAnsi="Times New Roman"/>
          <w:color w:val="000000"/>
        </w:rPr>
        <w:t xml:space="preserve">  </w:t>
      </w:r>
    </w:p>
    <w:p w:rsidR="00182CA0" w:rsidRPr="00182CA0" w:rsidRDefault="00182CA0" w:rsidP="00A56AC7">
      <w:pPr>
        <w:pStyle w:val="Heading2"/>
      </w:pPr>
      <w:bookmarkStart w:id="26" w:name="_Toc428438636"/>
      <w:r w:rsidRPr="00182CA0">
        <w:t>M</w:t>
      </w:r>
      <w:r w:rsidR="00A77E8A">
        <w:t>aterials and M</w:t>
      </w:r>
      <w:r w:rsidR="00A77E8A" w:rsidRPr="00182CA0">
        <w:t>ethods</w:t>
      </w:r>
      <w:bookmarkEnd w:id="26"/>
    </w:p>
    <w:p w:rsidR="00182CA0" w:rsidRPr="00182CA0" w:rsidRDefault="00182CA0" w:rsidP="00182CA0">
      <w:pPr>
        <w:rPr>
          <w:rFonts w:ascii="Times New Roman" w:hAnsi="Times New Roman"/>
          <w:b/>
          <w:color w:val="000000"/>
        </w:rPr>
      </w:pPr>
      <w:r w:rsidRPr="00182CA0">
        <w:rPr>
          <w:rFonts w:ascii="Times New Roman" w:hAnsi="Times New Roman"/>
          <w:b/>
          <w:color w:val="000000"/>
        </w:rPr>
        <w:t>S</w:t>
      </w:r>
      <w:r w:rsidR="00A77E8A" w:rsidRPr="00182CA0">
        <w:rPr>
          <w:rFonts w:ascii="Times New Roman" w:hAnsi="Times New Roman"/>
          <w:b/>
          <w:color w:val="000000"/>
        </w:rPr>
        <w:t>ampling source and collection</w:t>
      </w:r>
    </w:p>
    <w:p w:rsidR="00182CA0" w:rsidRPr="00182CA0" w:rsidRDefault="00182CA0" w:rsidP="00182CA0">
      <w:pPr>
        <w:autoSpaceDE w:val="0"/>
        <w:autoSpaceDN w:val="0"/>
        <w:adjustRightInd w:val="0"/>
        <w:ind w:firstLine="720"/>
        <w:rPr>
          <w:rFonts w:ascii="Times New Roman" w:eastAsia="SimSun" w:hAnsi="Times New Roman"/>
          <w:color w:val="000000"/>
          <w:lang w:eastAsia="zh-CN" w:bidi="ar-SA"/>
        </w:rPr>
      </w:pPr>
      <w:r w:rsidRPr="00182CA0">
        <w:rPr>
          <w:rFonts w:ascii="Times New Roman" w:eastAsia="SimSun" w:hAnsi="Times New Roman"/>
          <w:color w:val="000000"/>
          <w:lang w:eastAsia="zh-CN" w:bidi="ar-SA"/>
        </w:rPr>
        <w:t xml:space="preserve">Samples were collected from a segment of pipeline in the ANS oil production complex that delivered production water from a central processing facility to an injection well </w:t>
      </w:r>
      <w:r w:rsidRPr="00182CA0">
        <w:rPr>
          <w:rFonts w:ascii="Times New Roman" w:eastAsia="SimSun" w:hAnsi="Times New Roman"/>
          <w:color w:val="000000"/>
          <w:lang w:eastAsia="zh-CN" w:bidi="ar-SA"/>
        </w:rPr>
        <w:fldChar w:fldCharType="begin">
          <w:fldData xml:space="preserve">PEVuZE5vdGU+PENpdGU+PEF1dGhvcj5TdGV2ZW5zb248L0F1dGhvcj48WWVhcj4yMDExPC9ZZWFy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</w:fldData>
        </w:fldChar>
      </w:r>
      <w:r w:rsidRPr="00182CA0">
        <w:rPr>
          <w:rFonts w:ascii="Times New Roman" w:eastAsia="SimSun" w:hAnsi="Times New Roman"/>
          <w:color w:val="000000"/>
          <w:lang w:eastAsia="zh-CN" w:bidi="ar-SA"/>
        </w:rPr>
        <w:instrText xml:space="preserve"> ADDIN EN.CITE </w:instrText>
      </w:r>
      <w:r w:rsidRPr="00182CA0">
        <w:rPr>
          <w:rFonts w:ascii="Times New Roman" w:eastAsia="SimSun" w:hAnsi="Times New Roman"/>
          <w:color w:val="000000"/>
          <w:lang w:eastAsia="zh-CN" w:bidi="ar-SA"/>
        </w:rPr>
        <w:fldChar w:fldCharType="begin">
          <w:fldData xml:space="preserve">PEVuZE5vdGU+PENpdGU+PEF1dGhvcj5TdGV2ZW5zb248L0F1dGhvcj48WWVhcj4yMDExPC9ZZWFy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</w:fldData>
        </w:fldChar>
      </w:r>
      <w:r w:rsidRPr="00182CA0">
        <w:rPr>
          <w:rFonts w:ascii="Times New Roman" w:eastAsia="SimSun" w:hAnsi="Times New Roman"/>
          <w:color w:val="000000"/>
          <w:lang w:eastAsia="zh-CN" w:bidi="ar-SA"/>
        </w:rPr>
        <w:instrText xml:space="preserve"> ADDIN EN.CITE.DATA </w:instrText>
      </w:r>
      <w:r w:rsidRPr="00182CA0">
        <w:rPr>
          <w:rFonts w:ascii="Times New Roman" w:eastAsia="SimSun" w:hAnsi="Times New Roman"/>
          <w:color w:val="000000"/>
          <w:lang w:eastAsia="zh-CN" w:bidi="ar-SA"/>
        </w:rPr>
      </w:r>
      <w:r w:rsidRPr="00182CA0">
        <w:rPr>
          <w:rFonts w:ascii="Times New Roman" w:eastAsia="SimSun" w:hAnsi="Times New Roman"/>
          <w:color w:val="000000"/>
          <w:lang w:eastAsia="zh-CN" w:bidi="ar-SA"/>
        </w:rPr>
        <w:fldChar w:fldCharType="end"/>
      </w:r>
      <w:r w:rsidRPr="00182CA0">
        <w:rPr>
          <w:rFonts w:ascii="Times New Roman" w:eastAsia="SimSun" w:hAnsi="Times New Roman"/>
          <w:color w:val="000000"/>
          <w:lang w:eastAsia="zh-CN" w:bidi="ar-SA"/>
        </w:rPr>
      </w:r>
      <w:r w:rsidRPr="00182CA0">
        <w:rPr>
          <w:rFonts w:ascii="Times New Roman" w:eastAsia="SimSun" w:hAnsi="Times New Roman"/>
          <w:color w:val="000000"/>
          <w:lang w:eastAsia="zh-CN" w:bidi="ar-SA"/>
        </w:rPr>
        <w:fldChar w:fldCharType="separate"/>
      </w:r>
      <w:r w:rsidRPr="00182CA0">
        <w:rPr>
          <w:rFonts w:ascii="Times New Roman" w:eastAsia="SimSun" w:hAnsi="Times New Roman"/>
          <w:noProof/>
          <w:color w:val="000000"/>
          <w:lang w:eastAsia="zh-CN" w:bidi="ar-SA"/>
        </w:rPr>
        <w:t>(</w:t>
      </w:r>
      <w:hyperlink w:anchor="_ENREF_57" w:tooltip="Stevenson, 2011 #81" w:history="1">
        <w:r w:rsidRPr="00182CA0">
          <w:rPr>
            <w:rFonts w:ascii="Times New Roman" w:eastAsia="SimSun" w:hAnsi="Times New Roman"/>
            <w:noProof/>
            <w:color w:val="000000"/>
            <w:lang w:eastAsia="zh-CN" w:bidi="ar-SA"/>
          </w:rPr>
          <w:t>Stevenson et al., 2011</w:t>
        </w:r>
      </w:hyperlink>
      <w:r w:rsidRPr="00182CA0">
        <w:rPr>
          <w:rFonts w:ascii="Times New Roman" w:eastAsia="SimSun" w:hAnsi="Times New Roman"/>
          <w:noProof/>
          <w:color w:val="000000"/>
          <w:lang w:eastAsia="zh-CN" w:bidi="ar-SA"/>
        </w:rPr>
        <w:t>)</w:t>
      </w:r>
      <w:r w:rsidRPr="00182CA0">
        <w:rPr>
          <w:rFonts w:ascii="Times New Roman" w:eastAsia="SimSun" w:hAnsi="Times New Roman"/>
          <w:color w:val="000000"/>
          <w:lang w:eastAsia="zh-CN" w:bidi="ar-SA"/>
        </w:rPr>
        <w:fldChar w:fldCharType="end"/>
      </w:r>
      <w:r w:rsidRPr="00182CA0">
        <w:rPr>
          <w:rFonts w:ascii="Times New Roman" w:eastAsia="SimSun" w:hAnsi="Times New Roman"/>
          <w:color w:val="000000"/>
          <w:lang w:eastAsia="zh-CN" w:bidi="ar-SA"/>
        </w:rPr>
        <w:t xml:space="preserve">.  The average temperature of the fluid flowing </w:t>
      </w:r>
      <w:r w:rsidRPr="00182CA0">
        <w:rPr>
          <w:rFonts w:ascii="Times New Roman" w:eastAsia="SimSun" w:hAnsi="Times New Roman"/>
          <w:color w:val="000000"/>
          <w:lang w:eastAsia="zh-CN" w:bidi="ar-SA"/>
        </w:rPr>
        <w:lastRenderedPageBreak/>
        <w:t xml:space="preserve">through this area was ~50°C.  Samples of the pipeline inspection gauge (PIG) scrapings, which included solid materials scraped from the inner surface of the pipeline and some liquid, were collected in sterile glass serum bottles.  The bottles were sealed with rubber stoppers, capped, and flushed with nitrogen to maintain anaerobic conditions </w:t>
      </w:r>
      <w:r w:rsidRPr="00182CA0">
        <w:rPr>
          <w:rFonts w:ascii="Times New Roman" w:eastAsia="SimSun" w:hAnsi="Times New Roman"/>
          <w:color w:val="000000"/>
          <w:lang w:eastAsia="zh-CN" w:bidi="ar-SA"/>
        </w:rPr>
        <w:fldChar w:fldCharType="begin">
          <w:fldData xml:space="preserve">PEVuZE5vdGU+PENpdGU+PEF1dGhvcj5TdGV2ZW5zb248L0F1dGhvcj48WWVhcj4yMDExPC9ZZWFy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</w:fldData>
        </w:fldChar>
      </w:r>
      <w:r w:rsidRPr="00182CA0">
        <w:rPr>
          <w:rFonts w:ascii="Times New Roman" w:eastAsia="SimSun" w:hAnsi="Times New Roman"/>
          <w:color w:val="000000"/>
          <w:lang w:eastAsia="zh-CN" w:bidi="ar-SA"/>
        </w:rPr>
        <w:instrText xml:space="preserve"> ADDIN EN.CITE </w:instrText>
      </w:r>
      <w:r w:rsidRPr="00182CA0">
        <w:rPr>
          <w:rFonts w:ascii="Times New Roman" w:eastAsia="SimSun" w:hAnsi="Times New Roman"/>
          <w:color w:val="000000"/>
          <w:lang w:eastAsia="zh-CN" w:bidi="ar-SA"/>
        </w:rPr>
        <w:fldChar w:fldCharType="begin">
          <w:fldData xml:space="preserve">PEVuZE5vdGU+PENpdGU+PEF1dGhvcj5TdGV2ZW5zb248L0F1dGhvcj48WWVhcj4yMDExPC9ZZWFy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</w:fldData>
        </w:fldChar>
      </w:r>
      <w:r w:rsidRPr="00182CA0">
        <w:rPr>
          <w:rFonts w:ascii="Times New Roman" w:eastAsia="SimSun" w:hAnsi="Times New Roman"/>
          <w:color w:val="000000"/>
          <w:lang w:eastAsia="zh-CN" w:bidi="ar-SA"/>
        </w:rPr>
        <w:instrText xml:space="preserve"> ADDIN EN.CITE.DATA </w:instrText>
      </w:r>
      <w:r w:rsidRPr="00182CA0">
        <w:rPr>
          <w:rFonts w:ascii="Times New Roman" w:eastAsia="SimSun" w:hAnsi="Times New Roman"/>
          <w:color w:val="000000"/>
          <w:lang w:eastAsia="zh-CN" w:bidi="ar-SA"/>
        </w:rPr>
      </w:r>
      <w:r w:rsidRPr="00182CA0">
        <w:rPr>
          <w:rFonts w:ascii="Times New Roman" w:eastAsia="SimSun" w:hAnsi="Times New Roman"/>
          <w:color w:val="000000"/>
          <w:lang w:eastAsia="zh-CN" w:bidi="ar-SA"/>
        </w:rPr>
        <w:fldChar w:fldCharType="end"/>
      </w:r>
      <w:r w:rsidRPr="00182CA0">
        <w:rPr>
          <w:rFonts w:ascii="Times New Roman" w:eastAsia="SimSun" w:hAnsi="Times New Roman"/>
          <w:color w:val="000000"/>
          <w:lang w:eastAsia="zh-CN" w:bidi="ar-SA"/>
        </w:rPr>
      </w:r>
      <w:r w:rsidRPr="00182CA0">
        <w:rPr>
          <w:rFonts w:ascii="Times New Roman" w:eastAsia="SimSun" w:hAnsi="Times New Roman"/>
          <w:color w:val="000000"/>
          <w:lang w:eastAsia="zh-CN" w:bidi="ar-SA"/>
        </w:rPr>
        <w:fldChar w:fldCharType="separate"/>
      </w:r>
      <w:r w:rsidRPr="00182CA0">
        <w:rPr>
          <w:rFonts w:ascii="Times New Roman" w:eastAsia="SimSun" w:hAnsi="Times New Roman"/>
          <w:noProof/>
          <w:color w:val="000000"/>
          <w:lang w:eastAsia="zh-CN" w:bidi="ar-SA"/>
        </w:rPr>
        <w:t>(</w:t>
      </w:r>
      <w:hyperlink w:anchor="_ENREF_57" w:tooltip="Stevenson, 2011 #81" w:history="1">
        <w:r w:rsidRPr="00182CA0">
          <w:rPr>
            <w:rFonts w:ascii="Times New Roman" w:eastAsia="SimSun" w:hAnsi="Times New Roman"/>
            <w:noProof/>
            <w:color w:val="000000"/>
            <w:lang w:eastAsia="zh-CN" w:bidi="ar-SA"/>
          </w:rPr>
          <w:t>Stevenson et al., 2011</w:t>
        </w:r>
      </w:hyperlink>
      <w:r w:rsidRPr="00182CA0">
        <w:rPr>
          <w:rFonts w:ascii="Times New Roman" w:eastAsia="SimSun" w:hAnsi="Times New Roman"/>
          <w:noProof/>
          <w:color w:val="000000"/>
          <w:lang w:eastAsia="zh-CN" w:bidi="ar-SA"/>
        </w:rPr>
        <w:t>)</w:t>
      </w:r>
      <w:r w:rsidRPr="00182CA0">
        <w:rPr>
          <w:rFonts w:ascii="Times New Roman" w:eastAsia="SimSun" w:hAnsi="Times New Roman"/>
          <w:color w:val="000000"/>
          <w:lang w:eastAsia="zh-CN" w:bidi="ar-SA"/>
        </w:rPr>
        <w:fldChar w:fldCharType="end"/>
      </w:r>
      <w:r w:rsidRPr="00182CA0">
        <w:rPr>
          <w:rFonts w:ascii="Times New Roman" w:eastAsia="SimSun" w:hAnsi="Times New Roman"/>
          <w:color w:val="000000"/>
          <w:lang w:eastAsia="zh-CN" w:bidi="ar-SA"/>
        </w:rPr>
        <w:t xml:space="preserve">.  The sample was then shipped to the University of Oklahoma and stored at room temperature under nitrogen gas and used as an inoculum for MPN determinations. </w:t>
      </w:r>
    </w:p>
    <w:p w:rsidR="00182CA0" w:rsidRPr="00182CA0" w:rsidRDefault="00182CA0" w:rsidP="00182CA0">
      <w:pPr>
        <w:autoSpaceDE w:val="0"/>
        <w:autoSpaceDN w:val="0"/>
        <w:adjustRightInd w:val="0"/>
        <w:rPr>
          <w:rFonts w:ascii="Times New Roman" w:eastAsia="SimSun" w:hAnsi="Times New Roman"/>
          <w:b/>
          <w:lang w:eastAsia="zh-CN" w:bidi="ar-SA"/>
        </w:rPr>
      </w:pPr>
      <w:r w:rsidRPr="00182CA0">
        <w:rPr>
          <w:rFonts w:ascii="Times New Roman" w:eastAsia="SimSun" w:hAnsi="Times New Roman"/>
          <w:b/>
          <w:lang w:eastAsia="zh-CN" w:bidi="ar-SA"/>
        </w:rPr>
        <w:t>M</w:t>
      </w:r>
      <w:r w:rsidR="00A77E8A" w:rsidRPr="00182CA0">
        <w:rPr>
          <w:rFonts w:ascii="Times New Roman" w:eastAsia="SimSun" w:hAnsi="Times New Roman"/>
          <w:b/>
          <w:lang w:eastAsia="zh-CN" w:bidi="ar-SA"/>
        </w:rPr>
        <w:t>edia and most-probable number enumerations</w:t>
      </w:r>
    </w:p>
    <w:p w:rsidR="00182CA0" w:rsidRPr="00182CA0" w:rsidRDefault="00182CA0" w:rsidP="00182CA0">
      <w:pPr>
        <w:autoSpaceDE w:val="0"/>
        <w:autoSpaceDN w:val="0"/>
        <w:adjustRightInd w:val="0"/>
        <w:ind w:firstLine="720"/>
        <w:rPr>
          <w:rFonts w:ascii="Times New Roman" w:eastAsia="SimSun" w:hAnsi="Times New Roman"/>
          <w:lang w:eastAsia="zh-CN" w:bidi="ar-SA"/>
        </w:rPr>
      </w:pPr>
      <w:r w:rsidRPr="00182CA0">
        <w:rPr>
          <w:rFonts w:ascii="Times New Roman" w:eastAsia="SimSun" w:hAnsi="Times New Roman"/>
          <w:lang w:eastAsia="zh-CN" w:bidi="ar-SA"/>
        </w:rPr>
        <w:t xml:space="preserve">A basal marine medium was used to enumerate </w:t>
      </w:r>
      <w:proofErr w:type="spellStart"/>
      <w:r w:rsidRPr="00182CA0">
        <w:rPr>
          <w:rFonts w:ascii="Times New Roman" w:eastAsia="SimSun" w:hAnsi="Times New Roman"/>
          <w:lang w:eastAsia="zh-CN" w:bidi="ar-SA"/>
        </w:rPr>
        <w:t>themophilic</w:t>
      </w:r>
      <w:proofErr w:type="spellEnd"/>
      <w:r w:rsidRPr="00182CA0">
        <w:rPr>
          <w:rFonts w:ascii="Times New Roman" w:eastAsia="SimSun" w:hAnsi="Times New Roman"/>
          <w:lang w:eastAsia="zh-CN" w:bidi="ar-SA"/>
        </w:rPr>
        <w:t xml:space="preserve"> sulfide-producing microorganisms capable of using sulfate, sulfite, thiosulfate or polysulfide as electron acceptors </w:t>
      </w:r>
      <w:r w:rsidRPr="00182CA0">
        <w:rPr>
          <w:rFonts w:ascii="Times New Roman" w:eastAsia="SimSun" w:hAnsi="Times New Roman"/>
          <w:lang w:eastAsia="zh-CN" w:bidi="ar-SA"/>
        </w:rPr>
        <w:fldChar w:fldCharType="begin"/>
      </w:r>
      <w:r w:rsidRPr="00182CA0">
        <w:rPr>
          <w:rFonts w:ascii="Times New Roman" w:eastAsia="SimSun" w:hAnsi="Times New Roman"/>
          <w:lang w:eastAsia="zh-CN" w:bidi="ar-SA"/>
        </w:rPr>
        <w:instrText xml:space="preserve"> ADDIN EN.CITE &lt;EndNote&gt;&lt;Cite&gt;&lt;Author&gt;Tanner&lt;/Author&gt;&lt;Year&gt;2007&lt;/Year&gt;&lt;RecNum&gt;1709&lt;/RecNum&gt;&lt;DisplayText&gt;(Tanner et al., 2007)&lt;/DisplayText&gt;&lt;record&gt;&lt;rec-number&gt;1709&lt;/rec-number&gt;&lt;foreign-keys&gt;&lt;key app="EN" db-id="ew5z2ded6za5tbededqp92wwxsv2p2tx0r02"&gt;1709&lt;/key&gt;&lt;/foreign-keys&gt;&lt;ref-type name="Journal Article"&gt;17&lt;/ref-type&gt;&lt;contributors&gt;&lt;authors&gt;&lt;author&gt;Tanner, R.S.&lt;/author&gt;&lt;author&gt;Hurst, CJ&lt;/author&gt;&lt;author&gt;Crawford, RL&lt;/author&gt;&lt;author&gt;Garland, JL&lt;/author&gt;&lt;author&gt;Lipson, DA&lt;/author&gt;&lt;author&gt;Mills, AL&lt;/author&gt;&lt;author&gt;Stetzenbach, LD&lt;/author&gt;&lt;/authors&gt;&lt;/contributors&gt;&lt;titles&gt;&lt;title&gt;Cultivation of bacteria and fungi&lt;/title&gt;&lt;secondary-title&gt;Manual of environmental microbiology&lt;/secondary-title&gt;&lt;/titles&gt;&lt;periodical&gt;&lt;full-title&gt;Manual of environmental microbiology&lt;/full-title&gt;&lt;/periodical&gt;&lt;pages&gt;69-78&lt;/pages&gt;&lt;number&gt;Ed. 3&lt;/number&gt;&lt;dates&gt;&lt;year&gt;2007&lt;/year&gt;&lt;/dates&gt;&lt;isbn&gt;1555813798&lt;/isbn&gt;&lt;urls&gt;&lt;/urls&gt;&lt;/record&gt;&lt;/Cite&gt;&lt;/EndNote&gt;</w:instrText>
      </w:r>
      <w:r w:rsidRPr="00182CA0">
        <w:rPr>
          <w:rFonts w:ascii="Times New Roman" w:eastAsia="SimSun" w:hAnsi="Times New Roman"/>
          <w:lang w:eastAsia="zh-CN" w:bidi="ar-SA"/>
        </w:rPr>
        <w:fldChar w:fldCharType="separate"/>
      </w:r>
      <w:r w:rsidRPr="00182CA0">
        <w:rPr>
          <w:rFonts w:ascii="Times New Roman" w:eastAsia="SimSun" w:hAnsi="Times New Roman"/>
          <w:noProof/>
          <w:lang w:eastAsia="zh-CN" w:bidi="ar-SA"/>
        </w:rPr>
        <w:t>(</w:t>
      </w:r>
      <w:hyperlink w:anchor="_ENREF_62" w:tooltip="Tanner, 2007 #1709" w:history="1">
        <w:r w:rsidRPr="00182CA0">
          <w:rPr>
            <w:rFonts w:ascii="Times New Roman" w:eastAsia="SimSun" w:hAnsi="Times New Roman"/>
            <w:noProof/>
            <w:lang w:eastAsia="zh-CN" w:bidi="ar-SA"/>
          </w:rPr>
          <w:t>Tanner et al., 2007</w:t>
        </w:r>
      </w:hyperlink>
      <w:r w:rsidRPr="00182CA0">
        <w:rPr>
          <w:rFonts w:ascii="Times New Roman" w:eastAsia="SimSun" w:hAnsi="Times New Roman"/>
          <w:noProof/>
          <w:lang w:eastAsia="zh-CN" w:bidi="ar-SA"/>
        </w:rPr>
        <w:t>)</w:t>
      </w:r>
      <w:r w:rsidRPr="00182CA0">
        <w:rPr>
          <w:rFonts w:ascii="Times New Roman" w:eastAsia="SimSun" w:hAnsi="Times New Roman"/>
          <w:lang w:eastAsia="zh-CN" w:bidi="ar-SA"/>
        </w:rPr>
        <w:fldChar w:fldCharType="end"/>
      </w:r>
      <w:r w:rsidRPr="00182CA0">
        <w:rPr>
          <w:rFonts w:ascii="Times New Roman" w:eastAsia="SimSun" w:hAnsi="Times New Roman"/>
          <w:lang w:eastAsia="zh-CN" w:bidi="ar-SA"/>
        </w:rPr>
        <w:t xml:space="preserve">.  </w:t>
      </w:r>
      <w:r w:rsidRPr="00182CA0">
        <w:rPr>
          <w:rFonts w:ascii="Times New Roman" w:hAnsi="Times New Roman"/>
          <w:lang w:eastAsia="zh-CN" w:bidi="ar-SA"/>
        </w:rPr>
        <w:t>The basal marine medium contained the following components (l</w:t>
      </w:r>
      <w:r w:rsidRPr="00182CA0">
        <w:rPr>
          <w:rFonts w:ascii="Times New Roman" w:hAnsi="Times New Roman"/>
          <w:vertAlign w:val="superscript"/>
          <w:lang w:eastAsia="zh-CN" w:bidi="ar-SA"/>
        </w:rPr>
        <w:t>-1</w:t>
      </w:r>
      <w:r w:rsidRPr="00182CA0">
        <w:rPr>
          <w:rFonts w:ascii="Times New Roman" w:hAnsi="Times New Roman"/>
          <w:lang w:eastAsia="zh-CN" w:bidi="ar-SA"/>
        </w:rPr>
        <w:t xml:space="preserve">):  yeast extract, 0.5 g; </w:t>
      </w:r>
      <w:proofErr w:type="spellStart"/>
      <w:r w:rsidRPr="00182CA0">
        <w:rPr>
          <w:rFonts w:ascii="Times New Roman" w:hAnsi="Times New Roman"/>
          <w:lang w:eastAsia="zh-CN" w:bidi="ar-SA"/>
        </w:rPr>
        <w:t>NaCl</w:t>
      </w:r>
      <w:proofErr w:type="spellEnd"/>
      <w:r w:rsidRPr="00182CA0">
        <w:rPr>
          <w:rFonts w:ascii="Times New Roman" w:hAnsi="Times New Roman"/>
          <w:lang w:eastAsia="zh-CN" w:bidi="ar-SA"/>
        </w:rPr>
        <w:t>, 20.0 g; NaHCO</w:t>
      </w:r>
      <w:r w:rsidRPr="00182CA0">
        <w:rPr>
          <w:rFonts w:ascii="Times New Roman" w:hAnsi="Times New Roman"/>
          <w:vertAlign w:val="subscript"/>
          <w:lang w:eastAsia="zh-CN" w:bidi="ar-SA"/>
        </w:rPr>
        <w:t>3</w:t>
      </w:r>
      <w:r w:rsidRPr="00182CA0">
        <w:rPr>
          <w:rFonts w:ascii="Times New Roman" w:hAnsi="Times New Roman"/>
          <w:lang w:eastAsia="zh-CN" w:bidi="ar-SA"/>
        </w:rPr>
        <w:t>, 1.0 g; CaCl</w:t>
      </w:r>
      <w:r w:rsidRPr="00182CA0">
        <w:rPr>
          <w:rFonts w:ascii="Times New Roman" w:hAnsi="Times New Roman"/>
          <w:vertAlign w:val="subscript"/>
          <w:lang w:eastAsia="zh-CN" w:bidi="ar-SA"/>
        </w:rPr>
        <w:t>2</w:t>
      </w:r>
      <w:r w:rsidRPr="00182CA0">
        <w:rPr>
          <w:rFonts w:ascii="Times New Roman" w:hAnsi="Times New Roman"/>
          <w:lang w:eastAsia="zh-CN" w:bidi="ar-SA"/>
        </w:rPr>
        <w:t>·2H</w:t>
      </w:r>
      <w:r w:rsidRPr="00182CA0">
        <w:rPr>
          <w:rFonts w:ascii="Times New Roman" w:hAnsi="Times New Roman"/>
          <w:vertAlign w:val="subscript"/>
          <w:lang w:eastAsia="zh-CN" w:bidi="ar-SA"/>
        </w:rPr>
        <w:t>2</w:t>
      </w:r>
      <w:r w:rsidRPr="00182CA0">
        <w:rPr>
          <w:rFonts w:ascii="Times New Roman" w:hAnsi="Times New Roman"/>
          <w:lang w:eastAsia="zh-CN" w:bidi="ar-SA"/>
        </w:rPr>
        <w:t>O, 0.04 g;</w:t>
      </w:r>
      <w:r w:rsidRPr="00182CA0">
        <w:rPr>
          <w:rFonts w:ascii="Times New Roman" w:eastAsia="SimSun" w:hAnsi="Times New Roman"/>
          <w:lang w:eastAsia="zh-CN" w:bidi="ar-SA"/>
        </w:rPr>
        <w:t xml:space="preserve"> PIPES [</w:t>
      </w:r>
      <w:proofErr w:type="spellStart"/>
      <w:r w:rsidRPr="00182CA0">
        <w:rPr>
          <w:rFonts w:ascii="Times New Roman" w:eastAsia="SimSun" w:hAnsi="Times New Roman"/>
          <w:lang w:eastAsia="zh-CN" w:bidi="ar-SA"/>
        </w:rPr>
        <w:t>piperazine</w:t>
      </w:r>
      <w:proofErr w:type="spellEnd"/>
      <w:r w:rsidRPr="00182CA0">
        <w:rPr>
          <w:rFonts w:ascii="Times New Roman" w:eastAsia="SimSun" w:hAnsi="Times New Roman"/>
          <w:lang w:eastAsia="zh-CN" w:bidi="ar-SA"/>
        </w:rPr>
        <w:t>-N,N’-</w:t>
      </w:r>
      <w:proofErr w:type="spellStart"/>
      <w:r w:rsidRPr="00182CA0">
        <w:rPr>
          <w:rFonts w:ascii="Times New Roman" w:eastAsia="SimSun" w:hAnsi="Times New Roman"/>
          <w:lang w:eastAsia="zh-CN" w:bidi="ar-SA"/>
        </w:rPr>
        <w:t>bis</w:t>
      </w:r>
      <w:proofErr w:type="spellEnd"/>
      <w:r w:rsidRPr="00182CA0">
        <w:rPr>
          <w:rFonts w:ascii="Times New Roman" w:eastAsia="SimSun" w:hAnsi="Times New Roman"/>
          <w:lang w:eastAsia="zh-CN" w:bidi="ar-SA"/>
        </w:rPr>
        <w:t>(2-ethanesulfonic acid)],</w:t>
      </w:r>
      <w:r w:rsidRPr="00182CA0">
        <w:rPr>
          <w:rFonts w:ascii="Times New Roman" w:hAnsi="Times New Roman"/>
          <w:lang w:eastAsia="zh-CN" w:bidi="ar-SA"/>
        </w:rPr>
        <w:t xml:space="preserve"> 3.786 g (10 </w:t>
      </w:r>
      <w:proofErr w:type="spellStart"/>
      <w:r w:rsidRPr="00182CA0">
        <w:rPr>
          <w:rFonts w:ascii="Times New Roman" w:hAnsi="Times New Roman"/>
          <w:lang w:eastAsia="zh-CN" w:bidi="ar-SA"/>
        </w:rPr>
        <w:t>mM</w:t>
      </w:r>
      <w:proofErr w:type="spellEnd"/>
      <w:r w:rsidRPr="00182CA0">
        <w:rPr>
          <w:rFonts w:ascii="Times New Roman" w:hAnsi="Times New Roman"/>
          <w:lang w:eastAsia="zh-CN" w:bidi="ar-SA"/>
        </w:rPr>
        <w:t xml:space="preserve">); a 0.1% </w:t>
      </w:r>
      <w:proofErr w:type="spellStart"/>
      <w:r w:rsidRPr="00182CA0">
        <w:rPr>
          <w:rFonts w:ascii="Times New Roman" w:hAnsi="Times New Roman"/>
          <w:lang w:eastAsia="zh-CN" w:bidi="ar-SA"/>
        </w:rPr>
        <w:t>resazurin</w:t>
      </w:r>
      <w:proofErr w:type="spellEnd"/>
      <w:r w:rsidRPr="00182CA0">
        <w:rPr>
          <w:rFonts w:ascii="Times New Roman" w:hAnsi="Times New Roman"/>
          <w:lang w:eastAsia="zh-CN" w:bidi="ar-SA"/>
        </w:rPr>
        <w:t xml:space="preserve"> solution, 1 ml; a 2.5% Na</w:t>
      </w:r>
      <w:r w:rsidRPr="00182CA0">
        <w:rPr>
          <w:rFonts w:ascii="Times New Roman" w:hAnsi="Times New Roman"/>
          <w:vertAlign w:val="subscript"/>
          <w:lang w:eastAsia="zh-CN" w:bidi="ar-SA"/>
        </w:rPr>
        <w:t>2</w:t>
      </w:r>
      <w:r w:rsidRPr="00182CA0">
        <w:rPr>
          <w:rFonts w:ascii="Times New Roman" w:hAnsi="Times New Roman"/>
          <w:lang w:eastAsia="zh-CN" w:bidi="ar-SA"/>
        </w:rPr>
        <w:t>S•9H</w:t>
      </w:r>
      <w:r w:rsidRPr="00182CA0">
        <w:rPr>
          <w:rFonts w:ascii="Times New Roman" w:hAnsi="Times New Roman"/>
          <w:vertAlign w:val="subscript"/>
          <w:lang w:eastAsia="zh-CN" w:bidi="ar-SA"/>
        </w:rPr>
        <w:t>2</w:t>
      </w:r>
      <w:r w:rsidRPr="00182CA0">
        <w:rPr>
          <w:rFonts w:ascii="Times New Roman" w:hAnsi="Times New Roman"/>
          <w:lang w:eastAsia="zh-CN" w:bidi="ar-SA"/>
        </w:rPr>
        <w:t xml:space="preserve">O solution, 20 ml; a modified trace metals solution </w:t>
      </w:r>
      <w:r w:rsidRPr="00182CA0">
        <w:rPr>
          <w:rFonts w:ascii="Times New Roman" w:hAnsi="Times New Roman"/>
          <w:lang w:eastAsia="zh-CN" w:bidi="ar-SA"/>
        </w:rPr>
        <w:fldChar w:fldCharType="begin"/>
      </w:r>
      <w:r w:rsidRPr="00182CA0">
        <w:rPr>
          <w:rFonts w:ascii="Times New Roman" w:hAnsi="Times New Roman"/>
          <w:lang w:eastAsia="zh-CN" w:bidi="ar-SA"/>
        </w:rPr>
        <w:instrText xml:space="preserve"> ADDIN EN.CITE &lt;EndNote&gt;&lt;Cite&gt;&lt;Author&gt;Wolin&lt;/Author&gt;&lt;Year&gt;1963&lt;/Year&gt;&lt;RecNum&gt;1784&lt;/RecNum&gt;&lt;DisplayText&gt;(Wolin et al., 1963)&lt;/DisplayText&gt;&lt;record&gt;&lt;rec-number&gt;1784&lt;/rec-number&gt;&lt;foreign-keys&gt;&lt;key app="EN" db-id="ew5z2ded6za5tbededqp92wwxsv2p2tx0r02"&gt;1784&lt;/key&gt;&lt;/foreign-keys&gt;&lt;ref-type name="Journal Article"&gt;17&lt;/ref-type&gt;&lt;contributors&gt;&lt;authors&gt;&lt;author&gt;Wolin, EA&lt;/author&gt;&lt;author&gt;Wolin, M.J.&lt;/author&gt;&lt;author&gt;Wolfe, RS&lt;/author&gt;&lt;/authors&gt;&lt;/contributors&gt;&lt;titles&gt;&lt;title&gt;Formation of methane by bacterial extracts&lt;/title&gt;&lt;secondary-title&gt;Journal of Biological Chemistry&lt;/secondary-title&gt;&lt;/titles&gt;&lt;periodical&gt;&lt;full-title&gt;Journal of Biological Chemistry&lt;/full-title&gt;&lt;abbr-1&gt;J Biol Chem&lt;/abbr-1&gt;&lt;/periodical&gt;&lt;pages&gt;2882-2886&lt;/pages&gt;&lt;volume&gt;238&lt;/volume&gt;&lt;number&gt;8&lt;/number&gt;&lt;dates&gt;&lt;year&gt;1963&lt;/year&gt;&lt;/dates&gt;&lt;isbn&gt;0021-9258&lt;/isbn&gt;&lt;urls&gt;&lt;/urls&gt;&lt;/record&gt;&lt;/Cite&gt;&lt;/EndNote&gt;</w:instrText>
      </w:r>
      <w:r w:rsidRPr="00182CA0">
        <w:rPr>
          <w:rFonts w:ascii="Times New Roman" w:hAnsi="Times New Roman"/>
          <w:lang w:eastAsia="zh-CN" w:bidi="ar-SA"/>
        </w:rPr>
        <w:fldChar w:fldCharType="separate"/>
      </w:r>
      <w:r w:rsidRPr="00182CA0">
        <w:rPr>
          <w:rFonts w:ascii="Times New Roman" w:hAnsi="Times New Roman"/>
          <w:noProof/>
          <w:lang w:eastAsia="zh-CN" w:bidi="ar-SA"/>
        </w:rPr>
        <w:t>(</w:t>
      </w:r>
      <w:hyperlink w:anchor="_ENREF_66" w:tooltip="Wolin, 1963 #1784" w:history="1">
        <w:r w:rsidRPr="00182CA0">
          <w:rPr>
            <w:rFonts w:ascii="Times New Roman" w:hAnsi="Times New Roman"/>
            <w:noProof/>
            <w:lang w:eastAsia="zh-CN" w:bidi="ar-SA"/>
          </w:rPr>
          <w:t>Wolin et al., 1963</w:t>
        </w:r>
      </w:hyperlink>
      <w:r w:rsidRPr="00182CA0">
        <w:rPr>
          <w:rFonts w:ascii="Times New Roman" w:hAnsi="Times New Roman"/>
          <w:noProof/>
          <w:lang w:eastAsia="zh-CN" w:bidi="ar-SA"/>
        </w:rPr>
        <w:t>)</w:t>
      </w:r>
      <w:r w:rsidRPr="00182CA0">
        <w:rPr>
          <w:rFonts w:ascii="Times New Roman" w:hAnsi="Times New Roman"/>
          <w:lang w:eastAsia="zh-CN" w:bidi="ar-SA"/>
        </w:rPr>
        <w:fldChar w:fldCharType="end"/>
      </w:r>
      <w:r w:rsidRPr="00182CA0">
        <w:rPr>
          <w:rFonts w:ascii="Times New Roman" w:hAnsi="Times New Roman"/>
          <w:lang w:eastAsia="zh-CN" w:bidi="ar-SA"/>
        </w:rPr>
        <w:t xml:space="preserve">, 10 ml; a modified vitamin solution </w:t>
      </w:r>
      <w:r w:rsidRPr="00182CA0">
        <w:rPr>
          <w:rFonts w:ascii="Times New Roman" w:hAnsi="Times New Roman"/>
          <w:lang w:eastAsia="zh-CN" w:bidi="ar-SA"/>
        </w:rPr>
        <w:fldChar w:fldCharType="begin"/>
      </w:r>
      <w:r w:rsidRPr="00182CA0">
        <w:rPr>
          <w:rFonts w:ascii="Times New Roman" w:hAnsi="Times New Roman"/>
          <w:lang w:eastAsia="zh-CN" w:bidi="ar-SA"/>
        </w:rPr>
        <w:instrText xml:space="preserve"> ADDIN EN.CITE &lt;EndNote&gt;&lt;Cite&gt;&lt;Author&gt;Wolin&lt;/Author&gt;&lt;Year&gt;1963&lt;/Year&gt;&lt;RecNum&gt;1784&lt;/RecNum&gt;&lt;DisplayText&gt;(Wolin et al., 1963)&lt;/DisplayText&gt;&lt;record&gt;&lt;rec-number&gt;1784&lt;/rec-number&gt;&lt;foreign-keys&gt;&lt;key app="EN" db-id="ew5z2ded6za5tbededqp92wwxsv2p2tx0r02"&gt;1784&lt;/key&gt;&lt;/foreign-keys&gt;&lt;ref-type name="Journal Article"&gt;17&lt;/ref-type&gt;&lt;contributors&gt;&lt;authors&gt;&lt;author&gt;Wolin, EA&lt;/author&gt;&lt;author&gt;Wolin, M.J.&lt;/author&gt;&lt;author&gt;Wolfe, RS&lt;/author&gt;&lt;/authors&gt;&lt;/contributors&gt;&lt;titles&gt;&lt;title&gt;Formation of methane by bacterial extracts&lt;/title&gt;&lt;secondary-title&gt;Journal of Biological Chemistry&lt;/secondary-title&gt;&lt;/titles&gt;&lt;periodical&gt;&lt;full-title&gt;Journal of Biological Chemistry&lt;/full-title&gt;&lt;abbr-1&gt;J Biol Chem&lt;/abbr-1&gt;&lt;/periodical&gt;&lt;pages&gt;2882-2886&lt;/pages&gt;&lt;volume&gt;238&lt;/volume&gt;&lt;number&gt;8&lt;/number&gt;&lt;dates&gt;&lt;year&gt;1963&lt;/year&gt;&lt;/dates&gt;&lt;isbn&gt;0021-9258&lt;/isbn&gt;&lt;urls&gt;&lt;/urls&gt;&lt;/record&gt;&lt;/Cite&gt;&lt;/EndNote&gt;</w:instrText>
      </w:r>
      <w:r w:rsidRPr="00182CA0">
        <w:rPr>
          <w:rFonts w:ascii="Times New Roman" w:hAnsi="Times New Roman"/>
          <w:lang w:eastAsia="zh-CN" w:bidi="ar-SA"/>
        </w:rPr>
        <w:fldChar w:fldCharType="separate"/>
      </w:r>
      <w:r w:rsidRPr="00182CA0">
        <w:rPr>
          <w:rFonts w:ascii="Times New Roman" w:hAnsi="Times New Roman"/>
          <w:noProof/>
          <w:lang w:eastAsia="zh-CN" w:bidi="ar-SA"/>
        </w:rPr>
        <w:t>(</w:t>
      </w:r>
      <w:hyperlink w:anchor="_ENREF_66" w:tooltip="Wolin, 1963 #1784" w:history="1">
        <w:r w:rsidRPr="00182CA0">
          <w:rPr>
            <w:rFonts w:ascii="Times New Roman" w:hAnsi="Times New Roman"/>
            <w:noProof/>
            <w:lang w:eastAsia="zh-CN" w:bidi="ar-SA"/>
          </w:rPr>
          <w:t>Wolin et al., 1963</w:t>
        </w:r>
      </w:hyperlink>
      <w:r w:rsidRPr="00182CA0">
        <w:rPr>
          <w:rFonts w:ascii="Times New Roman" w:hAnsi="Times New Roman"/>
          <w:noProof/>
          <w:lang w:eastAsia="zh-CN" w:bidi="ar-SA"/>
        </w:rPr>
        <w:t>)</w:t>
      </w:r>
      <w:r w:rsidRPr="00182CA0">
        <w:rPr>
          <w:rFonts w:ascii="Times New Roman" w:hAnsi="Times New Roman"/>
          <w:lang w:eastAsia="zh-CN" w:bidi="ar-SA"/>
        </w:rPr>
        <w:fldChar w:fldCharType="end"/>
      </w:r>
      <w:r w:rsidRPr="00182CA0">
        <w:rPr>
          <w:rFonts w:ascii="Times New Roman" w:hAnsi="Times New Roman"/>
          <w:lang w:eastAsia="zh-CN" w:bidi="ar-SA"/>
        </w:rPr>
        <w:t>, 0.5 ml; and a marine minerals solution, 10 ml.  The marine minerals solution contained (l</w:t>
      </w:r>
      <w:r w:rsidRPr="00182CA0">
        <w:rPr>
          <w:rFonts w:ascii="Times New Roman" w:hAnsi="Times New Roman"/>
          <w:vertAlign w:val="superscript"/>
          <w:lang w:eastAsia="zh-CN" w:bidi="ar-SA"/>
        </w:rPr>
        <w:t>-1</w:t>
      </w:r>
      <w:r w:rsidRPr="00182CA0">
        <w:rPr>
          <w:rFonts w:ascii="Times New Roman" w:hAnsi="Times New Roman"/>
          <w:lang w:eastAsia="zh-CN" w:bidi="ar-SA"/>
        </w:rPr>
        <w:t xml:space="preserve">): </w:t>
      </w:r>
      <w:proofErr w:type="spellStart"/>
      <w:r w:rsidRPr="00182CA0">
        <w:rPr>
          <w:rFonts w:ascii="Times New Roman" w:hAnsi="Times New Roman"/>
          <w:lang w:eastAsia="zh-CN" w:bidi="ar-SA"/>
        </w:rPr>
        <w:t>KCl</w:t>
      </w:r>
      <w:proofErr w:type="spellEnd"/>
      <w:r w:rsidRPr="00182CA0">
        <w:rPr>
          <w:rFonts w:ascii="Times New Roman" w:hAnsi="Times New Roman"/>
          <w:lang w:eastAsia="zh-CN" w:bidi="ar-SA"/>
        </w:rPr>
        <w:t>, 200 g; NH</w:t>
      </w:r>
      <w:r w:rsidRPr="00182CA0">
        <w:rPr>
          <w:rFonts w:ascii="Times New Roman" w:hAnsi="Times New Roman"/>
          <w:vertAlign w:val="subscript"/>
          <w:lang w:eastAsia="zh-CN" w:bidi="ar-SA"/>
        </w:rPr>
        <w:t>4</w:t>
      </w:r>
      <w:r w:rsidRPr="00182CA0">
        <w:rPr>
          <w:rFonts w:ascii="Times New Roman" w:hAnsi="Times New Roman"/>
          <w:lang w:eastAsia="zh-CN" w:bidi="ar-SA"/>
        </w:rPr>
        <w:t>Cl, 100 g; MgSO</w:t>
      </w:r>
      <w:r w:rsidRPr="00182CA0">
        <w:rPr>
          <w:rFonts w:ascii="Times New Roman" w:hAnsi="Times New Roman"/>
          <w:vertAlign w:val="subscript"/>
          <w:lang w:eastAsia="zh-CN" w:bidi="ar-SA"/>
        </w:rPr>
        <w:t>4</w:t>
      </w:r>
      <w:r w:rsidRPr="00182CA0">
        <w:rPr>
          <w:rFonts w:ascii="Times New Roman" w:hAnsi="Times New Roman"/>
          <w:lang w:eastAsia="zh-CN" w:bidi="ar-SA"/>
        </w:rPr>
        <w:t>·7H</w:t>
      </w:r>
      <w:r w:rsidRPr="00182CA0">
        <w:rPr>
          <w:rFonts w:ascii="Times New Roman" w:hAnsi="Times New Roman"/>
          <w:vertAlign w:val="subscript"/>
          <w:lang w:eastAsia="zh-CN" w:bidi="ar-SA"/>
        </w:rPr>
        <w:t>2</w:t>
      </w:r>
      <w:r w:rsidRPr="00182CA0">
        <w:rPr>
          <w:rFonts w:ascii="Times New Roman" w:hAnsi="Times New Roman"/>
          <w:lang w:eastAsia="zh-CN" w:bidi="ar-SA"/>
        </w:rPr>
        <w:t>O, 40 g; and KH</w:t>
      </w:r>
      <w:r w:rsidRPr="00182CA0">
        <w:rPr>
          <w:rFonts w:ascii="Times New Roman" w:hAnsi="Times New Roman"/>
          <w:vertAlign w:val="subscript"/>
          <w:lang w:eastAsia="zh-CN" w:bidi="ar-SA"/>
        </w:rPr>
        <w:t>2</w:t>
      </w:r>
      <w:r w:rsidRPr="00182CA0">
        <w:rPr>
          <w:rFonts w:ascii="Times New Roman" w:hAnsi="Times New Roman"/>
          <w:lang w:eastAsia="zh-CN" w:bidi="ar-SA"/>
        </w:rPr>
        <w:t>PO</w:t>
      </w:r>
      <w:r w:rsidRPr="00182CA0">
        <w:rPr>
          <w:rFonts w:ascii="Times New Roman" w:hAnsi="Times New Roman"/>
          <w:vertAlign w:val="subscript"/>
          <w:lang w:eastAsia="zh-CN" w:bidi="ar-SA"/>
        </w:rPr>
        <w:t>4</w:t>
      </w:r>
      <w:r w:rsidRPr="00182CA0">
        <w:rPr>
          <w:rFonts w:ascii="Times New Roman" w:hAnsi="Times New Roman"/>
          <w:lang w:eastAsia="zh-CN" w:bidi="ar-SA"/>
        </w:rPr>
        <w:t>, 20 g.</w:t>
      </w:r>
      <w:r w:rsidRPr="00182CA0">
        <w:rPr>
          <w:rFonts w:ascii="Times New Roman" w:eastAsia="SimSun" w:hAnsi="Times New Roman"/>
          <w:lang w:eastAsia="zh-CN" w:bidi="ar-SA"/>
        </w:rPr>
        <w:t xml:space="preserve"> The </w:t>
      </w:r>
      <w:r w:rsidRPr="00182CA0">
        <w:rPr>
          <w:rFonts w:ascii="Times New Roman" w:hAnsi="Times New Roman"/>
          <w:lang w:eastAsia="zh-CN" w:bidi="ar-SA"/>
        </w:rPr>
        <w:t>2.5% Na</w:t>
      </w:r>
      <w:r w:rsidRPr="00182CA0">
        <w:rPr>
          <w:rFonts w:ascii="Times New Roman" w:hAnsi="Times New Roman"/>
          <w:vertAlign w:val="subscript"/>
          <w:lang w:eastAsia="zh-CN" w:bidi="ar-SA"/>
        </w:rPr>
        <w:t>2</w:t>
      </w:r>
      <w:r w:rsidRPr="00182CA0">
        <w:rPr>
          <w:rFonts w:ascii="Times New Roman" w:hAnsi="Times New Roman"/>
          <w:lang w:eastAsia="zh-CN" w:bidi="ar-SA"/>
        </w:rPr>
        <w:t>S•9H</w:t>
      </w:r>
      <w:r w:rsidRPr="00182CA0">
        <w:rPr>
          <w:rFonts w:ascii="Times New Roman" w:hAnsi="Times New Roman"/>
          <w:vertAlign w:val="subscript"/>
          <w:lang w:eastAsia="zh-CN" w:bidi="ar-SA"/>
        </w:rPr>
        <w:t>2</w:t>
      </w:r>
      <w:r w:rsidRPr="00182CA0">
        <w:rPr>
          <w:rFonts w:ascii="Times New Roman" w:hAnsi="Times New Roman"/>
          <w:lang w:eastAsia="zh-CN" w:bidi="ar-SA"/>
        </w:rPr>
        <w:t>O solution</w:t>
      </w:r>
      <w:r w:rsidRPr="00182CA0">
        <w:rPr>
          <w:rFonts w:ascii="Times New Roman" w:eastAsia="SimSun" w:hAnsi="Times New Roman"/>
          <w:lang w:eastAsia="zh-CN" w:bidi="ar-SA"/>
        </w:rPr>
        <w:t xml:space="preserve"> was prepared as described previously </w:t>
      </w:r>
      <w:r w:rsidRPr="00182CA0">
        <w:rPr>
          <w:rFonts w:ascii="Times New Roman" w:eastAsia="SimSun" w:hAnsi="Times New Roman"/>
          <w:lang w:eastAsia="zh-CN" w:bidi="ar-SA"/>
        </w:rPr>
        <w:fldChar w:fldCharType="begin"/>
      </w:r>
      <w:r w:rsidRPr="00182CA0">
        <w:rPr>
          <w:rFonts w:ascii="Times New Roman" w:eastAsia="SimSun" w:hAnsi="Times New Roman"/>
          <w:lang w:eastAsia="zh-CN" w:bidi="ar-SA"/>
        </w:rPr>
        <w:instrText xml:space="preserve"> ADDIN EN.CITE &lt;EndNote&gt;&lt;Cite&gt;&lt;Author&gt;McInerney&lt;/Author&gt;&lt;Year&gt;1979&lt;/Year&gt;&lt;RecNum&gt;1863&lt;/RecNum&gt;&lt;DisplayText&gt;(McInerney et al., 1979)&lt;/DisplayText&gt;&lt;record&gt;&lt;rec-number&gt;1863&lt;/rec-number&gt;&lt;foreign-keys&gt;&lt;key app="EN" db-id="ew5z2ded6za5tbededqp92wwxsv2p2tx0r02"&gt;1863&lt;/key&gt;&lt;/foreign-keys&gt;&lt;ref-type name="Journal Article"&gt;17&lt;/ref-type&gt;&lt;contributors&gt;&lt;authors&gt;&lt;author&gt;McInerney, Michael J&lt;/author&gt;&lt;author&gt;Bryant, Marvin P&lt;/author&gt;&lt;author&gt;Pfennig, Norbert&lt;/author&gt;&lt;/authors&gt;&lt;/contributors&gt;&lt;titles&gt;&lt;title&gt;Anaerobic bacterium that degrades fatty acids in syntrophic association with methanogens&lt;/title&gt;&lt;secondary-title&gt;Archives of Microbiology&lt;/secondary-title&gt;&lt;/titles&gt;&lt;periodical&gt;&lt;full-title&gt;Archives of Microbiology&lt;/full-title&gt;&lt;abbr-1&gt;Arch Microbiol&lt;/abbr-1&gt;&lt;/periodical&gt;&lt;pages&gt;129-135&lt;/pages&gt;&lt;volume&gt;122&lt;/volume&gt;&lt;number&gt;2&lt;/number&gt;&lt;dates&gt;&lt;year&gt;1979&lt;/year&gt;&lt;/dates&gt;&lt;isbn&gt;0302-8933&lt;/isbn&gt;&lt;urls&gt;&lt;/urls&gt;&lt;/record&gt;&lt;/Cite&gt;&lt;/EndNote&gt;</w:instrText>
      </w:r>
      <w:r w:rsidRPr="00182CA0">
        <w:rPr>
          <w:rFonts w:ascii="Times New Roman" w:eastAsia="SimSun" w:hAnsi="Times New Roman"/>
          <w:lang w:eastAsia="zh-CN" w:bidi="ar-SA"/>
        </w:rPr>
        <w:fldChar w:fldCharType="separate"/>
      </w:r>
      <w:r w:rsidRPr="00182CA0">
        <w:rPr>
          <w:rFonts w:ascii="Times New Roman" w:eastAsia="SimSun" w:hAnsi="Times New Roman"/>
          <w:noProof/>
          <w:lang w:eastAsia="zh-CN" w:bidi="ar-SA"/>
        </w:rPr>
        <w:t>(</w:t>
      </w:r>
      <w:hyperlink w:anchor="_ENREF_36" w:tooltip="McInerney, 1979 #1863" w:history="1">
        <w:r w:rsidRPr="00182CA0">
          <w:rPr>
            <w:rFonts w:ascii="Times New Roman" w:eastAsia="SimSun" w:hAnsi="Times New Roman"/>
            <w:noProof/>
            <w:lang w:eastAsia="zh-CN" w:bidi="ar-SA"/>
          </w:rPr>
          <w:t>McInerney et al., 1979</w:t>
        </w:r>
      </w:hyperlink>
      <w:r w:rsidRPr="00182CA0">
        <w:rPr>
          <w:rFonts w:ascii="Times New Roman" w:eastAsia="SimSun" w:hAnsi="Times New Roman"/>
          <w:noProof/>
          <w:lang w:eastAsia="zh-CN" w:bidi="ar-SA"/>
        </w:rPr>
        <w:t>)</w:t>
      </w:r>
      <w:r w:rsidRPr="00182CA0">
        <w:rPr>
          <w:rFonts w:ascii="Times New Roman" w:eastAsia="SimSun" w:hAnsi="Times New Roman"/>
          <w:lang w:eastAsia="zh-CN" w:bidi="ar-SA"/>
        </w:rPr>
        <w:fldChar w:fldCharType="end"/>
      </w:r>
      <w:r w:rsidRPr="00182CA0">
        <w:rPr>
          <w:rFonts w:ascii="Times New Roman" w:eastAsia="SimSun" w:hAnsi="Times New Roman"/>
          <w:lang w:eastAsia="zh-CN" w:bidi="ar-SA"/>
        </w:rPr>
        <w:t xml:space="preserve"> and added after boiling and gassing the medium.  </w:t>
      </w:r>
      <w:r w:rsidRPr="00182CA0">
        <w:rPr>
          <w:rFonts w:ascii="Times New Roman" w:hAnsi="Times New Roman"/>
          <w:color w:val="000000"/>
          <w:lang w:eastAsia="zh-CN" w:bidi="ar-SA"/>
        </w:rPr>
        <w:t xml:space="preserve">The pH of the medium was adjusted to 7.0 using 0.1 N </w:t>
      </w:r>
      <w:proofErr w:type="spellStart"/>
      <w:r w:rsidRPr="00182CA0">
        <w:rPr>
          <w:rFonts w:ascii="Times New Roman" w:hAnsi="Times New Roman"/>
          <w:color w:val="000000"/>
          <w:lang w:eastAsia="zh-CN" w:bidi="ar-SA"/>
        </w:rPr>
        <w:t>HCl</w:t>
      </w:r>
      <w:proofErr w:type="spellEnd"/>
      <w:r w:rsidRPr="00182CA0">
        <w:rPr>
          <w:rFonts w:ascii="Times New Roman" w:hAnsi="Times New Roman"/>
          <w:color w:val="000000"/>
          <w:lang w:eastAsia="zh-CN" w:bidi="ar-SA"/>
        </w:rPr>
        <w:t xml:space="preserve"> or 0.1 N </w:t>
      </w:r>
      <w:proofErr w:type="spellStart"/>
      <w:r w:rsidRPr="00182CA0">
        <w:rPr>
          <w:rFonts w:ascii="Times New Roman" w:hAnsi="Times New Roman"/>
          <w:color w:val="000000"/>
          <w:lang w:eastAsia="zh-CN" w:bidi="ar-SA"/>
        </w:rPr>
        <w:t>NaOH</w:t>
      </w:r>
      <w:proofErr w:type="spellEnd"/>
      <w:r w:rsidRPr="00182CA0">
        <w:rPr>
          <w:rFonts w:ascii="Times New Roman" w:hAnsi="Times New Roman"/>
          <w:color w:val="000000"/>
          <w:lang w:eastAsia="zh-CN" w:bidi="ar-SA"/>
        </w:rPr>
        <w:t>.</w:t>
      </w:r>
    </w:p>
    <w:p w:rsidR="00182CA0" w:rsidRPr="00182CA0" w:rsidRDefault="00182CA0" w:rsidP="00182CA0">
      <w:pPr>
        <w:autoSpaceDE w:val="0"/>
        <w:autoSpaceDN w:val="0"/>
        <w:adjustRightInd w:val="0"/>
        <w:ind w:firstLine="720"/>
        <w:rPr>
          <w:rFonts w:ascii="Times New Roman" w:eastAsia="SimSun" w:hAnsi="Times New Roman"/>
          <w:lang w:eastAsia="zh-CN" w:bidi="ar-SA"/>
        </w:rPr>
      </w:pPr>
      <w:r w:rsidRPr="00182CA0">
        <w:rPr>
          <w:rFonts w:ascii="Times New Roman" w:eastAsia="SimSun" w:hAnsi="Times New Roman"/>
          <w:lang w:eastAsia="zh-CN" w:bidi="ar-SA"/>
        </w:rPr>
        <w:t xml:space="preserve">Two sets of basal marine media were prepared to </w:t>
      </w:r>
      <w:r w:rsidRPr="00182CA0">
        <w:rPr>
          <w:rFonts w:ascii="Times New Roman" w:hAnsi="Times New Roman"/>
          <w:lang w:eastAsia="zh-CN" w:bidi="ar-SA"/>
        </w:rPr>
        <w:t xml:space="preserve">determine the dominant sulfide producers using a most-probable number method </w:t>
      </w:r>
      <w:r w:rsidRPr="00182CA0">
        <w:rPr>
          <w:rFonts w:ascii="Times New Roman" w:hAnsi="Times New Roman"/>
          <w:lang w:eastAsia="zh-CN" w:bidi="ar-SA"/>
        </w:rPr>
        <w:fldChar w:fldCharType="begin"/>
      </w:r>
      <w:r w:rsidRPr="00182CA0">
        <w:rPr>
          <w:rFonts w:ascii="Times New Roman" w:hAnsi="Times New Roman"/>
          <w:lang w:eastAsia="zh-CN" w:bidi="ar-SA"/>
        </w:rPr>
        <w:instrText xml:space="preserve"> ADDIN EN.CITE &lt;EndNote&gt;&lt;Cite&gt;&lt;Author&gt;McInerney&lt;/Author&gt;&lt;Year&gt;2007&lt;/Year&gt;&lt;RecNum&gt;1710&lt;/RecNum&gt;&lt;DisplayText&gt;(McInerney et al., 2007)&lt;/DisplayText&gt;&lt;record&gt;&lt;rec-number&gt;1710&lt;/rec-number&gt;&lt;foreign-keys&gt;&lt;key app="EN" db-id="ew5z2ded6za5tbededqp92wwxsv2p2tx0r02"&gt;1710&lt;/key&gt;&lt;/foreign-keys&gt;&lt;ref-type name="Journal Article"&gt;17&lt;/ref-type&gt;&lt;contributors&gt;&lt;authors&gt;&lt;author&gt;McInerney, MJ&lt;/author&gt;&lt;author&gt;Voordouw, G.&lt;/author&gt;&lt;author&gt;Jenneman, GE&lt;/author&gt;&lt;author&gt;Sublette, KL&lt;/author&gt;&lt;author&gt;Hurst, CJ&lt;/author&gt;&lt;author&gt;Crawford, RL&lt;/author&gt;&lt;author&gt;Garland, JL&lt;/author&gt;&lt;author&gt;Lipson, DA&lt;/author&gt;&lt;author&gt;Mills, AL&lt;/author&gt;&lt;author&gt;Stetzenbach, LD&lt;/author&gt;&lt;/authors&gt;&lt;/contributors&gt;&lt;titles&gt;&lt;title&gt;Oil field microbiology&lt;/title&gt;&lt;secondary-title&gt;Manual of environmental microbiology&lt;/secondary-title&gt;&lt;/titles&gt;&lt;periodical&gt;&lt;full-title&gt;Manual of environmental microbiology&lt;/full-title&gt;&lt;/periodical&gt;&lt;pages&gt;898-911&lt;/pages&gt;&lt;number&gt;Ed. 3&lt;/number&gt;&lt;dates&gt;&lt;year&gt;2007&lt;/year&gt;&lt;/dates&gt;&lt;isbn&gt;1555813798&lt;/isbn&gt;&lt;urls&gt;&lt;/urls&gt;&lt;/record&gt;&lt;/Cite&gt;&lt;/EndNote&gt;</w:instrText>
      </w:r>
      <w:r w:rsidRPr="00182CA0">
        <w:rPr>
          <w:rFonts w:ascii="Times New Roman" w:hAnsi="Times New Roman"/>
          <w:lang w:eastAsia="zh-CN" w:bidi="ar-SA"/>
        </w:rPr>
        <w:fldChar w:fldCharType="separate"/>
      </w:r>
      <w:r w:rsidRPr="00182CA0">
        <w:rPr>
          <w:rFonts w:ascii="Times New Roman" w:hAnsi="Times New Roman"/>
          <w:noProof/>
          <w:lang w:eastAsia="zh-CN" w:bidi="ar-SA"/>
        </w:rPr>
        <w:t>(</w:t>
      </w:r>
      <w:hyperlink w:anchor="_ENREF_35" w:tooltip="McInerney, 2007 #1710" w:history="1">
        <w:r w:rsidRPr="00182CA0">
          <w:rPr>
            <w:rFonts w:ascii="Times New Roman" w:hAnsi="Times New Roman"/>
            <w:noProof/>
            <w:lang w:eastAsia="zh-CN" w:bidi="ar-SA"/>
          </w:rPr>
          <w:t>McInerney et al., 2007</w:t>
        </w:r>
      </w:hyperlink>
      <w:r w:rsidRPr="00182CA0">
        <w:rPr>
          <w:rFonts w:ascii="Times New Roman" w:hAnsi="Times New Roman"/>
          <w:noProof/>
          <w:lang w:eastAsia="zh-CN" w:bidi="ar-SA"/>
        </w:rPr>
        <w:t>)</w:t>
      </w:r>
      <w:r w:rsidRPr="00182CA0">
        <w:rPr>
          <w:rFonts w:ascii="Times New Roman" w:hAnsi="Times New Roman"/>
          <w:lang w:eastAsia="zh-CN" w:bidi="ar-SA"/>
        </w:rPr>
        <w:fldChar w:fldCharType="end"/>
      </w:r>
      <w:r w:rsidRPr="00182CA0">
        <w:rPr>
          <w:rFonts w:ascii="Times New Roman" w:hAnsi="Times New Roman"/>
          <w:lang w:eastAsia="zh-CN" w:bidi="ar-SA"/>
        </w:rPr>
        <w:t xml:space="preserve">.  </w:t>
      </w:r>
      <w:r w:rsidRPr="00182CA0">
        <w:rPr>
          <w:rFonts w:ascii="Times New Roman" w:eastAsia="SimSun" w:hAnsi="Times New Roman"/>
          <w:lang w:eastAsia="zh-CN" w:bidi="ar-SA"/>
        </w:rPr>
        <w:t xml:space="preserve">One set was amended with a mixture of short-chain volatile fatty acids (VFAs) at 200 µM each of </w:t>
      </w:r>
      <w:r w:rsidRPr="00182CA0">
        <w:rPr>
          <w:rFonts w:ascii="Times New Roman" w:eastAsia="SimSun" w:hAnsi="Times New Roman"/>
          <w:lang w:eastAsia="zh-CN" w:bidi="ar-SA"/>
        </w:rPr>
        <w:lastRenderedPageBreak/>
        <w:t xml:space="preserve">formic, acetic, propionic, butyric, and </w:t>
      </w:r>
      <w:proofErr w:type="spellStart"/>
      <w:r w:rsidRPr="00182CA0">
        <w:rPr>
          <w:rFonts w:ascii="Times New Roman" w:eastAsia="SimSun" w:hAnsi="Times New Roman"/>
          <w:lang w:eastAsia="zh-CN" w:bidi="ar-SA"/>
        </w:rPr>
        <w:t>valeric</w:t>
      </w:r>
      <w:proofErr w:type="spellEnd"/>
      <w:r w:rsidRPr="00182CA0">
        <w:rPr>
          <w:rFonts w:ascii="Times New Roman" w:eastAsia="SimSun" w:hAnsi="Times New Roman"/>
          <w:lang w:eastAsia="zh-CN" w:bidi="ar-SA"/>
        </w:rPr>
        <w:t xml:space="preserve"> acids as the electron donors. The second set did not have VFAs added.  Yeast extract was added to supply additional growth factors and carbon sources likely produced by an active microbial community. </w:t>
      </w:r>
      <w:r w:rsidRPr="00182CA0">
        <w:rPr>
          <w:rFonts w:ascii="Times New Roman" w:hAnsi="Times New Roman"/>
          <w:color w:val="000000"/>
          <w:lang w:eastAsia="zh-CN" w:bidi="ar-SA"/>
        </w:rPr>
        <w:t>Twenty-percent stock solutions of Na</w:t>
      </w:r>
      <w:r w:rsidRPr="00182CA0">
        <w:rPr>
          <w:rFonts w:ascii="Times New Roman" w:hAnsi="Times New Roman"/>
          <w:color w:val="000000"/>
          <w:vertAlign w:val="subscript"/>
          <w:lang w:eastAsia="zh-CN" w:bidi="ar-SA"/>
        </w:rPr>
        <w:t>2</w:t>
      </w:r>
      <w:r w:rsidRPr="00182CA0">
        <w:rPr>
          <w:rFonts w:ascii="Times New Roman" w:hAnsi="Times New Roman"/>
          <w:color w:val="000000"/>
          <w:lang w:eastAsia="zh-CN" w:bidi="ar-SA"/>
        </w:rPr>
        <w:t>SO</w:t>
      </w:r>
      <w:r w:rsidRPr="00182CA0">
        <w:rPr>
          <w:rFonts w:ascii="Times New Roman" w:hAnsi="Times New Roman"/>
          <w:color w:val="000000"/>
          <w:vertAlign w:val="subscript"/>
          <w:lang w:eastAsia="zh-CN" w:bidi="ar-SA"/>
        </w:rPr>
        <w:t>4</w:t>
      </w:r>
      <w:r w:rsidRPr="00182CA0">
        <w:rPr>
          <w:rFonts w:ascii="Times New Roman" w:hAnsi="Times New Roman"/>
          <w:color w:val="000000"/>
          <w:lang w:eastAsia="zh-CN" w:bidi="ar-SA"/>
        </w:rPr>
        <w:t>, Na</w:t>
      </w:r>
      <w:r w:rsidRPr="00182CA0">
        <w:rPr>
          <w:rFonts w:ascii="Times New Roman" w:hAnsi="Times New Roman"/>
          <w:color w:val="000000"/>
          <w:vertAlign w:val="subscript"/>
          <w:lang w:eastAsia="zh-CN" w:bidi="ar-SA"/>
        </w:rPr>
        <w:t>2</w:t>
      </w:r>
      <w:r w:rsidRPr="00182CA0">
        <w:rPr>
          <w:rFonts w:ascii="Times New Roman" w:hAnsi="Times New Roman"/>
          <w:color w:val="000000"/>
          <w:lang w:eastAsia="zh-CN" w:bidi="ar-SA"/>
        </w:rPr>
        <w:t>SO</w:t>
      </w:r>
      <w:r w:rsidRPr="00182CA0">
        <w:rPr>
          <w:rFonts w:ascii="Times New Roman" w:hAnsi="Times New Roman"/>
          <w:color w:val="000000"/>
          <w:vertAlign w:val="subscript"/>
          <w:lang w:eastAsia="zh-CN" w:bidi="ar-SA"/>
        </w:rPr>
        <w:t>3</w:t>
      </w:r>
      <w:r w:rsidRPr="00182CA0">
        <w:rPr>
          <w:rFonts w:ascii="Times New Roman" w:hAnsi="Times New Roman"/>
          <w:color w:val="000000"/>
          <w:lang w:eastAsia="zh-CN" w:bidi="ar-SA"/>
        </w:rPr>
        <w:t>, and Na</w:t>
      </w:r>
      <w:r w:rsidRPr="00182CA0">
        <w:rPr>
          <w:rFonts w:ascii="Times New Roman" w:hAnsi="Times New Roman"/>
          <w:color w:val="000000"/>
          <w:vertAlign w:val="subscript"/>
          <w:lang w:eastAsia="zh-CN" w:bidi="ar-SA"/>
        </w:rPr>
        <w:t>2</w:t>
      </w:r>
      <w:r w:rsidRPr="00182CA0">
        <w:rPr>
          <w:rFonts w:ascii="Times New Roman" w:hAnsi="Times New Roman"/>
          <w:color w:val="000000"/>
          <w:lang w:eastAsia="zh-CN" w:bidi="ar-SA"/>
        </w:rPr>
        <w:t>S</w:t>
      </w:r>
      <w:r w:rsidRPr="00182CA0">
        <w:rPr>
          <w:rFonts w:ascii="Times New Roman" w:hAnsi="Times New Roman"/>
          <w:color w:val="000000"/>
          <w:vertAlign w:val="subscript"/>
          <w:lang w:eastAsia="zh-CN" w:bidi="ar-SA"/>
        </w:rPr>
        <w:t>2</w:t>
      </w:r>
      <w:r w:rsidRPr="00182CA0">
        <w:rPr>
          <w:rFonts w:ascii="Times New Roman" w:hAnsi="Times New Roman"/>
          <w:color w:val="000000"/>
          <w:lang w:eastAsia="zh-CN" w:bidi="ar-SA"/>
        </w:rPr>
        <w:t>O</w:t>
      </w:r>
      <w:r w:rsidRPr="00182CA0">
        <w:rPr>
          <w:rFonts w:ascii="Times New Roman" w:hAnsi="Times New Roman"/>
          <w:color w:val="000000"/>
          <w:vertAlign w:val="subscript"/>
          <w:lang w:eastAsia="zh-CN" w:bidi="ar-SA"/>
        </w:rPr>
        <w:t>3</w:t>
      </w:r>
      <w:r w:rsidRPr="00182CA0">
        <w:rPr>
          <w:rFonts w:ascii="Times New Roman" w:hAnsi="Times New Roman"/>
          <w:color w:val="000000"/>
          <w:lang w:eastAsia="zh-CN" w:bidi="ar-SA"/>
        </w:rPr>
        <w:t xml:space="preserve">, and a 1 M stock solution of polysulfide </w:t>
      </w:r>
      <w:r w:rsidRPr="00182CA0">
        <w:rPr>
          <w:rFonts w:ascii="Times New Roman" w:eastAsia="Calibri" w:hAnsi="Times New Roman"/>
          <w:lang w:eastAsia="zh-CN" w:bidi="ar-SA"/>
        </w:rPr>
        <w:t>(</w:t>
      </w:r>
      <w:bookmarkStart w:id="27" w:name="OLE_LINK28"/>
      <w:bookmarkStart w:id="28" w:name="OLE_LINK29"/>
      <w:r w:rsidRPr="00182CA0">
        <w:rPr>
          <w:rFonts w:ascii="Times New Roman" w:eastAsia="Calibri" w:hAnsi="Times New Roman"/>
          <w:lang w:eastAsia="zh-CN" w:bidi="ar-SA"/>
        </w:rPr>
        <w:t>Na</w:t>
      </w:r>
      <w:r w:rsidRPr="00182CA0">
        <w:rPr>
          <w:rFonts w:ascii="Times New Roman" w:eastAsia="Calibri" w:hAnsi="Times New Roman"/>
          <w:vertAlign w:val="subscript"/>
          <w:lang w:eastAsia="zh-CN" w:bidi="ar-SA"/>
        </w:rPr>
        <w:t>2</w:t>
      </w:r>
      <w:r w:rsidRPr="00182CA0">
        <w:rPr>
          <w:rFonts w:ascii="Times New Roman" w:eastAsia="Calibri" w:hAnsi="Times New Roman"/>
          <w:lang w:eastAsia="zh-CN" w:bidi="ar-SA"/>
        </w:rPr>
        <w:t>S</w:t>
      </w:r>
      <w:r w:rsidRPr="00182CA0">
        <w:rPr>
          <w:rFonts w:ascii="Times New Roman" w:eastAsia="Calibri" w:hAnsi="Times New Roman"/>
          <w:vertAlign w:val="subscript"/>
          <w:lang w:eastAsia="zh-CN" w:bidi="ar-SA"/>
        </w:rPr>
        <w:t>3</w:t>
      </w:r>
      <w:bookmarkEnd w:id="27"/>
      <w:bookmarkEnd w:id="28"/>
      <w:r w:rsidRPr="00182CA0">
        <w:rPr>
          <w:rFonts w:ascii="Times New Roman" w:eastAsia="Calibri" w:hAnsi="Times New Roman"/>
          <w:vertAlign w:val="subscript"/>
          <w:lang w:eastAsia="zh-CN" w:bidi="ar-SA"/>
        </w:rPr>
        <w:t>.25</w:t>
      </w:r>
      <w:r w:rsidRPr="00182CA0">
        <w:rPr>
          <w:rFonts w:ascii="Times New Roman" w:eastAsia="Calibri" w:hAnsi="Times New Roman"/>
          <w:lang w:eastAsia="zh-CN" w:bidi="ar-SA"/>
        </w:rPr>
        <w:t>)</w:t>
      </w:r>
      <w:r w:rsidRPr="00182CA0">
        <w:rPr>
          <w:rFonts w:ascii="Times New Roman" w:hAnsi="Times New Roman"/>
          <w:color w:val="000000"/>
          <w:lang w:eastAsia="zh-CN" w:bidi="ar-SA"/>
        </w:rPr>
        <w:t xml:space="preserve"> </w:t>
      </w:r>
      <w:r w:rsidRPr="00182CA0">
        <w:rPr>
          <w:rFonts w:ascii="Times New Roman" w:hAnsi="Times New Roman"/>
          <w:color w:val="000000"/>
          <w:lang w:eastAsia="zh-CN" w:bidi="ar-SA"/>
        </w:rPr>
        <w:fldChar w:fldCharType="begin"/>
      </w:r>
      <w:r w:rsidRPr="00182CA0">
        <w:rPr>
          <w:rFonts w:ascii="Times New Roman" w:hAnsi="Times New Roman"/>
          <w:color w:val="000000"/>
          <w:lang w:eastAsia="zh-CN" w:bidi="ar-SA"/>
        </w:rPr>
        <w:instrText xml:space="preserve"> ADDIN EN.CITE &lt;EndNote&gt;&lt;Cite&gt;&lt;Author&gt;Widdel&lt;/Author&gt;&lt;Year&gt;1992&lt;/Year&gt;&lt;RecNum&gt;1877&lt;/RecNum&gt;&lt;DisplayText&gt;(Widdel and Pfennig, 1992)&lt;/DisplayText&gt;&lt;record&gt;&lt;rec-number&gt;1877&lt;/rec-number&gt;&lt;foreign-keys&gt;&lt;key app="EN" db-id="ew5z2ded6za5tbededqp92wwxsv2p2tx0r02"&gt;1877&lt;/key&gt;&lt;/foreign-keys&gt;&lt;ref-type name="Journal Article"&gt;17&lt;/ref-type&gt;&lt;contributors&gt;&lt;authors&gt;&lt;author&gt;Widdel, F&lt;/author&gt;&lt;author&gt;Pfennig, N&lt;/author&gt;&lt;/authors&gt;&lt;/contributors&gt;&lt;titles&gt;&lt;title&gt;The genus Desulfuromonas and other gram-negative sulfur-reducing eubacteria&lt;/title&gt;&lt;secondary-title&gt;The prokaryotes&lt;/secondary-title&gt;&lt;/titles&gt;&lt;periodical&gt;&lt;full-title&gt;The prokaryotes&lt;/full-title&gt;&lt;/periodical&gt;&lt;pages&gt;3379-3389&lt;/pages&gt;&lt;volume&gt;4&lt;/volume&gt;&lt;dates&gt;&lt;year&gt;1992&lt;/year&gt;&lt;/dates&gt;&lt;urls&gt;&lt;/urls&gt;&lt;/record&gt;&lt;/Cite&gt;&lt;/EndNote&gt;</w:instrText>
      </w:r>
      <w:r w:rsidRPr="00182CA0">
        <w:rPr>
          <w:rFonts w:ascii="Times New Roman" w:hAnsi="Times New Roman"/>
          <w:color w:val="000000"/>
          <w:lang w:eastAsia="zh-CN" w:bidi="ar-SA"/>
        </w:rPr>
        <w:fldChar w:fldCharType="separate"/>
      </w:r>
      <w:r w:rsidRPr="00182CA0">
        <w:rPr>
          <w:rFonts w:ascii="Times New Roman" w:hAnsi="Times New Roman"/>
          <w:noProof/>
          <w:color w:val="000000"/>
          <w:lang w:eastAsia="zh-CN" w:bidi="ar-SA"/>
        </w:rPr>
        <w:t>(</w:t>
      </w:r>
      <w:hyperlink w:anchor="_ENREF_65" w:tooltip="Widdel, 1992 #1877" w:history="1">
        <w:r w:rsidRPr="00182CA0">
          <w:rPr>
            <w:rFonts w:ascii="Times New Roman" w:hAnsi="Times New Roman"/>
            <w:noProof/>
            <w:color w:val="000000"/>
            <w:lang w:eastAsia="zh-CN" w:bidi="ar-SA"/>
          </w:rPr>
          <w:t>Widdel and Pfennig, 1992</w:t>
        </w:r>
      </w:hyperlink>
      <w:r w:rsidRPr="00182CA0">
        <w:rPr>
          <w:rFonts w:ascii="Times New Roman" w:hAnsi="Times New Roman"/>
          <w:noProof/>
          <w:color w:val="000000"/>
          <w:lang w:eastAsia="zh-CN" w:bidi="ar-SA"/>
        </w:rPr>
        <w:t>)</w:t>
      </w:r>
      <w:r w:rsidRPr="00182CA0">
        <w:rPr>
          <w:rFonts w:ascii="Times New Roman" w:hAnsi="Times New Roman"/>
          <w:color w:val="000000"/>
          <w:lang w:eastAsia="zh-CN" w:bidi="ar-SA"/>
        </w:rPr>
        <w:fldChar w:fldCharType="end"/>
      </w:r>
      <w:r w:rsidRPr="00182CA0">
        <w:rPr>
          <w:rFonts w:ascii="Times New Roman" w:hAnsi="Times New Roman"/>
          <w:color w:val="000000"/>
          <w:lang w:eastAsia="zh-CN" w:bidi="ar-SA"/>
        </w:rPr>
        <w:t xml:space="preserve"> were added individually at 6 ml·l</w:t>
      </w:r>
      <w:r w:rsidRPr="00182CA0">
        <w:rPr>
          <w:rFonts w:ascii="Times New Roman" w:hAnsi="Times New Roman"/>
          <w:color w:val="000000"/>
          <w:vertAlign w:val="superscript"/>
          <w:lang w:eastAsia="zh-CN" w:bidi="ar-SA"/>
        </w:rPr>
        <w:t>-1</w:t>
      </w:r>
      <w:r w:rsidRPr="00182CA0">
        <w:rPr>
          <w:rFonts w:ascii="Times New Roman" w:hAnsi="Times New Roman"/>
          <w:color w:val="000000"/>
          <w:lang w:eastAsia="zh-CN" w:bidi="ar-SA"/>
        </w:rPr>
        <w:t xml:space="preserve"> to the basal marine medium with and without VFAs.  </w:t>
      </w:r>
      <w:r w:rsidRPr="00182CA0">
        <w:rPr>
          <w:rFonts w:ascii="Times New Roman" w:hAnsi="Times New Roman"/>
          <w:lang w:eastAsia="zh-CN" w:bidi="ar-SA"/>
        </w:rPr>
        <w:t xml:space="preserve">Media with and without VFAs, both lacking </w:t>
      </w:r>
      <w:proofErr w:type="spellStart"/>
      <w:r w:rsidRPr="00182CA0">
        <w:rPr>
          <w:rFonts w:ascii="Times New Roman" w:hAnsi="Times New Roman"/>
          <w:lang w:eastAsia="zh-CN" w:bidi="ar-SA"/>
        </w:rPr>
        <w:t>sulfidogenic</w:t>
      </w:r>
      <w:proofErr w:type="spellEnd"/>
      <w:r w:rsidRPr="00182CA0">
        <w:rPr>
          <w:rFonts w:ascii="Times New Roman" w:hAnsi="Times New Roman"/>
          <w:lang w:eastAsia="zh-CN" w:bidi="ar-SA"/>
        </w:rPr>
        <w:t xml:space="preserve"> electron acceptors, were included as controls.  </w:t>
      </w:r>
      <w:r w:rsidRPr="00182CA0">
        <w:rPr>
          <w:rFonts w:ascii="Times New Roman" w:eastAsia="SimSun" w:hAnsi="Times New Roman"/>
          <w:color w:val="000000"/>
          <w:lang w:eastAsia="zh-CN" w:bidi="ar-SA"/>
        </w:rPr>
        <w:t>The medium was heated, degassed with 100% N</w:t>
      </w:r>
      <w:r w:rsidRPr="00182CA0">
        <w:rPr>
          <w:rFonts w:ascii="Times New Roman" w:eastAsia="SimSun" w:hAnsi="Times New Roman"/>
          <w:color w:val="000000"/>
          <w:vertAlign w:val="subscript"/>
          <w:lang w:eastAsia="zh-CN" w:bidi="ar-SA"/>
        </w:rPr>
        <w:t>2</w:t>
      </w:r>
      <w:r w:rsidRPr="00182CA0">
        <w:rPr>
          <w:rFonts w:ascii="Times New Roman" w:eastAsia="SimSun" w:hAnsi="Times New Roman"/>
          <w:color w:val="000000"/>
          <w:lang w:eastAsia="zh-CN" w:bidi="ar-SA"/>
        </w:rPr>
        <w:t xml:space="preserve">, sealed, and brought inside of the anaerobic chamber.  The medium was reduced by the addition of </w:t>
      </w:r>
      <w:r w:rsidRPr="00182CA0">
        <w:rPr>
          <w:rFonts w:ascii="Times New Roman" w:hAnsi="Times New Roman"/>
          <w:color w:val="000000"/>
          <w:lang w:eastAsia="zh-CN" w:bidi="ar-SA"/>
        </w:rPr>
        <w:t>the sodium sulfide solution and then</w:t>
      </w:r>
      <w:r w:rsidRPr="00182CA0">
        <w:rPr>
          <w:rFonts w:ascii="Times New Roman" w:eastAsia="SimSun" w:hAnsi="Times New Roman"/>
          <w:color w:val="000000"/>
          <w:lang w:eastAsia="zh-CN" w:bidi="ar-SA"/>
        </w:rPr>
        <w:t xml:space="preserve"> dispensed into 16 x 150 mm screw-capped, </w:t>
      </w:r>
      <w:proofErr w:type="spellStart"/>
      <w:r w:rsidRPr="00182CA0">
        <w:rPr>
          <w:rFonts w:ascii="Times New Roman" w:eastAsia="SimSun" w:hAnsi="Times New Roman"/>
          <w:color w:val="000000"/>
          <w:lang w:eastAsia="zh-CN" w:bidi="ar-SA"/>
        </w:rPr>
        <w:t>Hungate</w:t>
      </w:r>
      <w:proofErr w:type="spellEnd"/>
      <w:r w:rsidRPr="00182CA0">
        <w:rPr>
          <w:rFonts w:ascii="Times New Roman" w:eastAsia="SimSun" w:hAnsi="Times New Roman"/>
          <w:color w:val="000000"/>
          <w:lang w:eastAsia="zh-CN" w:bidi="ar-SA"/>
        </w:rPr>
        <w:t xml:space="preserve"> tubes, 9 ml per tube.  The tubes were sealed with </w:t>
      </w:r>
      <w:proofErr w:type="spellStart"/>
      <w:r w:rsidRPr="00182CA0">
        <w:rPr>
          <w:rFonts w:ascii="Times New Roman" w:eastAsia="SimSun" w:hAnsi="Times New Roman"/>
          <w:color w:val="000000"/>
          <w:lang w:eastAsia="zh-CN" w:bidi="ar-SA"/>
        </w:rPr>
        <w:t>Hungate</w:t>
      </w:r>
      <w:proofErr w:type="spellEnd"/>
      <w:r w:rsidRPr="00182CA0">
        <w:rPr>
          <w:rFonts w:ascii="Times New Roman" w:eastAsia="SimSun" w:hAnsi="Times New Roman"/>
          <w:color w:val="000000"/>
          <w:lang w:eastAsia="zh-CN" w:bidi="ar-SA"/>
        </w:rPr>
        <w:t xml:space="preserve"> caps and septa, brought out of the chamber where the gas phase was replaced with </w:t>
      </w:r>
      <w:r w:rsidRPr="00182CA0">
        <w:rPr>
          <w:rFonts w:ascii="Times New Roman" w:hAnsi="Times New Roman"/>
          <w:color w:val="000000"/>
          <w:lang w:eastAsia="zh-CN" w:bidi="ar-SA"/>
        </w:rPr>
        <w:t>an atmosphere of 80% N</w:t>
      </w:r>
      <w:r w:rsidRPr="00182CA0">
        <w:rPr>
          <w:rFonts w:ascii="Times New Roman" w:hAnsi="Times New Roman"/>
          <w:color w:val="000000"/>
          <w:vertAlign w:val="subscript"/>
          <w:lang w:eastAsia="zh-CN" w:bidi="ar-SA"/>
        </w:rPr>
        <w:t>2</w:t>
      </w:r>
      <w:r w:rsidRPr="00182CA0">
        <w:rPr>
          <w:rFonts w:ascii="Times New Roman" w:hAnsi="Times New Roman"/>
          <w:color w:val="000000"/>
          <w:lang w:eastAsia="zh-CN" w:bidi="ar-SA"/>
        </w:rPr>
        <w:t>: 20% CO</w:t>
      </w:r>
      <w:r w:rsidRPr="00182CA0">
        <w:rPr>
          <w:rFonts w:ascii="Times New Roman" w:hAnsi="Times New Roman"/>
          <w:color w:val="000000"/>
          <w:vertAlign w:val="subscript"/>
          <w:lang w:eastAsia="zh-CN" w:bidi="ar-SA"/>
        </w:rPr>
        <w:t>2</w:t>
      </w:r>
      <w:r w:rsidRPr="00182CA0">
        <w:rPr>
          <w:rFonts w:ascii="Times New Roman" w:hAnsi="Times New Roman"/>
          <w:color w:val="000000"/>
          <w:lang w:eastAsia="zh-CN" w:bidi="ar-SA"/>
        </w:rPr>
        <w:t xml:space="preserve">, as described previously </w:t>
      </w:r>
      <w:r w:rsidRPr="00182CA0">
        <w:rPr>
          <w:rFonts w:ascii="Times New Roman" w:hAnsi="Times New Roman"/>
          <w:color w:val="000000"/>
          <w:lang w:eastAsia="zh-CN" w:bidi="ar-SA"/>
        </w:rPr>
        <w:fldChar w:fldCharType="begin"/>
      </w:r>
      <w:r w:rsidRPr="00182CA0">
        <w:rPr>
          <w:rFonts w:ascii="Times New Roman" w:hAnsi="Times New Roman"/>
          <w:color w:val="000000"/>
          <w:lang w:eastAsia="zh-CN" w:bidi="ar-SA"/>
        </w:rPr>
        <w:instrText xml:space="preserve"> ADDIN EN.CITE &lt;EndNote&gt;&lt;Cite&gt;&lt;Author&gt;Tanner&lt;/Author&gt;&lt;Year&gt;2007&lt;/Year&gt;&lt;RecNum&gt;1709&lt;/RecNum&gt;&lt;DisplayText&gt;(Tanner et al., 2007)&lt;/DisplayText&gt;&lt;record&gt;&lt;rec-number&gt;1709&lt;/rec-number&gt;&lt;foreign-keys&gt;&lt;key app="EN" db-id="ew5z2ded6za5tbededqp92wwxsv2p2tx0r02"&gt;1709&lt;/key&gt;&lt;/foreign-keys&gt;&lt;ref-type name="Journal Article"&gt;17&lt;/ref-type&gt;&lt;contributors&gt;&lt;authors&gt;&lt;author&gt;Tanner, R.S.&lt;/author&gt;&lt;author&gt;Hurst, CJ&lt;/author&gt;&lt;author&gt;Crawford, RL&lt;/author&gt;&lt;author&gt;Garland, JL&lt;/author&gt;&lt;author&gt;Lipson, DA&lt;/author&gt;&lt;author&gt;Mills, AL&lt;/author&gt;&lt;author&gt;Stetzenbach, LD&lt;/author&gt;&lt;/authors&gt;&lt;/contributors&gt;&lt;titles&gt;&lt;title&gt;Cultivation of bacteria and fungi&lt;/title&gt;&lt;secondary-title&gt;Manual of environmental microbiology&lt;/secondary-title&gt;&lt;/titles&gt;&lt;periodical&gt;&lt;full-title&gt;Manual of environmental microbiology&lt;/full-title&gt;&lt;/periodical&gt;&lt;pages&gt;69-78&lt;/pages&gt;&lt;number&gt;Ed. 3&lt;/number&gt;&lt;dates&gt;&lt;year&gt;2007&lt;/year&gt;&lt;/dates&gt;&lt;isbn&gt;1555813798&lt;/isbn&gt;&lt;urls&gt;&lt;/urls&gt;&lt;/record&gt;&lt;/Cite&gt;&lt;/EndNote&gt;</w:instrText>
      </w:r>
      <w:r w:rsidRPr="00182CA0">
        <w:rPr>
          <w:rFonts w:ascii="Times New Roman" w:hAnsi="Times New Roman"/>
          <w:color w:val="000000"/>
          <w:lang w:eastAsia="zh-CN" w:bidi="ar-SA"/>
        </w:rPr>
        <w:fldChar w:fldCharType="separate"/>
      </w:r>
      <w:r w:rsidRPr="00182CA0">
        <w:rPr>
          <w:rFonts w:ascii="Times New Roman" w:hAnsi="Times New Roman"/>
          <w:noProof/>
          <w:color w:val="000000"/>
          <w:lang w:eastAsia="zh-CN" w:bidi="ar-SA"/>
        </w:rPr>
        <w:t>(</w:t>
      </w:r>
      <w:hyperlink w:anchor="_ENREF_62" w:tooltip="Tanner, 2007 #1709" w:history="1">
        <w:r w:rsidRPr="00182CA0">
          <w:rPr>
            <w:rFonts w:ascii="Times New Roman" w:hAnsi="Times New Roman"/>
            <w:noProof/>
            <w:color w:val="000000"/>
            <w:lang w:eastAsia="zh-CN" w:bidi="ar-SA"/>
          </w:rPr>
          <w:t>Tanner et al., 2007</w:t>
        </w:r>
      </w:hyperlink>
      <w:r w:rsidRPr="00182CA0">
        <w:rPr>
          <w:rFonts w:ascii="Times New Roman" w:hAnsi="Times New Roman"/>
          <w:noProof/>
          <w:color w:val="000000"/>
          <w:lang w:eastAsia="zh-CN" w:bidi="ar-SA"/>
        </w:rPr>
        <w:t>)</w:t>
      </w:r>
      <w:r w:rsidRPr="00182CA0">
        <w:rPr>
          <w:rFonts w:ascii="Times New Roman" w:hAnsi="Times New Roman"/>
          <w:color w:val="000000"/>
          <w:lang w:eastAsia="zh-CN" w:bidi="ar-SA"/>
        </w:rPr>
        <w:fldChar w:fldCharType="end"/>
      </w:r>
      <w:r w:rsidRPr="00182CA0">
        <w:rPr>
          <w:rFonts w:ascii="Times New Roman" w:hAnsi="Times New Roman"/>
          <w:color w:val="000000"/>
          <w:lang w:eastAsia="zh-CN" w:bidi="ar-SA"/>
        </w:rPr>
        <w:t>,</w:t>
      </w:r>
      <w:r w:rsidRPr="00182CA0">
        <w:rPr>
          <w:rFonts w:ascii="Times New Roman" w:eastAsia="SimSun" w:hAnsi="Times New Roman"/>
          <w:color w:val="000000"/>
          <w:lang w:eastAsia="zh-CN" w:bidi="ar-SA"/>
        </w:rPr>
        <w:t xml:space="preserve"> and then autoclaved.  Additions, inoculations, and sampling of sterile anoxic media were done using sterile, degassed syringes and needles. </w:t>
      </w:r>
    </w:p>
    <w:p w:rsidR="00182CA0" w:rsidRPr="00182CA0" w:rsidRDefault="00182CA0" w:rsidP="00182CA0">
      <w:pPr>
        <w:autoSpaceDE w:val="0"/>
        <w:autoSpaceDN w:val="0"/>
        <w:adjustRightInd w:val="0"/>
        <w:ind w:firstLine="720"/>
        <w:rPr>
          <w:rFonts w:ascii="Times New Roman" w:hAnsi="Times New Roman"/>
          <w:color w:val="000000"/>
          <w:lang w:eastAsia="zh-CN" w:bidi="ar-SA"/>
        </w:rPr>
      </w:pPr>
      <w:r w:rsidRPr="00182CA0">
        <w:rPr>
          <w:rFonts w:ascii="Times New Roman" w:hAnsi="Times New Roman"/>
          <w:lang w:eastAsia="zh-CN" w:bidi="ar-SA"/>
        </w:rPr>
        <w:t>For each condition, each of three tubes was inoculated w</w:t>
      </w:r>
      <w:r w:rsidR="00A50803">
        <w:rPr>
          <w:rFonts w:ascii="Times New Roman" w:hAnsi="Times New Roman"/>
          <w:lang w:eastAsia="zh-CN" w:bidi="ar-SA"/>
        </w:rPr>
        <w:t xml:space="preserve">ith 1 ml of PIG envelope sample. </w:t>
      </w:r>
      <w:r w:rsidRPr="00182CA0">
        <w:rPr>
          <w:rFonts w:ascii="Times New Roman" w:hAnsi="Times New Roman"/>
          <w:lang w:eastAsia="zh-CN" w:bidi="ar-SA"/>
        </w:rPr>
        <w:t>Subsequent 1:10 serial dilutions were made in triplicate in the same medium as the 1:10 dilution until a final dilution of 10</w:t>
      </w:r>
      <w:r w:rsidRPr="00182CA0">
        <w:rPr>
          <w:rFonts w:ascii="Times New Roman" w:hAnsi="Times New Roman"/>
          <w:vertAlign w:val="superscript"/>
          <w:lang w:eastAsia="zh-CN" w:bidi="ar-SA"/>
        </w:rPr>
        <w:t>-6</w:t>
      </w:r>
      <w:r w:rsidRPr="00182CA0">
        <w:rPr>
          <w:rFonts w:ascii="Times New Roman" w:hAnsi="Times New Roman"/>
          <w:lang w:eastAsia="zh-CN" w:bidi="ar-SA"/>
        </w:rPr>
        <w:t xml:space="preserve">.   All tubes were then incubated at 55°C for sixteen weeks.  The </w:t>
      </w:r>
      <w:r w:rsidRPr="00182CA0">
        <w:rPr>
          <w:rFonts w:ascii="Times New Roman" w:hAnsi="Times New Roman"/>
          <w:color w:val="000000"/>
          <w:lang w:eastAsia="zh-CN" w:bidi="ar-SA"/>
        </w:rPr>
        <w:t xml:space="preserve">MPN tubes were scored positive if sulfide production was at least 20% higher than that of the </w:t>
      </w:r>
      <w:proofErr w:type="spellStart"/>
      <w:r w:rsidRPr="00182CA0">
        <w:rPr>
          <w:rFonts w:ascii="Times New Roman" w:hAnsi="Times New Roman"/>
          <w:color w:val="000000"/>
          <w:lang w:eastAsia="zh-CN" w:bidi="ar-SA"/>
        </w:rPr>
        <w:t>uninoculated</w:t>
      </w:r>
      <w:proofErr w:type="spellEnd"/>
      <w:r w:rsidRPr="00182CA0">
        <w:rPr>
          <w:rFonts w:ascii="Times New Roman" w:hAnsi="Times New Roman"/>
          <w:color w:val="000000"/>
          <w:lang w:eastAsia="zh-CN" w:bidi="ar-SA"/>
        </w:rPr>
        <w:t xml:space="preserve"> and </w:t>
      </w:r>
      <w:proofErr w:type="spellStart"/>
      <w:r w:rsidRPr="00182CA0">
        <w:rPr>
          <w:rFonts w:ascii="Times New Roman" w:hAnsi="Times New Roman"/>
          <w:color w:val="000000"/>
          <w:lang w:eastAsia="zh-CN" w:bidi="ar-SA"/>
        </w:rPr>
        <w:t>unamended</w:t>
      </w:r>
      <w:proofErr w:type="spellEnd"/>
      <w:r w:rsidRPr="00182CA0">
        <w:rPr>
          <w:rFonts w:ascii="Times New Roman" w:hAnsi="Times New Roman"/>
          <w:color w:val="000000"/>
          <w:lang w:eastAsia="zh-CN" w:bidi="ar-SA"/>
        </w:rPr>
        <w:t xml:space="preserve"> controls.  The MPNs tubes containing polysulfide as the electron acceptor were scored positive when the number of cells visible in multiple microscopic fields at 400X was greater (at least two times) than that in control tubes without electron acceptors.  The calculation of the MPN was </w:t>
      </w:r>
      <w:r w:rsidRPr="00182CA0">
        <w:rPr>
          <w:rFonts w:ascii="Times New Roman" w:eastAsia="SimSun" w:hAnsi="Times New Roman"/>
          <w:color w:val="000000"/>
          <w:shd w:val="clear" w:color="auto" w:fill="FFFFFF"/>
          <w:lang w:eastAsia="zh-CN" w:bidi="ar-SA"/>
        </w:rPr>
        <w:t xml:space="preserve">deduced from the statistical table provided previously </w:t>
      </w:r>
      <w:r w:rsidRPr="00182CA0">
        <w:rPr>
          <w:rFonts w:ascii="Times New Roman" w:eastAsia="SimSun" w:hAnsi="Times New Roman"/>
          <w:color w:val="000000"/>
          <w:shd w:val="clear" w:color="auto" w:fill="FFFFFF"/>
          <w:lang w:eastAsia="zh-CN" w:bidi="ar-SA"/>
        </w:rPr>
        <w:fldChar w:fldCharType="begin"/>
      </w:r>
      <w:r w:rsidRPr="00182CA0">
        <w:rPr>
          <w:rFonts w:ascii="Times New Roman" w:eastAsia="SimSun" w:hAnsi="Times New Roman"/>
          <w:color w:val="000000"/>
          <w:shd w:val="clear" w:color="auto" w:fill="FFFFFF"/>
          <w:lang w:eastAsia="zh-CN" w:bidi="ar-SA"/>
        </w:rPr>
        <w:instrText xml:space="preserve"> ADDIN EN.CITE &lt;EndNote&gt;&lt;Cite&gt;&lt;Author&gt;Banwart&lt;/Author&gt;&lt;Year&gt;1981&lt;/Year&gt;&lt;RecNum&gt;263&lt;/RecNum&gt;&lt;DisplayText&gt;(Banwart, 1981)&lt;/DisplayText&gt;&lt;record&gt;&lt;rec-number&gt;263&lt;/rec-number&gt;&lt;foreign-keys&gt;&lt;key app="EN" db-id="sraaxd50r50xstextd150v279ztew2a2ae2d"&gt;263&lt;/key&gt;&lt;/foreign-keys&gt;&lt;ref-type name="Book"&gt;6&lt;/ref-type&gt;&lt;contributors&gt;&lt;authors&gt;&lt;author&gt;Banwart, G. J. .  pp. 37-40. &lt;/author&gt;&lt;/authors&gt;&lt;/contributors&gt;&lt;titles&gt;&lt;title&gt;Basic food microbiology,&lt;/title&gt;&lt;/titles&gt;&lt;pages&gt;37-40&lt;/pages&gt;&lt;dates&gt;&lt;year&gt;1981&lt;/year&gt;&lt;/dates&gt;&lt;pub-location&gt;AVI Publishing Co., Westport, Conn.&lt;/pub-location&gt;&lt;urls&gt;&lt;/urls&gt;&lt;/record&gt;&lt;/Cite&gt;&lt;/EndNote&gt;</w:instrText>
      </w:r>
      <w:r w:rsidRPr="00182CA0">
        <w:rPr>
          <w:rFonts w:ascii="Times New Roman" w:eastAsia="SimSun" w:hAnsi="Times New Roman"/>
          <w:color w:val="000000"/>
          <w:shd w:val="clear" w:color="auto" w:fill="FFFFFF"/>
          <w:lang w:eastAsia="zh-CN" w:bidi="ar-SA"/>
        </w:rPr>
        <w:fldChar w:fldCharType="separate"/>
      </w:r>
      <w:r w:rsidRPr="00182CA0">
        <w:rPr>
          <w:rFonts w:ascii="Times New Roman" w:eastAsia="SimSun" w:hAnsi="Times New Roman"/>
          <w:noProof/>
          <w:color w:val="000000"/>
          <w:shd w:val="clear" w:color="auto" w:fill="FFFFFF"/>
          <w:lang w:eastAsia="zh-CN" w:bidi="ar-SA"/>
        </w:rPr>
        <w:t>(</w:t>
      </w:r>
      <w:hyperlink w:anchor="_ENREF_6" w:tooltip="Banwart, 1981 #263" w:history="1">
        <w:r w:rsidRPr="00182CA0">
          <w:rPr>
            <w:rFonts w:ascii="Times New Roman" w:eastAsia="SimSun" w:hAnsi="Times New Roman"/>
            <w:noProof/>
            <w:color w:val="000000"/>
            <w:shd w:val="clear" w:color="auto" w:fill="FFFFFF"/>
            <w:lang w:eastAsia="zh-CN" w:bidi="ar-SA"/>
          </w:rPr>
          <w:t>Banwart, 1981</w:t>
        </w:r>
      </w:hyperlink>
      <w:r w:rsidRPr="00182CA0">
        <w:rPr>
          <w:rFonts w:ascii="Times New Roman" w:eastAsia="SimSun" w:hAnsi="Times New Roman"/>
          <w:noProof/>
          <w:color w:val="000000"/>
          <w:shd w:val="clear" w:color="auto" w:fill="FFFFFF"/>
          <w:lang w:eastAsia="zh-CN" w:bidi="ar-SA"/>
        </w:rPr>
        <w:t>)</w:t>
      </w:r>
      <w:r w:rsidRPr="00182CA0">
        <w:rPr>
          <w:rFonts w:ascii="Times New Roman" w:eastAsia="SimSun" w:hAnsi="Times New Roman"/>
          <w:color w:val="000000"/>
          <w:shd w:val="clear" w:color="auto" w:fill="FFFFFF"/>
          <w:lang w:eastAsia="zh-CN" w:bidi="ar-SA"/>
        </w:rPr>
        <w:fldChar w:fldCharType="end"/>
      </w:r>
      <w:r w:rsidRPr="00182CA0">
        <w:rPr>
          <w:rFonts w:ascii="Times New Roman" w:eastAsia="SimSun" w:hAnsi="Times New Roman"/>
          <w:color w:val="000000"/>
          <w:shd w:val="clear" w:color="auto" w:fill="FFFFFF"/>
          <w:lang w:eastAsia="zh-CN" w:bidi="ar-SA"/>
        </w:rPr>
        <w:t>.</w:t>
      </w:r>
    </w:p>
    <w:p w:rsidR="00182CA0" w:rsidRPr="00182CA0" w:rsidRDefault="00182CA0" w:rsidP="00182CA0">
      <w:pPr>
        <w:autoSpaceDE w:val="0"/>
        <w:autoSpaceDN w:val="0"/>
        <w:adjustRightInd w:val="0"/>
        <w:rPr>
          <w:rFonts w:ascii="Times New Roman" w:eastAsia="SimSun" w:hAnsi="Times New Roman"/>
          <w:b/>
          <w:color w:val="000000"/>
          <w:lang w:eastAsia="zh-CN" w:bidi="ar-SA"/>
        </w:rPr>
      </w:pPr>
      <w:r w:rsidRPr="00182CA0">
        <w:rPr>
          <w:rFonts w:ascii="Times New Roman" w:eastAsia="SimSun" w:hAnsi="Times New Roman"/>
          <w:b/>
          <w:color w:val="000000"/>
          <w:lang w:eastAsia="zh-CN" w:bidi="ar-SA"/>
        </w:rPr>
        <w:lastRenderedPageBreak/>
        <w:t>C</w:t>
      </w:r>
      <w:r w:rsidR="00A77E8A" w:rsidRPr="00182CA0">
        <w:rPr>
          <w:rFonts w:ascii="Times New Roman" w:eastAsia="SimSun" w:hAnsi="Times New Roman"/>
          <w:b/>
          <w:color w:val="000000"/>
          <w:lang w:eastAsia="zh-CN" w:bidi="ar-SA"/>
        </w:rPr>
        <w:t xml:space="preserve">haracterization of enrichments from </w:t>
      </w:r>
      <w:r w:rsidR="00A77E8A">
        <w:rPr>
          <w:rFonts w:ascii="Times New Roman" w:eastAsia="SimSun" w:hAnsi="Times New Roman"/>
          <w:b/>
          <w:color w:val="000000"/>
          <w:lang w:eastAsia="zh-CN" w:bidi="ar-SA"/>
        </w:rPr>
        <w:t>MPN</w:t>
      </w:r>
      <w:r w:rsidR="00A77E8A" w:rsidRPr="00182CA0">
        <w:rPr>
          <w:rFonts w:ascii="Times New Roman" w:eastAsia="SimSun" w:hAnsi="Times New Roman"/>
          <w:b/>
          <w:color w:val="000000"/>
          <w:lang w:eastAsia="zh-CN" w:bidi="ar-SA"/>
        </w:rPr>
        <w:t xml:space="preserve"> cultures</w:t>
      </w:r>
    </w:p>
    <w:p w:rsidR="00182CA0" w:rsidRPr="00182CA0" w:rsidRDefault="00182CA0" w:rsidP="00182CA0">
      <w:pPr>
        <w:autoSpaceDE w:val="0"/>
        <w:autoSpaceDN w:val="0"/>
        <w:adjustRightInd w:val="0"/>
        <w:ind w:firstLine="720"/>
        <w:rPr>
          <w:rFonts w:ascii="Times New Roman" w:eastAsia="SimSun" w:hAnsi="Times New Roman"/>
          <w:color w:val="000000"/>
          <w:lang w:eastAsia="zh-CN" w:bidi="ar-SA"/>
        </w:rPr>
      </w:pPr>
      <w:r w:rsidRPr="00182CA0">
        <w:rPr>
          <w:rFonts w:ascii="Times New Roman" w:eastAsia="SimSun" w:hAnsi="Times New Roman"/>
          <w:color w:val="000000"/>
          <w:lang w:eastAsia="zh-CN" w:bidi="ar-SA"/>
        </w:rPr>
        <w:t xml:space="preserve">Enrichments for all electron acceptors except polysulfide were established from highest positive MPN dilution tubes.  Enrichment media and equipment was the same as that used for the MPN assay, except that rubber stoppers and Balch tubes were used.  Two milliliters from a positive MPN tube was transferred into each of three Balch tubes containing 9 ml of the cultivation medium.  Controls without VFAs but with an electron acceptor, with VFAs but without an electron acceptor, and lacking both VFAs and a </w:t>
      </w:r>
      <w:proofErr w:type="spellStart"/>
      <w:r w:rsidRPr="00182CA0">
        <w:rPr>
          <w:rFonts w:ascii="Times New Roman" w:eastAsia="SimSun" w:hAnsi="Times New Roman"/>
          <w:color w:val="000000"/>
          <w:lang w:eastAsia="zh-CN" w:bidi="ar-SA"/>
        </w:rPr>
        <w:t>sulfidogenic</w:t>
      </w:r>
      <w:proofErr w:type="spellEnd"/>
      <w:r w:rsidRPr="00182CA0">
        <w:rPr>
          <w:rFonts w:ascii="Times New Roman" w:eastAsia="SimSun" w:hAnsi="Times New Roman"/>
          <w:color w:val="000000"/>
          <w:lang w:eastAsia="zh-CN" w:bidi="ar-SA"/>
        </w:rPr>
        <w:t xml:space="preserve"> electron acceptor were prepared in a similar manner.  The enrichments were incubated at 55°C for 12 weeks and then transferred to the same fresh medium.  After each transfer, samples were taken to measure growth, sulfide production and to obtain DNA for community analysis. </w:t>
      </w:r>
    </w:p>
    <w:p w:rsidR="00182CA0" w:rsidRPr="00182CA0" w:rsidRDefault="00182CA0" w:rsidP="00182CA0">
      <w:pPr>
        <w:autoSpaceDE w:val="0"/>
        <w:autoSpaceDN w:val="0"/>
        <w:adjustRightInd w:val="0"/>
        <w:ind w:firstLine="720"/>
        <w:rPr>
          <w:rFonts w:ascii="Times New Roman" w:eastAsia="SimSun" w:hAnsi="Times New Roman"/>
          <w:color w:val="000000"/>
          <w:lang w:eastAsia="zh-CN" w:bidi="ar-SA"/>
        </w:rPr>
      </w:pPr>
      <w:r w:rsidRPr="00182CA0">
        <w:rPr>
          <w:rFonts w:ascii="Times New Roman" w:eastAsia="SimSun" w:hAnsi="Times New Roman"/>
          <w:color w:val="000000"/>
          <w:lang w:eastAsia="zh-CN" w:bidi="ar-SA"/>
        </w:rPr>
        <w:t>Thiosulfate-reducing and methanogenic enrichments with and without the addition of VFAs were selected for further characterization.  Since the enrichment media included yeast extract as well as the VFA solution, the concentration of yeast extract was varied to determine if these enrichments used yeast extract as the electron donor.  The thiosulfate-reducing enrichments were grown in medium without VFAs at yeast extract concentrations of 0 g·l</w:t>
      </w:r>
      <w:r w:rsidRPr="00182CA0">
        <w:rPr>
          <w:rFonts w:ascii="Times New Roman" w:eastAsia="SimSun" w:hAnsi="Times New Roman"/>
          <w:color w:val="000000"/>
          <w:vertAlign w:val="superscript"/>
          <w:lang w:eastAsia="zh-CN" w:bidi="ar-SA"/>
        </w:rPr>
        <w:t>-1</w:t>
      </w:r>
      <w:r w:rsidRPr="00182CA0">
        <w:rPr>
          <w:rFonts w:ascii="Times New Roman" w:eastAsia="SimSun" w:hAnsi="Times New Roman"/>
          <w:color w:val="000000"/>
          <w:lang w:eastAsia="zh-CN" w:bidi="ar-SA"/>
        </w:rPr>
        <w:t>, 1 g·l</w:t>
      </w:r>
      <w:r w:rsidRPr="00182CA0">
        <w:rPr>
          <w:rFonts w:ascii="Times New Roman" w:eastAsia="SimSun" w:hAnsi="Times New Roman"/>
          <w:color w:val="000000"/>
          <w:vertAlign w:val="superscript"/>
          <w:lang w:eastAsia="zh-CN" w:bidi="ar-SA"/>
        </w:rPr>
        <w:t>-1</w:t>
      </w:r>
      <w:r w:rsidRPr="00182CA0">
        <w:rPr>
          <w:rFonts w:ascii="Times New Roman" w:eastAsia="SimSun" w:hAnsi="Times New Roman"/>
          <w:color w:val="000000"/>
          <w:lang w:eastAsia="zh-CN" w:bidi="ar-SA"/>
        </w:rPr>
        <w:t>, 5 g·l</w:t>
      </w:r>
      <w:r w:rsidRPr="00182CA0">
        <w:rPr>
          <w:rFonts w:ascii="Times New Roman" w:eastAsia="SimSun" w:hAnsi="Times New Roman"/>
          <w:color w:val="000000"/>
          <w:vertAlign w:val="superscript"/>
          <w:lang w:eastAsia="zh-CN" w:bidi="ar-SA"/>
        </w:rPr>
        <w:t>-1</w:t>
      </w:r>
      <w:r w:rsidRPr="00182CA0">
        <w:rPr>
          <w:rFonts w:ascii="Times New Roman" w:eastAsia="SimSun" w:hAnsi="Times New Roman"/>
          <w:color w:val="000000"/>
          <w:lang w:eastAsia="zh-CN" w:bidi="ar-SA"/>
        </w:rPr>
        <w:t>and 10 g·l</w:t>
      </w:r>
      <w:r w:rsidRPr="00182CA0">
        <w:rPr>
          <w:rFonts w:ascii="Times New Roman" w:eastAsia="SimSun" w:hAnsi="Times New Roman"/>
          <w:color w:val="000000"/>
          <w:vertAlign w:val="superscript"/>
          <w:lang w:eastAsia="zh-CN" w:bidi="ar-SA"/>
        </w:rPr>
        <w:t>-1</w:t>
      </w:r>
      <w:r w:rsidRPr="00182CA0">
        <w:rPr>
          <w:rFonts w:ascii="Times New Roman" w:eastAsia="SimSun" w:hAnsi="Times New Roman"/>
          <w:color w:val="000000"/>
          <w:lang w:eastAsia="zh-CN" w:bidi="ar-SA"/>
        </w:rPr>
        <w:t xml:space="preserve"> with an initial thiosulfate concentration of around 15 </w:t>
      </w:r>
      <w:proofErr w:type="spellStart"/>
      <w:r w:rsidRPr="00182CA0">
        <w:rPr>
          <w:rFonts w:ascii="Times New Roman" w:eastAsia="SimSun" w:hAnsi="Times New Roman"/>
          <w:color w:val="000000"/>
          <w:lang w:eastAsia="zh-CN" w:bidi="ar-SA"/>
        </w:rPr>
        <w:t>mM.</w:t>
      </w:r>
      <w:proofErr w:type="spellEnd"/>
      <w:r w:rsidRPr="00182CA0">
        <w:rPr>
          <w:rFonts w:ascii="Times New Roman" w:eastAsia="SimSun" w:hAnsi="Times New Roman"/>
          <w:color w:val="000000"/>
          <w:lang w:eastAsia="zh-CN" w:bidi="ar-SA"/>
        </w:rPr>
        <w:t xml:space="preserve">  The methanogenic enrichment was inoculated into media with the same yeast extract concentrations as above but without thiosulfate.  The reduction of thiosulfate, accumulation of sulfide, and methane production were monitored with time.  </w:t>
      </w:r>
    </w:p>
    <w:p w:rsidR="00182CA0" w:rsidRPr="00182CA0" w:rsidRDefault="00182CA0" w:rsidP="00182CA0">
      <w:pPr>
        <w:autoSpaceDE w:val="0"/>
        <w:autoSpaceDN w:val="0"/>
        <w:adjustRightInd w:val="0"/>
        <w:rPr>
          <w:rFonts w:ascii="Times New Roman" w:hAnsi="Times New Roman"/>
          <w:b/>
          <w:iCs/>
          <w:color w:val="000000"/>
          <w:lang w:eastAsia="zh-CN"/>
        </w:rPr>
      </w:pPr>
      <w:r w:rsidRPr="00182CA0">
        <w:rPr>
          <w:rFonts w:ascii="Times New Roman" w:hAnsi="Times New Roman"/>
          <w:b/>
          <w:iCs/>
          <w:color w:val="000000"/>
          <w:lang w:eastAsia="zh-CN"/>
        </w:rPr>
        <w:t>C</w:t>
      </w:r>
      <w:r w:rsidR="00A77E8A" w:rsidRPr="00182CA0">
        <w:rPr>
          <w:rFonts w:ascii="Times New Roman" w:hAnsi="Times New Roman"/>
          <w:b/>
          <w:iCs/>
          <w:color w:val="000000"/>
          <w:lang w:eastAsia="zh-CN"/>
        </w:rPr>
        <w:t>orrosion assay</w:t>
      </w:r>
    </w:p>
    <w:p w:rsidR="00182CA0" w:rsidRPr="00182CA0" w:rsidRDefault="00182CA0" w:rsidP="00182CA0">
      <w:pPr>
        <w:autoSpaceDE w:val="0"/>
        <w:autoSpaceDN w:val="0"/>
        <w:adjustRightInd w:val="0"/>
        <w:ind w:firstLine="720"/>
        <w:rPr>
          <w:rFonts w:ascii="Times New Roman" w:hAnsi="Times New Roman"/>
          <w:color w:val="000000"/>
        </w:rPr>
      </w:pPr>
      <w:r w:rsidRPr="00182CA0">
        <w:rPr>
          <w:rFonts w:ascii="Times New Roman" w:hAnsi="Times New Roman"/>
          <w:bCs/>
          <w:color w:val="000000"/>
        </w:rPr>
        <w:lastRenderedPageBreak/>
        <w:t>The carbon</w:t>
      </w:r>
      <w:r w:rsidRPr="00182CA0">
        <w:rPr>
          <w:rFonts w:ascii="Times New Roman" w:hAnsi="Times New Roman"/>
          <w:color w:val="000000"/>
        </w:rPr>
        <w:t xml:space="preserve"> </w:t>
      </w:r>
      <w:r w:rsidRPr="00182CA0">
        <w:rPr>
          <w:rFonts w:ascii="Times New Roman" w:hAnsi="Times New Roman"/>
          <w:bCs/>
          <w:color w:val="000000"/>
        </w:rPr>
        <w:t>steel</w:t>
      </w:r>
      <w:r w:rsidRPr="00182CA0">
        <w:rPr>
          <w:rFonts w:ascii="Times New Roman" w:hAnsi="Times New Roman"/>
          <w:color w:val="000000"/>
        </w:rPr>
        <w:t xml:space="preserve"> (</w:t>
      </w:r>
      <w:r w:rsidRPr="00182CA0">
        <w:rPr>
          <w:rFonts w:ascii="Times New Roman" w:hAnsi="Times New Roman"/>
          <w:bCs/>
          <w:color w:val="000000"/>
        </w:rPr>
        <w:t>1018)</w:t>
      </w:r>
      <w:r w:rsidRPr="00182CA0">
        <w:rPr>
          <w:rFonts w:ascii="Times New Roman" w:hAnsi="Times New Roman"/>
          <w:color w:val="000000"/>
        </w:rPr>
        <w:t xml:space="preserve"> used for this study had </w:t>
      </w:r>
      <w:r w:rsidRPr="00182CA0">
        <w:rPr>
          <w:rFonts w:ascii="Times New Roman" w:eastAsia="Arial Unicode MS" w:hAnsi="Times New Roman"/>
          <w:color w:val="000000"/>
        </w:rPr>
        <w:t xml:space="preserve">a composition of 0.14–0.20% C, 0.6–0.9% </w:t>
      </w:r>
      <w:proofErr w:type="spellStart"/>
      <w:r w:rsidRPr="00182CA0">
        <w:rPr>
          <w:rFonts w:ascii="Times New Roman" w:eastAsia="Arial Unicode MS" w:hAnsi="Times New Roman"/>
          <w:color w:val="000000"/>
        </w:rPr>
        <w:t>Mn</w:t>
      </w:r>
      <w:proofErr w:type="spellEnd"/>
      <w:r w:rsidRPr="00182CA0">
        <w:rPr>
          <w:rFonts w:ascii="Times New Roman" w:eastAsia="Arial Unicode MS" w:hAnsi="Times New Roman"/>
          <w:color w:val="000000"/>
        </w:rPr>
        <w:t xml:space="preserve">, 0.035% maximum S, 0.030% maximum P, and the remainder Fe.  </w:t>
      </w:r>
      <w:r w:rsidRPr="00182CA0">
        <w:rPr>
          <w:rFonts w:ascii="Times New Roman" w:hAnsi="Times New Roman"/>
          <w:color w:val="000000"/>
        </w:rPr>
        <w:t xml:space="preserve">It was cut into small round coupons with diameters of 9.53 mm and a thickness of approximately 1 mm.  </w:t>
      </w:r>
      <w:r w:rsidRPr="00182CA0">
        <w:rPr>
          <w:rFonts w:ascii="Times New Roman" w:eastAsia="Arial Unicode MS" w:hAnsi="Times New Roman"/>
          <w:color w:val="000000"/>
        </w:rPr>
        <w:t xml:space="preserve">The coupons (original weight: 0.5253±0.0077 g) were initially polished </w:t>
      </w:r>
      <w:bookmarkStart w:id="29" w:name="OLE_LINK17"/>
      <w:bookmarkStart w:id="30" w:name="OLE_LINK20"/>
      <w:r w:rsidRPr="00182CA0">
        <w:rPr>
          <w:rFonts w:ascii="Times New Roman" w:eastAsia="Arial Unicode MS" w:hAnsi="Times New Roman"/>
          <w:color w:val="000000"/>
        </w:rPr>
        <w:t>to a 3-5 micron finish to form a smooth level surface</w:t>
      </w:r>
      <w:bookmarkEnd w:id="29"/>
      <w:bookmarkEnd w:id="30"/>
      <w:r w:rsidRPr="00182CA0">
        <w:rPr>
          <w:rFonts w:ascii="Times New Roman" w:eastAsia="Arial Unicode MS" w:hAnsi="Times New Roman"/>
          <w:color w:val="000000"/>
        </w:rPr>
        <w:t>. The coupons were then cleaned with deionized water, and sonicated for 15 minutes in distilled water followed by two successive acetone treatments.  The coupons were then dried with flush of N</w:t>
      </w:r>
      <w:r w:rsidRPr="00182CA0">
        <w:rPr>
          <w:rFonts w:ascii="Times New Roman" w:eastAsia="Arial Unicode MS" w:hAnsi="Times New Roman"/>
          <w:color w:val="000000"/>
          <w:vertAlign w:val="subscript"/>
        </w:rPr>
        <w:t>2</w:t>
      </w:r>
      <w:r w:rsidRPr="00182CA0">
        <w:rPr>
          <w:rFonts w:ascii="Times New Roman" w:eastAsia="Arial Unicode MS" w:hAnsi="Times New Roman"/>
          <w:color w:val="000000"/>
        </w:rPr>
        <w:t>, placed in sealed serum bottles under N</w:t>
      </w:r>
      <w:r w:rsidRPr="00182CA0">
        <w:rPr>
          <w:rFonts w:ascii="Times New Roman" w:eastAsia="Arial Unicode MS" w:hAnsi="Times New Roman"/>
          <w:color w:val="000000"/>
          <w:vertAlign w:val="subscript"/>
        </w:rPr>
        <w:t>2</w:t>
      </w:r>
      <w:r w:rsidRPr="00182CA0">
        <w:rPr>
          <w:rFonts w:ascii="Times New Roman" w:eastAsia="Arial Unicode MS" w:hAnsi="Times New Roman"/>
          <w:color w:val="000000"/>
        </w:rPr>
        <w:t xml:space="preserve"> and autoclaved. </w:t>
      </w:r>
    </w:p>
    <w:p w:rsidR="00182CA0" w:rsidRPr="00182CA0" w:rsidRDefault="00182CA0" w:rsidP="00182CA0">
      <w:pPr>
        <w:autoSpaceDE w:val="0"/>
        <w:autoSpaceDN w:val="0"/>
        <w:adjustRightInd w:val="0"/>
        <w:ind w:firstLine="720"/>
        <w:rPr>
          <w:rFonts w:ascii="Times New Roman" w:hAnsi="Times New Roman"/>
          <w:iCs/>
          <w:color w:val="000000"/>
          <w:lang w:eastAsia="zh-CN"/>
        </w:rPr>
      </w:pPr>
      <w:r w:rsidRPr="00182CA0">
        <w:rPr>
          <w:rFonts w:ascii="Times New Roman" w:hAnsi="Times New Roman"/>
          <w:iCs/>
          <w:color w:val="000000"/>
          <w:lang w:eastAsia="zh-CN"/>
        </w:rPr>
        <w:t xml:space="preserve">The coupons were weighed individually and added to the culture tubes aseptically inside an anaerobic chamber.  All incubations were performed in triplicate and incubated at 55 </w:t>
      </w:r>
      <w:proofErr w:type="spellStart"/>
      <w:r w:rsidRPr="00182CA0">
        <w:rPr>
          <w:rFonts w:ascii="Times New Roman" w:hAnsi="Times New Roman"/>
          <w:iCs/>
          <w:color w:val="000000"/>
          <w:vertAlign w:val="superscript"/>
          <w:lang w:eastAsia="zh-CN"/>
        </w:rPr>
        <w:t>o</w:t>
      </w:r>
      <w:r w:rsidRPr="00182CA0">
        <w:rPr>
          <w:rFonts w:ascii="Times New Roman" w:hAnsi="Times New Roman"/>
          <w:iCs/>
          <w:color w:val="000000"/>
          <w:lang w:eastAsia="zh-CN"/>
        </w:rPr>
        <w:t>C.</w:t>
      </w:r>
      <w:proofErr w:type="spellEnd"/>
      <w:r w:rsidRPr="00182CA0">
        <w:rPr>
          <w:rFonts w:ascii="Times New Roman" w:hAnsi="Times New Roman"/>
          <w:iCs/>
          <w:color w:val="000000"/>
          <w:lang w:eastAsia="zh-CN"/>
        </w:rPr>
        <w:t xml:space="preserve">  The protocol for cleaning the coupons at the end of experiment followed the </w:t>
      </w:r>
      <w:r w:rsidRPr="00182CA0">
        <w:rPr>
          <w:rFonts w:ascii="Times New Roman" w:hAnsi="Times New Roman"/>
          <w:color w:val="000000"/>
        </w:rPr>
        <w:t>ASTM Standard G1-03</w:t>
      </w:r>
      <w:r w:rsidRPr="00182CA0">
        <w:rPr>
          <w:rFonts w:ascii="Times New Roman" w:hAnsi="Times New Roman"/>
          <w:color w:val="000000"/>
        </w:rPr>
        <w:fldChar w:fldCharType="begin"/>
      </w:r>
      <w:r w:rsidRPr="00182CA0">
        <w:rPr>
          <w:rFonts w:ascii="Times New Roman" w:hAnsi="Times New Roman"/>
          <w:color w:val="000000"/>
        </w:rPr>
        <w:instrText xml:space="preserve"> ADDIN EN.CITE &lt;EndNote&gt;&lt;Cite&gt;&lt;Author&gt;G1-03&lt;/Author&gt;&lt;Year&gt;2003&lt;/Year&gt;&lt;RecNum&gt;215&lt;/RecNum&gt;&lt;DisplayText&gt;(G1-03, 2003)&lt;/DisplayText&gt;&lt;record&gt;&lt;rec-number&gt;215&lt;/rec-number&gt;&lt;foreign-keys&gt;&lt;key app="EN" db-id="sraaxd50r50xstextd150v279ztew2a2ae2d"&gt;215&lt;/key&gt;&lt;/foreign-keys&gt;&lt;ref-type name="Journal Article"&gt;17&lt;/ref-type&gt;&lt;contributors&gt;&lt;authors&gt;&lt;author&gt;ASTM G1-03&lt;/author&gt;&lt;/authors&gt;&lt;/contributors&gt;&lt;titles&gt;&lt;title&gt;Standard practice for preparing, cleaning, and evaluating corrosion test specimens&lt;/title&gt;&lt;/titles&gt;&lt;dates&gt;&lt;year&gt;2003&lt;/year&gt;&lt;/dates&gt;&lt;urls&gt;&lt;/urls&gt;&lt;/record&gt;&lt;/Cite&gt;&lt;/EndNote&gt;</w:instrText>
      </w:r>
      <w:r w:rsidRPr="00182CA0">
        <w:rPr>
          <w:rFonts w:ascii="Times New Roman" w:hAnsi="Times New Roman"/>
          <w:color w:val="000000"/>
        </w:rPr>
        <w:fldChar w:fldCharType="separate"/>
      </w:r>
      <w:r w:rsidRPr="00182CA0">
        <w:rPr>
          <w:rFonts w:ascii="Times New Roman" w:hAnsi="Times New Roman"/>
          <w:noProof/>
          <w:color w:val="000000"/>
        </w:rPr>
        <w:t>(</w:t>
      </w:r>
      <w:hyperlink w:anchor="_ENREF_23" w:tooltip="G1-03, 2003 #215" w:history="1">
        <w:r w:rsidRPr="00182CA0">
          <w:rPr>
            <w:rFonts w:ascii="Times New Roman" w:hAnsi="Times New Roman"/>
            <w:noProof/>
            <w:color w:val="000000"/>
          </w:rPr>
          <w:t>G1-03, 2003</w:t>
        </w:r>
      </w:hyperlink>
      <w:r w:rsidRPr="00182CA0">
        <w:rPr>
          <w:rFonts w:ascii="Times New Roman" w:hAnsi="Times New Roman"/>
          <w:noProof/>
          <w:color w:val="000000"/>
        </w:rPr>
        <w:t>)</w:t>
      </w:r>
      <w:r w:rsidRPr="00182CA0">
        <w:rPr>
          <w:rFonts w:ascii="Times New Roman" w:hAnsi="Times New Roman"/>
          <w:color w:val="000000"/>
        </w:rPr>
        <w:fldChar w:fldCharType="end"/>
      </w:r>
      <w:r w:rsidRPr="00182CA0">
        <w:rPr>
          <w:rFonts w:ascii="Times New Roman" w:hAnsi="Times New Roman"/>
          <w:color w:val="000000"/>
        </w:rPr>
        <w:t xml:space="preserve"> </w:t>
      </w:r>
      <w:r w:rsidRPr="00182CA0">
        <w:rPr>
          <w:rFonts w:ascii="Times New Roman" w:hAnsi="Times New Roman"/>
          <w:iCs/>
          <w:color w:val="000000"/>
          <w:lang w:eastAsia="zh-CN"/>
        </w:rPr>
        <w:t>with some modification.  The acid cleaning solution (3.5 g.l</w:t>
      </w:r>
      <w:r w:rsidRPr="00182CA0">
        <w:rPr>
          <w:rFonts w:ascii="Times New Roman" w:hAnsi="Times New Roman"/>
          <w:iCs/>
          <w:color w:val="000000"/>
          <w:vertAlign w:val="superscript"/>
          <w:lang w:eastAsia="zh-CN"/>
        </w:rPr>
        <w:t>-1</w:t>
      </w:r>
      <w:r w:rsidRPr="00182CA0">
        <w:rPr>
          <w:rFonts w:ascii="Times New Roman" w:hAnsi="Times New Roman"/>
          <w:iCs/>
          <w:color w:val="000000"/>
          <w:lang w:eastAsia="zh-CN"/>
        </w:rPr>
        <w:t xml:space="preserve"> of </w:t>
      </w:r>
      <w:proofErr w:type="spellStart"/>
      <w:r w:rsidRPr="00182CA0">
        <w:rPr>
          <w:rFonts w:ascii="Times New Roman" w:hAnsi="Times New Roman"/>
          <w:iCs/>
          <w:color w:val="000000"/>
          <w:lang w:eastAsia="zh-CN"/>
        </w:rPr>
        <w:t>hexamethylene</w:t>
      </w:r>
      <w:proofErr w:type="spellEnd"/>
      <w:r w:rsidRPr="00182CA0">
        <w:rPr>
          <w:rFonts w:ascii="Times New Roman" w:hAnsi="Times New Roman"/>
          <w:iCs/>
          <w:color w:val="000000"/>
          <w:lang w:eastAsia="zh-CN"/>
        </w:rPr>
        <w:t xml:space="preserve"> </w:t>
      </w:r>
      <w:proofErr w:type="spellStart"/>
      <w:r w:rsidRPr="00182CA0">
        <w:rPr>
          <w:rFonts w:ascii="Times New Roman" w:hAnsi="Times New Roman"/>
          <w:iCs/>
          <w:color w:val="000000"/>
          <w:lang w:eastAsia="zh-CN"/>
        </w:rPr>
        <w:t>tetramine</w:t>
      </w:r>
      <w:proofErr w:type="spellEnd"/>
      <w:r w:rsidRPr="00182CA0">
        <w:rPr>
          <w:rFonts w:ascii="Times New Roman" w:hAnsi="Times New Roman"/>
          <w:iCs/>
          <w:color w:val="000000"/>
          <w:lang w:eastAsia="zh-CN"/>
        </w:rPr>
        <w:t xml:space="preserve"> in 6M </w:t>
      </w:r>
      <w:proofErr w:type="spellStart"/>
      <w:r w:rsidRPr="00182CA0">
        <w:rPr>
          <w:rFonts w:ascii="Times New Roman" w:hAnsi="Times New Roman"/>
          <w:iCs/>
          <w:color w:val="000000"/>
          <w:lang w:eastAsia="zh-CN"/>
        </w:rPr>
        <w:t>HCl</w:t>
      </w:r>
      <w:proofErr w:type="spellEnd"/>
      <w:r w:rsidRPr="00182CA0">
        <w:rPr>
          <w:rFonts w:ascii="Times New Roman" w:hAnsi="Times New Roman"/>
          <w:iCs/>
          <w:color w:val="000000"/>
          <w:lang w:eastAsia="zh-CN"/>
        </w:rPr>
        <w:t>) was prepared to remove accumulated corrosion product from the coupon surface.  Ten milliliters of acid cleaning solution were directly added to the cultures with coupons and the cultures were sonicated for 15 minutes.  The coupons were removed and rinsed (in order) with deionized water, acetone, and methanol.  The cleaned coupons were dried and stored under N</w:t>
      </w:r>
      <w:r w:rsidRPr="00182CA0">
        <w:rPr>
          <w:rFonts w:ascii="Times New Roman" w:hAnsi="Times New Roman"/>
          <w:iCs/>
          <w:color w:val="000000"/>
          <w:vertAlign w:val="subscript"/>
          <w:lang w:eastAsia="zh-CN"/>
        </w:rPr>
        <w:t xml:space="preserve">2 </w:t>
      </w:r>
      <w:r w:rsidRPr="00182CA0">
        <w:rPr>
          <w:rFonts w:ascii="Times New Roman" w:hAnsi="Times New Roman"/>
          <w:iCs/>
          <w:color w:val="000000"/>
          <w:lang w:eastAsia="zh-CN"/>
        </w:rPr>
        <w:t>prior to analysis.</w:t>
      </w:r>
    </w:p>
    <w:p w:rsidR="00182CA0" w:rsidRPr="00182CA0" w:rsidRDefault="00182CA0" w:rsidP="00182CA0">
      <w:pPr>
        <w:autoSpaceDE w:val="0"/>
        <w:autoSpaceDN w:val="0"/>
        <w:adjustRightInd w:val="0"/>
        <w:ind w:firstLine="720"/>
        <w:rPr>
          <w:rFonts w:ascii="Times New Roman" w:hAnsi="Times New Roman"/>
          <w:iCs/>
          <w:color w:val="000000"/>
          <w:lang w:eastAsia="zh-CN"/>
        </w:rPr>
      </w:pPr>
      <w:r w:rsidRPr="00182CA0">
        <w:rPr>
          <w:rFonts w:ascii="Times New Roman" w:hAnsi="Times New Roman"/>
          <w:iCs/>
          <w:color w:val="000000"/>
          <w:lang w:eastAsia="zh-CN"/>
        </w:rPr>
        <w:t xml:space="preserve">Corrosion was determined by both weight loss and total iron determinations.  Individual coupons were weighed in the glove bag as described above.  The corresponding general corrosion rate was calculated from mass loss according to NACE Standard RP0775 </w:t>
      </w:r>
      <w:r w:rsidRPr="00182CA0">
        <w:rPr>
          <w:rFonts w:ascii="Times New Roman" w:hAnsi="Times New Roman"/>
          <w:iCs/>
          <w:color w:val="000000"/>
          <w:lang w:eastAsia="zh-CN"/>
        </w:rPr>
        <w:fldChar w:fldCharType="begin"/>
      </w:r>
      <w:r w:rsidRPr="00182CA0">
        <w:rPr>
          <w:rFonts w:ascii="Times New Roman" w:hAnsi="Times New Roman"/>
          <w:iCs/>
          <w:color w:val="000000"/>
          <w:lang w:eastAsia="zh-CN"/>
        </w:rPr>
        <w:instrText xml:space="preserve"> ADDIN EN.CITE &lt;EndNote&gt;&lt;Cite&gt;&lt;Author&gt;RP&lt;/Author&gt;&lt;Year&gt;2005&lt;/Year&gt;&lt;RecNum&gt;1878&lt;/RecNum&gt;&lt;DisplayText&gt;(RP, 2005)&lt;/DisplayText&gt;&lt;record&gt;&lt;rec-number&gt;1878&lt;/rec-number&gt;&lt;foreign-keys&gt;&lt;key app="EN" db-id="ew5z2ded6za5tbededqp92wwxsv2p2tx0r02"&gt;1878&lt;/key&gt;&lt;/foreign-keys&gt;&lt;ref-type name="Journal Article"&gt;17&lt;/ref-type&gt;&lt;contributors&gt;&lt;authors&gt;&lt;author&gt;RP, NACE Standard&lt;/author&gt;&lt;/authors&gt;&lt;/contributors&gt;&lt;titles&gt;&lt;title&gt;Preparation, Installation, Analysis, and Interpretation of Corrosion Coupons in Oilfield Operations&lt;/title&gt;&lt;secondary-title&gt;Houston, Texas, USA&lt;/secondary-title&gt;&lt;/titles&gt;&lt;periodical&gt;&lt;full-title&gt;Houston, Texas, USA&lt;/full-title&gt;&lt;/periodical&gt;&lt;dates&gt;&lt;year&gt;2005&lt;/year&gt;&lt;/dates&gt;&lt;urls&gt;&lt;/urls&gt;&lt;/record&gt;&lt;/Cite&gt;&lt;/EndNote&gt;</w:instrText>
      </w:r>
      <w:r w:rsidRPr="00182CA0">
        <w:rPr>
          <w:rFonts w:ascii="Times New Roman" w:hAnsi="Times New Roman"/>
          <w:iCs/>
          <w:color w:val="000000"/>
          <w:lang w:eastAsia="zh-CN"/>
        </w:rPr>
        <w:fldChar w:fldCharType="separate"/>
      </w:r>
      <w:r w:rsidRPr="00182CA0">
        <w:rPr>
          <w:rFonts w:ascii="Times New Roman" w:hAnsi="Times New Roman"/>
          <w:iCs/>
          <w:noProof/>
          <w:color w:val="000000"/>
          <w:lang w:eastAsia="zh-CN"/>
        </w:rPr>
        <w:t>(</w:t>
      </w:r>
      <w:hyperlink w:anchor="_ENREF_53" w:tooltip="RP, 2005 #1878" w:history="1">
        <w:r w:rsidRPr="00182CA0">
          <w:rPr>
            <w:rFonts w:ascii="Times New Roman" w:hAnsi="Times New Roman"/>
            <w:iCs/>
            <w:noProof/>
            <w:color w:val="000000"/>
            <w:lang w:eastAsia="zh-CN"/>
          </w:rPr>
          <w:t>RP, 2005</w:t>
        </w:r>
      </w:hyperlink>
      <w:r w:rsidRPr="00182CA0">
        <w:rPr>
          <w:rFonts w:ascii="Times New Roman" w:hAnsi="Times New Roman"/>
          <w:iCs/>
          <w:noProof/>
          <w:color w:val="000000"/>
          <w:lang w:eastAsia="zh-CN"/>
        </w:rPr>
        <w:t>)</w:t>
      </w:r>
      <w:r w:rsidRPr="00182CA0">
        <w:rPr>
          <w:rFonts w:ascii="Times New Roman" w:hAnsi="Times New Roman"/>
          <w:iCs/>
          <w:color w:val="000000"/>
          <w:lang w:eastAsia="zh-CN"/>
        </w:rPr>
        <w:fldChar w:fldCharType="end"/>
      </w:r>
      <w:r w:rsidRPr="00182CA0">
        <w:rPr>
          <w:rFonts w:ascii="Times New Roman" w:hAnsi="Times New Roman"/>
          <w:iCs/>
          <w:color w:val="000000"/>
          <w:lang w:eastAsia="zh-CN"/>
        </w:rPr>
        <w:t xml:space="preserve">.  The total iron (including insoluble iron dissolved from the surfaces of coupon and medium) in the acid cleaning  solution was  reduced with 10% </w:t>
      </w:r>
      <w:r w:rsidRPr="00182CA0">
        <w:rPr>
          <w:rFonts w:ascii="Times New Roman" w:hAnsi="Times New Roman"/>
          <w:iCs/>
          <w:color w:val="000000"/>
          <w:lang w:eastAsia="zh-CN"/>
        </w:rPr>
        <w:lastRenderedPageBreak/>
        <w:t xml:space="preserve">hydroxylamine hydrochloride to reduce any ferric iron to its ferrous state </w:t>
      </w:r>
      <w:r w:rsidRPr="00182CA0">
        <w:rPr>
          <w:rFonts w:ascii="Times New Roman" w:hAnsi="Times New Roman"/>
          <w:iCs/>
          <w:color w:val="000000"/>
          <w:lang w:eastAsia="zh-CN"/>
        </w:rPr>
        <w:fldChar w:fldCharType="begin"/>
      </w:r>
      <w:r w:rsidRPr="00182CA0">
        <w:rPr>
          <w:rFonts w:ascii="Times New Roman" w:hAnsi="Times New Roman"/>
          <w:iCs/>
          <w:color w:val="000000"/>
          <w:lang w:eastAsia="zh-CN"/>
        </w:rPr>
        <w:instrText xml:space="preserve"> ADDIN EN.CITE &lt;EndNote&gt;&lt;Cite&gt;&lt;Author&gt;Stookey&lt;/Author&gt;&lt;Year&gt;1970&lt;/Year&gt;&lt;RecNum&gt;1767&lt;/RecNum&gt;&lt;DisplayText&gt;(Stookey, 1970)&lt;/DisplayText&gt;&lt;record&gt;&lt;rec-number&gt;1767&lt;/rec-number&gt;&lt;foreign-keys&gt;&lt;key app="EN" db-id="ew5z2ded6za5tbededqp92wwxsv2p2tx0r02"&gt;1767&lt;/key&gt;&lt;/foreign-keys&gt;&lt;ref-type name="Journal Article"&gt;17&lt;/ref-type&gt;&lt;contributors&gt;&lt;authors&gt;&lt;author&gt;Stookey, L.L.&lt;/author&gt;&lt;/authors&gt;&lt;/contributors&gt;&lt;titles&gt;&lt;title&gt;Ferrozine---a new spectrophotometric reagent for iron&lt;/title&gt;&lt;secondary-title&gt;Analytical Chemistry&lt;/secondary-title&gt;&lt;/titles&gt;&lt;periodical&gt;&lt;full-title&gt;Analytical Chemistry&lt;/full-title&gt;&lt;abbr-1&gt;Anal Chem&lt;/abbr-1&gt;&lt;/periodical&gt;&lt;pages&gt;779-781&lt;/pages&gt;&lt;volume&gt;42&lt;/volume&gt;&lt;number&gt;7&lt;/number&gt;&lt;dates&gt;&lt;year&gt;1970&lt;/year&gt;&lt;/dates&gt;&lt;isbn&gt;0003-2700&lt;/isbn&gt;&lt;urls&gt;&lt;/urls&gt;&lt;/record&gt;&lt;/Cite&gt;&lt;/EndNote&gt;</w:instrText>
      </w:r>
      <w:r w:rsidRPr="00182CA0">
        <w:rPr>
          <w:rFonts w:ascii="Times New Roman" w:hAnsi="Times New Roman"/>
          <w:iCs/>
          <w:color w:val="000000"/>
          <w:lang w:eastAsia="zh-CN"/>
        </w:rPr>
        <w:fldChar w:fldCharType="separate"/>
      </w:r>
      <w:r w:rsidRPr="00182CA0">
        <w:rPr>
          <w:rFonts w:ascii="Times New Roman" w:hAnsi="Times New Roman"/>
          <w:iCs/>
          <w:noProof/>
          <w:color w:val="000000"/>
          <w:lang w:eastAsia="zh-CN"/>
        </w:rPr>
        <w:t>(</w:t>
      </w:r>
      <w:hyperlink w:anchor="_ENREF_58" w:tooltip="Stookey, 1970 #1767" w:history="1">
        <w:r w:rsidRPr="00182CA0">
          <w:rPr>
            <w:rFonts w:ascii="Times New Roman" w:hAnsi="Times New Roman"/>
            <w:iCs/>
            <w:noProof/>
            <w:color w:val="000000"/>
            <w:lang w:eastAsia="zh-CN"/>
          </w:rPr>
          <w:t>Stookey, 1970</w:t>
        </w:r>
      </w:hyperlink>
      <w:r w:rsidRPr="00182CA0">
        <w:rPr>
          <w:rFonts w:ascii="Times New Roman" w:hAnsi="Times New Roman"/>
          <w:iCs/>
          <w:noProof/>
          <w:color w:val="000000"/>
          <w:lang w:eastAsia="zh-CN"/>
        </w:rPr>
        <w:t>)</w:t>
      </w:r>
      <w:r w:rsidRPr="00182CA0">
        <w:rPr>
          <w:rFonts w:ascii="Times New Roman" w:hAnsi="Times New Roman"/>
          <w:iCs/>
          <w:color w:val="000000"/>
          <w:lang w:eastAsia="zh-CN"/>
        </w:rPr>
        <w:fldChar w:fldCharType="end"/>
      </w:r>
      <w:r w:rsidRPr="00182CA0">
        <w:rPr>
          <w:rFonts w:ascii="Times New Roman" w:hAnsi="Times New Roman"/>
          <w:iCs/>
          <w:color w:val="000000"/>
          <w:lang w:eastAsia="zh-CN"/>
        </w:rPr>
        <w:t xml:space="preserve"> and then diluted with </w:t>
      </w:r>
      <w:bookmarkStart w:id="31" w:name="OLE_LINK6"/>
      <w:bookmarkStart w:id="32" w:name="OLE_LINK7"/>
      <w:proofErr w:type="spellStart"/>
      <w:r w:rsidRPr="00182CA0">
        <w:rPr>
          <w:rFonts w:ascii="Times New Roman" w:hAnsi="Times New Roman"/>
          <w:iCs/>
          <w:color w:val="000000"/>
          <w:lang w:eastAsia="zh-CN"/>
        </w:rPr>
        <w:t>nanopure</w:t>
      </w:r>
      <w:proofErr w:type="spellEnd"/>
      <w:r w:rsidRPr="00182CA0">
        <w:rPr>
          <w:rFonts w:ascii="Times New Roman" w:hAnsi="Times New Roman"/>
          <w:iCs/>
          <w:color w:val="000000"/>
          <w:lang w:eastAsia="zh-CN"/>
        </w:rPr>
        <w:t xml:space="preserve"> water </w:t>
      </w:r>
      <w:bookmarkEnd w:id="31"/>
      <w:bookmarkEnd w:id="32"/>
      <w:r w:rsidRPr="00182CA0">
        <w:rPr>
          <w:rFonts w:ascii="Times New Roman" w:hAnsi="Times New Roman"/>
          <w:iCs/>
          <w:color w:val="000000"/>
          <w:lang w:eastAsia="zh-CN"/>
        </w:rPr>
        <w:t xml:space="preserve">to quantify the total ferrous iron by the </w:t>
      </w:r>
      <w:proofErr w:type="spellStart"/>
      <w:r w:rsidRPr="00182CA0">
        <w:rPr>
          <w:rFonts w:ascii="Times New Roman" w:hAnsi="Times New Roman"/>
          <w:iCs/>
          <w:color w:val="000000"/>
          <w:lang w:eastAsia="zh-CN"/>
        </w:rPr>
        <w:t>ferrozine</w:t>
      </w:r>
      <w:proofErr w:type="spellEnd"/>
      <w:r w:rsidRPr="00182CA0">
        <w:rPr>
          <w:rFonts w:ascii="Times New Roman" w:hAnsi="Times New Roman"/>
          <w:iCs/>
          <w:color w:val="000000"/>
          <w:lang w:eastAsia="zh-CN"/>
        </w:rPr>
        <w:t xml:space="preserve"> assay </w:t>
      </w:r>
      <w:r w:rsidRPr="00182CA0">
        <w:rPr>
          <w:rFonts w:ascii="Times New Roman" w:hAnsi="Times New Roman"/>
          <w:iCs/>
          <w:color w:val="000000"/>
          <w:lang w:eastAsia="zh-CN"/>
        </w:rPr>
        <w:fldChar w:fldCharType="begin"/>
      </w:r>
      <w:r w:rsidRPr="00182CA0">
        <w:rPr>
          <w:rFonts w:ascii="Times New Roman" w:hAnsi="Times New Roman"/>
          <w:iCs/>
          <w:color w:val="000000"/>
          <w:lang w:eastAsia="zh-CN"/>
        </w:rPr>
        <w:instrText xml:space="preserve"> ADDIN EN.CITE &lt;EndNote&gt;&lt;Cite&gt;&lt;Author&gt;Lovley&lt;/Author&gt;&lt;Year&gt;1986&lt;/Year&gt;&lt;RecNum&gt;1712&lt;/RecNum&gt;&lt;DisplayText&gt;(Lovley and Phillips, 1986)&lt;/DisplayText&gt;&lt;record&gt;&lt;rec-number&gt;1712&lt;/rec-number&gt;&lt;foreign-keys&gt;&lt;key app="EN" db-id="ew5z2ded6za5tbededqp92wwxsv2p2tx0r02"&gt;1712&lt;/key&gt;&lt;/foreign-keys&gt;&lt;ref-type name="Journal Article"&gt;17&lt;/ref-type&gt;&lt;contributors&gt;&lt;authors&gt;&lt;author&gt;Lovley, D.R.&lt;/author&gt;&lt;author&gt;Phillips, E.J.P.&lt;/author&gt;&lt;/authors&gt;&lt;/contributors&gt;&lt;titles&gt;&lt;title&gt;Organic matter mineralization with reduction of ferric iron in anaerobic sediments&lt;/title&gt;&lt;secondary-title&gt;Applied and Environmental Microbiology&lt;/secondary-title&gt;&lt;/titles&gt;&lt;periodical&gt;&lt;full-title&gt;Applied and Environmental Microbiology&lt;/full-title&gt;&lt;abbr-1&gt;Appl Environ Microb&lt;/abbr-1&gt;&lt;/periodical&gt;&lt;pages&gt;683-689&lt;/pages&gt;&lt;volume&gt;51&lt;/volume&gt;&lt;number&gt;4&lt;/number&gt;&lt;dates&gt;&lt;year&gt;1986&lt;/year&gt;&lt;/dates&gt;&lt;isbn&gt;0099-2240&lt;/isbn&gt;&lt;urls&gt;&lt;/urls&gt;&lt;/record&gt;&lt;/Cite&gt;&lt;/EndNote&gt;</w:instrText>
      </w:r>
      <w:r w:rsidRPr="00182CA0">
        <w:rPr>
          <w:rFonts w:ascii="Times New Roman" w:hAnsi="Times New Roman"/>
          <w:iCs/>
          <w:color w:val="000000"/>
          <w:lang w:eastAsia="zh-CN"/>
        </w:rPr>
        <w:fldChar w:fldCharType="separate"/>
      </w:r>
      <w:r w:rsidRPr="00182CA0">
        <w:rPr>
          <w:rFonts w:ascii="Times New Roman" w:hAnsi="Times New Roman"/>
          <w:iCs/>
          <w:noProof/>
          <w:color w:val="000000"/>
          <w:lang w:eastAsia="zh-CN"/>
        </w:rPr>
        <w:t>(</w:t>
      </w:r>
      <w:hyperlink w:anchor="_ENREF_31" w:tooltip="Lovley, 1986 #1712" w:history="1">
        <w:r w:rsidRPr="00182CA0">
          <w:rPr>
            <w:rFonts w:ascii="Times New Roman" w:hAnsi="Times New Roman"/>
            <w:iCs/>
            <w:noProof/>
            <w:color w:val="000000"/>
            <w:lang w:eastAsia="zh-CN"/>
          </w:rPr>
          <w:t>Lovley and Phillips, 1986</w:t>
        </w:r>
      </w:hyperlink>
      <w:r w:rsidRPr="00182CA0">
        <w:rPr>
          <w:rFonts w:ascii="Times New Roman" w:hAnsi="Times New Roman"/>
          <w:iCs/>
          <w:noProof/>
          <w:color w:val="000000"/>
          <w:lang w:eastAsia="zh-CN"/>
        </w:rPr>
        <w:t>)</w:t>
      </w:r>
      <w:r w:rsidRPr="00182CA0">
        <w:rPr>
          <w:rFonts w:ascii="Times New Roman" w:hAnsi="Times New Roman"/>
          <w:iCs/>
          <w:color w:val="000000"/>
          <w:lang w:eastAsia="zh-CN"/>
        </w:rPr>
        <w:fldChar w:fldCharType="end"/>
      </w:r>
      <w:r w:rsidRPr="00182CA0">
        <w:rPr>
          <w:rFonts w:ascii="Times New Roman" w:hAnsi="Times New Roman"/>
          <w:iCs/>
          <w:color w:val="000000"/>
          <w:lang w:eastAsia="zh-CN"/>
        </w:rPr>
        <w:t xml:space="preserve">.  </w:t>
      </w:r>
    </w:p>
    <w:p w:rsidR="00182CA0" w:rsidRPr="00182CA0" w:rsidRDefault="00182CA0" w:rsidP="00182CA0">
      <w:pPr>
        <w:autoSpaceDE w:val="0"/>
        <w:autoSpaceDN w:val="0"/>
        <w:adjustRightInd w:val="0"/>
        <w:rPr>
          <w:rFonts w:ascii="Times New Roman" w:hAnsi="Times New Roman"/>
          <w:b/>
          <w:iCs/>
          <w:color w:val="000000"/>
          <w:lang w:eastAsia="zh-CN"/>
        </w:rPr>
      </w:pPr>
      <w:r w:rsidRPr="00182CA0">
        <w:rPr>
          <w:rFonts w:ascii="Times New Roman" w:hAnsi="Times New Roman"/>
          <w:b/>
          <w:iCs/>
          <w:color w:val="000000"/>
          <w:lang w:eastAsia="zh-CN"/>
        </w:rPr>
        <w:t>F</w:t>
      </w:r>
      <w:r w:rsidR="00A77E8A" w:rsidRPr="00182CA0">
        <w:rPr>
          <w:rFonts w:ascii="Times New Roman" w:hAnsi="Times New Roman"/>
          <w:b/>
          <w:iCs/>
          <w:color w:val="000000"/>
          <w:lang w:eastAsia="zh-CN"/>
        </w:rPr>
        <w:t>ield emission-scanning electron microscopy (</w:t>
      </w:r>
      <w:r w:rsidR="00A77E8A">
        <w:rPr>
          <w:rFonts w:ascii="Times New Roman" w:hAnsi="Times New Roman"/>
          <w:b/>
          <w:iCs/>
          <w:color w:val="000000"/>
          <w:lang w:eastAsia="zh-CN"/>
        </w:rPr>
        <w:t>FE</w:t>
      </w:r>
      <w:r w:rsidR="00A77E8A" w:rsidRPr="00182CA0">
        <w:rPr>
          <w:rFonts w:ascii="Times New Roman" w:hAnsi="Times New Roman"/>
          <w:b/>
          <w:iCs/>
          <w:color w:val="000000"/>
          <w:lang w:eastAsia="zh-CN"/>
        </w:rPr>
        <w:t>-</w:t>
      </w:r>
      <w:r w:rsidR="00A77E8A">
        <w:rPr>
          <w:rFonts w:ascii="Times New Roman" w:hAnsi="Times New Roman"/>
          <w:b/>
          <w:iCs/>
          <w:color w:val="000000"/>
          <w:lang w:eastAsia="zh-CN"/>
        </w:rPr>
        <w:t>SEM</w:t>
      </w:r>
      <w:r w:rsidR="00A77E8A" w:rsidRPr="00182CA0">
        <w:rPr>
          <w:rFonts w:ascii="Times New Roman" w:hAnsi="Times New Roman"/>
          <w:b/>
          <w:iCs/>
          <w:color w:val="000000"/>
          <w:lang w:eastAsia="zh-CN"/>
        </w:rPr>
        <w:t xml:space="preserve">) and </w:t>
      </w:r>
      <w:proofErr w:type="spellStart"/>
      <w:r w:rsidR="00A77E8A" w:rsidRPr="00182CA0">
        <w:rPr>
          <w:rFonts w:ascii="Times New Roman" w:hAnsi="Times New Roman"/>
          <w:b/>
          <w:iCs/>
          <w:color w:val="000000"/>
          <w:lang w:eastAsia="zh-CN"/>
        </w:rPr>
        <w:t>profilometry</w:t>
      </w:r>
      <w:proofErr w:type="spellEnd"/>
    </w:p>
    <w:p w:rsidR="00182CA0" w:rsidRPr="00182CA0" w:rsidRDefault="00182CA0" w:rsidP="00182CA0">
      <w:pPr>
        <w:autoSpaceDE w:val="0"/>
        <w:autoSpaceDN w:val="0"/>
        <w:adjustRightInd w:val="0"/>
        <w:ind w:firstLine="720"/>
        <w:rPr>
          <w:rFonts w:ascii="Times New Roman" w:hAnsi="Times New Roman"/>
          <w:lang w:eastAsia="zh-CN"/>
        </w:rPr>
      </w:pPr>
      <w:r w:rsidRPr="00182CA0">
        <w:rPr>
          <w:rFonts w:ascii="Times New Roman" w:hAnsi="Times New Roman"/>
          <w:color w:val="000000"/>
          <w:lang w:eastAsia="zh-CN"/>
        </w:rPr>
        <w:t>A set of corrosion product-covered coupons were withdrawn from replicate incubations and dried under N</w:t>
      </w:r>
      <w:r w:rsidRPr="00182CA0">
        <w:rPr>
          <w:rFonts w:ascii="Times New Roman" w:hAnsi="Times New Roman"/>
          <w:color w:val="000000"/>
          <w:vertAlign w:val="subscript"/>
          <w:lang w:eastAsia="zh-CN"/>
        </w:rPr>
        <w:t xml:space="preserve">2.  </w:t>
      </w:r>
      <w:r w:rsidRPr="00182CA0">
        <w:rPr>
          <w:rFonts w:ascii="Times New Roman" w:hAnsi="Times New Roman"/>
          <w:color w:val="000000"/>
          <w:lang w:eastAsia="zh-CN"/>
        </w:rPr>
        <w:t xml:space="preserve">High resolution FE-SEM was performed using a Zeiss NEON 40 </w:t>
      </w:r>
      <w:proofErr w:type="spellStart"/>
      <w:r w:rsidRPr="00182CA0">
        <w:rPr>
          <w:rFonts w:ascii="Times New Roman" w:hAnsi="Times New Roman"/>
          <w:color w:val="000000"/>
          <w:lang w:eastAsia="zh-CN"/>
        </w:rPr>
        <w:t>EsB</w:t>
      </w:r>
      <w:proofErr w:type="spellEnd"/>
      <w:r w:rsidRPr="00182CA0">
        <w:rPr>
          <w:rFonts w:ascii="Times New Roman" w:hAnsi="Times New Roman"/>
          <w:color w:val="000000"/>
          <w:lang w:eastAsia="zh-CN"/>
        </w:rPr>
        <w:t xml:space="preserve"> (Carl Zeiss, </w:t>
      </w:r>
      <w:proofErr w:type="spellStart"/>
      <w:r w:rsidRPr="00182CA0">
        <w:rPr>
          <w:rFonts w:ascii="Times New Roman" w:hAnsi="Times New Roman"/>
          <w:color w:val="000000"/>
          <w:lang w:eastAsia="zh-CN"/>
        </w:rPr>
        <w:t>Oberkochen</w:t>
      </w:r>
      <w:proofErr w:type="spellEnd"/>
      <w:r w:rsidRPr="00182CA0">
        <w:rPr>
          <w:rFonts w:ascii="Times New Roman" w:hAnsi="Times New Roman"/>
          <w:color w:val="000000"/>
          <w:lang w:eastAsia="zh-CN"/>
        </w:rPr>
        <w:t xml:space="preserve">, Germany) scanning electron microscope.  Images of the coupon surfaces were obtained using an acceleration voltage of 1 kV and a working distance of 4 </w:t>
      </w:r>
      <w:r w:rsidRPr="00182CA0">
        <w:rPr>
          <w:rFonts w:ascii="Times New Roman" w:hAnsi="Times New Roman"/>
          <w:lang w:eastAsia="zh-CN"/>
        </w:rPr>
        <w:t xml:space="preserve">mm.  </w:t>
      </w:r>
      <w:r w:rsidRPr="00182CA0">
        <w:rPr>
          <w:rFonts w:ascii="Times New Roman" w:hAnsi="Times New Roman"/>
          <w:color w:val="000000"/>
          <w:lang w:eastAsia="zh-CN"/>
        </w:rPr>
        <w:t xml:space="preserve">Another set of  coupons from replicate incubations were cleaned as described above and then scanned with a </w:t>
      </w:r>
      <w:bookmarkStart w:id="33" w:name="OLE_LINK25"/>
      <w:proofErr w:type="spellStart"/>
      <w:r w:rsidRPr="00182CA0">
        <w:rPr>
          <w:rFonts w:ascii="Times New Roman" w:hAnsi="Times New Roman"/>
          <w:color w:val="000000"/>
          <w:lang w:eastAsia="zh-CN"/>
        </w:rPr>
        <w:t>Nanovea</w:t>
      </w:r>
      <w:proofErr w:type="spellEnd"/>
      <w:r w:rsidRPr="00182CA0">
        <w:rPr>
          <w:rFonts w:ascii="Times New Roman" w:hAnsi="Times New Roman"/>
          <w:color w:val="000000"/>
          <w:lang w:eastAsia="zh-CN"/>
        </w:rPr>
        <w:t xml:space="preserve"> </w:t>
      </w:r>
      <w:bookmarkEnd w:id="33"/>
      <w:r w:rsidRPr="00182CA0">
        <w:rPr>
          <w:rFonts w:ascii="Times New Roman" w:hAnsi="Times New Roman"/>
          <w:color w:val="000000"/>
          <w:lang w:eastAsia="zh-CN"/>
        </w:rPr>
        <w:t xml:space="preserve">non-contact optical </w:t>
      </w:r>
      <w:proofErr w:type="spellStart"/>
      <w:r w:rsidRPr="00182CA0">
        <w:rPr>
          <w:rFonts w:ascii="Times New Roman" w:hAnsi="Times New Roman"/>
          <w:color w:val="000000"/>
          <w:lang w:eastAsia="zh-CN"/>
        </w:rPr>
        <w:t>profilometer</w:t>
      </w:r>
      <w:proofErr w:type="spellEnd"/>
      <w:r w:rsidRPr="00182CA0">
        <w:rPr>
          <w:rFonts w:ascii="Times New Roman" w:hAnsi="Times New Roman"/>
          <w:color w:val="000000"/>
          <w:lang w:eastAsia="zh-CN"/>
        </w:rPr>
        <w:t xml:space="preserve"> PS50 (</w:t>
      </w:r>
      <w:proofErr w:type="spellStart"/>
      <w:r w:rsidRPr="00182CA0">
        <w:rPr>
          <w:rFonts w:ascii="Times New Roman" w:hAnsi="Times New Roman"/>
          <w:color w:val="000000"/>
          <w:lang w:eastAsia="zh-CN"/>
        </w:rPr>
        <w:t>MicroPhotonics</w:t>
      </w:r>
      <w:proofErr w:type="spellEnd"/>
      <w:r w:rsidRPr="00182CA0">
        <w:rPr>
          <w:rFonts w:ascii="Times New Roman" w:hAnsi="Times New Roman"/>
          <w:color w:val="000000"/>
          <w:lang w:eastAsia="zh-CN"/>
        </w:rPr>
        <w:t xml:space="preserve">, </w:t>
      </w:r>
      <w:proofErr w:type="spellStart"/>
      <w:r w:rsidRPr="00182CA0">
        <w:rPr>
          <w:rFonts w:ascii="Times New Roman" w:hAnsi="Times New Roman"/>
          <w:color w:val="000000"/>
          <w:lang w:eastAsia="zh-CN"/>
        </w:rPr>
        <w:t>Inc</w:t>
      </w:r>
      <w:proofErr w:type="spellEnd"/>
      <w:r w:rsidRPr="00182CA0">
        <w:rPr>
          <w:rFonts w:ascii="Times New Roman" w:hAnsi="Times New Roman"/>
          <w:color w:val="000000"/>
          <w:lang w:eastAsia="zh-CN"/>
        </w:rPr>
        <w:t xml:space="preserve">, Irvine, CA) with a 2 </w:t>
      </w:r>
      <w:proofErr w:type="spellStart"/>
      <w:r w:rsidRPr="00182CA0">
        <w:rPr>
          <w:rFonts w:ascii="Times New Roman" w:hAnsi="Times New Roman"/>
          <w:color w:val="000000"/>
          <w:lang w:eastAsia="zh-CN"/>
        </w:rPr>
        <w:t>μm</w:t>
      </w:r>
      <w:proofErr w:type="spellEnd"/>
      <w:r w:rsidRPr="00182CA0">
        <w:rPr>
          <w:rFonts w:ascii="Times New Roman" w:hAnsi="Times New Roman"/>
          <w:color w:val="000000"/>
          <w:lang w:eastAsia="zh-CN"/>
        </w:rPr>
        <w:t xml:space="preserve"> step size </w:t>
      </w:r>
      <w:r w:rsidRPr="00182CA0">
        <w:rPr>
          <w:rFonts w:ascii="Times New Roman" w:hAnsi="Times New Roman"/>
          <w:color w:val="000000"/>
          <w:lang w:eastAsia="zh-CN"/>
        </w:rPr>
        <w:fldChar w:fldCharType="begin"/>
      </w:r>
      <w:r w:rsidRPr="00182CA0">
        <w:rPr>
          <w:rFonts w:ascii="Times New Roman" w:hAnsi="Times New Roman"/>
          <w:color w:val="000000"/>
          <w:lang w:eastAsia="zh-CN"/>
        </w:rPr>
        <w:instrText xml:space="preserve"> ADDIN EN.CITE &lt;EndNote&gt;&lt;Cite&gt;&lt;Author&gt;Harris&lt;/Author&gt;&lt;Year&gt;2010&lt;/Year&gt;&lt;RecNum&gt;1735&lt;/RecNum&gt;&lt;DisplayText&gt;(Harris et al., 2010)&lt;/DisplayText&gt;&lt;record&gt;&lt;rec-number&gt;1735&lt;/rec-number&gt;&lt;foreign-keys&gt;&lt;key app="EN" db-id="ew5z2ded6za5tbededqp92wwxsv2p2tx0r02"&gt;1735&lt;/key&gt;&lt;/foreign-keys&gt;&lt;ref-type name="Journal Article"&gt;17&lt;/ref-type&gt;&lt;contributors&gt;&lt;authors&gt;&lt;author&gt;Harris, J.B.&lt;/author&gt;&lt;author&gt;Webb, R.B.&lt;/author&gt;&lt;author&gt;Jenneman, G.B.&lt;/author&gt;&lt;/authors&gt;&lt;/contributors&gt;&lt;titles&gt;&lt;title&gt;Evaluating Corrosion Inhibitors as a Means to Control MIC in Produced Water&lt;/title&gt;&lt;secondary-title&gt;CORROSION 2010&lt;/secondary-title&gt;&lt;/titles&gt;&lt;periodical&gt;&lt;full-title&gt;CORROSION 2010&lt;/full-title&gt;&lt;/periodical&gt;&lt;dates&gt;&lt;year&gt;2010&lt;/year&gt;&lt;/dates&gt;&lt;urls&gt;&lt;/urls&gt;&lt;/record&gt;&lt;/Cite&gt;&lt;/EndNote&gt;</w:instrText>
      </w:r>
      <w:r w:rsidRPr="00182CA0">
        <w:rPr>
          <w:rFonts w:ascii="Times New Roman" w:hAnsi="Times New Roman"/>
          <w:color w:val="000000"/>
          <w:lang w:eastAsia="zh-CN"/>
        </w:rPr>
        <w:fldChar w:fldCharType="separate"/>
      </w:r>
      <w:r w:rsidRPr="00182CA0">
        <w:rPr>
          <w:rFonts w:ascii="Times New Roman" w:hAnsi="Times New Roman"/>
          <w:noProof/>
          <w:color w:val="000000"/>
          <w:lang w:eastAsia="zh-CN"/>
        </w:rPr>
        <w:t>(</w:t>
      </w:r>
      <w:hyperlink w:anchor="_ENREF_26" w:tooltip="Harris, 2010 #1735" w:history="1">
        <w:r w:rsidRPr="00182CA0">
          <w:rPr>
            <w:rFonts w:ascii="Times New Roman" w:hAnsi="Times New Roman"/>
            <w:noProof/>
            <w:color w:val="000000"/>
            <w:lang w:eastAsia="zh-CN"/>
          </w:rPr>
          <w:t>Harris et al., 2010</w:t>
        </w:r>
      </w:hyperlink>
      <w:r w:rsidRPr="00182CA0">
        <w:rPr>
          <w:rFonts w:ascii="Times New Roman" w:hAnsi="Times New Roman"/>
          <w:noProof/>
          <w:color w:val="000000"/>
          <w:lang w:eastAsia="zh-CN"/>
        </w:rPr>
        <w:t>)</w:t>
      </w:r>
      <w:r w:rsidRPr="00182CA0">
        <w:rPr>
          <w:rFonts w:ascii="Times New Roman" w:hAnsi="Times New Roman"/>
          <w:color w:val="000000"/>
          <w:lang w:eastAsia="zh-CN"/>
        </w:rPr>
        <w:fldChar w:fldCharType="end"/>
      </w:r>
      <w:r w:rsidRPr="00182CA0">
        <w:rPr>
          <w:rFonts w:ascii="Times New Roman" w:hAnsi="Times New Roman"/>
          <w:color w:val="000000"/>
          <w:lang w:eastAsia="zh-CN"/>
        </w:rPr>
        <w:t xml:space="preserve">.  The electronically recorded raw data were analyzed using Ultra </w:t>
      </w:r>
      <w:proofErr w:type="spellStart"/>
      <w:r w:rsidRPr="00182CA0">
        <w:rPr>
          <w:rFonts w:ascii="Times New Roman" w:hAnsi="Times New Roman"/>
          <w:color w:val="000000"/>
          <w:lang w:eastAsia="zh-CN"/>
        </w:rPr>
        <w:t>MountainsMap</w:t>
      </w:r>
      <w:proofErr w:type="spellEnd"/>
      <w:r w:rsidRPr="00182CA0">
        <w:rPr>
          <w:rFonts w:ascii="Times New Roman" w:hAnsi="Times New Roman"/>
          <w:color w:val="000000"/>
          <w:lang w:eastAsia="zh-CN"/>
        </w:rPr>
        <w:t xml:space="preserve"> Topography XT6.0 software (</w:t>
      </w:r>
      <w:proofErr w:type="spellStart"/>
      <w:r w:rsidRPr="00182CA0">
        <w:rPr>
          <w:rFonts w:ascii="Times New Roman" w:hAnsi="Times New Roman"/>
          <w:color w:val="000000"/>
          <w:lang w:eastAsia="zh-CN"/>
        </w:rPr>
        <w:t>MicroPhotonics</w:t>
      </w:r>
      <w:proofErr w:type="spellEnd"/>
      <w:r w:rsidRPr="00182CA0">
        <w:rPr>
          <w:rFonts w:ascii="Times New Roman" w:hAnsi="Times New Roman"/>
          <w:color w:val="000000"/>
          <w:lang w:eastAsia="zh-CN"/>
        </w:rPr>
        <w:t xml:space="preserve">, </w:t>
      </w:r>
      <w:proofErr w:type="spellStart"/>
      <w:r w:rsidRPr="00182CA0">
        <w:rPr>
          <w:rFonts w:ascii="Times New Roman" w:hAnsi="Times New Roman"/>
          <w:color w:val="000000"/>
          <w:lang w:eastAsia="zh-CN"/>
        </w:rPr>
        <w:t>Inc</w:t>
      </w:r>
      <w:proofErr w:type="spellEnd"/>
      <w:r w:rsidRPr="00182CA0">
        <w:rPr>
          <w:rFonts w:ascii="Times New Roman" w:hAnsi="Times New Roman"/>
          <w:color w:val="000000"/>
          <w:lang w:eastAsia="zh-CN"/>
        </w:rPr>
        <w:t xml:space="preserve">, Irvine, CA).  The pits were defined as the regions that were 20 </w:t>
      </w:r>
      <w:proofErr w:type="spellStart"/>
      <w:r w:rsidRPr="00182CA0">
        <w:rPr>
          <w:rFonts w:ascii="Times New Roman" w:hAnsi="Times New Roman"/>
          <w:color w:val="000000"/>
          <w:lang w:eastAsia="zh-CN"/>
        </w:rPr>
        <w:t>μm</w:t>
      </w:r>
      <w:proofErr w:type="spellEnd"/>
      <w:r w:rsidRPr="00182CA0">
        <w:rPr>
          <w:rFonts w:ascii="Times New Roman" w:hAnsi="Times New Roman"/>
          <w:color w:val="000000"/>
          <w:lang w:eastAsia="zh-CN"/>
        </w:rPr>
        <w:t xml:space="preserve"> below the mean plane and had an equivalent diameter greater than 10 µm. </w:t>
      </w:r>
      <w:bookmarkStart w:id="34" w:name="OLE_LINK18"/>
      <w:r w:rsidRPr="00182CA0">
        <w:rPr>
          <w:rFonts w:ascii="Times New Roman" w:hAnsi="Times New Roman"/>
          <w:color w:val="000000"/>
          <w:lang w:eastAsia="zh-CN"/>
        </w:rPr>
        <w:t xml:space="preserve">Equivalent </w:t>
      </w:r>
      <w:proofErr w:type="gramStart"/>
      <w:r w:rsidRPr="00182CA0">
        <w:rPr>
          <w:rFonts w:ascii="Times New Roman" w:hAnsi="Times New Roman"/>
          <w:color w:val="000000"/>
          <w:lang w:eastAsia="zh-CN"/>
        </w:rPr>
        <w:t>diameter</w:t>
      </w:r>
      <w:proofErr w:type="gramEnd"/>
      <w:r w:rsidRPr="00182CA0">
        <w:rPr>
          <w:rFonts w:ascii="Times New Roman" w:hAnsi="Times New Roman"/>
          <w:color w:val="000000"/>
          <w:lang w:eastAsia="zh-CN"/>
        </w:rPr>
        <w:t xml:space="preserve"> </w:t>
      </w:r>
      <w:bookmarkEnd w:id="34"/>
      <w:r w:rsidRPr="00182CA0">
        <w:rPr>
          <w:rFonts w:ascii="Times New Roman" w:hAnsi="Times New Roman"/>
          <w:color w:val="000000"/>
          <w:lang w:eastAsia="zh-CN"/>
        </w:rPr>
        <w:t xml:space="preserve">is </w:t>
      </w:r>
      <w:r w:rsidRPr="00182CA0">
        <w:rPr>
          <w:rFonts w:ascii="Times New Roman" w:hAnsi="Times New Roman"/>
        </w:rPr>
        <w:t>the diameter of an irregular region whose outer circumference equals a circular disk with a diameter of 10 µm</w:t>
      </w:r>
      <w:r w:rsidRPr="00182CA0">
        <w:rPr>
          <w:rFonts w:ascii="Times New Roman" w:hAnsi="Times New Roman"/>
          <w:color w:val="000000"/>
          <w:lang w:eastAsia="zh-CN"/>
        </w:rPr>
        <w:t xml:space="preserve">.  </w:t>
      </w:r>
    </w:p>
    <w:p w:rsidR="00182CA0" w:rsidRPr="00182CA0" w:rsidRDefault="00182CA0" w:rsidP="00182CA0">
      <w:pPr>
        <w:autoSpaceDE w:val="0"/>
        <w:autoSpaceDN w:val="0"/>
        <w:adjustRightInd w:val="0"/>
        <w:rPr>
          <w:rFonts w:ascii="Times New Roman" w:eastAsia="SimSun" w:hAnsi="Times New Roman"/>
          <w:b/>
          <w:color w:val="000000"/>
          <w:lang w:eastAsia="zh-CN" w:bidi="ar-SA"/>
        </w:rPr>
      </w:pPr>
      <w:r w:rsidRPr="00182CA0">
        <w:rPr>
          <w:rFonts w:ascii="Times New Roman" w:eastAsia="SimSun" w:hAnsi="Times New Roman"/>
          <w:b/>
          <w:color w:val="000000"/>
          <w:lang w:eastAsia="zh-CN" w:bidi="ar-SA"/>
        </w:rPr>
        <w:t>A</w:t>
      </w:r>
      <w:r w:rsidR="00A77E8A" w:rsidRPr="00182CA0">
        <w:rPr>
          <w:rFonts w:ascii="Times New Roman" w:eastAsia="SimSun" w:hAnsi="Times New Roman"/>
          <w:b/>
          <w:color w:val="000000"/>
          <w:lang w:eastAsia="zh-CN" w:bidi="ar-SA"/>
        </w:rPr>
        <w:t>nalytical techniques</w:t>
      </w:r>
    </w:p>
    <w:p w:rsidR="00182CA0" w:rsidRPr="00182CA0" w:rsidRDefault="00182CA0" w:rsidP="00182CA0">
      <w:pPr>
        <w:autoSpaceDE w:val="0"/>
        <w:autoSpaceDN w:val="0"/>
        <w:adjustRightInd w:val="0"/>
        <w:ind w:firstLine="720"/>
        <w:rPr>
          <w:rFonts w:ascii="Times New Roman" w:eastAsia="SimSun" w:hAnsi="Times New Roman"/>
          <w:color w:val="000000"/>
          <w:lang w:eastAsia="zh-CN" w:bidi="ar-SA"/>
        </w:rPr>
      </w:pPr>
      <w:r w:rsidRPr="00182CA0">
        <w:rPr>
          <w:rFonts w:ascii="Times New Roman" w:eastAsia="SimSun" w:hAnsi="Times New Roman"/>
          <w:color w:val="000000"/>
          <w:lang w:eastAsia="zh-CN" w:bidi="ar-SA"/>
        </w:rPr>
        <w:t xml:space="preserve">Dissolved sulfide was measured using a colorimetric assay with N,N-dimethyl-p </w:t>
      </w:r>
      <w:proofErr w:type="spellStart"/>
      <w:r w:rsidRPr="00182CA0">
        <w:rPr>
          <w:rFonts w:ascii="Times New Roman" w:eastAsia="SimSun" w:hAnsi="Times New Roman"/>
          <w:color w:val="000000"/>
          <w:lang w:eastAsia="zh-CN" w:bidi="ar-SA"/>
        </w:rPr>
        <w:t>phenylenediamine·HCl</w:t>
      </w:r>
      <w:proofErr w:type="spellEnd"/>
      <w:r w:rsidRPr="00182CA0">
        <w:rPr>
          <w:rFonts w:ascii="Times New Roman" w:eastAsia="SimSun" w:hAnsi="Times New Roman"/>
          <w:color w:val="000000"/>
          <w:lang w:eastAsia="zh-CN" w:bidi="ar-SA"/>
        </w:rPr>
        <w:t xml:space="preserve">, zinc acetate, and concentrated sulfuric acid </w:t>
      </w:r>
      <w:r w:rsidRPr="00182CA0">
        <w:rPr>
          <w:rFonts w:ascii="Times New Roman" w:eastAsia="SimSun" w:hAnsi="Times New Roman"/>
          <w:color w:val="000000"/>
          <w:lang w:eastAsia="zh-CN" w:bidi="ar-SA"/>
        </w:rPr>
        <w:fldChar w:fldCharType="begin"/>
      </w:r>
      <w:r w:rsidRPr="00182CA0">
        <w:rPr>
          <w:rFonts w:ascii="Times New Roman" w:eastAsia="SimSun" w:hAnsi="Times New Roman"/>
          <w:color w:val="000000"/>
          <w:lang w:eastAsia="zh-CN" w:bidi="ar-SA"/>
        </w:rPr>
        <w:instrText xml:space="preserve"> ADDIN EN.CITE &lt;EndNote&gt;&lt;Cite&gt;&lt;Author&gt;Tanner&lt;/Author&gt;&lt;Year&gt;1989&lt;/Year&gt;&lt;RecNum&gt;1736&lt;/RecNum&gt;&lt;DisplayText&gt;(Tanner, 1989)&lt;/DisplayText&gt;&lt;record&gt;&lt;rec-number&gt;1736&lt;/rec-number&gt;&lt;foreign-keys&gt;&lt;key app="EN" db-id="ew5z2ded6za5tbededqp92wwxsv2p2tx0r02"&gt;1736&lt;/key&gt;&lt;/foreign-keys&gt;&lt;ref-type name="Journal Article"&gt;17&lt;/ref-type&gt;&lt;contributors&gt;&lt;authors&gt;&lt;author&gt;Tanner, R.S.&lt;/author&gt;&lt;/authors&gt;&lt;/contributors&gt;&lt;titles&gt;&lt;title&gt;Monitoring sulfate-reducing bacteria: comparison of enumeration media&lt;/title&gt;&lt;secondary-title&gt;Journal of Microbiological Methods&lt;/secondary-title&gt;&lt;/titles&gt;&lt;periodical&gt;&lt;full-title&gt;Journal of Microbiological Methods&lt;/full-title&gt;&lt;abbr-1&gt;J Microbiol Meth&lt;/abbr-1&gt;&lt;/periodical&gt;&lt;pages&gt;83-90&lt;/pages&gt;&lt;volume&gt;10&lt;/volume&gt;&lt;number&gt;2&lt;/number&gt;&lt;dates&gt;&lt;year&gt;1989&lt;/year&gt;&lt;/dates&gt;&lt;isbn&gt;0167-7012&lt;/isbn&gt;&lt;urls&gt;&lt;/urls&gt;&lt;/record&gt;&lt;/Cite&gt;&lt;/EndNote&gt;</w:instrText>
      </w:r>
      <w:r w:rsidRPr="00182CA0">
        <w:rPr>
          <w:rFonts w:ascii="Times New Roman" w:eastAsia="SimSun" w:hAnsi="Times New Roman"/>
          <w:color w:val="000000"/>
          <w:lang w:eastAsia="zh-CN" w:bidi="ar-SA"/>
        </w:rPr>
        <w:fldChar w:fldCharType="separate"/>
      </w:r>
      <w:r w:rsidRPr="00182CA0">
        <w:rPr>
          <w:rFonts w:ascii="Times New Roman" w:eastAsia="SimSun" w:hAnsi="Times New Roman"/>
          <w:noProof/>
          <w:color w:val="000000"/>
          <w:lang w:eastAsia="zh-CN" w:bidi="ar-SA"/>
        </w:rPr>
        <w:t>(</w:t>
      </w:r>
      <w:hyperlink w:anchor="_ENREF_61" w:tooltip="Tanner, 1989 #1736" w:history="1">
        <w:r w:rsidRPr="00182CA0">
          <w:rPr>
            <w:rFonts w:ascii="Times New Roman" w:eastAsia="SimSun" w:hAnsi="Times New Roman"/>
            <w:noProof/>
            <w:color w:val="000000"/>
            <w:lang w:eastAsia="zh-CN" w:bidi="ar-SA"/>
          </w:rPr>
          <w:t>Tanner, 1989</w:t>
        </w:r>
      </w:hyperlink>
      <w:r w:rsidRPr="00182CA0">
        <w:rPr>
          <w:rFonts w:ascii="Times New Roman" w:eastAsia="SimSun" w:hAnsi="Times New Roman"/>
          <w:noProof/>
          <w:color w:val="000000"/>
          <w:lang w:eastAsia="zh-CN" w:bidi="ar-SA"/>
        </w:rPr>
        <w:t>)</w:t>
      </w:r>
      <w:r w:rsidRPr="00182CA0">
        <w:rPr>
          <w:rFonts w:ascii="Times New Roman" w:eastAsia="SimSun" w:hAnsi="Times New Roman"/>
          <w:color w:val="000000"/>
          <w:lang w:eastAsia="zh-CN" w:bidi="ar-SA"/>
        </w:rPr>
        <w:fldChar w:fldCharType="end"/>
      </w:r>
      <w:r w:rsidRPr="00182CA0">
        <w:rPr>
          <w:rFonts w:ascii="Times New Roman" w:eastAsia="SimSun" w:hAnsi="Times New Roman"/>
          <w:color w:val="000000"/>
          <w:lang w:eastAsia="zh-CN" w:bidi="ar-SA"/>
        </w:rPr>
        <w:t xml:space="preserve">.  </w:t>
      </w:r>
      <w:r w:rsidRPr="00182CA0">
        <w:rPr>
          <w:rFonts w:ascii="Times New Roman" w:hAnsi="Times New Roman"/>
          <w:color w:val="000000"/>
          <w:lang w:eastAsia="zh-CN" w:bidi="ar-SA"/>
        </w:rPr>
        <w:t xml:space="preserve">Gas-phase </w:t>
      </w:r>
      <w:r w:rsidRPr="00182CA0">
        <w:rPr>
          <w:rFonts w:ascii="Times New Roman" w:eastAsia="SimSun" w:hAnsi="Times New Roman"/>
          <w:color w:val="000000"/>
          <w:lang w:eastAsia="zh-CN" w:bidi="ar-SA"/>
        </w:rPr>
        <w:t>H</w:t>
      </w:r>
      <w:r w:rsidRPr="00182CA0">
        <w:rPr>
          <w:rFonts w:ascii="Times New Roman" w:eastAsia="SimSun" w:hAnsi="Times New Roman"/>
          <w:color w:val="000000"/>
          <w:vertAlign w:val="subscript"/>
          <w:lang w:eastAsia="zh-CN" w:bidi="ar-SA"/>
        </w:rPr>
        <w:t>2</w:t>
      </w:r>
      <w:r w:rsidRPr="00182CA0">
        <w:rPr>
          <w:rFonts w:ascii="Times New Roman" w:eastAsia="SimSun" w:hAnsi="Times New Roman"/>
          <w:color w:val="000000"/>
          <w:lang w:eastAsia="zh-CN" w:bidi="ar-SA"/>
        </w:rPr>
        <w:t xml:space="preserve">S </w:t>
      </w:r>
      <w:r w:rsidRPr="00182CA0">
        <w:rPr>
          <w:rFonts w:ascii="Times New Roman" w:hAnsi="Times New Roman"/>
          <w:color w:val="000000"/>
          <w:lang w:eastAsia="zh-CN" w:bidi="ar-SA"/>
        </w:rPr>
        <w:t xml:space="preserve">concentrations were measured by injecting 1-ml of the enrichment headspace directly into the assay tube containing the above reagent, which was then shaken vigorously prior to conducting the assay. </w:t>
      </w:r>
      <w:r w:rsidRPr="00182CA0">
        <w:rPr>
          <w:rFonts w:ascii="Times New Roman" w:eastAsia="SimSun" w:hAnsi="Times New Roman"/>
          <w:color w:val="000000"/>
          <w:lang w:eastAsia="zh-CN" w:bidi="ar-SA"/>
        </w:rPr>
        <w:t xml:space="preserve"> Sulfate was measured by ion chromatography using a </w:t>
      </w:r>
      <w:proofErr w:type="spellStart"/>
      <w:r w:rsidRPr="00182CA0">
        <w:rPr>
          <w:rFonts w:ascii="Times New Roman" w:eastAsia="SimSun" w:hAnsi="Times New Roman"/>
          <w:color w:val="000000"/>
          <w:lang w:eastAsia="zh-CN" w:bidi="ar-SA"/>
        </w:rPr>
        <w:t>Dionex</w:t>
      </w:r>
      <w:proofErr w:type="spellEnd"/>
      <w:r w:rsidRPr="00182CA0">
        <w:rPr>
          <w:rFonts w:ascii="Times New Roman" w:eastAsia="SimSun" w:hAnsi="Times New Roman"/>
          <w:color w:val="000000"/>
          <w:lang w:eastAsia="zh-CN" w:bidi="ar-SA"/>
        </w:rPr>
        <w:t xml:space="preserve"> DX500 ion chromatograph equipped with an AS4A </w:t>
      </w:r>
      <w:r w:rsidRPr="00182CA0">
        <w:rPr>
          <w:rFonts w:ascii="Times New Roman" w:eastAsia="SimSun" w:hAnsi="Times New Roman"/>
          <w:color w:val="000000"/>
          <w:lang w:eastAsia="zh-CN" w:bidi="ar-SA"/>
        </w:rPr>
        <w:lastRenderedPageBreak/>
        <w:t xml:space="preserve">column </w:t>
      </w:r>
      <w:r w:rsidRPr="00182CA0">
        <w:rPr>
          <w:rFonts w:ascii="Times New Roman" w:eastAsia="SimSun" w:hAnsi="Times New Roman"/>
          <w:color w:val="000000"/>
          <w:lang w:eastAsia="zh-CN" w:bidi="ar-SA"/>
        </w:rPr>
        <w:fldChar w:fldCharType="begin"/>
      </w:r>
      <w:r w:rsidRPr="00182CA0">
        <w:rPr>
          <w:rFonts w:ascii="Times New Roman" w:eastAsia="SimSun" w:hAnsi="Times New Roman"/>
          <w:color w:val="000000"/>
          <w:lang w:eastAsia="zh-CN" w:bidi="ar-SA"/>
        </w:rPr>
        <w:instrText xml:space="preserve"> ADDIN EN.CITE &lt;EndNote&gt;&lt;Cite&gt;&lt;Author&gt;Caldwell&lt;/Author&gt;&lt;Year&gt;1998&lt;/Year&gt;&lt;RecNum&gt;138&lt;/RecNum&gt;&lt;DisplayText&gt;(Caldwell et al., 1998)&lt;/DisplayText&gt;&lt;record&gt;&lt;rec-number&gt;138&lt;/rec-number&gt;&lt;foreign-keys&gt;&lt;key app="EN" db-id="sraaxd50r50xstextd150v279ztew2a2ae2d"&gt;138&lt;/key&gt;&lt;/foreign-keys&gt;&lt;ref-type name="Journal Article"&gt;17&lt;/ref-type&gt;&lt;contributors&gt;&lt;authors&gt;&lt;author&gt;Caldwell, M. E.&lt;/author&gt;&lt;author&gt;Garrett, R. M.&lt;/author&gt;&lt;author&gt;Prince, R. C.&lt;/author&gt;&lt;author&gt;Suflita, J. M.&lt;/author&gt;&lt;/authors&gt;&lt;/contributors&gt;&lt;auth-address&gt;Suflita, JM&amp;#xD;Univ Oklahoma, Dept Bot &amp;amp; Microbiol, 770 Van Vleet Oval, Norman, OK 73019 USA&amp;#xD;Univ Oklahoma, Dept Bot &amp;amp; Microbiol, 770 Van Vleet Oval, Norman, OK 73019 USA&amp;#xD;Univ Oklahoma, Dept Bot &amp;amp; Microbiol, Norman, OK 73019 USA&amp;#xD;ExxonMobil Res &amp;amp; Engn Co, Annandale, NJ 08801 USA&lt;/auth-address&gt;&lt;titles&gt;&lt;title&gt;Anaerobic biodegradation of long-chain n-alkanes under sulfate-reducing conditions&lt;/title&gt;&lt;secondary-title&gt;Environmental science &amp;amp; technology&lt;/secondary-title&gt;&lt;alt-title&gt;Environ Sci Technol&lt;/alt-title&gt;&lt;/titles&gt;&lt;periodical&gt;&lt;full-title&gt;Environmental science &amp;amp; technology&lt;/full-title&gt;&lt;/periodical&gt;&lt;pages&gt;2191-2195&lt;/pages&gt;&lt;volume&gt;32&lt;/volume&gt;&lt;number&gt;14&lt;/number&gt;&lt;keywords&gt;&lt;keyword&gt;crude-oil&lt;/keyword&gt;&lt;keyword&gt;microbial-degradation&lt;/keyword&gt;&lt;keyword&gt;oxidation&lt;/keyword&gt;&lt;keyword&gt;hydrocarbons&lt;/keyword&gt;&lt;keyword&gt;microorganisms&lt;/keyword&gt;&lt;keyword&gt;bacteria&lt;/keyword&gt;&lt;keyword&gt;toluene&lt;/keyword&gt;&lt;keyword&gt;benzene&lt;/keyword&gt;&lt;/keywords&gt;&lt;dates&gt;&lt;year&gt;1998&lt;/year&gt;&lt;pub-dates&gt;&lt;date&gt;Jul 15&lt;/date&gt;&lt;/pub-dates&gt;&lt;/dates&gt;&lt;isbn&gt;0013-936X&lt;/isbn&gt;&lt;accession-num&gt;ISI:000074839400024&lt;/accession-num&gt;&lt;urls&gt;&lt;related-urls&gt;&lt;url&gt;&amp;lt;Go to ISI&amp;gt;://000074839400024&lt;/url&gt;&lt;/related-urls&gt;&lt;/urls&gt;&lt;electronic-resource-num&gt;Doi 10.1021/Es9801083&lt;/electronic-resource-num&gt;&lt;language&gt;English&lt;/language&gt;&lt;/record&gt;&lt;/Cite&gt;&lt;/EndNote&gt;</w:instrText>
      </w:r>
      <w:r w:rsidRPr="00182CA0">
        <w:rPr>
          <w:rFonts w:ascii="Times New Roman" w:eastAsia="SimSun" w:hAnsi="Times New Roman"/>
          <w:color w:val="000000"/>
          <w:lang w:eastAsia="zh-CN" w:bidi="ar-SA"/>
        </w:rPr>
        <w:fldChar w:fldCharType="separate"/>
      </w:r>
      <w:r w:rsidRPr="00182CA0">
        <w:rPr>
          <w:rFonts w:ascii="Times New Roman" w:eastAsia="SimSun" w:hAnsi="Times New Roman"/>
          <w:noProof/>
          <w:color w:val="000000"/>
          <w:lang w:eastAsia="zh-CN" w:bidi="ar-SA"/>
        </w:rPr>
        <w:t>(</w:t>
      </w:r>
      <w:hyperlink w:anchor="_ENREF_9" w:tooltip="Caldwell, 1998 #138" w:history="1">
        <w:r w:rsidRPr="00182CA0">
          <w:rPr>
            <w:rFonts w:ascii="Times New Roman" w:eastAsia="SimSun" w:hAnsi="Times New Roman"/>
            <w:noProof/>
            <w:color w:val="000000"/>
            <w:lang w:eastAsia="zh-CN" w:bidi="ar-SA"/>
          </w:rPr>
          <w:t>Caldwell et al., 1998</w:t>
        </w:r>
      </w:hyperlink>
      <w:r w:rsidRPr="00182CA0">
        <w:rPr>
          <w:rFonts w:ascii="Times New Roman" w:eastAsia="SimSun" w:hAnsi="Times New Roman"/>
          <w:noProof/>
          <w:color w:val="000000"/>
          <w:lang w:eastAsia="zh-CN" w:bidi="ar-SA"/>
        </w:rPr>
        <w:t>)</w:t>
      </w:r>
      <w:r w:rsidRPr="00182CA0">
        <w:rPr>
          <w:rFonts w:ascii="Times New Roman" w:eastAsia="SimSun" w:hAnsi="Times New Roman"/>
          <w:color w:val="000000"/>
          <w:lang w:eastAsia="zh-CN" w:bidi="ar-SA"/>
        </w:rPr>
        <w:fldChar w:fldCharType="end"/>
      </w:r>
      <w:r w:rsidRPr="00182CA0">
        <w:rPr>
          <w:rFonts w:ascii="Times New Roman" w:eastAsia="SimSun" w:hAnsi="Times New Roman"/>
          <w:color w:val="000000"/>
          <w:lang w:eastAsia="zh-CN" w:bidi="ar-SA"/>
        </w:rPr>
        <w:t xml:space="preserve">.  Thiosulfate concentrations were analyzed with a colorimetric assay </w:t>
      </w:r>
      <w:r w:rsidRPr="00182CA0">
        <w:rPr>
          <w:rFonts w:ascii="Times New Roman" w:eastAsia="SimSun" w:hAnsi="Times New Roman"/>
          <w:color w:val="000000"/>
          <w:lang w:eastAsia="zh-CN" w:bidi="ar-SA"/>
        </w:rPr>
        <w:fldChar w:fldCharType="begin"/>
      </w:r>
      <w:r w:rsidRPr="00182CA0">
        <w:rPr>
          <w:rFonts w:ascii="Times New Roman" w:eastAsia="SimSun" w:hAnsi="Times New Roman"/>
          <w:color w:val="000000"/>
          <w:lang w:eastAsia="zh-CN" w:bidi="ar-SA"/>
        </w:rPr>
        <w:instrText xml:space="preserve"> ADDIN EN.CITE &lt;EndNote&gt;&lt;Cite&gt;&lt;Author&gt;Nor&lt;/Author&gt;&lt;Year&gt;1975&lt;/Year&gt;&lt;RecNum&gt;1737&lt;/RecNum&gt;&lt;DisplayText&gt;(Nor and Tabatabai, 1975)&lt;/DisplayText&gt;&lt;record&gt;&lt;rec-number&gt;1737&lt;/rec-number&gt;&lt;foreign-keys&gt;&lt;key app="EN" db-id="ew5z2ded6za5tbededqp92wwxsv2p2tx0r02"&gt;1737&lt;/key&gt;&lt;/foreign-keys&gt;&lt;ref-type name="Journal Article"&gt;17&lt;/ref-type&gt;&lt;contributors&gt;&lt;authors&gt;&lt;author&gt;Nor, YM&lt;/author&gt;&lt;author&gt;Tabatabai, MA&lt;/author&gt;&lt;/authors&gt;&lt;/contributors&gt;&lt;titles&gt;&lt;title&gt;Colorimetric determination of microgram quantities of thiosulfate and tetrathionate&lt;/title&gt;&lt;secondary-title&gt;Analytical Letters&lt;/secondary-title&gt;&lt;/titles&gt;&lt;periodical&gt;&lt;full-title&gt;Analytical Letters&lt;/full-title&gt;&lt;/periodical&gt;&lt;pages&gt;537-547&lt;/pages&gt;&lt;volume&gt;8&lt;/volume&gt;&lt;number&gt;8&lt;/number&gt;&lt;dates&gt;&lt;year&gt;1975&lt;/year&gt;&lt;/dates&gt;&lt;isbn&gt;0003-2719&lt;/isbn&gt;&lt;urls&gt;&lt;/urls&gt;&lt;/record&gt;&lt;/Cite&gt;&lt;/EndNote&gt;</w:instrText>
      </w:r>
      <w:r w:rsidRPr="00182CA0">
        <w:rPr>
          <w:rFonts w:ascii="Times New Roman" w:eastAsia="SimSun" w:hAnsi="Times New Roman"/>
          <w:color w:val="000000"/>
          <w:lang w:eastAsia="zh-CN" w:bidi="ar-SA"/>
        </w:rPr>
        <w:fldChar w:fldCharType="separate"/>
      </w:r>
      <w:r w:rsidRPr="00182CA0">
        <w:rPr>
          <w:rFonts w:ascii="Times New Roman" w:eastAsia="SimSun" w:hAnsi="Times New Roman"/>
          <w:noProof/>
          <w:color w:val="000000"/>
          <w:lang w:eastAsia="zh-CN" w:bidi="ar-SA"/>
        </w:rPr>
        <w:t>(</w:t>
      </w:r>
      <w:hyperlink w:anchor="_ENREF_44" w:tooltip="Nor, 1975 #1737" w:history="1">
        <w:r w:rsidRPr="00182CA0">
          <w:rPr>
            <w:rFonts w:ascii="Times New Roman" w:eastAsia="SimSun" w:hAnsi="Times New Roman"/>
            <w:noProof/>
            <w:color w:val="000000"/>
            <w:lang w:eastAsia="zh-CN" w:bidi="ar-SA"/>
          </w:rPr>
          <w:t>Nor and Tabatabai, 1975</w:t>
        </w:r>
      </w:hyperlink>
      <w:r w:rsidRPr="00182CA0">
        <w:rPr>
          <w:rFonts w:ascii="Times New Roman" w:eastAsia="SimSun" w:hAnsi="Times New Roman"/>
          <w:noProof/>
          <w:color w:val="000000"/>
          <w:lang w:eastAsia="zh-CN" w:bidi="ar-SA"/>
        </w:rPr>
        <w:t>)</w:t>
      </w:r>
      <w:r w:rsidRPr="00182CA0">
        <w:rPr>
          <w:rFonts w:ascii="Times New Roman" w:eastAsia="SimSun" w:hAnsi="Times New Roman"/>
          <w:color w:val="000000"/>
          <w:lang w:eastAsia="zh-CN" w:bidi="ar-SA"/>
        </w:rPr>
        <w:fldChar w:fldCharType="end"/>
      </w:r>
      <w:r w:rsidRPr="00182CA0">
        <w:rPr>
          <w:rFonts w:ascii="Times New Roman" w:eastAsia="SimSun" w:hAnsi="Times New Roman"/>
          <w:color w:val="000000"/>
          <w:lang w:eastAsia="zh-CN" w:bidi="ar-SA"/>
        </w:rPr>
        <w:t xml:space="preserve"> and measured spectrophotometrically at 460 nm.  Volatile fatty acids and methane were analyzed at the beginning and at the end of the incubations by gas chromatography (GC) </w:t>
      </w:r>
      <w:r w:rsidRPr="00182CA0">
        <w:rPr>
          <w:rFonts w:ascii="Times New Roman" w:eastAsia="SimSun" w:hAnsi="Times New Roman"/>
          <w:color w:val="000000"/>
          <w:lang w:eastAsia="zh-CN" w:bidi="ar-SA"/>
        </w:rPr>
        <w:fldChar w:fldCharType="begin"/>
      </w:r>
      <w:r w:rsidRPr="00182CA0">
        <w:rPr>
          <w:rFonts w:ascii="Times New Roman" w:eastAsia="SimSun" w:hAnsi="Times New Roman"/>
          <w:color w:val="000000"/>
          <w:lang w:eastAsia="zh-CN" w:bidi="ar-SA"/>
        </w:rPr>
        <w:instrText xml:space="preserve"> ADDIN EN.CITE &lt;EndNote&gt;&lt;Cite&gt;&lt;Author&gt;Struchtemeyer&lt;/Author&gt;&lt;Year&gt;2005&lt;/Year&gt;&lt;RecNum&gt;1864&lt;/RecNum&gt;&lt;DisplayText&gt;(Struchtemeyer et al., 2005)&lt;/DisplayText&gt;&lt;record&gt;&lt;rec-number&gt;1864&lt;/rec-number&gt;&lt;foreign-keys&gt;&lt;key app="EN" db-id="ew5z2ded6za5tbededqp92wwxsv2p2tx0r02"&gt;1864&lt;/key&gt;&lt;/foreign-keys&gt;&lt;ref-type name="Journal Article"&gt;17&lt;/ref-type&gt;&lt;contributors&gt;&lt;authors&gt;&lt;author&gt;Struchtemeyer, Christopher G&lt;/author&gt;&lt;author&gt;Elshahed, Mostafa S&lt;/author&gt;&lt;author&gt;Duncan, Kathleen E&lt;/author&gt;&lt;author&gt;McInerney, Michael J&lt;/author&gt;&lt;/authors&gt;&lt;/contributors&gt;&lt;titles&gt;&lt;title&gt;Evidence for aceticlastic methanogenesis in the presence of sulfate in a gas condensate-contaminated aquifer&lt;/title&gt;&lt;secondary-title&gt;Applied and Environmental Microbiology&lt;/secondary-title&gt;&lt;/titles&gt;&lt;periodical&gt;&lt;full-title&gt;Applied and Environmental Microbiology&lt;/full-title&gt;&lt;abbr-1&gt;Appl Environ Microb&lt;/abbr-1&gt;&lt;/periodical&gt;&lt;pages&gt;5348-5353&lt;/pages&gt;&lt;volume&gt;71&lt;/volume&gt;&lt;number&gt;9&lt;/number&gt;&lt;dates&gt;&lt;year&gt;2005&lt;/year&gt;&lt;/dates&gt;&lt;isbn&gt;0099-2240&lt;/isbn&gt;&lt;urls&gt;&lt;/urls&gt;&lt;/record&gt;&lt;/Cite&gt;&lt;/EndNote&gt;</w:instrText>
      </w:r>
      <w:r w:rsidRPr="00182CA0">
        <w:rPr>
          <w:rFonts w:ascii="Times New Roman" w:eastAsia="SimSun" w:hAnsi="Times New Roman"/>
          <w:color w:val="000000"/>
          <w:lang w:eastAsia="zh-CN" w:bidi="ar-SA"/>
        </w:rPr>
        <w:fldChar w:fldCharType="separate"/>
      </w:r>
      <w:r w:rsidRPr="00182CA0">
        <w:rPr>
          <w:rFonts w:ascii="Times New Roman" w:eastAsia="SimSun" w:hAnsi="Times New Roman"/>
          <w:noProof/>
          <w:color w:val="000000"/>
          <w:lang w:eastAsia="zh-CN" w:bidi="ar-SA"/>
        </w:rPr>
        <w:t>(</w:t>
      </w:r>
      <w:hyperlink w:anchor="_ENREF_59" w:tooltip="Struchtemeyer, 2005 #1740" w:history="1">
        <w:r w:rsidRPr="00182CA0">
          <w:rPr>
            <w:rFonts w:ascii="Times New Roman" w:eastAsia="SimSun" w:hAnsi="Times New Roman"/>
            <w:noProof/>
            <w:color w:val="000000"/>
            <w:lang w:eastAsia="zh-CN" w:bidi="ar-SA"/>
          </w:rPr>
          <w:t>Struchtemeyer et al., 2005</w:t>
        </w:r>
      </w:hyperlink>
      <w:r w:rsidRPr="00182CA0">
        <w:rPr>
          <w:rFonts w:ascii="Times New Roman" w:eastAsia="SimSun" w:hAnsi="Times New Roman"/>
          <w:noProof/>
          <w:color w:val="000000"/>
          <w:lang w:eastAsia="zh-CN" w:bidi="ar-SA"/>
        </w:rPr>
        <w:t>)</w:t>
      </w:r>
      <w:r w:rsidRPr="00182CA0">
        <w:rPr>
          <w:rFonts w:ascii="Times New Roman" w:eastAsia="SimSun" w:hAnsi="Times New Roman"/>
          <w:color w:val="000000"/>
          <w:lang w:eastAsia="zh-CN" w:bidi="ar-SA"/>
        </w:rPr>
        <w:fldChar w:fldCharType="end"/>
      </w:r>
      <w:r w:rsidRPr="00182CA0">
        <w:rPr>
          <w:rFonts w:ascii="Times New Roman" w:eastAsia="SimSun" w:hAnsi="Times New Roman"/>
          <w:color w:val="000000"/>
          <w:lang w:eastAsia="zh-CN" w:bidi="ar-SA"/>
        </w:rPr>
        <w:t xml:space="preserve">. </w:t>
      </w:r>
    </w:p>
    <w:p w:rsidR="00182CA0" w:rsidRPr="00182CA0" w:rsidRDefault="00182CA0" w:rsidP="00182CA0">
      <w:pPr>
        <w:autoSpaceDE w:val="0"/>
        <w:autoSpaceDN w:val="0"/>
        <w:adjustRightInd w:val="0"/>
        <w:rPr>
          <w:rFonts w:ascii="Times New Roman" w:eastAsia="SimSun" w:hAnsi="Times New Roman"/>
          <w:b/>
          <w:color w:val="000000"/>
          <w:lang w:eastAsia="zh-CN" w:bidi="ar-SA"/>
        </w:rPr>
      </w:pPr>
      <w:r w:rsidRPr="00182CA0">
        <w:rPr>
          <w:rFonts w:ascii="Times New Roman" w:eastAsia="SimSun" w:hAnsi="Times New Roman"/>
          <w:b/>
          <w:color w:val="000000"/>
          <w:lang w:eastAsia="zh-CN" w:bidi="ar-SA"/>
        </w:rPr>
        <w:t>C</w:t>
      </w:r>
      <w:r w:rsidR="00A77E8A" w:rsidRPr="00182CA0">
        <w:rPr>
          <w:rFonts w:ascii="Times New Roman" w:eastAsia="SimSun" w:hAnsi="Times New Roman"/>
          <w:b/>
          <w:color w:val="000000"/>
          <w:lang w:eastAsia="zh-CN" w:bidi="ar-SA"/>
        </w:rPr>
        <w:t xml:space="preserve">ommunity analysis by </w:t>
      </w:r>
      <w:r w:rsidRPr="00182CA0">
        <w:rPr>
          <w:rFonts w:ascii="Times New Roman" w:eastAsia="SimSun" w:hAnsi="Times New Roman"/>
          <w:b/>
          <w:color w:val="000000"/>
          <w:lang w:eastAsia="zh-CN" w:bidi="ar-SA"/>
        </w:rPr>
        <w:t xml:space="preserve">16S </w:t>
      </w:r>
      <w:proofErr w:type="spellStart"/>
      <w:r w:rsidRPr="00182CA0">
        <w:rPr>
          <w:rFonts w:ascii="Times New Roman" w:eastAsia="SimSun" w:hAnsi="Times New Roman"/>
          <w:b/>
          <w:color w:val="000000"/>
          <w:lang w:eastAsia="zh-CN" w:bidi="ar-SA"/>
        </w:rPr>
        <w:t>rRNA</w:t>
      </w:r>
      <w:proofErr w:type="spellEnd"/>
      <w:r w:rsidRPr="00182CA0">
        <w:rPr>
          <w:rFonts w:ascii="Times New Roman" w:eastAsia="SimSun" w:hAnsi="Times New Roman"/>
          <w:b/>
          <w:color w:val="000000"/>
          <w:lang w:eastAsia="zh-CN" w:bidi="ar-SA"/>
        </w:rPr>
        <w:t xml:space="preserve"> </w:t>
      </w:r>
      <w:r w:rsidR="00A77E8A" w:rsidRPr="00182CA0">
        <w:rPr>
          <w:rFonts w:ascii="Times New Roman" w:eastAsia="SimSun" w:hAnsi="Times New Roman"/>
          <w:b/>
          <w:color w:val="000000"/>
          <w:lang w:eastAsia="zh-CN" w:bidi="ar-SA"/>
        </w:rPr>
        <w:t>gene sequencing</w:t>
      </w:r>
    </w:p>
    <w:p w:rsidR="00182CA0" w:rsidRPr="00182CA0" w:rsidRDefault="00182CA0" w:rsidP="00182CA0">
      <w:pPr>
        <w:autoSpaceDE w:val="0"/>
        <w:autoSpaceDN w:val="0"/>
        <w:adjustRightInd w:val="0"/>
        <w:ind w:firstLine="720"/>
        <w:rPr>
          <w:rFonts w:ascii="Times New Roman" w:eastAsia="SimSun" w:hAnsi="Times New Roman"/>
          <w:color w:val="000000"/>
          <w:lang w:eastAsia="zh-CN" w:bidi="ar-SA"/>
        </w:rPr>
      </w:pPr>
      <w:r w:rsidRPr="00182CA0">
        <w:rPr>
          <w:rFonts w:ascii="Times New Roman" w:hAnsi="Times New Roman"/>
          <w:color w:val="000000"/>
          <w:lang w:eastAsia="zh-CN" w:bidi="ar-SA"/>
        </w:rPr>
        <w:t xml:space="preserve">The highest dilution MPN tubes in which all three replicates were scored positive for sulfide production and the resulting enrichments that showed electron acceptor loss and sulfide production above controls were chosen for DNA analyses.  </w:t>
      </w:r>
      <w:r w:rsidRPr="00182CA0">
        <w:rPr>
          <w:rFonts w:ascii="Times New Roman" w:eastAsia="SimSun" w:hAnsi="Times New Roman"/>
          <w:color w:val="000000"/>
          <w:lang w:eastAsia="zh-CN" w:bidi="ar-SA"/>
        </w:rPr>
        <w:t xml:space="preserve">Five milliliters of each culture was </w:t>
      </w:r>
      <w:r w:rsidRPr="00182CA0">
        <w:rPr>
          <w:rFonts w:ascii="Times New Roman" w:hAnsi="Times New Roman"/>
          <w:color w:val="000000"/>
          <w:lang w:eastAsia="zh-CN" w:bidi="ar-SA"/>
        </w:rPr>
        <w:t xml:space="preserve">centrifuged for 15 minutes at 6000 x g. The cell pellet was washed twice in 1 ml of a sterile phosphate-buffered saline (PBS) followed by centrifugation for 3 minutes at 8000 x g.  The final pellet was </w:t>
      </w:r>
      <w:proofErr w:type="spellStart"/>
      <w:r w:rsidRPr="00182CA0">
        <w:rPr>
          <w:rFonts w:ascii="Times New Roman" w:hAnsi="Times New Roman"/>
          <w:color w:val="000000"/>
          <w:lang w:eastAsia="zh-CN" w:bidi="ar-SA"/>
        </w:rPr>
        <w:t>resuspended</w:t>
      </w:r>
      <w:proofErr w:type="spellEnd"/>
      <w:r w:rsidRPr="00182CA0">
        <w:rPr>
          <w:rFonts w:ascii="Times New Roman" w:hAnsi="Times New Roman"/>
          <w:color w:val="000000"/>
          <w:lang w:eastAsia="zh-CN" w:bidi="ar-SA"/>
        </w:rPr>
        <w:t xml:space="preserve"> in 500 µl of sterile PBS solution and used immediately for DNA extraction or frozen at -20 </w:t>
      </w:r>
      <w:proofErr w:type="spellStart"/>
      <w:r w:rsidRPr="00182CA0">
        <w:rPr>
          <w:rFonts w:ascii="Times New Roman" w:hAnsi="Times New Roman"/>
          <w:color w:val="000000"/>
          <w:vertAlign w:val="superscript"/>
          <w:lang w:eastAsia="zh-CN" w:bidi="ar-SA"/>
        </w:rPr>
        <w:t>o</w:t>
      </w:r>
      <w:r w:rsidRPr="00182CA0">
        <w:rPr>
          <w:rFonts w:ascii="Times New Roman" w:hAnsi="Times New Roman"/>
          <w:color w:val="000000"/>
          <w:lang w:eastAsia="zh-CN" w:bidi="ar-SA"/>
        </w:rPr>
        <w:t>C.</w:t>
      </w:r>
      <w:proofErr w:type="spellEnd"/>
      <w:r w:rsidRPr="00182CA0">
        <w:rPr>
          <w:rFonts w:ascii="Times New Roman" w:hAnsi="Times New Roman"/>
          <w:color w:val="000000"/>
          <w:lang w:eastAsia="zh-CN" w:bidi="ar-SA"/>
        </w:rPr>
        <w:t xml:space="preserve"> </w:t>
      </w:r>
      <w:r w:rsidRPr="00182CA0">
        <w:rPr>
          <w:rFonts w:ascii="Times New Roman" w:eastAsia="SimSun" w:hAnsi="Times New Roman"/>
          <w:color w:val="000000"/>
          <w:lang w:eastAsia="zh-CN" w:bidi="ar-SA"/>
        </w:rPr>
        <w:t xml:space="preserve">DNA was extracted from 250-µl samples using the </w:t>
      </w:r>
      <w:proofErr w:type="spellStart"/>
      <w:r w:rsidRPr="00182CA0">
        <w:rPr>
          <w:rFonts w:ascii="Times New Roman" w:eastAsia="SimSun" w:hAnsi="Times New Roman"/>
          <w:color w:val="000000"/>
          <w:lang w:eastAsia="zh-CN" w:bidi="ar-SA"/>
        </w:rPr>
        <w:t>PowerSoil</w:t>
      </w:r>
      <w:proofErr w:type="spellEnd"/>
      <w:r w:rsidRPr="00182CA0">
        <w:rPr>
          <w:rFonts w:ascii="Times New Roman" w:eastAsia="SimSun" w:hAnsi="Times New Roman"/>
          <w:color w:val="000000"/>
          <w:lang w:eastAsia="zh-CN" w:bidi="ar-SA"/>
        </w:rPr>
        <w:t xml:space="preserve"> DNA </w:t>
      </w:r>
      <w:r w:rsidRPr="00182CA0">
        <w:rPr>
          <w:rFonts w:ascii="Times New Roman" w:eastAsia="SimSun" w:hAnsi="Times New Roman"/>
          <w:bCs/>
          <w:color w:val="000000"/>
          <w:lang w:eastAsia="zh-CN" w:bidi="ar-SA"/>
        </w:rPr>
        <w:t>Isolation</w:t>
      </w:r>
      <w:r w:rsidRPr="00182CA0">
        <w:rPr>
          <w:rFonts w:ascii="Times New Roman" w:eastAsia="SimSun" w:hAnsi="Times New Roman"/>
          <w:color w:val="000000"/>
          <w:lang w:eastAsia="zh-CN" w:bidi="ar-SA"/>
        </w:rPr>
        <w:t xml:space="preserve"> Kit (</w:t>
      </w:r>
      <w:r w:rsidRPr="00182CA0">
        <w:rPr>
          <w:rFonts w:ascii="Times New Roman" w:eastAsia="SimSun" w:hAnsi="Times New Roman"/>
          <w:bCs/>
          <w:color w:val="000000"/>
          <w:lang w:eastAsia="zh-CN" w:bidi="ar-SA"/>
        </w:rPr>
        <w:t>MOBIO</w:t>
      </w:r>
      <w:r w:rsidRPr="00182CA0">
        <w:rPr>
          <w:rFonts w:ascii="Times New Roman" w:eastAsia="SimSun" w:hAnsi="Times New Roman"/>
          <w:color w:val="000000"/>
          <w:lang w:eastAsia="zh-CN" w:bidi="ar-SA"/>
        </w:rPr>
        <w:t xml:space="preserve"> Laboratories).  Due to low cell biomass, two sets of tubes per sample were pooled onto one spin filter in order to achieve a higher DNA concentration.  The DNA was then extracted from the spin filter into 75 µl sterile molecular biology-grade water (Eppendorf, Hamburg, Germany) and stored at -20°C until needed.  </w:t>
      </w:r>
    </w:p>
    <w:p w:rsidR="00182CA0" w:rsidRPr="00182CA0" w:rsidRDefault="00182CA0" w:rsidP="00182CA0">
      <w:pPr>
        <w:autoSpaceDE w:val="0"/>
        <w:autoSpaceDN w:val="0"/>
        <w:adjustRightInd w:val="0"/>
        <w:ind w:firstLine="720"/>
        <w:rPr>
          <w:rFonts w:ascii="Times New Roman" w:eastAsia="SimSun" w:hAnsi="Times New Roman"/>
          <w:color w:val="000000"/>
          <w:lang w:eastAsia="zh-CN" w:bidi="ar-SA"/>
        </w:rPr>
      </w:pPr>
      <w:r w:rsidRPr="00182CA0">
        <w:rPr>
          <w:rFonts w:ascii="Times New Roman" w:eastAsia="SimSun" w:hAnsi="Times New Roman"/>
          <w:color w:val="000000"/>
          <w:lang w:eastAsia="zh-CN" w:bidi="ar-SA"/>
        </w:rPr>
        <w:t xml:space="preserve">The bacterial 16S </w:t>
      </w:r>
      <w:proofErr w:type="spellStart"/>
      <w:r w:rsidRPr="00182CA0">
        <w:rPr>
          <w:rFonts w:ascii="Times New Roman" w:eastAsia="SimSun" w:hAnsi="Times New Roman"/>
          <w:color w:val="000000"/>
          <w:lang w:eastAsia="zh-CN" w:bidi="ar-SA"/>
        </w:rPr>
        <w:t>rRNA</w:t>
      </w:r>
      <w:proofErr w:type="spellEnd"/>
      <w:r w:rsidRPr="00182CA0">
        <w:rPr>
          <w:rFonts w:ascii="Times New Roman" w:eastAsia="SimSun" w:hAnsi="Times New Roman"/>
          <w:color w:val="000000"/>
          <w:lang w:eastAsia="zh-CN" w:bidi="ar-SA"/>
        </w:rPr>
        <w:t xml:space="preserve"> gene was amplified using the forward bacterial primer GM5F </w:t>
      </w:r>
      <w:r w:rsidRPr="00182CA0">
        <w:rPr>
          <w:rFonts w:ascii="Times New Roman" w:eastAsia="SimSun" w:hAnsi="Times New Roman"/>
          <w:color w:val="222222"/>
          <w:lang w:bidi="ar-SA"/>
        </w:rPr>
        <w:t>(5′-CCTACGGGAGGCAGCAG-3′)</w:t>
      </w:r>
      <w:r w:rsidRPr="00182CA0">
        <w:rPr>
          <w:rFonts w:ascii="Times New Roman" w:eastAsia="SimSun" w:hAnsi="Times New Roman"/>
          <w:color w:val="000000"/>
          <w:lang w:eastAsia="zh-CN" w:bidi="ar-SA"/>
        </w:rPr>
        <w:t xml:space="preserve"> with a GC clamp </w:t>
      </w:r>
      <w:r w:rsidRPr="00182CA0">
        <w:rPr>
          <w:rFonts w:ascii="Times New Roman" w:eastAsia="SimSun" w:hAnsi="Times New Roman"/>
          <w:color w:val="000000"/>
          <w:lang w:eastAsia="zh-CN" w:bidi="ar-SA"/>
        </w:rPr>
        <w:fldChar w:fldCharType="begin"/>
      </w:r>
      <w:r w:rsidRPr="00182CA0">
        <w:rPr>
          <w:rFonts w:ascii="Times New Roman" w:eastAsia="SimSun" w:hAnsi="Times New Roman"/>
          <w:color w:val="000000"/>
          <w:lang w:eastAsia="zh-CN" w:bidi="ar-SA"/>
        </w:rPr>
        <w:instrText xml:space="preserve"> ADDIN EN.CITE &lt;EndNote&gt;&lt;Cite&gt;&lt;Author&gt;Muyzer&lt;/Author&gt;&lt;Year&gt;1993&lt;/Year&gt;&lt;RecNum&gt;1738&lt;/RecNum&gt;&lt;DisplayText&gt;(Muyzer et al., 1993)&lt;/DisplayText&gt;&lt;record&gt;&lt;rec-number&gt;1738&lt;/rec-number&gt;&lt;foreign-keys&gt;&lt;key app="EN" db-id="ew5z2ded6za5tbededqp92wwxsv2p2tx0r02"&gt;1738&lt;/key&gt;&lt;/foreign-keys&gt;&lt;ref-type name="Journal Article"&gt;17&lt;/ref-type&gt;&lt;contributors&gt;&lt;authors&gt;&lt;author&gt;Muyzer, G.&lt;/author&gt;&lt;author&gt;De Waal, E.C.&lt;/author&gt;&lt;author&gt;Uitterlinden, A.G.&lt;/author&gt;&lt;/authors&gt;&lt;/contributors&gt;&lt;titles&gt;&lt;title&gt;Profiling of complex microbial populations by denaturing gradient gel electrophoresis analysis of polymerase chain reaction-amplified genes coding for 16S rRNA&lt;/title&gt;&lt;secondary-title&gt;Applied and Environmental Microbiology&lt;/secondary-title&gt;&lt;/titles&gt;&lt;periodical&gt;&lt;full-title&gt;Applied and Environmental Microbiology&lt;/full-title&gt;&lt;abbr-1&gt;Appl Environ Microb&lt;/abbr-1&gt;&lt;/periodical&gt;&lt;pages&gt;695-700&lt;/pages&gt;&lt;volume&gt;59&lt;/volume&gt;&lt;number&gt;3&lt;/number&gt;&lt;dates&gt;&lt;year&gt;1993&lt;/year&gt;&lt;/dates&gt;&lt;isbn&gt;0099-2240&lt;/isbn&gt;&lt;urls&gt;&lt;/urls&gt;&lt;/record&gt;&lt;/Cite&gt;&lt;/EndNote&gt;</w:instrText>
      </w:r>
      <w:r w:rsidRPr="00182CA0">
        <w:rPr>
          <w:rFonts w:ascii="Times New Roman" w:eastAsia="SimSun" w:hAnsi="Times New Roman"/>
          <w:color w:val="000000"/>
          <w:lang w:eastAsia="zh-CN" w:bidi="ar-SA"/>
        </w:rPr>
        <w:fldChar w:fldCharType="separate"/>
      </w:r>
      <w:r w:rsidRPr="00182CA0">
        <w:rPr>
          <w:rFonts w:ascii="Times New Roman" w:eastAsia="SimSun" w:hAnsi="Times New Roman"/>
          <w:noProof/>
          <w:color w:val="000000"/>
          <w:lang w:eastAsia="zh-CN" w:bidi="ar-SA"/>
        </w:rPr>
        <w:t>(</w:t>
      </w:r>
      <w:hyperlink w:anchor="_ENREF_40" w:tooltip="Muyzer, 1993 #1780" w:history="1">
        <w:r w:rsidRPr="00182CA0">
          <w:rPr>
            <w:rFonts w:ascii="Times New Roman" w:eastAsia="SimSun" w:hAnsi="Times New Roman"/>
            <w:noProof/>
            <w:color w:val="000000"/>
            <w:lang w:eastAsia="zh-CN" w:bidi="ar-SA"/>
          </w:rPr>
          <w:t>Muyzer et al., 1993</w:t>
        </w:r>
      </w:hyperlink>
      <w:r w:rsidRPr="00182CA0">
        <w:rPr>
          <w:rFonts w:ascii="Times New Roman" w:eastAsia="SimSun" w:hAnsi="Times New Roman"/>
          <w:noProof/>
          <w:color w:val="000000"/>
          <w:lang w:eastAsia="zh-CN" w:bidi="ar-SA"/>
        </w:rPr>
        <w:t>)</w:t>
      </w:r>
      <w:r w:rsidRPr="00182CA0">
        <w:rPr>
          <w:rFonts w:ascii="Times New Roman" w:eastAsia="SimSun" w:hAnsi="Times New Roman"/>
          <w:color w:val="000000"/>
          <w:lang w:eastAsia="zh-CN" w:bidi="ar-SA"/>
        </w:rPr>
        <w:fldChar w:fldCharType="end"/>
      </w:r>
      <w:r w:rsidRPr="00182CA0">
        <w:rPr>
          <w:rFonts w:ascii="Times New Roman" w:eastAsia="SimSun" w:hAnsi="Times New Roman"/>
          <w:color w:val="000000"/>
          <w:lang w:eastAsia="zh-CN" w:bidi="ar-SA"/>
        </w:rPr>
        <w:t xml:space="preserve"> and the universal reverse primer D907R </w:t>
      </w:r>
      <w:r w:rsidRPr="00182CA0">
        <w:rPr>
          <w:rFonts w:ascii="Times New Roman" w:eastAsia="SimSun" w:hAnsi="Times New Roman"/>
          <w:color w:val="222222"/>
          <w:lang w:bidi="ar-SA"/>
        </w:rPr>
        <w:t>(5′-CCGTCAATTCCTTTRAGTTT-3′)</w:t>
      </w:r>
      <w:r w:rsidRPr="00182CA0">
        <w:rPr>
          <w:rFonts w:ascii="Times New Roman" w:eastAsia="SimSun" w:hAnsi="Times New Roman"/>
          <w:color w:val="000000"/>
          <w:lang w:eastAsia="zh-CN" w:bidi="ar-SA"/>
        </w:rPr>
        <w:t xml:space="preserve"> </w:t>
      </w:r>
      <w:r w:rsidRPr="00182CA0">
        <w:rPr>
          <w:rFonts w:ascii="Times New Roman" w:eastAsia="SimSun" w:hAnsi="Times New Roman"/>
          <w:color w:val="000000"/>
          <w:lang w:eastAsia="zh-CN" w:bidi="ar-SA"/>
        </w:rPr>
        <w:fldChar w:fldCharType="begin"/>
      </w:r>
      <w:r w:rsidRPr="00182CA0">
        <w:rPr>
          <w:rFonts w:ascii="Times New Roman" w:eastAsia="SimSun" w:hAnsi="Times New Roman"/>
          <w:color w:val="000000"/>
          <w:lang w:eastAsia="zh-CN" w:bidi="ar-SA"/>
        </w:rPr>
        <w:instrText xml:space="preserve"> ADDIN EN.CITE &lt;EndNote&gt;&lt;Cite&gt;&lt;Author&gt;Amann&lt;/Author&gt;&lt;Year&gt;1992&lt;/Year&gt;&lt;RecNum&gt;1739&lt;/RecNum&gt;&lt;DisplayText&gt;(Amann et al., 1992)&lt;/DisplayText&gt;&lt;record&gt;&lt;rec-number&gt;1739&lt;/rec-number&gt;&lt;foreign-keys&gt;&lt;key app="EN" db-id="ew5z2ded6za5tbededqp92wwxsv2p2tx0r02"&gt;1739&lt;/key&gt;&lt;/foreign-keys&gt;&lt;ref-type name="Journal Article"&gt;17&lt;/ref-type&gt;&lt;contributors&gt;&lt;authors&gt;&lt;author&gt;Amann, RI&lt;/author&gt;&lt;author&gt;Stromley, J.&lt;/author&gt;&lt;author&gt;Devereux, R.&lt;/author&gt;&lt;author&gt;Key, R.&lt;/author&gt;&lt;author&gt;Stahl, DA&lt;/author&gt;&lt;/authors&gt;&lt;/contributors&gt;&lt;titles&gt;&lt;title&gt;Molecular and microscopic identification of sulfate-reducing bacteria in multispecies biofilms&lt;/title&gt;&lt;secondary-title&gt;Applied and Environmental Microbiology&lt;/secondary-title&gt;&lt;/titles&gt;&lt;periodical&gt;&lt;full-title&gt;Applied and Environmental Microbiology&lt;/full-title&gt;&lt;abbr-1&gt;Appl Environ Microb&lt;/abbr-1&gt;&lt;/periodical&gt;&lt;pages&gt;614-623&lt;/pages&gt;&lt;volume&gt;58&lt;/volume&gt;&lt;number&gt;2&lt;/number&gt;&lt;dates&gt;&lt;year&gt;1992&lt;/year&gt;&lt;/dates&gt;&lt;isbn&gt;0099-2240&lt;/isbn&gt;&lt;urls&gt;&lt;/urls&gt;&lt;/record&gt;&lt;/Cite&gt;&lt;/EndNote&gt;</w:instrText>
      </w:r>
      <w:r w:rsidRPr="00182CA0">
        <w:rPr>
          <w:rFonts w:ascii="Times New Roman" w:eastAsia="SimSun" w:hAnsi="Times New Roman"/>
          <w:color w:val="000000"/>
          <w:lang w:eastAsia="zh-CN" w:bidi="ar-SA"/>
        </w:rPr>
        <w:fldChar w:fldCharType="separate"/>
      </w:r>
      <w:r w:rsidRPr="00182CA0">
        <w:rPr>
          <w:rFonts w:ascii="Times New Roman" w:eastAsia="SimSun" w:hAnsi="Times New Roman"/>
          <w:noProof/>
          <w:color w:val="000000"/>
          <w:lang w:eastAsia="zh-CN" w:bidi="ar-SA"/>
        </w:rPr>
        <w:t>(</w:t>
      </w:r>
      <w:hyperlink w:anchor="_ENREF_4" w:tooltip="Amann, 1992 #1739" w:history="1">
        <w:r w:rsidRPr="00182CA0">
          <w:rPr>
            <w:rFonts w:ascii="Times New Roman" w:eastAsia="SimSun" w:hAnsi="Times New Roman"/>
            <w:noProof/>
            <w:color w:val="000000"/>
            <w:lang w:eastAsia="zh-CN" w:bidi="ar-SA"/>
          </w:rPr>
          <w:t>Amann et al., 1992</w:t>
        </w:r>
      </w:hyperlink>
      <w:r w:rsidRPr="00182CA0">
        <w:rPr>
          <w:rFonts w:ascii="Times New Roman" w:eastAsia="SimSun" w:hAnsi="Times New Roman"/>
          <w:noProof/>
          <w:color w:val="000000"/>
          <w:lang w:eastAsia="zh-CN" w:bidi="ar-SA"/>
        </w:rPr>
        <w:t>)</w:t>
      </w:r>
      <w:r w:rsidRPr="00182CA0">
        <w:rPr>
          <w:rFonts w:ascii="Times New Roman" w:eastAsia="SimSun" w:hAnsi="Times New Roman"/>
          <w:color w:val="000000"/>
          <w:lang w:eastAsia="zh-CN" w:bidi="ar-SA"/>
        </w:rPr>
        <w:fldChar w:fldCharType="end"/>
      </w:r>
      <w:r w:rsidRPr="00182CA0">
        <w:rPr>
          <w:rFonts w:ascii="Times New Roman" w:eastAsia="SimSun" w:hAnsi="Times New Roman"/>
          <w:color w:val="000000"/>
          <w:lang w:eastAsia="zh-CN" w:bidi="ar-SA"/>
        </w:rPr>
        <w:t xml:space="preserve">.  Archaeal amplification was conducted using the forward primer Arc333 with GC clamp and the reverse primer Arc958R </w:t>
      </w:r>
      <w:r w:rsidRPr="00182CA0">
        <w:rPr>
          <w:rFonts w:ascii="Times New Roman" w:eastAsia="SimSun" w:hAnsi="Times New Roman"/>
          <w:color w:val="000000"/>
          <w:lang w:eastAsia="zh-CN" w:bidi="ar-SA"/>
        </w:rPr>
        <w:fldChar w:fldCharType="begin"/>
      </w:r>
      <w:r w:rsidRPr="00182CA0">
        <w:rPr>
          <w:rFonts w:ascii="Times New Roman" w:eastAsia="SimSun" w:hAnsi="Times New Roman"/>
          <w:color w:val="000000"/>
          <w:lang w:eastAsia="zh-CN" w:bidi="ar-SA"/>
        </w:rPr>
        <w:instrText xml:space="preserve"> ADDIN EN.CITE &lt;EndNote&gt;&lt;Cite&gt;&lt;Author&gt;Struchtemeyer&lt;/Author&gt;&lt;Year&gt;2005&lt;/Year&gt;&lt;RecNum&gt;1740&lt;/RecNum&gt;&lt;DisplayText&gt;(Struchtemeyer et al., 2005)&lt;/DisplayText&gt;&lt;record&gt;&lt;rec-number&gt;1740&lt;/rec-number&gt;&lt;foreign-keys&gt;&lt;key app="EN" db-id="ew5z2ded6za5tbededqp92wwxsv2p2tx0r02"&gt;1740&lt;/key&gt;&lt;/foreign-keys&gt;&lt;ref-type name="Journal Article"&gt;17&lt;/ref-type&gt;&lt;contributors&gt;&lt;authors&gt;&lt;author&gt;Struchtemeyer, C.G.&lt;/author&gt;&lt;author&gt;Elshahed, M.S.&lt;/author&gt;&lt;author&gt;Duncan, K.E.&lt;/author&gt;&lt;author&gt;McInerney, M.J.&lt;/author&gt;&lt;/authors&gt;&lt;/contributors&gt;&lt;titles&gt;&lt;title&gt;Evidence for aceticlastic methanogenesis in the presence of sulfate in a gas condensate-contaminated aquifer&lt;/title&gt;&lt;secondary-title&gt;Applied and Environmental Microbiology&lt;/secondary-title&gt;&lt;/titles&gt;&lt;periodical&gt;&lt;full-title&gt;Applied and Environmental Microbiology&lt;/full-title&gt;&lt;abbr-1&gt;Appl Environ Microb&lt;/abbr-1&gt;&lt;/periodical&gt;&lt;pages&gt;5348-5353&lt;/pages&gt;&lt;volume&gt;71&lt;/volume&gt;&lt;number&gt;9&lt;/number&gt;&lt;dates&gt;&lt;year&gt;2005&lt;/year&gt;&lt;/dates&gt;&lt;isbn&gt;0099-2240&lt;/isbn&gt;&lt;urls&gt;&lt;/urls&gt;&lt;/record&gt;&lt;/Cite&gt;&lt;/EndNote&gt;</w:instrText>
      </w:r>
      <w:r w:rsidRPr="00182CA0">
        <w:rPr>
          <w:rFonts w:ascii="Times New Roman" w:eastAsia="SimSun" w:hAnsi="Times New Roman"/>
          <w:color w:val="000000"/>
          <w:lang w:eastAsia="zh-CN" w:bidi="ar-SA"/>
        </w:rPr>
        <w:fldChar w:fldCharType="separate"/>
      </w:r>
      <w:r w:rsidRPr="00182CA0">
        <w:rPr>
          <w:rFonts w:ascii="Times New Roman" w:eastAsia="SimSun" w:hAnsi="Times New Roman"/>
          <w:noProof/>
          <w:color w:val="000000"/>
          <w:lang w:eastAsia="zh-CN" w:bidi="ar-SA"/>
        </w:rPr>
        <w:t>(</w:t>
      </w:r>
      <w:hyperlink w:anchor="_ENREF_59" w:tooltip="Struchtemeyer, 2005 #1740" w:history="1">
        <w:r w:rsidRPr="00182CA0">
          <w:rPr>
            <w:rFonts w:ascii="Times New Roman" w:eastAsia="SimSun" w:hAnsi="Times New Roman"/>
            <w:noProof/>
            <w:color w:val="000000"/>
            <w:lang w:eastAsia="zh-CN" w:bidi="ar-SA"/>
          </w:rPr>
          <w:t>Struchtemeyer et al., 2005</w:t>
        </w:r>
      </w:hyperlink>
      <w:r w:rsidRPr="00182CA0">
        <w:rPr>
          <w:rFonts w:ascii="Times New Roman" w:eastAsia="SimSun" w:hAnsi="Times New Roman"/>
          <w:noProof/>
          <w:color w:val="000000"/>
          <w:lang w:eastAsia="zh-CN" w:bidi="ar-SA"/>
        </w:rPr>
        <w:t>)</w:t>
      </w:r>
      <w:r w:rsidRPr="00182CA0">
        <w:rPr>
          <w:rFonts w:ascii="Times New Roman" w:eastAsia="SimSun" w:hAnsi="Times New Roman"/>
          <w:color w:val="000000"/>
          <w:lang w:eastAsia="zh-CN" w:bidi="ar-SA"/>
        </w:rPr>
        <w:fldChar w:fldCharType="end"/>
      </w:r>
      <w:r w:rsidRPr="00182CA0">
        <w:rPr>
          <w:rFonts w:ascii="Times New Roman" w:eastAsia="SimSun" w:hAnsi="Times New Roman"/>
          <w:color w:val="000000"/>
          <w:lang w:eastAsia="zh-CN" w:bidi="ar-SA"/>
        </w:rPr>
        <w:t xml:space="preserve">.  Thermal cycling of all PCR reactions was performed with a “touchdown” PCR method </w:t>
      </w:r>
      <w:r w:rsidRPr="00182CA0">
        <w:rPr>
          <w:rFonts w:ascii="Times New Roman" w:eastAsia="SimSun" w:hAnsi="Times New Roman"/>
          <w:color w:val="000000"/>
          <w:lang w:eastAsia="zh-CN" w:bidi="ar-SA"/>
        </w:rPr>
        <w:fldChar w:fldCharType="begin"/>
      </w:r>
      <w:r w:rsidRPr="00182CA0">
        <w:rPr>
          <w:rFonts w:ascii="Times New Roman" w:eastAsia="SimSun" w:hAnsi="Times New Roman"/>
          <w:color w:val="000000"/>
          <w:lang w:eastAsia="zh-CN" w:bidi="ar-SA"/>
        </w:rPr>
        <w:instrText xml:space="preserve"> ADDIN EN.CITE &lt;EndNote&gt;&lt;Cite&gt;&lt;Author&gt;Muyzer&lt;/Author&gt;&lt;Year&gt;1993&lt;/Year&gt;&lt;RecNum&gt;1780&lt;/RecNum&gt;&lt;DisplayText&gt;(Muyzer et al., 1993)&lt;/DisplayText&gt;&lt;record&gt;&lt;rec-number&gt;1780&lt;/rec-number&gt;&lt;foreign-keys&gt;&lt;key app="EN" db-id="ew5z2ded6za5tbededqp92wwxsv2p2tx0r02"&gt;1780&lt;/key&gt;&lt;/foreign-keys&gt;&lt;ref-type name="Journal Article"&gt;17&lt;/ref-type&gt;&lt;contributors&gt;&lt;authors&gt;&lt;author&gt;Muyzer, G.&lt;/author&gt;&lt;author&gt;De Waal, E.C.&lt;/author&gt;&lt;author&gt;Uitterlinden, A.G.&lt;/author&gt;&lt;/authors&gt;&lt;/contributors&gt;&lt;titles&gt;&lt;title&gt;Profiling of complex microbial populations by denaturing gradient gel electrophoresis analysis of polymerase chain reaction-amplified genes coding for 16S rRNA&lt;/title&gt;&lt;secondary-title&gt;Applied and Environmental Microbiology&lt;/secondary-title&gt;&lt;/titles&gt;&lt;periodical&gt;&lt;full-title&gt;Applied and Environmental Microbiology&lt;/full-title&gt;&lt;abbr-1&gt;Appl Environ Microb&lt;/abbr-1&gt;&lt;/periodical&gt;&lt;pages&gt;695-700&lt;/pages&gt;&lt;volume&gt;59&lt;/volume&gt;&lt;number&gt;3&lt;/number&gt;&lt;dates&gt;&lt;year&gt;1993&lt;/year&gt;&lt;/dates&gt;&lt;isbn&gt;0099-2240&lt;/isbn&gt;&lt;urls&gt;&lt;/urls&gt;&lt;/record&gt;&lt;/Cite&gt;&lt;/EndNote&gt;</w:instrText>
      </w:r>
      <w:r w:rsidRPr="00182CA0">
        <w:rPr>
          <w:rFonts w:ascii="Times New Roman" w:eastAsia="SimSun" w:hAnsi="Times New Roman"/>
          <w:color w:val="000000"/>
          <w:lang w:eastAsia="zh-CN" w:bidi="ar-SA"/>
        </w:rPr>
        <w:fldChar w:fldCharType="separate"/>
      </w:r>
      <w:r w:rsidRPr="00182CA0">
        <w:rPr>
          <w:rFonts w:ascii="Times New Roman" w:eastAsia="SimSun" w:hAnsi="Times New Roman"/>
          <w:noProof/>
          <w:color w:val="000000"/>
          <w:lang w:eastAsia="zh-CN" w:bidi="ar-SA"/>
        </w:rPr>
        <w:t>(</w:t>
      </w:r>
      <w:hyperlink w:anchor="_ENREF_40" w:tooltip="Muyzer, 1993 #1780" w:history="1">
        <w:r w:rsidRPr="00182CA0">
          <w:rPr>
            <w:rFonts w:ascii="Times New Roman" w:eastAsia="SimSun" w:hAnsi="Times New Roman"/>
            <w:noProof/>
            <w:color w:val="000000"/>
            <w:lang w:eastAsia="zh-CN" w:bidi="ar-SA"/>
          </w:rPr>
          <w:t xml:space="preserve">Muyzer </w:t>
        </w:r>
        <w:r w:rsidRPr="00182CA0">
          <w:rPr>
            <w:rFonts w:ascii="Times New Roman" w:eastAsia="SimSun" w:hAnsi="Times New Roman"/>
            <w:noProof/>
            <w:color w:val="000000"/>
            <w:lang w:eastAsia="zh-CN" w:bidi="ar-SA"/>
          </w:rPr>
          <w:lastRenderedPageBreak/>
          <w:t>et al., 1993</w:t>
        </w:r>
      </w:hyperlink>
      <w:r w:rsidRPr="00182CA0">
        <w:rPr>
          <w:rFonts w:ascii="Times New Roman" w:eastAsia="SimSun" w:hAnsi="Times New Roman"/>
          <w:noProof/>
          <w:color w:val="000000"/>
          <w:lang w:eastAsia="zh-CN" w:bidi="ar-SA"/>
        </w:rPr>
        <w:t>)</w:t>
      </w:r>
      <w:r w:rsidRPr="00182CA0">
        <w:rPr>
          <w:rFonts w:ascii="Times New Roman" w:eastAsia="SimSun" w:hAnsi="Times New Roman"/>
          <w:color w:val="000000"/>
          <w:lang w:eastAsia="zh-CN" w:bidi="ar-SA"/>
        </w:rPr>
        <w:fldChar w:fldCharType="end"/>
      </w:r>
      <w:r w:rsidRPr="00182CA0">
        <w:rPr>
          <w:rFonts w:ascii="Times New Roman" w:eastAsia="SimSun" w:hAnsi="Times New Roman"/>
          <w:color w:val="000000"/>
          <w:lang w:eastAsia="zh-CN" w:bidi="ar-SA"/>
        </w:rPr>
        <w:t xml:space="preserve">.  Denaturing gradient gel electrophoresis (DGGE) was then performed using the PCR-amplified bacterial and archaeal 16S </w:t>
      </w:r>
      <w:proofErr w:type="spellStart"/>
      <w:r w:rsidRPr="00182CA0">
        <w:rPr>
          <w:rFonts w:ascii="Times New Roman" w:eastAsia="SimSun" w:hAnsi="Times New Roman"/>
          <w:color w:val="000000"/>
          <w:lang w:eastAsia="zh-CN" w:bidi="ar-SA"/>
        </w:rPr>
        <w:t>rRNA</w:t>
      </w:r>
      <w:proofErr w:type="spellEnd"/>
      <w:r w:rsidRPr="00182CA0">
        <w:rPr>
          <w:rFonts w:ascii="Times New Roman" w:eastAsia="SimSun" w:hAnsi="Times New Roman"/>
          <w:color w:val="000000"/>
          <w:lang w:eastAsia="zh-CN" w:bidi="ar-SA"/>
        </w:rPr>
        <w:t xml:space="preserve"> gene products.  The protocol described by </w:t>
      </w:r>
      <w:proofErr w:type="spellStart"/>
      <w:r w:rsidRPr="00182CA0">
        <w:rPr>
          <w:rFonts w:ascii="Times New Roman" w:eastAsia="SimSun" w:hAnsi="Times New Roman"/>
          <w:color w:val="000000"/>
          <w:lang w:eastAsia="zh-CN" w:bidi="ar-SA"/>
        </w:rPr>
        <w:t>Muyzer</w:t>
      </w:r>
      <w:proofErr w:type="spellEnd"/>
      <w:r w:rsidRPr="00182CA0">
        <w:rPr>
          <w:rFonts w:ascii="Times New Roman" w:eastAsia="SimSun" w:hAnsi="Times New Roman"/>
          <w:color w:val="000000"/>
          <w:lang w:eastAsia="zh-CN" w:bidi="ar-SA"/>
        </w:rPr>
        <w:t xml:space="preserve"> et al. (1993) was modified by using a 6% polyacrylamide gel and a 40-80% denaturing gradient, and running the gel in 1X </w:t>
      </w:r>
      <w:proofErr w:type="spellStart"/>
      <w:r w:rsidRPr="00182CA0">
        <w:rPr>
          <w:rFonts w:ascii="Times New Roman" w:eastAsia="SimSun" w:hAnsi="Times New Roman"/>
          <w:color w:val="000000"/>
          <w:lang w:eastAsia="zh-CN" w:bidi="ar-SA"/>
        </w:rPr>
        <w:t>Tris</w:t>
      </w:r>
      <w:proofErr w:type="spellEnd"/>
      <w:r w:rsidRPr="00182CA0">
        <w:rPr>
          <w:rFonts w:ascii="Times New Roman" w:eastAsia="SimSun" w:hAnsi="Times New Roman"/>
          <w:color w:val="000000"/>
          <w:lang w:eastAsia="zh-CN" w:bidi="ar-SA"/>
        </w:rPr>
        <w:t xml:space="preserve">-acetate-EDTA (TAE) buffer solution for 16 hours at 65 V at a constant 60°C temperature </w:t>
      </w:r>
      <w:r w:rsidRPr="00182CA0">
        <w:rPr>
          <w:rFonts w:ascii="Times New Roman" w:eastAsia="SimSun" w:hAnsi="Times New Roman"/>
          <w:color w:val="000000"/>
          <w:lang w:eastAsia="zh-CN" w:bidi="ar-SA"/>
        </w:rPr>
        <w:fldChar w:fldCharType="begin"/>
      </w:r>
      <w:r w:rsidRPr="00182CA0">
        <w:rPr>
          <w:rFonts w:ascii="Times New Roman" w:eastAsia="SimSun" w:hAnsi="Times New Roman"/>
          <w:color w:val="000000"/>
          <w:lang w:eastAsia="zh-CN" w:bidi="ar-SA"/>
        </w:rPr>
        <w:instrText xml:space="preserve"> ADDIN EN.CITE &lt;EndNote&gt;&lt;Cite&gt;&lt;Author&gt;Muyzer&lt;/Author&gt;&lt;Year&gt;1993&lt;/Year&gt;&lt;RecNum&gt;1780&lt;/RecNum&gt;&lt;DisplayText&gt;(Muyzer et al., 1993)&lt;/DisplayText&gt;&lt;record&gt;&lt;rec-number&gt;1780&lt;/rec-number&gt;&lt;foreign-keys&gt;&lt;key app="EN" db-id="ew5z2ded6za5tbededqp92wwxsv2p2tx0r02"&gt;1780&lt;/key&gt;&lt;/foreign-keys&gt;&lt;ref-type name="Journal Article"&gt;17&lt;/ref-type&gt;&lt;contributors&gt;&lt;authors&gt;&lt;author&gt;Muyzer, G.&lt;/author&gt;&lt;author&gt;De Waal, E.C.&lt;/author&gt;&lt;author&gt;Uitterlinden, A.G.&lt;/author&gt;&lt;/authors&gt;&lt;/contributors&gt;&lt;titles&gt;&lt;title&gt;Profiling of complex microbial populations by denaturing gradient gel electrophoresis analysis of polymerase chain reaction-amplified genes coding for 16S rRNA&lt;/title&gt;&lt;secondary-title&gt;Applied and Environmental Microbiology&lt;/secondary-title&gt;&lt;/titles&gt;&lt;periodical&gt;&lt;full-title&gt;Applied and Environmental Microbiology&lt;/full-title&gt;&lt;abbr-1&gt;Appl Environ Microb&lt;/abbr-1&gt;&lt;/periodical&gt;&lt;pages&gt;695-700&lt;/pages&gt;&lt;volume&gt;59&lt;/volume&gt;&lt;number&gt;3&lt;/number&gt;&lt;dates&gt;&lt;year&gt;1993&lt;/year&gt;&lt;/dates&gt;&lt;isbn&gt;0099-2240&lt;/isbn&gt;&lt;urls&gt;&lt;/urls&gt;&lt;/record&gt;&lt;/Cite&gt;&lt;/EndNote&gt;</w:instrText>
      </w:r>
      <w:r w:rsidRPr="00182CA0">
        <w:rPr>
          <w:rFonts w:ascii="Times New Roman" w:eastAsia="SimSun" w:hAnsi="Times New Roman"/>
          <w:color w:val="000000"/>
          <w:lang w:eastAsia="zh-CN" w:bidi="ar-SA"/>
        </w:rPr>
        <w:fldChar w:fldCharType="separate"/>
      </w:r>
      <w:r w:rsidRPr="00182CA0">
        <w:rPr>
          <w:rFonts w:ascii="Times New Roman" w:eastAsia="SimSun" w:hAnsi="Times New Roman"/>
          <w:noProof/>
          <w:color w:val="000000"/>
          <w:lang w:eastAsia="zh-CN" w:bidi="ar-SA"/>
        </w:rPr>
        <w:t>(</w:t>
      </w:r>
      <w:hyperlink w:anchor="_ENREF_40" w:tooltip="Muyzer, 1993 #1780" w:history="1">
        <w:r w:rsidRPr="00182CA0">
          <w:rPr>
            <w:rFonts w:ascii="Times New Roman" w:eastAsia="SimSun" w:hAnsi="Times New Roman"/>
            <w:noProof/>
            <w:color w:val="000000"/>
            <w:lang w:eastAsia="zh-CN" w:bidi="ar-SA"/>
          </w:rPr>
          <w:t>Muyzer et al., 1993</w:t>
        </w:r>
      </w:hyperlink>
      <w:r w:rsidRPr="00182CA0">
        <w:rPr>
          <w:rFonts w:ascii="Times New Roman" w:eastAsia="SimSun" w:hAnsi="Times New Roman"/>
          <w:noProof/>
          <w:color w:val="000000"/>
          <w:lang w:eastAsia="zh-CN" w:bidi="ar-SA"/>
        </w:rPr>
        <w:t>)</w:t>
      </w:r>
      <w:r w:rsidRPr="00182CA0">
        <w:rPr>
          <w:rFonts w:ascii="Times New Roman" w:eastAsia="SimSun" w:hAnsi="Times New Roman"/>
          <w:color w:val="000000"/>
          <w:lang w:eastAsia="zh-CN" w:bidi="ar-SA"/>
        </w:rPr>
        <w:fldChar w:fldCharType="end"/>
      </w:r>
      <w:r w:rsidRPr="00182CA0">
        <w:rPr>
          <w:rFonts w:ascii="Times New Roman" w:eastAsia="SimSun" w:hAnsi="Times New Roman"/>
          <w:color w:val="000000"/>
          <w:lang w:eastAsia="zh-CN" w:bidi="ar-SA"/>
        </w:rPr>
        <w:t xml:space="preserve">.  The DGGE gels were stained with SYBR Safe and photographed under UV light.  Bands of interest were excised and suspended in 30 µl of PCR-grade water; 5 µl of the excised DNA solution was used as template DNA for PCR reactions as described above.  The 16S </w:t>
      </w:r>
      <w:proofErr w:type="spellStart"/>
      <w:r w:rsidRPr="00182CA0">
        <w:rPr>
          <w:rFonts w:ascii="Times New Roman" w:eastAsia="SimSun" w:hAnsi="Times New Roman"/>
          <w:color w:val="000000"/>
          <w:lang w:eastAsia="zh-CN" w:bidi="ar-SA"/>
        </w:rPr>
        <w:t>rRNA</w:t>
      </w:r>
      <w:proofErr w:type="spellEnd"/>
      <w:r w:rsidRPr="00182CA0">
        <w:rPr>
          <w:rFonts w:ascii="Times New Roman" w:eastAsia="SimSun" w:hAnsi="Times New Roman"/>
          <w:color w:val="000000"/>
          <w:lang w:eastAsia="zh-CN" w:bidi="ar-SA"/>
        </w:rPr>
        <w:t xml:space="preserve"> gene PCR products amplified from the excised DGGE bands were then sequenced at the Oklahoma Medical Research Foundation (Oklahoma City, OK) on an ABI 3730 capillary sequencer using the primers mentioned above.  </w:t>
      </w:r>
    </w:p>
    <w:p w:rsidR="00182CA0" w:rsidRPr="00182CA0" w:rsidRDefault="00182CA0" w:rsidP="00182CA0">
      <w:pPr>
        <w:autoSpaceDE w:val="0"/>
        <w:autoSpaceDN w:val="0"/>
        <w:adjustRightInd w:val="0"/>
        <w:ind w:firstLine="720"/>
        <w:rPr>
          <w:rFonts w:ascii="Times New Roman" w:eastAsia="SimSun" w:hAnsi="Times New Roman"/>
          <w:color w:val="000000"/>
          <w:lang w:eastAsia="zh-CN" w:bidi="ar-SA"/>
        </w:rPr>
      </w:pPr>
      <w:r w:rsidRPr="00182CA0">
        <w:rPr>
          <w:rFonts w:ascii="Times New Roman" w:eastAsia="SimSun" w:hAnsi="Times New Roman"/>
          <w:color w:val="000000"/>
          <w:lang w:eastAsia="zh-CN" w:bidi="ar-SA"/>
        </w:rPr>
        <w:t xml:space="preserve">Bacterial 16S </w:t>
      </w:r>
      <w:proofErr w:type="spellStart"/>
      <w:r w:rsidRPr="00182CA0">
        <w:rPr>
          <w:rFonts w:ascii="Times New Roman" w:eastAsia="SimSun" w:hAnsi="Times New Roman"/>
          <w:color w:val="000000"/>
          <w:lang w:eastAsia="zh-CN" w:bidi="ar-SA"/>
        </w:rPr>
        <w:t>rRNA</w:t>
      </w:r>
      <w:proofErr w:type="spellEnd"/>
      <w:r w:rsidRPr="00182CA0">
        <w:rPr>
          <w:rFonts w:ascii="Times New Roman" w:eastAsia="SimSun" w:hAnsi="Times New Roman"/>
          <w:color w:val="000000"/>
          <w:lang w:eastAsia="zh-CN" w:bidi="ar-SA"/>
        </w:rPr>
        <w:t xml:space="preserve"> gene clone libraries were prepared from DNA extracted using the </w:t>
      </w:r>
      <w:proofErr w:type="spellStart"/>
      <w:r w:rsidRPr="00182CA0">
        <w:rPr>
          <w:rFonts w:ascii="Times New Roman" w:eastAsia="SimSun" w:hAnsi="Times New Roman"/>
          <w:color w:val="000000"/>
          <w:lang w:eastAsia="zh-CN" w:bidi="ar-SA"/>
        </w:rPr>
        <w:t>PowerSoil</w:t>
      </w:r>
      <w:proofErr w:type="spellEnd"/>
      <w:r w:rsidRPr="00182CA0">
        <w:rPr>
          <w:rFonts w:ascii="Times New Roman" w:eastAsia="SimSun" w:hAnsi="Times New Roman"/>
          <w:color w:val="000000"/>
          <w:lang w:eastAsia="zh-CN" w:bidi="ar-SA"/>
        </w:rPr>
        <w:t xml:space="preserve"> DNA Isolation Kit from thiosulfate-using and methanogenic enrichments that had been transferred at least four times.  Fragments of nearly full length 16S </w:t>
      </w:r>
      <w:proofErr w:type="spellStart"/>
      <w:r w:rsidRPr="00182CA0">
        <w:rPr>
          <w:rFonts w:ascii="Times New Roman" w:eastAsia="SimSun" w:hAnsi="Times New Roman"/>
          <w:color w:val="000000"/>
          <w:lang w:eastAsia="zh-CN" w:bidi="ar-SA"/>
        </w:rPr>
        <w:t>rRNA</w:t>
      </w:r>
      <w:proofErr w:type="spellEnd"/>
      <w:r w:rsidRPr="00182CA0">
        <w:rPr>
          <w:rFonts w:ascii="Times New Roman" w:eastAsia="SimSun" w:hAnsi="Times New Roman"/>
          <w:color w:val="000000"/>
          <w:lang w:eastAsia="zh-CN" w:bidi="ar-SA"/>
        </w:rPr>
        <w:t xml:space="preserve"> gene were generated by PCR amplification using the primers 8F and 1492R </w:t>
      </w:r>
      <w:r w:rsidRPr="00182CA0">
        <w:rPr>
          <w:rFonts w:ascii="Times New Roman" w:eastAsia="SimSun" w:hAnsi="Times New Roman"/>
          <w:color w:val="000000"/>
          <w:lang w:eastAsia="zh-CN" w:bidi="ar-SA"/>
        </w:rPr>
        <w:fldChar w:fldCharType="begin"/>
      </w:r>
      <w:r w:rsidRPr="00182CA0">
        <w:rPr>
          <w:rFonts w:ascii="Times New Roman" w:eastAsia="SimSun" w:hAnsi="Times New Roman"/>
          <w:color w:val="000000"/>
          <w:lang w:eastAsia="zh-CN" w:bidi="ar-SA"/>
        </w:rPr>
        <w:instrText xml:space="preserve"> ADDIN EN.CITE &lt;EndNote&gt;&lt;Cite&gt;&lt;Author&gt;Stackebrandt&lt;/Author&gt;&lt;Year&gt;1991&lt;/Year&gt;&lt;RecNum&gt;1741&lt;/RecNum&gt;&lt;DisplayText&gt;(Stackebrandt and Goodfellow, 1991)&lt;/DisplayText&gt;&lt;record&gt;&lt;rec-number&gt;1741&lt;/rec-number&gt;&lt;foreign-keys&gt;&lt;key app="EN" db-id="ew5z2ded6za5tbededqp92wwxsv2p2tx0r02"&gt;1741&lt;/key&gt;&lt;/foreign-keys&gt;&lt;ref-type name="Book"&gt;6&lt;/ref-type&gt;&lt;contributors&gt;&lt;authors&gt;&lt;author&gt;Stackebrandt, E.&lt;/author&gt;&lt;author&gt;Goodfellow, M.&lt;/author&gt;&lt;/authors&gt;&lt;/contributors&gt;&lt;titles&gt;&lt;title&gt;Nucleic acid techniques in bacterial systematics&lt;/title&gt;&lt;/titles&gt;&lt;volume&gt;4&lt;/volume&gt;&lt;dates&gt;&lt;year&gt;1991&lt;/year&gt;&lt;/dates&gt;&lt;publisher&gt;John Wiley &amp;amp; Son Ltd&lt;/publisher&gt;&lt;isbn&gt;0471929069&lt;/isbn&gt;&lt;urls&gt;&lt;/urls&gt;&lt;/record&gt;&lt;/Cite&gt;&lt;/EndNote&gt;</w:instrText>
      </w:r>
      <w:r w:rsidRPr="00182CA0">
        <w:rPr>
          <w:rFonts w:ascii="Times New Roman" w:eastAsia="SimSun" w:hAnsi="Times New Roman"/>
          <w:color w:val="000000"/>
          <w:lang w:eastAsia="zh-CN" w:bidi="ar-SA"/>
        </w:rPr>
        <w:fldChar w:fldCharType="separate"/>
      </w:r>
      <w:r w:rsidRPr="00182CA0">
        <w:rPr>
          <w:rFonts w:ascii="Times New Roman" w:eastAsia="SimSun" w:hAnsi="Times New Roman"/>
          <w:noProof/>
          <w:color w:val="000000"/>
          <w:lang w:eastAsia="zh-CN" w:bidi="ar-SA"/>
        </w:rPr>
        <w:t>(</w:t>
      </w:r>
      <w:hyperlink w:anchor="_ENREF_56" w:tooltip="Stackebrandt, 1991 #1741" w:history="1">
        <w:r w:rsidRPr="00182CA0">
          <w:rPr>
            <w:rFonts w:ascii="Times New Roman" w:eastAsia="SimSun" w:hAnsi="Times New Roman"/>
            <w:noProof/>
            <w:color w:val="000000"/>
            <w:lang w:eastAsia="zh-CN" w:bidi="ar-SA"/>
          </w:rPr>
          <w:t>Stackebrandt and Goodfellow, 1991</w:t>
        </w:r>
      </w:hyperlink>
      <w:r w:rsidRPr="00182CA0">
        <w:rPr>
          <w:rFonts w:ascii="Times New Roman" w:eastAsia="SimSun" w:hAnsi="Times New Roman"/>
          <w:noProof/>
          <w:color w:val="000000"/>
          <w:lang w:eastAsia="zh-CN" w:bidi="ar-SA"/>
        </w:rPr>
        <w:t>)</w:t>
      </w:r>
      <w:r w:rsidRPr="00182CA0">
        <w:rPr>
          <w:rFonts w:ascii="Times New Roman" w:eastAsia="SimSun" w:hAnsi="Times New Roman"/>
          <w:color w:val="000000"/>
          <w:lang w:eastAsia="zh-CN" w:bidi="ar-SA"/>
        </w:rPr>
        <w:fldChar w:fldCharType="end"/>
      </w:r>
      <w:r w:rsidRPr="00182CA0">
        <w:rPr>
          <w:rFonts w:ascii="Times New Roman" w:eastAsia="SimSun" w:hAnsi="Times New Roman"/>
          <w:color w:val="000000"/>
          <w:lang w:eastAsia="zh-CN" w:bidi="ar-SA"/>
        </w:rPr>
        <w:t xml:space="preserve"> and cloned into </w:t>
      </w:r>
      <w:r w:rsidRPr="00182CA0">
        <w:rPr>
          <w:rFonts w:ascii="Times New Roman" w:eastAsia="SimSun" w:hAnsi="Times New Roman"/>
          <w:i/>
          <w:color w:val="000000"/>
          <w:lang w:eastAsia="zh-CN" w:bidi="ar-SA"/>
        </w:rPr>
        <w:t>Escherichia coli</w:t>
      </w:r>
      <w:r w:rsidRPr="00182CA0">
        <w:rPr>
          <w:rFonts w:ascii="Times New Roman" w:eastAsia="SimSun" w:hAnsi="Times New Roman"/>
          <w:color w:val="000000"/>
          <w:lang w:eastAsia="zh-CN" w:bidi="ar-SA"/>
        </w:rPr>
        <w:t xml:space="preserve"> using the TOPO TA Cloning Kit for Sequencing (Invitrogen Corp., Carlsbad, CA).  Transformed colonies were picked and transferred to 96-well </w:t>
      </w:r>
      <w:proofErr w:type="spellStart"/>
      <w:r w:rsidRPr="00182CA0">
        <w:rPr>
          <w:rFonts w:ascii="Times New Roman" w:eastAsia="SimSun" w:hAnsi="Times New Roman"/>
          <w:color w:val="000000"/>
          <w:lang w:eastAsia="zh-CN" w:bidi="ar-SA"/>
        </w:rPr>
        <w:t>microtitre</w:t>
      </w:r>
      <w:proofErr w:type="spellEnd"/>
      <w:r w:rsidRPr="00182CA0">
        <w:rPr>
          <w:rFonts w:ascii="Times New Roman" w:eastAsia="SimSun" w:hAnsi="Times New Roman"/>
          <w:color w:val="000000"/>
          <w:lang w:eastAsia="zh-CN" w:bidi="ar-SA"/>
        </w:rPr>
        <w:t xml:space="preserve"> plates containing Luria-</w:t>
      </w:r>
      <w:proofErr w:type="spellStart"/>
      <w:r w:rsidRPr="00182CA0">
        <w:rPr>
          <w:rFonts w:ascii="Times New Roman" w:eastAsia="SimSun" w:hAnsi="Times New Roman"/>
          <w:color w:val="000000"/>
          <w:lang w:eastAsia="zh-CN" w:bidi="ar-SA"/>
        </w:rPr>
        <w:t>Bertani</w:t>
      </w:r>
      <w:proofErr w:type="spellEnd"/>
      <w:r w:rsidRPr="00182CA0">
        <w:rPr>
          <w:rFonts w:ascii="Times New Roman" w:eastAsia="SimSun" w:hAnsi="Times New Roman"/>
          <w:color w:val="000000"/>
          <w:lang w:eastAsia="zh-CN" w:bidi="ar-SA"/>
        </w:rPr>
        <w:t xml:space="preserve"> broth with 25% (v/v) glycerol and 50 μg·ml</w:t>
      </w:r>
      <w:r w:rsidRPr="00182CA0">
        <w:rPr>
          <w:rFonts w:ascii="Times New Roman" w:eastAsia="SimSun" w:hAnsi="Times New Roman"/>
          <w:color w:val="000000"/>
          <w:vertAlign w:val="superscript"/>
          <w:lang w:eastAsia="zh-CN" w:bidi="ar-SA"/>
        </w:rPr>
        <w:t>-1</w:t>
      </w:r>
      <w:r w:rsidRPr="00182CA0">
        <w:rPr>
          <w:rFonts w:ascii="Times New Roman" w:eastAsia="SimSun" w:hAnsi="Times New Roman"/>
          <w:color w:val="000000"/>
          <w:lang w:eastAsia="zh-CN" w:bidi="ar-SA"/>
        </w:rPr>
        <w:t xml:space="preserve"> kanamycin, and grown overnight at 37°C.  Plasmid DNA was purified from the transformed cells and sequenced using the M13F and M13R vector flanking regions as priming sites on an ABI 3730 capillary sequencer (Microgen: Laboratory for Genomics and Bioinformatics, Oklahoma City, OK). </w:t>
      </w:r>
    </w:p>
    <w:p w:rsidR="00182CA0" w:rsidRPr="00182CA0" w:rsidRDefault="00182CA0" w:rsidP="00182CA0">
      <w:pPr>
        <w:autoSpaceDE w:val="0"/>
        <w:autoSpaceDN w:val="0"/>
        <w:adjustRightInd w:val="0"/>
        <w:ind w:firstLine="720"/>
        <w:rPr>
          <w:rFonts w:ascii="Times New Roman" w:eastAsia="SimSun" w:hAnsi="Times New Roman"/>
          <w:color w:val="000000"/>
          <w:lang w:eastAsia="zh-CN" w:bidi="ar-SA"/>
        </w:rPr>
      </w:pPr>
      <w:r w:rsidRPr="00182CA0">
        <w:rPr>
          <w:rFonts w:ascii="Times New Roman" w:eastAsia="SimSun" w:hAnsi="Times New Roman"/>
          <w:color w:val="000000"/>
          <w:lang w:eastAsia="zh-CN" w:bidi="ar-SA"/>
        </w:rPr>
        <w:lastRenderedPageBreak/>
        <w:t xml:space="preserve">The consensus bacterial 16S </w:t>
      </w:r>
      <w:proofErr w:type="spellStart"/>
      <w:r w:rsidRPr="00182CA0">
        <w:rPr>
          <w:rFonts w:ascii="Times New Roman" w:eastAsia="SimSun" w:hAnsi="Times New Roman"/>
          <w:color w:val="000000"/>
          <w:lang w:eastAsia="zh-CN" w:bidi="ar-SA"/>
        </w:rPr>
        <w:t>rRNA</w:t>
      </w:r>
      <w:proofErr w:type="spellEnd"/>
      <w:r w:rsidRPr="00182CA0">
        <w:rPr>
          <w:rFonts w:ascii="Times New Roman" w:eastAsia="SimSun" w:hAnsi="Times New Roman"/>
          <w:color w:val="000000"/>
          <w:lang w:eastAsia="zh-CN" w:bidi="ar-SA"/>
        </w:rPr>
        <w:t xml:space="preserve"> gene sequences were obtained using </w:t>
      </w:r>
      <w:proofErr w:type="spellStart"/>
      <w:r w:rsidRPr="00182CA0">
        <w:rPr>
          <w:rFonts w:ascii="Times New Roman" w:eastAsia="SimSun" w:hAnsi="Times New Roman"/>
          <w:color w:val="000000"/>
          <w:lang w:eastAsia="zh-CN" w:bidi="ar-SA"/>
        </w:rPr>
        <w:t>Sequencher</w:t>
      </w:r>
      <w:proofErr w:type="spellEnd"/>
      <w:r w:rsidRPr="00182CA0">
        <w:rPr>
          <w:rFonts w:ascii="Times New Roman" w:eastAsia="SimSun" w:hAnsi="Times New Roman"/>
          <w:color w:val="000000"/>
          <w:lang w:eastAsia="zh-CN" w:bidi="ar-SA"/>
        </w:rPr>
        <w:t xml:space="preserve"> version 5.1 (Gene Codes, Ann Arbor, MI).  The software package </w:t>
      </w:r>
      <w:proofErr w:type="spellStart"/>
      <w:r w:rsidRPr="00182CA0">
        <w:rPr>
          <w:rFonts w:ascii="Times New Roman" w:eastAsia="SimSun" w:hAnsi="Times New Roman"/>
          <w:color w:val="000000"/>
          <w:lang w:eastAsia="zh-CN" w:bidi="ar-SA"/>
        </w:rPr>
        <w:t>mothur</w:t>
      </w:r>
      <w:proofErr w:type="spellEnd"/>
      <w:r w:rsidRPr="00182CA0">
        <w:rPr>
          <w:rFonts w:ascii="Times New Roman" w:eastAsia="SimSun" w:hAnsi="Times New Roman"/>
          <w:color w:val="000000"/>
          <w:lang w:eastAsia="zh-CN" w:bidi="ar-SA"/>
        </w:rPr>
        <w:t xml:space="preserve"> v.1.30.2</w:t>
      </w:r>
      <w:r w:rsidRPr="00182CA0">
        <w:rPr>
          <w:rFonts w:ascii="Times New Roman" w:eastAsia="SimSun" w:hAnsi="Times New Roman"/>
          <w:color w:val="000000"/>
          <w:lang w:eastAsia="zh-CN" w:bidi="ar-SA"/>
        </w:rPr>
        <w:fldChar w:fldCharType="begin"/>
      </w:r>
      <w:r w:rsidRPr="00182CA0">
        <w:rPr>
          <w:rFonts w:ascii="Times New Roman" w:eastAsia="SimSun" w:hAnsi="Times New Roman"/>
          <w:color w:val="000000"/>
          <w:lang w:eastAsia="zh-CN" w:bidi="ar-SA"/>
        </w:rPr>
        <w:instrText xml:space="preserve"> ADDIN EN.CITE &lt;EndNote&gt;&lt;Cite&gt;&lt;Author&gt;Schloss&lt;/Author&gt;&lt;Year&gt;2009&lt;/Year&gt;&lt;RecNum&gt;1868&lt;/RecNum&gt;&lt;DisplayText&gt;(Schloss et al., 2009)&lt;/DisplayText&gt;&lt;record&gt;&lt;rec-number&gt;1868&lt;/rec-number&gt;&lt;foreign-keys&gt;&lt;key app="EN" db-id="ew5z2ded6za5tbededqp92wwxsv2p2tx0r02"&gt;1868&lt;/key&gt;&lt;/foreign-keys&gt;&lt;ref-type name="Journal Article"&gt;17&lt;/ref-type&gt;&lt;contributors&gt;&lt;authors&gt;&lt;author&gt;Schloss, Patrick D&lt;/author&gt;&lt;author&gt;Westcott, Sarah L&lt;/author&gt;&lt;author&gt;Ryabin, Thomas&lt;/author&gt;&lt;author&gt;Hall, Justine R&lt;/author&gt;&lt;author&gt;Hartmann, Martin&lt;/author&gt;&lt;author&gt;Hollister, Emily B&lt;/author&gt;&lt;author&gt;Lesniewski, Ryan A&lt;/author&gt;&lt;author&gt;Oakley, Brian B&lt;/author&gt;&lt;author&gt;Parks, Donovan H&lt;/author&gt;&lt;author&gt;Robinson, Courtney J&lt;/author&gt;&lt;/authors&gt;&lt;/contributors&gt;&lt;titles&gt;&lt;title&gt;Introducing mothur: open-source, platform-independent, community-supported software for describing and comparing microbial communities&lt;/title&gt;&lt;secondary-title&gt;Applied and Environmental Microbiology&lt;/secondary-title&gt;&lt;/titles&gt;&lt;periodical&gt;&lt;full-title&gt;Applied and Environmental Microbiology&lt;/full-title&gt;&lt;abbr-1&gt;Appl Environ Microb&lt;/abbr-1&gt;&lt;/periodical&gt;&lt;pages&gt;7537-7541&lt;/pages&gt;&lt;volume&gt;75&lt;/volume&gt;&lt;number&gt;23&lt;/number&gt;&lt;dates&gt;&lt;year&gt;2009&lt;/year&gt;&lt;/dates&gt;&lt;isbn&gt;0099-2240&lt;/isbn&gt;&lt;urls&gt;&lt;/urls&gt;&lt;/record&gt;&lt;/Cite&gt;&lt;/EndNote&gt;</w:instrText>
      </w:r>
      <w:r w:rsidRPr="00182CA0">
        <w:rPr>
          <w:rFonts w:ascii="Times New Roman" w:eastAsia="SimSun" w:hAnsi="Times New Roman"/>
          <w:color w:val="000000"/>
          <w:lang w:eastAsia="zh-CN" w:bidi="ar-SA"/>
        </w:rPr>
        <w:fldChar w:fldCharType="separate"/>
      </w:r>
      <w:r w:rsidRPr="00182CA0">
        <w:rPr>
          <w:rFonts w:ascii="Times New Roman" w:eastAsia="SimSun" w:hAnsi="Times New Roman"/>
          <w:noProof/>
          <w:color w:val="000000"/>
          <w:lang w:eastAsia="zh-CN" w:bidi="ar-SA"/>
        </w:rPr>
        <w:t>(</w:t>
      </w:r>
      <w:hyperlink w:anchor="_ENREF_55" w:tooltip="Schloss, 2009 #1868" w:history="1">
        <w:r w:rsidRPr="00182CA0">
          <w:rPr>
            <w:rFonts w:ascii="Times New Roman" w:eastAsia="SimSun" w:hAnsi="Times New Roman"/>
            <w:noProof/>
            <w:color w:val="000000"/>
            <w:lang w:eastAsia="zh-CN" w:bidi="ar-SA"/>
          </w:rPr>
          <w:t>Schloss et al., 2009</w:t>
        </w:r>
      </w:hyperlink>
      <w:r w:rsidRPr="00182CA0">
        <w:rPr>
          <w:rFonts w:ascii="Times New Roman" w:eastAsia="SimSun" w:hAnsi="Times New Roman"/>
          <w:noProof/>
          <w:color w:val="000000"/>
          <w:lang w:eastAsia="zh-CN" w:bidi="ar-SA"/>
        </w:rPr>
        <w:t>)</w:t>
      </w:r>
      <w:r w:rsidRPr="00182CA0">
        <w:rPr>
          <w:rFonts w:ascii="Times New Roman" w:eastAsia="SimSun" w:hAnsi="Times New Roman"/>
          <w:color w:val="000000"/>
          <w:lang w:eastAsia="zh-CN" w:bidi="ar-SA"/>
        </w:rPr>
        <w:fldChar w:fldCharType="end"/>
      </w:r>
      <w:r w:rsidRPr="00182CA0">
        <w:rPr>
          <w:rFonts w:ascii="Times New Roman" w:eastAsia="SimSun" w:hAnsi="Times New Roman"/>
          <w:color w:val="000000"/>
          <w:lang w:eastAsia="zh-CN" w:bidi="ar-SA"/>
        </w:rPr>
        <w:t xml:space="preserve"> was used to remove vector and chimera sequences, and define operational taxonomic units (OTUs) at a 97% identity level. A sequence representing each OTU was chosen and compared to previously reported 16S </w:t>
      </w:r>
      <w:proofErr w:type="spellStart"/>
      <w:r w:rsidRPr="00182CA0">
        <w:rPr>
          <w:rFonts w:ascii="Times New Roman" w:eastAsia="SimSun" w:hAnsi="Times New Roman"/>
          <w:color w:val="000000"/>
          <w:lang w:eastAsia="zh-CN" w:bidi="ar-SA"/>
        </w:rPr>
        <w:t>rRNA</w:t>
      </w:r>
      <w:proofErr w:type="spellEnd"/>
      <w:r w:rsidRPr="00182CA0">
        <w:rPr>
          <w:rFonts w:ascii="Times New Roman" w:eastAsia="SimSun" w:hAnsi="Times New Roman"/>
          <w:color w:val="000000"/>
          <w:lang w:eastAsia="zh-CN" w:bidi="ar-SA"/>
        </w:rPr>
        <w:t xml:space="preserve"> gene sequences using the BLASTN version 2.2.21+ </w:t>
      </w:r>
      <w:r w:rsidRPr="00182CA0">
        <w:rPr>
          <w:rFonts w:ascii="Times New Roman" w:eastAsia="SimSun" w:hAnsi="Times New Roman"/>
          <w:color w:val="000000"/>
          <w:lang w:eastAsia="zh-CN" w:bidi="ar-SA"/>
        </w:rPr>
        <w:fldChar w:fldCharType="begin"/>
      </w:r>
      <w:r w:rsidRPr="00182CA0">
        <w:rPr>
          <w:rFonts w:ascii="Times New Roman" w:eastAsia="SimSun" w:hAnsi="Times New Roman"/>
          <w:color w:val="000000"/>
          <w:lang w:eastAsia="zh-CN" w:bidi="ar-SA"/>
        </w:rPr>
        <w:instrText xml:space="preserve"> ADDIN EN.CITE &lt;EndNote&gt;&lt;Cite&gt;&lt;Author&gt;Zhang&lt;/Author&gt;&lt;Year&gt;2000&lt;/Year&gt;&lt;RecNum&gt;1745&lt;/RecNum&gt;&lt;DisplayText&gt;(Zhang et al., 2000)&lt;/DisplayText&gt;&lt;record&gt;&lt;rec-number&gt;1745&lt;/rec-number&gt;&lt;foreign-keys&gt;&lt;key app="EN" db-id="ew5z2ded6za5tbededqp92wwxsv2p2tx0r02"&gt;1745&lt;/key&gt;&lt;/foreign-keys&gt;&lt;ref-type name="Journal Article"&gt;17&lt;/ref-type&gt;&lt;contributors&gt;&lt;authors&gt;&lt;author&gt;Zhang, Z.&lt;/author&gt;&lt;author&gt;Schwartz, S.&lt;/author&gt;&lt;author&gt;Wagner, L.&lt;/author&gt;&lt;author&gt;Miller, W.&lt;/author&gt;&lt;/authors&gt;&lt;/contributors&gt;&lt;titles&gt;&lt;title&gt;A greedy algorithm for aligning DNA sequences&lt;/title&gt;&lt;secondary-title&gt;Journal of Computational Biology&lt;/secondary-title&gt;&lt;/titles&gt;&lt;periodical&gt;&lt;full-title&gt;Journal of Computational Biology&lt;/full-title&gt;&lt;/periodical&gt;&lt;pages&gt;203-214&lt;/pages&gt;&lt;volume&gt;7&lt;/volume&gt;&lt;number&gt;1-2&lt;/number&gt;&lt;dates&gt;&lt;year&gt;2000&lt;/year&gt;&lt;/dates&gt;&lt;isbn&gt;1066-5277&lt;/isbn&gt;&lt;urls&gt;&lt;/urls&gt;&lt;/record&gt;&lt;/Cite&gt;&lt;/EndNote&gt;</w:instrText>
      </w:r>
      <w:r w:rsidRPr="00182CA0">
        <w:rPr>
          <w:rFonts w:ascii="Times New Roman" w:eastAsia="SimSun" w:hAnsi="Times New Roman"/>
          <w:color w:val="000000"/>
          <w:lang w:eastAsia="zh-CN" w:bidi="ar-SA"/>
        </w:rPr>
        <w:fldChar w:fldCharType="separate"/>
      </w:r>
      <w:r w:rsidRPr="00182CA0">
        <w:rPr>
          <w:rFonts w:ascii="Times New Roman" w:eastAsia="SimSun" w:hAnsi="Times New Roman"/>
          <w:noProof/>
          <w:color w:val="000000"/>
          <w:lang w:eastAsia="zh-CN" w:bidi="ar-SA"/>
        </w:rPr>
        <w:t>(</w:t>
      </w:r>
      <w:hyperlink w:anchor="_ENREF_67" w:tooltip="Zhang, 2000 #1745" w:history="1">
        <w:r w:rsidRPr="00182CA0">
          <w:rPr>
            <w:rFonts w:ascii="Times New Roman" w:eastAsia="SimSun" w:hAnsi="Times New Roman"/>
            <w:noProof/>
            <w:color w:val="000000"/>
            <w:lang w:eastAsia="zh-CN" w:bidi="ar-SA"/>
          </w:rPr>
          <w:t>Zhang et al., 2000</w:t>
        </w:r>
      </w:hyperlink>
      <w:r w:rsidRPr="00182CA0">
        <w:rPr>
          <w:rFonts w:ascii="Times New Roman" w:eastAsia="SimSun" w:hAnsi="Times New Roman"/>
          <w:noProof/>
          <w:color w:val="000000"/>
          <w:lang w:eastAsia="zh-CN" w:bidi="ar-SA"/>
        </w:rPr>
        <w:t>)</w:t>
      </w:r>
      <w:r w:rsidRPr="00182CA0">
        <w:rPr>
          <w:rFonts w:ascii="Times New Roman" w:eastAsia="SimSun" w:hAnsi="Times New Roman"/>
          <w:color w:val="000000"/>
          <w:lang w:eastAsia="zh-CN" w:bidi="ar-SA"/>
        </w:rPr>
        <w:fldChar w:fldCharType="end"/>
      </w:r>
      <w:r w:rsidRPr="00182CA0">
        <w:rPr>
          <w:rFonts w:ascii="Times New Roman" w:eastAsia="SimSun" w:hAnsi="Times New Roman"/>
          <w:color w:val="000000"/>
          <w:lang w:eastAsia="zh-CN" w:bidi="ar-SA"/>
        </w:rPr>
        <w:t xml:space="preserve">.  A naïve Bayesian </w:t>
      </w:r>
      <w:proofErr w:type="spellStart"/>
      <w:r w:rsidRPr="00182CA0">
        <w:rPr>
          <w:rFonts w:ascii="Times New Roman" w:eastAsia="SimSun" w:hAnsi="Times New Roman"/>
          <w:color w:val="000000"/>
          <w:lang w:eastAsia="zh-CN" w:bidi="ar-SA"/>
        </w:rPr>
        <w:t>rRNA</w:t>
      </w:r>
      <w:proofErr w:type="spellEnd"/>
      <w:r w:rsidRPr="00182CA0">
        <w:rPr>
          <w:rFonts w:ascii="Times New Roman" w:eastAsia="SimSun" w:hAnsi="Times New Roman"/>
          <w:color w:val="000000"/>
          <w:lang w:eastAsia="zh-CN" w:bidi="ar-SA"/>
        </w:rPr>
        <w:t xml:space="preserve"> classifier </w:t>
      </w:r>
      <w:r w:rsidRPr="00182CA0">
        <w:rPr>
          <w:rFonts w:ascii="Times New Roman" w:eastAsia="SimSun" w:hAnsi="Times New Roman"/>
          <w:color w:val="000000"/>
          <w:lang w:eastAsia="zh-CN" w:bidi="ar-SA"/>
        </w:rPr>
        <w:fldChar w:fldCharType="begin"/>
      </w:r>
      <w:r w:rsidRPr="00182CA0">
        <w:rPr>
          <w:rFonts w:ascii="Times New Roman" w:eastAsia="SimSun" w:hAnsi="Times New Roman"/>
          <w:color w:val="000000"/>
          <w:lang w:eastAsia="zh-CN" w:bidi="ar-SA"/>
        </w:rPr>
        <w:instrText xml:space="preserve"> ADDIN EN.CITE &lt;EndNote&gt;&lt;Cite&gt;&lt;Author&gt;Wang&lt;/Author&gt;&lt;Year&gt;2007&lt;/Year&gt;&lt;RecNum&gt;1746&lt;/RecNum&gt;&lt;DisplayText&gt;(Wang et al., 2007)&lt;/DisplayText&gt;&lt;record&gt;&lt;rec-number&gt;1746&lt;/rec-number&gt;&lt;foreign-keys&gt;&lt;key app="EN" db-id="ew5z2ded6za5tbededqp92wwxsv2p2tx0r02"&gt;1746&lt;/key&gt;&lt;/foreign-keys&gt;&lt;ref-type name="Journal Article"&gt;17&lt;/ref-type&gt;&lt;contributors&gt;&lt;authors&gt;&lt;author&gt;Wang, Q.&lt;/author&gt;&lt;author&gt;Garrity, G.M.&lt;/author&gt;&lt;author&gt;Tiedje, J.M.&lt;/author&gt;&lt;author&gt;Cole, J.R.&lt;/author&gt;&lt;/authors&gt;&lt;/contributors&gt;&lt;titles&gt;&lt;title&gt;Naive Bayesian classifier for rapid assignment of rRNA sequences into the new bacterial taxonomy&lt;/title&gt;&lt;secondary-title&gt;Applied and Environmental Microbiology&lt;/secondary-title&gt;&lt;/titles&gt;&lt;periodical&gt;&lt;full-title&gt;Applied and Environmental Microbiology&lt;/full-title&gt;&lt;abbr-1&gt;Appl Environ Microb&lt;/abbr-1&gt;&lt;/periodical&gt;&lt;pages&gt;5261-5267&lt;/pages&gt;&lt;volume&gt;73&lt;/volume&gt;&lt;number&gt;16&lt;/number&gt;&lt;dates&gt;&lt;year&gt;2007&lt;/year&gt;&lt;/dates&gt;&lt;isbn&gt;0099-2240&lt;/isbn&gt;&lt;urls&gt;&lt;/urls&gt;&lt;/record&gt;&lt;/Cite&gt;&lt;/EndNote&gt;</w:instrText>
      </w:r>
      <w:r w:rsidRPr="00182CA0">
        <w:rPr>
          <w:rFonts w:ascii="Times New Roman" w:eastAsia="SimSun" w:hAnsi="Times New Roman"/>
          <w:color w:val="000000"/>
          <w:lang w:eastAsia="zh-CN" w:bidi="ar-SA"/>
        </w:rPr>
        <w:fldChar w:fldCharType="separate"/>
      </w:r>
      <w:r w:rsidRPr="00182CA0">
        <w:rPr>
          <w:rFonts w:ascii="Times New Roman" w:eastAsia="SimSun" w:hAnsi="Times New Roman"/>
          <w:noProof/>
          <w:color w:val="000000"/>
          <w:lang w:eastAsia="zh-CN" w:bidi="ar-SA"/>
        </w:rPr>
        <w:t>(</w:t>
      </w:r>
      <w:hyperlink w:anchor="_ENREF_64" w:tooltip="Wang, 2007 #1746" w:history="1">
        <w:r w:rsidRPr="00182CA0">
          <w:rPr>
            <w:rFonts w:ascii="Times New Roman" w:eastAsia="SimSun" w:hAnsi="Times New Roman"/>
            <w:noProof/>
            <w:color w:val="000000"/>
            <w:lang w:eastAsia="zh-CN" w:bidi="ar-SA"/>
          </w:rPr>
          <w:t>Wang et al., 2007</w:t>
        </w:r>
      </w:hyperlink>
      <w:r w:rsidRPr="00182CA0">
        <w:rPr>
          <w:rFonts w:ascii="Times New Roman" w:eastAsia="SimSun" w:hAnsi="Times New Roman"/>
          <w:noProof/>
          <w:color w:val="000000"/>
          <w:lang w:eastAsia="zh-CN" w:bidi="ar-SA"/>
        </w:rPr>
        <w:t>)</w:t>
      </w:r>
      <w:r w:rsidRPr="00182CA0">
        <w:rPr>
          <w:rFonts w:ascii="Times New Roman" w:eastAsia="SimSun" w:hAnsi="Times New Roman"/>
          <w:color w:val="000000"/>
          <w:lang w:eastAsia="zh-CN" w:bidi="ar-SA"/>
        </w:rPr>
        <w:fldChar w:fldCharType="end"/>
      </w:r>
      <w:r w:rsidRPr="00182CA0">
        <w:rPr>
          <w:rFonts w:ascii="Times New Roman" w:eastAsia="SimSun" w:hAnsi="Times New Roman"/>
          <w:color w:val="000000"/>
          <w:lang w:eastAsia="zh-CN" w:bidi="ar-SA"/>
        </w:rPr>
        <w:t xml:space="preserve"> based on a 80% confidence threshold available through the RDP was used to assign phylogenetically consistent taxonomy to each representative sequence.  Each representative sequence was rescreened to exclude chimeras using Pintail </w:t>
      </w:r>
      <w:r w:rsidRPr="00182CA0">
        <w:rPr>
          <w:rFonts w:ascii="Times New Roman" w:eastAsia="SimSun" w:hAnsi="Times New Roman"/>
          <w:color w:val="000000"/>
          <w:lang w:eastAsia="zh-CN" w:bidi="ar-SA"/>
        </w:rPr>
        <w:fldChar w:fldCharType="begin"/>
      </w:r>
      <w:r w:rsidRPr="00182CA0">
        <w:rPr>
          <w:rFonts w:ascii="Times New Roman" w:eastAsia="SimSun" w:hAnsi="Times New Roman"/>
          <w:color w:val="000000"/>
          <w:lang w:eastAsia="zh-CN" w:bidi="ar-SA"/>
        </w:rPr>
        <w:instrText xml:space="preserve"> ADDIN EN.CITE &lt;EndNote&gt;&lt;Cite&gt;&lt;Author&gt;Ashelford&lt;/Author&gt;&lt;Year&gt;2005&lt;/Year&gt;&lt;RecNum&gt;1867&lt;/RecNum&gt;&lt;DisplayText&gt;(Ashelford et al., 2005)&lt;/DisplayText&gt;&lt;record&gt;&lt;rec-number&gt;1867&lt;/rec-number&gt;&lt;foreign-keys&gt;&lt;key app="EN" db-id="ew5z2ded6za5tbededqp92wwxsv2p2tx0r02"&gt;1867&lt;/key&gt;&lt;/foreign-keys&gt;&lt;ref-type name="Journal Article"&gt;17&lt;/ref-type&gt;&lt;contributors&gt;&lt;authors&gt;&lt;author&gt;Ashelford, Kevin E&lt;/author&gt;&lt;author&gt;Chuzhanova, Nadia A&lt;/author&gt;&lt;author&gt;Fry, John C&lt;/author&gt;&lt;author&gt;Jones, Antonia J&lt;/author&gt;&lt;author&gt;Weightman, Andrew J&lt;/author&gt;&lt;/authors&gt;&lt;/contributors&gt;&lt;titles&gt;&lt;title&gt;At least 1 in 20 16S rRNA sequence records currently held in public repositories is estimated to contain substantial anomalies&lt;/title&gt;&lt;secondary-title&gt;Applied and Environmental Microbiology&lt;/secondary-title&gt;&lt;/titles&gt;&lt;periodical&gt;&lt;full-title&gt;Applied and Environmental Microbiology&lt;/full-title&gt;&lt;abbr-1&gt;Appl Environ Microb&lt;/abbr-1&gt;&lt;/periodical&gt;&lt;pages&gt;7724-7736&lt;/pages&gt;&lt;volume&gt;71&lt;/volume&gt;&lt;number&gt;12&lt;/number&gt;&lt;dates&gt;&lt;year&gt;2005&lt;/year&gt;&lt;/dates&gt;&lt;isbn&gt;0099-2240&lt;/isbn&gt;&lt;urls&gt;&lt;/urls&gt;&lt;/record&gt;&lt;/Cite&gt;&lt;/EndNote&gt;</w:instrText>
      </w:r>
      <w:r w:rsidRPr="00182CA0">
        <w:rPr>
          <w:rFonts w:ascii="Times New Roman" w:eastAsia="SimSun" w:hAnsi="Times New Roman"/>
          <w:color w:val="000000"/>
          <w:lang w:eastAsia="zh-CN" w:bidi="ar-SA"/>
        </w:rPr>
        <w:fldChar w:fldCharType="separate"/>
      </w:r>
      <w:r w:rsidRPr="00182CA0">
        <w:rPr>
          <w:rFonts w:ascii="Times New Roman" w:eastAsia="SimSun" w:hAnsi="Times New Roman"/>
          <w:noProof/>
          <w:color w:val="000000"/>
          <w:lang w:eastAsia="zh-CN" w:bidi="ar-SA"/>
        </w:rPr>
        <w:t>(</w:t>
      </w:r>
      <w:hyperlink w:anchor="_ENREF_5" w:tooltip="Ashelford, 2005 #1867" w:history="1">
        <w:r w:rsidRPr="00182CA0">
          <w:rPr>
            <w:rFonts w:ascii="Times New Roman" w:eastAsia="SimSun" w:hAnsi="Times New Roman"/>
            <w:noProof/>
            <w:color w:val="000000"/>
            <w:lang w:eastAsia="zh-CN" w:bidi="ar-SA"/>
          </w:rPr>
          <w:t>Ashelford et al., 2005</w:t>
        </w:r>
      </w:hyperlink>
      <w:r w:rsidRPr="00182CA0">
        <w:rPr>
          <w:rFonts w:ascii="Times New Roman" w:eastAsia="SimSun" w:hAnsi="Times New Roman"/>
          <w:noProof/>
          <w:color w:val="000000"/>
          <w:lang w:eastAsia="zh-CN" w:bidi="ar-SA"/>
        </w:rPr>
        <w:t>)</w:t>
      </w:r>
      <w:r w:rsidRPr="00182CA0">
        <w:rPr>
          <w:rFonts w:ascii="Times New Roman" w:eastAsia="SimSun" w:hAnsi="Times New Roman"/>
          <w:color w:val="000000"/>
          <w:lang w:eastAsia="zh-CN" w:bidi="ar-SA"/>
        </w:rPr>
        <w:fldChar w:fldCharType="end"/>
      </w:r>
      <w:r w:rsidRPr="00182CA0">
        <w:rPr>
          <w:rFonts w:ascii="Times New Roman" w:eastAsia="SimSun" w:hAnsi="Times New Roman"/>
          <w:color w:val="000000"/>
          <w:lang w:eastAsia="zh-CN" w:bidi="ar-SA"/>
        </w:rPr>
        <w:t xml:space="preserve">.  Sequences that most closely matched the representative OTU sequence and selected outgroup sequences were aligned with CLUSTALX (version 1.81) (Thompson et al., 1997).  Tree construction was performed using the Neighbor-Joining method </w:t>
      </w:r>
      <w:r w:rsidRPr="00182CA0">
        <w:rPr>
          <w:rFonts w:ascii="Times New Roman" w:eastAsia="SimSun" w:hAnsi="Times New Roman"/>
          <w:color w:val="000000"/>
          <w:lang w:eastAsia="zh-CN" w:bidi="ar-SA"/>
        </w:rPr>
        <w:fldChar w:fldCharType="begin"/>
      </w:r>
      <w:r w:rsidRPr="00182CA0">
        <w:rPr>
          <w:rFonts w:ascii="Times New Roman" w:eastAsia="SimSun" w:hAnsi="Times New Roman"/>
          <w:color w:val="000000"/>
          <w:lang w:eastAsia="zh-CN" w:bidi="ar-SA"/>
        </w:rPr>
        <w:instrText xml:space="preserve"> ADDIN EN.CITE &lt;EndNote&gt;&lt;Cite&gt;&lt;Author&gt;Saitou&lt;/Author&gt;&lt;Year&gt;1987&lt;/Year&gt;&lt;RecNum&gt;1748&lt;/RecNum&gt;&lt;DisplayText&gt;(Saitou and Nei, 1987)&lt;/DisplayText&gt;&lt;record&gt;&lt;rec-number&gt;1748&lt;/rec-number&gt;&lt;foreign-keys&gt;&lt;key app="EN" db-id="ew5z2ded6za5tbededqp92wwxsv2p2tx0r02"&gt;1748&lt;/key&gt;&lt;/foreign-keys&gt;&lt;ref-type name="Journal Article"&gt;17&lt;/ref-type&gt;&lt;contributors&gt;&lt;authors&gt;&lt;author&gt;Saitou, N.&lt;/author&gt;&lt;author&gt;Nei, M.&lt;/author&gt;&lt;/authors&gt;&lt;/contributors&gt;&lt;titles&gt;&lt;title&gt;The neighbor-joining method: a new method for reconstructing phylogenetic trees&lt;/title&gt;&lt;secondary-title&gt;Molecular biology and evolution&lt;/secondary-title&gt;&lt;/titles&gt;&lt;periodical&gt;&lt;full-title&gt;Molecular biology and evolution&lt;/full-title&gt;&lt;/periodical&gt;&lt;pages&gt;406-425&lt;/pages&gt;&lt;volume&gt;4&lt;/volume&gt;&lt;number&gt;4&lt;/number&gt;&lt;dates&gt;&lt;year&gt;1987&lt;/year&gt;&lt;/dates&gt;&lt;isbn&gt;0737-4038&lt;/isbn&gt;&lt;urls&gt;&lt;/urls&gt;&lt;/record&gt;&lt;/Cite&gt;&lt;/EndNote&gt;</w:instrText>
      </w:r>
      <w:r w:rsidRPr="00182CA0">
        <w:rPr>
          <w:rFonts w:ascii="Times New Roman" w:eastAsia="SimSun" w:hAnsi="Times New Roman"/>
          <w:color w:val="000000"/>
          <w:lang w:eastAsia="zh-CN" w:bidi="ar-SA"/>
        </w:rPr>
        <w:fldChar w:fldCharType="separate"/>
      </w:r>
      <w:r w:rsidRPr="00182CA0">
        <w:rPr>
          <w:rFonts w:ascii="Times New Roman" w:eastAsia="SimSun" w:hAnsi="Times New Roman"/>
          <w:noProof/>
          <w:color w:val="000000"/>
          <w:lang w:eastAsia="zh-CN" w:bidi="ar-SA"/>
        </w:rPr>
        <w:t>(</w:t>
      </w:r>
      <w:hyperlink w:anchor="_ENREF_54" w:tooltip="Saitou, 1987 #1748" w:history="1">
        <w:r w:rsidRPr="00182CA0">
          <w:rPr>
            <w:rFonts w:ascii="Times New Roman" w:eastAsia="SimSun" w:hAnsi="Times New Roman"/>
            <w:noProof/>
            <w:color w:val="000000"/>
            <w:lang w:eastAsia="zh-CN" w:bidi="ar-SA"/>
          </w:rPr>
          <w:t>Saitou and Nei, 1987</w:t>
        </w:r>
      </w:hyperlink>
      <w:r w:rsidRPr="00182CA0">
        <w:rPr>
          <w:rFonts w:ascii="Times New Roman" w:eastAsia="SimSun" w:hAnsi="Times New Roman"/>
          <w:noProof/>
          <w:color w:val="000000"/>
          <w:lang w:eastAsia="zh-CN" w:bidi="ar-SA"/>
        </w:rPr>
        <w:t>)</w:t>
      </w:r>
      <w:r w:rsidRPr="00182CA0">
        <w:rPr>
          <w:rFonts w:ascii="Times New Roman" w:eastAsia="SimSun" w:hAnsi="Times New Roman"/>
          <w:color w:val="000000"/>
          <w:lang w:eastAsia="zh-CN" w:bidi="ar-SA"/>
        </w:rPr>
        <w:fldChar w:fldCharType="end"/>
      </w:r>
      <w:r w:rsidRPr="00182CA0">
        <w:rPr>
          <w:rFonts w:ascii="Times New Roman" w:eastAsia="SimSun" w:hAnsi="Times New Roman"/>
          <w:color w:val="000000"/>
          <w:lang w:eastAsia="zh-CN" w:bidi="ar-SA"/>
        </w:rPr>
        <w:t xml:space="preserve"> with bootstrap values of 70% or greater used to determine each clade based on 1,000 replicates </w:t>
      </w:r>
      <w:r w:rsidRPr="00182CA0">
        <w:rPr>
          <w:rFonts w:ascii="Times New Roman" w:eastAsia="SimSun" w:hAnsi="Times New Roman"/>
          <w:color w:val="000000"/>
          <w:lang w:eastAsia="zh-CN" w:bidi="ar-SA"/>
        </w:rPr>
        <w:fldChar w:fldCharType="begin"/>
      </w:r>
      <w:r w:rsidRPr="00182CA0">
        <w:rPr>
          <w:rFonts w:ascii="Times New Roman" w:eastAsia="SimSun" w:hAnsi="Times New Roman"/>
          <w:color w:val="000000"/>
          <w:lang w:eastAsia="zh-CN" w:bidi="ar-SA"/>
        </w:rPr>
        <w:instrText xml:space="preserve"> ADDIN EN.CITE &lt;EndNote&gt;&lt;Cite&gt;&lt;Author&gt;Felsenstein&lt;/Author&gt;&lt;Year&gt;1985&lt;/Year&gt;&lt;RecNum&gt;1866&lt;/RecNum&gt;&lt;DisplayText&gt;(Felsenstein, 1985)&lt;/DisplayText&gt;&lt;record&gt;&lt;rec-number&gt;1866&lt;/rec-number&gt;&lt;foreign-keys&gt;&lt;key app="EN" db-id="ew5z2ded6za5tbededqp92wwxsv2p2tx0r02"&gt;1866&lt;/key&gt;&lt;/foreign-keys&gt;&lt;ref-type name="Journal Article"&gt;17&lt;/ref-type&gt;&lt;contributors&gt;&lt;authors&gt;&lt;author&gt;Felsenstein, Joseph&lt;/author&gt;&lt;/authors&gt;&lt;/contributors&gt;&lt;titles&gt;&lt;title&gt;Confidence limits on phylogenies: an approach using the bootstrap&lt;/title&gt;&lt;secondary-title&gt;Evolution&lt;/secondary-title&gt;&lt;/titles&gt;&lt;periodical&gt;&lt;full-title&gt;Evolution&lt;/full-title&gt;&lt;/periodical&gt;&lt;pages&gt;783-791&lt;/pages&gt;&lt;dates&gt;&lt;year&gt;1985&lt;/year&gt;&lt;/dates&gt;&lt;isbn&gt;0014-3820&lt;/isbn&gt;&lt;urls&gt;&lt;/urls&gt;&lt;/record&gt;&lt;/Cite&gt;&lt;/EndNote&gt;</w:instrText>
      </w:r>
      <w:r w:rsidRPr="00182CA0">
        <w:rPr>
          <w:rFonts w:ascii="Times New Roman" w:eastAsia="SimSun" w:hAnsi="Times New Roman"/>
          <w:color w:val="000000"/>
          <w:lang w:eastAsia="zh-CN" w:bidi="ar-SA"/>
        </w:rPr>
        <w:fldChar w:fldCharType="separate"/>
      </w:r>
      <w:r w:rsidRPr="00182CA0">
        <w:rPr>
          <w:rFonts w:ascii="Times New Roman" w:eastAsia="SimSun" w:hAnsi="Times New Roman"/>
          <w:noProof/>
          <w:color w:val="000000"/>
          <w:lang w:eastAsia="zh-CN" w:bidi="ar-SA"/>
        </w:rPr>
        <w:t>(</w:t>
      </w:r>
      <w:hyperlink w:anchor="_ENREF_22" w:tooltip="Felsenstein, 1985 #1866" w:history="1">
        <w:r w:rsidRPr="00182CA0">
          <w:rPr>
            <w:rFonts w:ascii="Times New Roman" w:eastAsia="SimSun" w:hAnsi="Times New Roman"/>
            <w:noProof/>
            <w:color w:val="000000"/>
            <w:lang w:eastAsia="zh-CN" w:bidi="ar-SA"/>
          </w:rPr>
          <w:t>Felsenstein, 1985</w:t>
        </w:r>
      </w:hyperlink>
      <w:r w:rsidRPr="00182CA0">
        <w:rPr>
          <w:rFonts w:ascii="Times New Roman" w:eastAsia="SimSun" w:hAnsi="Times New Roman"/>
          <w:noProof/>
          <w:color w:val="000000"/>
          <w:lang w:eastAsia="zh-CN" w:bidi="ar-SA"/>
        </w:rPr>
        <w:t>)</w:t>
      </w:r>
      <w:r w:rsidRPr="00182CA0">
        <w:rPr>
          <w:rFonts w:ascii="Times New Roman" w:eastAsia="SimSun" w:hAnsi="Times New Roman"/>
          <w:color w:val="000000"/>
          <w:lang w:eastAsia="zh-CN" w:bidi="ar-SA"/>
        </w:rPr>
        <w:fldChar w:fldCharType="end"/>
      </w:r>
      <w:r w:rsidRPr="00182CA0">
        <w:rPr>
          <w:rFonts w:ascii="Times New Roman" w:eastAsia="SimSun" w:hAnsi="Times New Roman"/>
          <w:color w:val="000000"/>
          <w:lang w:eastAsia="zh-CN" w:bidi="ar-SA"/>
        </w:rPr>
        <w:t xml:space="preserve">.  Each of the four bacterial 16S </w:t>
      </w:r>
      <w:proofErr w:type="spellStart"/>
      <w:r w:rsidRPr="00182CA0">
        <w:rPr>
          <w:rFonts w:ascii="Times New Roman" w:eastAsia="SimSun" w:hAnsi="Times New Roman"/>
          <w:color w:val="000000"/>
          <w:lang w:eastAsia="zh-CN" w:bidi="ar-SA"/>
        </w:rPr>
        <w:t>rRNA</w:t>
      </w:r>
      <w:proofErr w:type="spellEnd"/>
      <w:r w:rsidRPr="00182CA0">
        <w:rPr>
          <w:rFonts w:ascii="Times New Roman" w:eastAsia="SimSun" w:hAnsi="Times New Roman"/>
          <w:color w:val="000000"/>
          <w:lang w:eastAsia="zh-CN" w:bidi="ar-SA"/>
        </w:rPr>
        <w:t xml:space="preserve"> gene sequence libraries contained between 16 and 21 sequences, for a total of 74 near full-length sequences (approximately 1480 </w:t>
      </w:r>
      <w:proofErr w:type="spellStart"/>
      <w:r w:rsidRPr="00182CA0">
        <w:rPr>
          <w:rFonts w:ascii="Times New Roman" w:eastAsia="SimSun" w:hAnsi="Times New Roman"/>
          <w:color w:val="000000"/>
          <w:lang w:eastAsia="zh-CN" w:bidi="ar-SA"/>
        </w:rPr>
        <w:t>bp</w:t>
      </w:r>
      <w:proofErr w:type="spellEnd"/>
      <w:r w:rsidRPr="00182CA0">
        <w:rPr>
          <w:rFonts w:ascii="Times New Roman" w:eastAsia="SimSun" w:hAnsi="Times New Roman"/>
          <w:color w:val="000000"/>
          <w:lang w:eastAsia="zh-CN" w:bidi="ar-SA"/>
        </w:rPr>
        <w:t xml:space="preserve">). </w:t>
      </w:r>
    </w:p>
    <w:p w:rsidR="00182CA0" w:rsidRPr="00182CA0" w:rsidRDefault="00182CA0" w:rsidP="00182CA0">
      <w:pPr>
        <w:autoSpaceDE w:val="0"/>
        <w:autoSpaceDN w:val="0"/>
        <w:adjustRightInd w:val="0"/>
        <w:rPr>
          <w:rFonts w:ascii="Times New Roman" w:eastAsia="SimSun" w:hAnsi="Times New Roman"/>
          <w:b/>
          <w:color w:val="000000"/>
          <w:lang w:eastAsia="zh-CN" w:bidi="ar-SA"/>
        </w:rPr>
      </w:pPr>
      <w:r w:rsidRPr="00182CA0">
        <w:rPr>
          <w:rFonts w:ascii="Times New Roman" w:eastAsia="SimSun" w:hAnsi="Times New Roman"/>
          <w:b/>
          <w:color w:val="000000"/>
          <w:lang w:eastAsia="zh-CN" w:bidi="ar-SA"/>
        </w:rPr>
        <w:t>A</w:t>
      </w:r>
      <w:r w:rsidR="00A77E8A" w:rsidRPr="00182CA0">
        <w:rPr>
          <w:rFonts w:ascii="Times New Roman" w:eastAsia="SimSun" w:hAnsi="Times New Roman"/>
          <w:b/>
          <w:color w:val="000000"/>
          <w:lang w:eastAsia="zh-CN" w:bidi="ar-SA"/>
        </w:rPr>
        <w:t>ccession numbers</w:t>
      </w:r>
    </w:p>
    <w:p w:rsidR="00182CA0" w:rsidRPr="00182CA0" w:rsidRDefault="00182CA0" w:rsidP="00182CA0">
      <w:pPr>
        <w:autoSpaceDE w:val="0"/>
        <w:autoSpaceDN w:val="0"/>
        <w:adjustRightInd w:val="0"/>
        <w:ind w:firstLine="720"/>
        <w:rPr>
          <w:rFonts w:ascii="Times New Roman" w:eastAsia="SimSun" w:hAnsi="Times New Roman"/>
          <w:color w:val="000000"/>
          <w:lang w:eastAsia="zh-CN" w:bidi="ar-SA"/>
        </w:rPr>
      </w:pPr>
      <w:r w:rsidRPr="00182CA0">
        <w:rPr>
          <w:rFonts w:ascii="Times New Roman" w:eastAsia="SimSun" w:hAnsi="Times New Roman"/>
          <w:color w:val="000000"/>
          <w:lang w:eastAsia="zh-CN" w:bidi="ar-SA"/>
        </w:rPr>
        <w:t xml:space="preserve">The archaeal 16S </w:t>
      </w:r>
      <w:proofErr w:type="spellStart"/>
      <w:r w:rsidRPr="00182CA0">
        <w:rPr>
          <w:rFonts w:ascii="Times New Roman" w:eastAsia="SimSun" w:hAnsi="Times New Roman"/>
          <w:color w:val="000000"/>
          <w:lang w:eastAsia="zh-CN" w:bidi="ar-SA"/>
        </w:rPr>
        <w:t>rRNA</w:t>
      </w:r>
      <w:proofErr w:type="spellEnd"/>
      <w:r w:rsidRPr="00182CA0">
        <w:rPr>
          <w:rFonts w:ascii="Times New Roman" w:eastAsia="SimSun" w:hAnsi="Times New Roman"/>
          <w:color w:val="000000"/>
          <w:lang w:eastAsia="zh-CN" w:bidi="ar-SA"/>
        </w:rPr>
        <w:t xml:space="preserve"> gene sequences were deposited in </w:t>
      </w:r>
      <w:proofErr w:type="spellStart"/>
      <w:r w:rsidRPr="00182CA0">
        <w:rPr>
          <w:rFonts w:ascii="Times New Roman" w:eastAsia="SimSun" w:hAnsi="Times New Roman"/>
          <w:color w:val="000000"/>
          <w:lang w:eastAsia="zh-CN" w:bidi="ar-SA"/>
        </w:rPr>
        <w:t>GenBank</w:t>
      </w:r>
      <w:proofErr w:type="spellEnd"/>
      <w:r w:rsidRPr="00182CA0">
        <w:rPr>
          <w:rFonts w:ascii="Times New Roman" w:eastAsia="SimSun" w:hAnsi="Times New Roman"/>
          <w:color w:val="000000"/>
          <w:lang w:eastAsia="zh-CN" w:bidi="ar-SA"/>
        </w:rPr>
        <w:t xml:space="preserve"> under Accession numbers </w:t>
      </w:r>
      <w:r w:rsidRPr="00182CA0">
        <w:rPr>
          <w:rFonts w:ascii="Times New Roman" w:eastAsia="SimSun" w:hAnsi="Times New Roman"/>
          <w:color w:val="2A2A2A"/>
          <w:lang w:eastAsia="zh-CN" w:bidi="ar-SA"/>
        </w:rPr>
        <w:t xml:space="preserve">JQ014192-JQ014196.  </w:t>
      </w:r>
      <w:r w:rsidRPr="00182CA0">
        <w:rPr>
          <w:rFonts w:ascii="Times New Roman" w:eastAsia="SimSun" w:hAnsi="Times New Roman"/>
          <w:color w:val="000000"/>
          <w:lang w:eastAsia="zh-CN" w:bidi="ar-SA"/>
        </w:rPr>
        <w:t xml:space="preserve">The bacterial sequences were deposited under Accession No. </w:t>
      </w:r>
      <w:proofErr w:type="gramStart"/>
      <w:r w:rsidRPr="00182CA0">
        <w:rPr>
          <w:rFonts w:ascii="Times New Roman" w:eastAsia="SimSun" w:hAnsi="Times New Roman"/>
          <w:color w:val="000000"/>
          <w:lang w:eastAsia="zh-CN" w:bidi="ar-SA"/>
        </w:rPr>
        <w:t>JQ014197-JQ014201 and KF137640.</w:t>
      </w:r>
      <w:proofErr w:type="gramEnd"/>
      <w:r w:rsidRPr="00182CA0">
        <w:rPr>
          <w:rFonts w:ascii="Times New Roman" w:eastAsia="SimSun" w:hAnsi="Times New Roman"/>
          <w:color w:val="000000"/>
          <w:lang w:eastAsia="zh-CN" w:bidi="ar-SA"/>
        </w:rPr>
        <w:t xml:space="preserve"> </w:t>
      </w:r>
    </w:p>
    <w:p w:rsidR="00182CA0" w:rsidRPr="00182CA0" w:rsidRDefault="006A2032" w:rsidP="00A56AC7">
      <w:pPr>
        <w:pStyle w:val="Heading2"/>
      </w:pPr>
      <w:bookmarkStart w:id="35" w:name="_Toc428437899"/>
      <w:bookmarkStart w:id="36" w:name="_Toc428438637"/>
      <w:r w:rsidRPr="00182CA0">
        <w:t>R</w:t>
      </w:r>
      <w:r w:rsidR="00A77E8A" w:rsidRPr="00182CA0">
        <w:t>esults</w:t>
      </w:r>
      <w:bookmarkEnd w:id="35"/>
      <w:bookmarkEnd w:id="36"/>
    </w:p>
    <w:p w:rsidR="00182CA0" w:rsidRPr="00182CA0" w:rsidRDefault="00182CA0" w:rsidP="00182CA0">
      <w:pPr>
        <w:rPr>
          <w:rFonts w:ascii="Times New Roman" w:hAnsi="Times New Roman"/>
          <w:b/>
          <w:color w:val="FF0000"/>
        </w:rPr>
      </w:pPr>
      <w:r w:rsidRPr="00182CA0">
        <w:rPr>
          <w:rFonts w:ascii="Times New Roman" w:hAnsi="Times New Roman"/>
          <w:b/>
        </w:rPr>
        <w:t>C</w:t>
      </w:r>
      <w:r w:rsidR="00A77E8A" w:rsidRPr="00182CA0">
        <w:rPr>
          <w:rFonts w:ascii="Times New Roman" w:hAnsi="Times New Roman"/>
          <w:b/>
        </w:rPr>
        <w:t>ell enumerations and sulfide production</w:t>
      </w:r>
    </w:p>
    <w:p w:rsidR="00182CA0" w:rsidRPr="00182CA0" w:rsidRDefault="00182CA0" w:rsidP="00182CA0">
      <w:pPr>
        <w:autoSpaceDE w:val="0"/>
        <w:autoSpaceDN w:val="0"/>
        <w:adjustRightInd w:val="0"/>
        <w:ind w:firstLine="720"/>
        <w:rPr>
          <w:rFonts w:ascii="Times New Roman" w:eastAsia="SimSun" w:hAnsi="Times New Roman"/>
          <w:color w:val="000000"/>
          <w:lang w:eastAsia="zh-CN" w:bidi="ar-SA"/>
        </w:rPr>
      </w:pPr>
      <w:r w:rsidRPr="00182CA0">
        <w:rPr>
          <w:rFonts w:ascii="Times New Roman" w:eastAsia="SimSun" w:hAnsi="Times New Roman"/>
          <w:color w:val="000000"/>
          <w:lang w:eastAsia="zh-CN" w:bidi="ar-SA"/>
        </w:rPr>
        <w:lastRenderedPageBreak/>
        <w:t>Most-probable number tubes with sulfite and thiosulfate had sulfide concentrations above control values in at least two tubes at all dilutions (up to 10</w:t>
      </w:r>
      <w:r w:rsidRPr="00182CA0">
        <w:rPr>
          <w:rFonts w:ascii="Times New Roman" w:eastAsia="SimSun" w:hAnsi="Times New Roman"/>
          <w:color w:val="000000"/>
          <w:vertAlign w:val="superscript"/>
          <w:lang w:eastAsia="zh-CN" w:bidi="ar-SA"/>
        </w:rPr>
        <w:t>-6</w:t>
      </w:r>
      <w:r w:rsidRPr="00182CA0">
        <w:rPr>
          <w:rFonts w:ascii="Times New Roman" w:eastAsia="SimSun" w:hAnsi="Times New Roman"/>
          <w:color w:val="000000"/>
          <w:lang w:eastAsia="zh-CN" w:bidi="ar-SA"/>
        </w:rPr>
        <w:t>) regardless of whether VFAs were present or not (Table S1&amp;S2).  With sulfate as the electron acceptor, positive MPN tubes were detected at dilutions up to 10</w:t>
      </w:r>
      <w:r w:rsidRPr="00182CA0">
        <w:rPr>
          <w:rFonts w:ascii="Times New Roman" w:eastAsia="SimSun" w:hAnsi="Times New Roman"/>
          <w:color w:val="000000"/>
          <w:vertAlign w:val="superscript"/>
          <w:lang w:eastAsia="zh-CN" w:bidi="ar-SA"/>
        </w:rPr>
        <w:t>-5</w:t>
      </w:r>
      <w:r w:rsidRPr="00182CA0">
        <w:rPr>
          <w:rFonts w:ascii="Times New Roman" w:eastAsia="SimSun" w:hAnsi="Times New Roman"/>
          <w:color w:val="000000"/>
          <w:lang w:eastAsia="zh-CN" w:bidi="ar-SA"/>
        </w:rPr>
        <w:t xml:space="preserve">. </w:t>
      </w:r>
      <w:r w:rsidRPr="00182CA0">
        <w:rPr>
          <w:rFonts w:ascii="Times New Roman" w:eastAsia="SimSun" w:hAnsi="Times New Roman"/>
          <w:color w:val="000000"/>
          <w:lang w:bidi="ar-SA"/>
        </w:rPr>
        <w:t>The MPN of the thiosulfate-reducing microorganisms was estimated at greater than 1.1 x10</w:t>
      </w:r>
      <w:r w:rsidRPr="00182CA0">
        <w:rPr>
          <w:rFonts w:ascii="Times New Roman" w:eastAsia="SimSun" w:hAnsi="Times New Roman"/>
          <w:color w:val="000000"/>
          <w:vertAlign w:val="superscript"/>
          <w:lang w:bidi="ar-SA"/>
        </w:rPr>
        <w:t>6</w:t>
      </w:r>
      <w:r w:rsidRPr="00182CA0">
        <w:rPr>
          <w:rFonts w:ascii="Times New Roman" w:eastAsia="SimSun" w:hAnsi="Times New Roman"/>
          <w:color w:val="000000"/>
          <w:lang w:bidi="ar-SA"/>
        </w:rPr>
        <w:t xml:space="preserve"> cells·ml</w:t>
      </w:r>
      <w:r w:rsidRPr="00182CA0">
        <w:rPr>
          <w:rFonts w:ascii="Times New Roman" w:eastAsia="SimSun" w:hAnsi="Times New Roman"/>
          <w:color w:val="000000"/>
          <w:vertAlign w:val="superscript"/>
          <w:lang w:bidi="ar-SA"/>
        </w:rPr>
        <w:t>-1</w:t>
      </w:r>
      <w:r w:rsidRPr="00182CA0">
        <w:rPr>
          <w:rFonts w:ascii="Times New Roman" w:eastAsia="SimSun" w:hAnsi="Times New Roman"/>
          <w:color w:val="000000"/>
          <w:lang w:bidi="ar-SA"/>
        </w:rPr>
        <w:t xml:space="preserve"> for both media with and without VFAs (Table 1).  The MPN of sulfide producers using other </w:t>
      </w:r>
      <w:proofErr w:type="spellStart"/>
      <w:r w:rsidRPr="00182CA0">
        <w:rPr>
          <w:rFonts w:ascii="Times New Roman" w:eastAsia="SimSun" w:hAnsi="Times New Roman"/>
          <w:color w:val="000000"/>
          <w:lang w:bidi="ar-SA"/>
        </w:rPr>
        <w:t>sulfidogenic</w:t>
      </w:r>
      <w:proofErr w:type="spellEnd"/>
      <w:r w:rsidRPr="00182CA0">
        <w:rPr>
          <w:rFonts w:ascii="Times New Roman" w:eastAsia="SimSun" w:hAnsi="Times New Roman"/>
          <w:color w:val="000000"/>
          <w:lang w:bidi="ar-SA"/>
        </w:rPr>
        <w:t xml:space="preserve"> electron acceptors was lower than that for thiosulfate reducers (Table 1).  The MPN of sulfite-reducing microorganisms was </w:t>
      </w:r>
      <w:r w:rsidRPr="00182CA0">
        <w:rPr>
          <w:rFonts w:ascii="Times New Roman" w:eastAsia="SimSun" w:hAnsi="Times New Roman"/>
          <w:color w:val="000000"/>
          <w:lang w:eastAsia="zh-CN" w:bidi="ar-SA"/>
        </w:rPr>
        <w:t>2.2 x 10</w:t>
      </w:r>
      <w:r w:rsidRPr="00182CA0">
        <w:rPr>
          <w:rFonts w:ascii="Times New Roman" w:eastAsia="SimSun" w:hAnsi="Times New Roman"/>
          <w:color w:val="000000"/>
          <w:vertAlign w:val="superscript"/>
          <w:lang w:eastAsia="zh-CN" w:bidi="ar-SA"/>
        </w:rPr>
        <w:t xml:space="preserve">5 </w:t>
      </w:r>
      <w:r w:rsidRPr="00182CA0">
        <w:rPr>
          <w:rFonts w:ascii="Times New Roman" w:eastAsia="SimSun" w:hAnsi="Times New Roman"/>
          <w:color w:val="000000"/>
          <w:lang w:bidi="ar-SA"/>
        </w:rPr>
        <w:t>cells·ml</w:t>
      </w:r>
      <w:r w:rsidRPr="00182CA0">
        <w:rPr>
          <w:rFonts w:ascii="Times New Roman" w:eastAsia="SimSun" w:hAnsi="Times New Roman"/>
          <w:color w:val="000000"/>
          <w:vertAlign w:val="superscript"/>
          <w:lang w:bidi="ar-SA"/>
        </w:rPr>
        <w:t xml:space="preserve">-1 </w:t>
      </w:r>
      <w:r w:rsidRPr="00182CA0">
        <w:rPr>
          <w:rFonts w:ascii="Times New Roman" w:eastAsia="SimSun" w:hAnsi="Times New Roman"/>
          <w:color w:val="000000"/>
          <w:lang w:bidi="ar-SA"/>
        </w:rPr>
        <w:t>for both media with and without the VFA amendments</w:t>
      </w:r>
      <w:r w:rsidRPr="00182CA0">
        <w:rPr>
          <w:rFonts w:ascii="Times New Roman" w:eastAsia="SimSun" w:hAnsi="Times New Roman"/>
          <w:color w:val="000000"/>
          <w:lang w:eastAsia="zh-CN" w:bidi="ar-SA"/>
        </w:rPr>
        <w:t xml:space="preserve">. Sulfate-reducing microorganisms were only detected in medium with VFAs and had a MPN of </w:t>
      </w:r>
      <w:r w:rsidRPr="00182CA0">
        <w:rPr>
          <w:rFonts w:ascii="Times New Roman" w:eastAsia="SimSun" w:hAnsi="Times New Roman"/>
          <w:color w:val="000000"/>
          <w:lang w:bidi="ar-SA"/>
        </w:rPr>
        <w:t>2.4 x 10</w:t>
      </w:r>
      <w:r w:rsidRPr="00182CA0">
        <w:rPr>
          <w:rFonts w:ascii="Times New Roman" w:eastAsia="SimSun" w:hAnsi="Times New Roman"/>
          <w:color w:val="000000"/>
          <w:vertAlign w:val="superscript"/>
          <w:lang w:bidi="ar-SA"/>
        </w:rPr>
        <w:t>4</w:t>
      </w:r>
      <w:r w:rsidRPr="00182CA0">
        <w:rPr>
          <w:rFonts w:ascii="Times New Roman" w:eastAsia="SimSun" w:hAnsi="Times New Roman"/>
          <w:color w:val="000000"/>
          <w:lang w:bidi="ar-SA"/>
        </w:rPr>
        <w:t xml:space="preserve"> cells·ml</w:t>
      </w:r>
      <w:r w:rsidRPr="00182CA0">
        <w:rPr>
          <w:rFonts w:ascii="Times New Roman" w:eastAsia="SimSun" w:hAnsi="Times New Roman"/>
          <w:color w:val="000000"/>
          <w:vertAlign w:val="superscript"/>
          <w:lang w:bidi="ar-SA"/>
        </w:rPr>
        <w:t>-1</w:t>
      </w:r>
      <w:r w:rsidRPr="00182CA0">
        <w:rPr>
          <w:rFonts w:ascii="Times New Roman" w:eastAsia="SimSun" w:hAnsi="Times New Roman"/>
          <w:color w:val="000000"/>
          <w:lang w:bidi="ar-SA"/>
        </w:rPr>
        <w:t xml:space="preserve"> (Table 1).  The MPN of polysulfide-reducing microorganisms was 4.6 x 10</w:t>
      </w:r>
      <w:r w:rsidRPr="00182CA0">
        <w:rPr>
          <w:rFonts w:ascii="Times New Roman" w:eastAsia="SimSun" w:hAnsi="Times New Roman"/>
          <w:color w:val="000000"/>
          <w:vertAlign w:val="superscript"/>
          <w:lang w:bidi="ar-SA"/>
        </w:rPr>
        <w:t>5</w:t>
      </w:r>
      <w:r w:rsidRPr="00182CA0">
        <w:rPr>
          <w:rFonts w:ascii="Times New Roman" w:eastAsia="SimSun" w:hAnsi="Times New Roman"/>
          <w:color w:val="000000"/>
          <w:lang w:bidi="ar-SA"/>
        </w:rPr>
        <w:t xml:space="preserve"> cells·ml</w:t>
      </w:r>
      <w:r w:rsidRPr="00182CA0">
        <w:rPr>
          <w:rFonts w:ascii="Times New Roman" w:eastAsia="SimSun" w:hAnsi="Times New Roman"/>
          <w:color w:val="000000"/>
          <w:vertAlign w:val="superscript"/>
          <w:lang w:bidi="ar-SA"/>
        </w:rPr>
        <w:t>-1</w:t>
      </w:r>
      <w:r w:rsidRPr="00182CA0">
        <w:rPr>
          <w:rFonts w:ascii="Times New Roman" w:eastAsia="SimSun" w:hAnsi="Times New Roman"/>
          <w:color w:val="000000"/>
          <w:lang w:bidi="ar-SA"/>
        </w:rPr>
        <w:t xml:space="preserve"> and 4.3 x 10</w:t>
      </w:r>
      <w:r w:rsidRPr="00182CA0">
        <w:rPr>
          <w:rFonts w:ascii="Times New Roman" w:eastAsia="SimSun" w:hAnsi="Times New Roman"/>
          <w:color w:val="000000"/>
          <w:vertAlign w:val="superscript"/>
          <w:lang w:bidi="ar-SA"/>
        </w:rPr>
        <w:t>4</w:t>
      </w:r>
      <w:r w:rsidRPr="00182CA0">
        <w:rPr>
          <w:rFonts w:ascii="Times New Roman" w:eastAsia="SimSun" w:hAnsi="Times New Roman"/>
          <w:color w:val="000000"/>
          <w:lang w:bidi="ar-SA"/>
        </w:rPr>
        <w:t xml:space="preserve"> cells·ml</w:t>
      </w:r>
      <w:r w:rsidRPr="00182CA0">
        <w:rPr>
          <w:rFonts w:ascii="Times New Roman" w:eastAsia="SimSun" w:hAnsi="Times New Roman"/>
          <w:color w:val="000000"/>
          <w:vertAlign w:val="superscript"/>
          <w:lang w:bidi="ar-SA"/>
        </w:rPr>
        <w:t>-1</w:t>
      </w:r>
      <w:r w:rsidRPr="00182CA0">
        <w:rPr>
          <w:rFonts w:ascii="Times New Roman" w:eastAsia="SimSun" w:hAnsi="Times New Roman"/>
          <w:color w:val="000000"/>
          <w:lang w:bidi="ar-SA"/>
        </w:rPr>
        <w:t xml:space="preserve">, in medium with and without VFAs, respectively.  The MPN data indicated that </w:t>
      </w:r>
      <w:r w:rsidRPr="00182CA0">
        <w:rPr>
          <w:rFonts w:ascii="Times New Roman" w:eastAsia="SimSun" w:hAnsi="Times New Roman"/>
          <w:color w:val="000000"/>
          <w:lang w:eastAsia="zh-CN" w:bidi="ar-SA"/>
        </w:rPr>
        <w:t xml:space="preserve">thiosulfate reducers were the most numerous cultured, sulfide producers in the PIG scrapings from this facility. </w:t>
      </w:r>
    </w:p>
    <w:p w:rsidR="00182CA0" w:rsidRPr="00182CA0" w:rsidRDefault="00182CA0" w:rsidP="00182CA0">
      <w:pPr>
        <w:ind w:firstLine="720"/>
        <w:rPr>
          <w:rFonts w:ascii="Times New Roman" w:hAnsi="Times New Roman"/>
          <w:color w:val="000000"/>
        </w:rPr>
      </w:pPr>
      <w:r w:rsidRPr="00182CA0">
        <w:rPr>
          <w:rFonts w:ascii="Times New Roman" w:hAnsi="Times New Roman"/>
          <w:color w:val="000000"/>
        </w:rPr>
        <w:t xml:space="preserve">Most-probable number tubes with </w:t>
      </w:r>
      <w:proofErr w:type="spellStart"/>
      <w:r w:rsidRPr="00182CA0">
        <w:rPr>
          <w:rFonts w:ascii="Times New Roman" w:hAnsi="Times New Roman"/>
          <w:color w:val="000000"/>
        </w:rPr>
        <w:t>thisosulfate</w:t>
      </w:r>
      <w:proofErr w:type="spellEnd"/>
      <w:r w:rsidRPr="00182CA0">
        <w:rPr>
          <w:rFonts w:ascii="Times New Roman" w:hAnsi="Times New Roman"/>
          <w:color w:val="000000"/>
        </w:rPr>
        <w:t>, both with and without the VFAs, produced large amounts of sulfate, up to 7.7</w:t>
      </w:r>
      <w:r w:rsidRPr="00182CA0">
        <w:rPr>
          <w:rFonts w:ascii="Times New Roman" w:hAnsi="Times New Roman"/>
        </w:rPr>
        <w:t>± 1.8</w:t>
      </w:r>
      <w:r w:rsidRPr="00182CA0">
        <w:rPr>
          <w:rFonts w:ascii="Times New Roman" w:hAnsi="Times New Roman"/>
          <w:color w:val="000000"/>
        </w:rPr>
        <w:t xml:space="preserve"> to 9.4 </w:t>
      </w:r>
      <w:r w:rsidRPr="00182CA0">
        <w:rPr>
          <w:rFonts w:ascii="Times New Roman" w:hAnsi="Times New Roman"/>
        </w:rPr>
        <w:t xml:space="preserve">± 0.64 </w:t>
      </w:r>
      <w:proofErr w:type="spellStart"/>
      <w:r w:rsidRPr="00182CA0">
        <w:rPr>
          <w:rFonts w:ascii="Times New Roman" w:hAnsi="Times New Roman"/>
          <w:color w:val="000000"/>
        </w:rPr>
        <w:t>mM</w:t>
      </w:r>
      <w:proofErr w:type="spellEnd"/>
      <w:r w:rsidRPr="00182CA0">
        <w:rPr>
          <w:rFonts w:ascii="Times New Roman" w:hAnsi="Times New Roman"/>
          <w:color w:val="000000"/>
        </w:rPr>
        <w:t xml:space="preserve"> in the 10</w:t>
      </w:r>
      <w:r w:rsidRPr="00182CA0">
        <w:rPr>
          <w:rFonts w:ascii="Times New Roman" w:hAnsi="Times New Roman"/>
          <w:color w:val="000000"/>
          <w:vertAlign w:val="superscript"/>
        </w:rPr>
        <w:t>-4</w:t>
      </w:r>
      <w:r w:rsidRPr="00182CA0">
        <w:rPr>
          <w:rFonts w:ascii="Times New Roman" w:hAnsi="Times New Roman"/>
          <w:color w:val="000000"/>
        </w:rPr>
        <w:t xml:space="preserve"> to 10</w:t>
      </w:r>
      <w:r w:rsidRPr="00182CA0">
        <w:rPr>
          <w:rFonts w:ascii="Times New Roman" w:hAnsi="Times New Roman"/>
          <w:color w:val="000000"/>
          <w:vertAlign w:val="superscript"/>
        </w:rPr>
        <w:t>-6</w:t>
      </w:r>
      <w:r w:rsidRPr="00182CA0">
        <w:rPr>
          <w:rFonts w:ascii="Times New Roman" w:hAnsi="Times New Roman"/>
          <w:color w:val="000000"/>
        </w:rPr>
        <w:t xml:space="preserve"> dilutions (Table S1&amp;S2).  Sulfate accumulation in MPN tubes with thiosulfate far exceeded that in controls that lacked an added electron acceptor.  The production of both sulfide and sulfate in the thiosulfate-using MPNs provided evidence for the disproportionation of thiosulfate </w:t>
      </w:r>
      <w:r w:rsidRPr="00182CA0">
        <w:rPr>
          <w:rFonts w:ascii="Times New Roman" w:hAnsi="Times New Roman"/>
          <w:color w:val="000000"/>
        </w:rPr>
        <w:fldChar w:fldCharType="begin"/>
      </w:r>
      <w:r w:rsidRPr="00182CA0">
        <w:rPr>
          <w:rFonts w:ascii="Times New Roman" w:hAnsi="Times New Roman"/>
          <w:color w:val="000000"/>
        </w:rPr>
        <w:instrText xml:space="preserve"> ADDIN EN.CITE &lt;EndNote&gt;&lt;Cite&gt;&lt;Author&gt;Jørgensen&lt;/Author&gt;&lt;Year&gt;1990&lt;/Year&gt;&lt;RecNum&gt;1766&lt;/RecNum&gt;&lt;DisplayText&gt;(Jørgensen, 1990)&lt;/DisplayText&gt;&lt;record&gt;&lt;rec-number&gt;1766&lt;/rec-number&gt;&lt;foreign-keys&gt;&lt;key app="EN" db-id="ew5z2ded6za5tbededqp92wwxsv2p2tx0r02"&gt;1766&lt;/key&gt;&lt;/foreign-keys&gt;&lt;ref-type name="Journal Article"&gt;17&lt;/ref-type&gt;&lt;contributors&gt;&lt;authors&gt;&lt;author&gt;Jørgensen, B.B.&lt;/author&gt;&lt;/authors&gt;&lt;/contributors&gt;&lt;titles&gt;&lt;title&gt;A thiosulfate shunt in the sulfur cycle of marine sediments&lt;/title&gt;&lt;secondary-title&gt;Science (New York, NY)&lt;/secondary-title&gt;&lt;/titles&gt;&lt;periodical&gt;&lt;full-title&gt;Science (New York, NY)&lt;/full-title&gt;&lt;/periodical&gt;&lt;pages&gt;152&lt;/pages&gt;&lt;volume&gt;249&lt;/volume&gt;&lt;number&gt;4965&lt;/number&gt;&lt;dates&gt;&lt;year&gt;1990&lt;/year&gt;&lt;/dates&gt;&lt;isbn&gt;0036-8075&lt;/isbn&gt;&lt;urls&gt;&lt;/urls&gt;&lt;/record&gt;&lt;/Cite&gt;&lt;/EndNote&gt;</w:instrText>
      </w:r>
      <w:r w:rsidRPr="00182CA0">
        <w:rPr>
          <w:rFonts w:ascii="Times New Roman" w:hAnsi="Times New Roman"/>
          <w:color w:val="000000"/>
        </w:rPr>
        <w:fldChar w:fldCharType="separate"/>
      </w:r>
      <w:r w:rsidRPr="00182CA0">
        <w:rPr>
          <w:rFonts w:ascii="Times New Roman" w:hAnsi="Times New Roman"/>
          <w:noProof/>
          <w:color w:val="000000"/>
        </w:rPr>
        <w:t>(</w:t>
      </w:r>
      <w:hyperlink w:anchor="_ENREF_27" w:tooltip="Jørgensen, 1990 #1766" w:history="1">
        <w:r w:rsidRPr="00182CA0">
          <w:rPr>
            <w:rFonts w:ascii="Times New Roman" w:hAnsi="Times New Roman"/>
            <w:noProof/>
            <w:color w:val="000000"/>
          </w:rPr>
          <w:t>Jørgensen, 1990</w:t>
        </w:r>
      </w:hyperlink>
      <w:r w:rsidRPr="00182CA0">
        <w:rPr>
          <w:rFonts w:ascii="Times New Roman" w:hAnsi="Times New Roman"/>
          <w:noProof/>
          <w:color w:val="000000"/>
        </w:rPr>
        <w:t>)</w:t>
      </w:r>
      <w:r w:rsidRPr="00182CA0">
        <w:rPr>
          <w:rFonts w:ascii="Times New Roman" w:hAnsi="Times New Roman"/>
          <w:color w:val="000000"/>
        </w:rPr>
        <w:fldChar w:fldCharType="end"/>
      </w:r>
      <w:r w:rsidRPr="00182CA0">
        <w:rPr>
          <w:rFonts w:ascii="Times New Roman" w:hAnsi="Times New Roman"/>
          <w:color w:val="000000"/>
        </w:rPr>
        <w:t>, but this activity was lost upon subsequent enrichment and cultivation attempts.</w:t>
      </w:r>
    </w:p>
    <w:p w:rsidR="00182CA0" w:rsidRPr="00182CA0" w:rsidRDefault="00182CA0" w:rsidP="00182CA0">
      <w:pPr>
        <w:rPr>
          <w:rFonts w:ascii="Times New Roman" w:hAnsi="Times New Roman"/>
          <w:b/>
          <w:color w:val="000000"/>
        </w:rPr>
      </w:pPr>
      <w:r w:rsidRPr="00182CA0">
        <w:rPr>
          <w:rFonts w:ascii="Times New Roman" w:hAnsi="Times New Roman"/>
          <w:b/>
          <w:color w:val="000000"/>
        </w:rPr>
        <w:t>T</w:t>
      </w:r>
      <w:r w:rsidR="00A77E8A" w:rsidRPr="00182CA0">
        <w:rPr>
          <w:rFonts w:ascii="Times New Roman" w:hAnsi="Times New Roman"/>
          <w:b/>
          <w:color w:val="000000"/>
        </w:rPr>
        <w:t xml:space="preserve">hiosulfate reduction and </w:t>
      </w:r>
      <w:proofErr w:type="spellStart"/>
      <w:r w:rsidR="00A77E8A" w:rsidRPr="00182CA0">
        <w:rPr>
          <w:rFonts w:ascii="Times New Roman" w:hAnsi="Times New Roman"/>
          <w:b/>
          <w:color w:val="000000"/>
        </w:rPr>
        <w:t>methanogenesis</w:t>
      </w:r>
      <w:proofErr w:type="spellEnd"/>
      <w:r w:rsidR="00A77E8A" w:rsidRPr="00182CA0">
        <w:rPr>
          <w:rFonts w:ascii="Times New Roman" w:hAnsi="Times New Roman"/>
          <w:b/>
          <w:color w:val="000000"/>
        </w:rPr>
        <w:t xml:space="preserve"> with yeast extract as the electron donor</w:t>
      </w:r>
    </w:p>
    <w:p w:rsidR="00182CA0" w:rsidRPr="00182CA0" w:rsidRDefault="00182CA0" w:rsidP="00182CA0">
      <w:pPr>
        <w:ind w:firstLine="720"/>
        <w:rPr>
          <w:rFonts w:ascii="Times New Roman" w:hAnsi="Times New Roman"/>
          <w:color w:val="000000"/>
        </w:rPr>
      </w:pPr>
      <w:r w:rsidRPr="00182CA0">
        <w:rPr>
          <w:rFonts w:ascii="Times New Roman" w:hAnsi="Times New Roman"/>
          <w:color w:val="000000"/>
        </w:rPr>
        <w:lastRenderedPageBreak/>
        <w:t xml:space="preserve">Thiosulfate-reducing MPN cultures with and without VFAs and their respective controls (e.g. cultures amended with VFAs but not thiosulfate as well as those lacking both thiosulfate and VFAs), were transferred into media of the same composition.  The total amount of thiosulfate used by enrichments transferred four times was relatively low, </w:t>
      </w:r>
      <w:r w:rsidRPr="00182CA0">
        <w:rPr>
          <w:rFonts w:ascii="Times New Roman" w:hAnsi="Times New Roman"/>
        </w:rPr>
        <w:t xml:space="preserve">7.9 ± 3.4 and </w:t>
      </w:r>
      <w:bookmarkStart w:id="37" w:name="OLE_LINK39"/>
      <w:r w:rsidRPr="00182CA0">
        <w:rPr>
          <w:rFonts w:ascii="Times New Roman" w:hAnsi="Times New Roman"/>
        </w:rPr>
        <w:t>15.7</w:t>
      </w:r>
      <w:bookmarkEnd w:id="37"/>
      <w:r w:rsidRPr="00182CA0">
        <w:rPr>
          <w:rFonts w:ascii="Times New Roman" w:hAnsi="Times New Roman"/>
        </w:rPr>
        <w:t xml:space="preserve"> ± 2.8 µmoles in enrichments with and without VFAs, respectively.  Similarly, only small amounts of sulfide were produced, 17.8 ± 2.1 and 11.2 ± 5.9 in enrichments with and without thiosulfate, respectively.  The low levels of thiosulfate use and sulfide production suggested that the enrichments were electron donor deficient.</w:t>
      </w:r>
      <w:r w:rsidRPr="00182CA0">
        <w:rPr>
          <w:rFonts w:ascii="Times New Roman" w:hAnsi="Times New Roman"/>
          <w:color w:val="000000"/>
        </w:rPr>
        <w:t xml:space="preserve">  To gain a better understanding of carbon cycling in these enrichments, VFA use and methane production were measured at the end of a four-week incubation period (Table 2).  Little to no change in the total amount of butyrate (≤ 0.2 ± 0.02 µmoles) and </w:t>
      </w:r>
      <w:proofErr w:type="spellStart"/>
      <w:r w:rsidRPr="00182CA0">
        <w:rPr>
          <w:rFonts w:ascii="Times New Roman" w:hAnsi="Times New Roman"/>
          <w:color w:val="000000"/>
        </w:rPr>
        <w:t>valerate</w:t>
      </w:r>
      <w:proofErr w:type="spellEnd"/>
      <w:r w:rsidRPr="00182CA0">
        <w:rPr>
          <w:rFonts w:ascii="Times New Roman" w:hAnsi="Times New Roman"/>
          <w:color w:val="000000"/>
        </w:rPr>
        <w:t xml:space="preserve"> (≤ 0.3 ± 0.03 µmoles) were noted.  Enrichments with VFAs and thiosulfate, with thiosulfate and without VFAs, and without either VFAs or thiosulfate produced substantial amounts of acetate, 12.1 ± 2.2, 8.1 ± 4.8, and 9.0 ± 3.0 µmoles, respectively (Table 2).  All of the enrichments produced </w:t>
      </w:r>
      <w:proofErr w:type="gramStart"/>
      <w:r w:rsidRPr="00182CA0">
        <w:rPr>
          <w:rFonts w:ascii="Times New Roman" w:hAnsi="Times New Roman"/>
          <w:color w:val="000000"/>
        </w:rPr>
        <w:t>between 3 to 4</w:t>
      </w:r>
      <w:proofErr w:type="gramEnd"/>
      <w:r w:rsidRPr="00182CA0">
        <w:rPr>
          <w:rFonts w:ascii="Times New Roman" w:hAnsi="Times New Roman"/>
          <w:color w:val="000000"/>
        </w:rPr>
        <w:t xml:space="preserve"> µmoles of propionate.  In addition, low levels of </w:t>
      </w:r>
      <w:proofErr w:type="spellStart"/>
      <w:r w:rsidRPr="00182CA0">
        <w:rPr>
          <w:rFonts w:ascii="Times New Roman" w:hAnsi="Times New Roman"/>
          <w:color w:val="000000"/>
        </w:rPr>
        <w:t>isobutyrate</w:t>
      </w:r>
      <w:proofErr w:type="spellEnd"/>
      <w:r w:rsidRPr="00182CA0">
        <w:rPr>
          <w:rFonts w:ascii="Times New Roman" w:hAnsi="Times New Roman"/>
          <w:color w:val="000000"/>
        </w:rPr>
        <w:t xml:space="preserve">, 2-methylbutyrate, and </w:t>
      </w:r>
      <w:proofErr w:type="spellStart"/>
      <w:r w:rsidRPr="00182CA0">
        <w:rPr>
          <w:rFonts w:ascii="Times New Roman" w:hAnsi="Times New Roman"/>
          <w:color w:val="000000"/>
        </w:rPr>
        <w:t>isovalerate</w:t>
      </w:r>
      <w:proofErr w:type="spellEnd"/>
      <w:r w:rsidRPr="00182CA0">
        <w:rPr>
          <w:rFonts w:ascii="Times New Roman" w:hAnsi="Times New Roman"/>
          <w:color w:val="000000"/>
        </w:rPr>
        <w:t xml:space="preserve"> were detected in our assays. </w:t>
      </w:r>
      <w:r w:rsidRPr="00182CA0">
        <w:rPr>
          <w:rFonts w:ascii="Times New Roman" w:hAnsi="Times New Roman"/>
          <w:iCs/>
        </w:rPr>
        <w:t xml:space="preserve">The production of branch-chained fatty acids suggests the syntrophic cooperation in methanogenic degradation of amino acids. </w:t>
      </w:r>
      <w:r w:rsidRPr="00182CA0">
        <w:rPr>
          <w:rFonts w:ascii="Times New Roman" w:hAnsi="Times New Roman"/>
          <w:color w:val="000000"/>
        </w:rPr>
        <w:t xml:space="preserve"> Total VFA levels remained unchanged in </w:t>
      </w:r>
      <w:proofErr w:type="spellStart"/>
      <w:r w:rsidRPr="00182CA0">
        <w:rPr>
          <w:rFonts w:ascii="Times New Roman" w:hAnsi="Times New Roman"/>
          <w:color w:val="000000"/>
        </w:rPr>
        <w:t>uninoculated</w:t>
      </w:r>
      <w:proofErr w:type="spellEnd"/>
      <w:r w:rsidRPr="00182CA0">
        <w:rPr>
          <w:rFonts w:ascii="Times New Roman" w:hAnsi="Times New Roman"/>
          <w:color w:val="000000"/>
        </w:rPr>
        <w:t xml:space="preserve"> controls (data not shown).  Large amounts of methane were produced in enrichments that lacked thiosulfate addition (Table 2). The production of acetate, propionate, and branched-chain fatty acids suggested that the small amount of yeast extract present in the medium was being utilized as an electron donor to support thiosulfate reduction or ultimately methane production.  Yeast extract </w:t>
      </w:r>
      <w:r w:rsidRPr="00182CA0">
        <w:rPr>
          <w:rFonts w:ascii="Times New Roman" w:hAnsi="Times New Roman"/>
          <w:color w:val="000000"/>
        </w:rPr>
        <w:lastRenderedPageBreak/>
        <w:t xml:space="preserve">likely mimics the organic compounds exchanged by members of the anaerobic community. To test this possibility, the amount of yeast extract in the medium was varied.  Figure S1A&amp;B shows that thiosulfate reduction and the concomitant production of sulfide was dependent on the amount of yeast extract amended to the cultures.  The amount of methane produced was also proportional to the amount of yeast extract present (Figure S1C).  Very little methane was produced in the absence of yeast extract. The data from Figure S1 confirmed that yeast extract was an electron donor to support biological thiosulfate reduction and methane production in the enrichment cultures.  </w:t>
      </w:r>
    </w:p>
    <w:p w:rsidR="00182CA0" w:rsidRPr="00182CA0" w:rsidRDefault="00182CA0" w:rsidP="00182CA0">
      <w:pPr>
        <w:rPr>
          <w:rFonts w:ascii="Times New Roman" w:hAnsi="Times New Roman"/>
          <w:b/>
          <w:color w:val="000000"/>
        </w:rPr>
      </w:pPr>
      <w:r w:rsidRPr="00182CA0">
        <w:rPr>
          <w:rFonts w:ascii="Times New Roman" w:hAnsi="Times New Roman"/>
          <w:b/>
          <w:color w:val="000000"/>
        </w:rPr>
        <w:t>M</w:t>
      </w:r>
      <w:r w:rsidR="00A77E8A" w:rsidRPr="00182CA0">
        <w:rPr>
          <w:rFonts w:ascii="Times New Roman" w:hAnsi="Times New Roman"/>
          <w:b/>
          <w:color w:val="000000"/>
        </w:rPr>
        <w:t>olecular analyses of thiosulfate-reducing and methanogenic enrichments</w:t>
      </w:r>
    </w:p>
    <w:p w:rsidR="00182CA0" w:rsidRPr="00182CA0" w:rsidRDefault="00182CA0" w:rsidP="00182CA0">
      <w:pPr>
        <w:autoSpaceDE w:val="0"/>
        <w:autoSpaceDN w:val="0"/>
        <w:adjustRightInd w:val="0"/>
        <w:ind w:firstLine="720"/>
        <w:rPr>
          <w:rFonts w:ascii="Times New Roman" w:eastAsia="SimSun" w:hAnsi="Times New Roman"/>
          <w:iCs/>
          <w:color w:val="000000"/>
          <w:lang w:eastAsia="zh-CN" w:bidi="ar-SA"/>
        </w:rPr>
      </w:pPr>
      <w:r w:rsidRPr="00182CA0">
        <w:rPr>
          <w:rFonts w:ascii="Times New Roman" w:eastAsia="SimSun" w:hAnsi="Times New Roman"/>
          <w:color w:val="000000"/>
          <w:lang w:eastAsia="zh-CN" w:bidi="ar-SA"/>
        </w:rPr>
        <w:t>Denaturing gradient gel electrophoresis profiles for archaea were generated from the initial MPN cultures and enrichments that had been transferred two and four times (Figure S2</w:t>
      </w:r>
      <w:bookmarkStart w:id="38" w:name="OLE_LINK16"/>
      <w:bookmarkStart w:id="39" w:name="OLE_LINK26"/>
      <w:r w:rsidRPr="00182CA0">
        <w:rPr>
          <w:rFonts w:ascii="Times New Roman" w:eastAsia="SimSun" w:hAnsi="Times New Roman"/>
          <w:color w:val="000000"/>
          <w:lang w:eastAsia="zh-CN" w:bidi="ar-SA"/>
        </w:rPr>
        <w:t xml:space="preserve">, showing </w:t>
      </w:r>
      <w:bookmarkEnd w:id="38"/>
      <w:bookmarkEnd w:id="39"/>
      <w:r w:rsidRPr="00182CA0">
        <w:rPr>
          <w:rFonts w:ascii="Times New Roman" w:eastAsia="SimSun" w:hAnsi="Times New Roman"/>
          <w:color w:val="000000"/>
          <w:lang w:eastAsia="zh-CN" w:bidi="ar-SA"/>
        </w:rPr>
        <w:t>the fourth transfer).  The intensity of the archaeal DGGE bands detected in thiosulfate-reducing cultures decreased with increasing transfers.  By the fourth transfer, archaeal sequences were not detected in thiosulfate-reducing enrichments. Denaturing gradient gel electrophoresis</w:t>
      </w:r>
      <w:r w:rsidRPr="00182CA0" w:rsidDel="00DA623B">
        <w:rPr>
          <w:rFonts w:ascii="Times New Roman" w:eastAsia="SimSun" w:hAnsi="Times New Roman"/>
          <w:color w:val="000000"/>
          <w:lang w:eastAsia="zh-CN" w:bidi="ar-SA"/>
        </w:rPr>
        <w:t xml:space="preserve"> </w:t>
      </w:r>
      <w:r w:rsidRPr="00182CA0">
        <w:rPr>
          <w:rFonts w:ascii="Times New Roman" w:eastAsia="SimSun" w:hAnsi="Times New Roman"/>
          <w:color w:val="000000"/>
          <w:lang w:eastAsia="zh-CN" w:bidi="ar-SA"/>
        </w:rPr>
        <w:t xml:space="preserve">band sequences obtained from MPN (JQ014192) and second transfer enrichments (JQ014194) were both closely affiliated with </w:t>
      </w:r>
      <w:proofErr w:type="spellStart"/>
      <w:r w:rsidRPr="00182CA0">
        <w:rPr>
          <w:rFonts w:ascii="Times New Roman" w:eastAsia="SimSun" w:hAnsi="Times New Roman"/>
          <w:i/>
          <w:iCs/>
          <w:color w:val="000000"/>
          <w:lang w:eastAsia="zh-CN" w:bidi="ar-SA"/>
        </w:rPr>
        <w:t>Methanothermobacter</w:t>
      </w:r>
      <w:proofErr w:type="spellEnd"/>
      <w:r w:rsidRPr="00182CA0">
        <w:rPr>
          <w:rFonts w:ascii="Times New Roman" w:eastAsia="SimSun" w:hAnsi="Times New Roman"/>
          <w:i/>
          <w:iCs/>
          <w:color w:val="000000"/>
          <w:lang w:eastAsia="zh-CN" w:bidi="ar-SA"/>
        </w:rPr>
        <w:t xml:space="preserve"> </w:t>
      </w:r>
      <w:proofErr w:type="spellStart"/>
      <w:r w:rsidRPr="00182CA0">
        <w:rPr>
          <w:rFonts w:ascii="Times New Roman" w:eastAsia="SimSun" w:hAnsi="Times New Roman"/>
          <w:i/>
          <w:iCs/>
          <w:color w:val="000000"/>
          <w:lang w:eastAsia="zh-CN" w:bidi="ar-SA"/>
        </w:rPr>
        <w:t>thermautotrophicus</w:t>
      </w:r>
      <w:proofErr w:type="spellEnd"/>
      <w:r w:rsidRPr="00182CA0">
        <w:rPr>
          <w:rFonts w:ascii="Times New Roman" w:eastAsia="SimSun" w:hAnsi="Times New Roman"/>
          <w:i/>
          <w:iCs/>
          <w:color w:val="000000"/>
          <w:lang w:eastAsia="zh-CN" w:bidi="ar-SA"/>
        </w:rPr>
        <w:t xml:space="preserve"> </w:t>
      </w:r>
      <w:r w:rsidRPr="00182CA0">
        <w:rPr>
          <w:rFonts w:ascii="Times New Roman" w:eastAsia="SimSun" w:hAnsi="Times New Roman"/>
          <w:color w:val="000000"/>
          <w:lang w:eastAsia="zh-CN" w:bidi="ar-SA"/>
        </w:rPr>
        <w:t xml:space="preserve">type-strain Delta H (Figure 1).  By the fourth transfer, one dominant archaeal band was evident in enrichments with and without a VFA amendment that lacked a </w:t>
      </w:r>
      <w:proofErr w:type="spellStart"/>
      <w:r w:rsidRPr="00182CA0">
        <w:rPr>
          <w:rFonts w:ascii="Times New Roman" w:eastAsia="SimSun" w:hAnsi="Times New Roman"/>
          <w:color w:val="000000"/>
          <w:lang w:eastAsia="zh-CN" w:bidi="ar-SA"/>
        </w:rPr>
        <w:t>sulfidogenic</w:t>
      </w:r>
      <w:proofErr w:type="spellEnd"/>
      <w:r w:rsidRPr="00182CA0">
        <w:rPr>
          <w:rFonts w:ascii="Times New Roman" w:eastAsia="SimSun" w:hAnsi="Times New Roman"/>
          <w:color w:val="000000"/>
          <w:lang w:eastAsia="zh-CN" w:bidi="ar-SA"/>
        </w:rPr>
        <w:t xml:space="preserve"> electron acceptor (</w:t>
      </w:r>
      <w:proofErr w:type="gramStart"/>
      <w:r w:rsidRPr="00182CA0">
        <w:rPr>
          <w:rFonts w:ascii="Times New Roman" w:eastAsia="SimSun" w:hAnsi="Times New Roman"/>
          <w:color w:val="000000"/>
          <w:lang w:eastAsia="zh-CN" w:bidi="ar-SA"/>
        </w:rPr>
        <w:t>Figure  S2</w:t>
      </w:r>
      <w:proofErr w:type="gramEnd"/>
      <w:r w:rsidRPr="00182CA0">
        <w:rPr>
          <w:rFonts w:ascii="Times New Roman" w:eastAsia="SimSun" w:hAnsi="Times New Roman"/>
          <w:color w:val="000000"/>
          <w:lang w:eastAsia="zh-CN" w:bidi="ar-SA"/>
        </w:rPr>
        <w:t xml:space="preserve">).  The sequence (JQ014196) was classified to the genus </w:t>
      </w:r>
      <w:proofErr w:type="spellStart"/>
      <w:r w:rsidRPr="00182CA0">
        <w:rPr>
          <w:rFonts w:ascii="Times New Roman" w:eastAsia="SimSun" w:hAnsi="Times New Roman"/>
          <w:i/>
          <w:iCs/>
          <w:color w:val="000000"/>
          <w:lang w:eastAsia="zh-CN" w:bidi="ar-SA"/>
        </w:rPr>
        <w:t>Methanothermobacter</w:t>
      </w:r>
      <w:proofErr w:type="spellEnd"/>
      <w:r w:rsidRPr="00182CA0">
        <w:rPr>
          <w:rFonts w:ascii="Times New Roman" w:eastAsia="SimSun" w:hAnsi="Times New Roman"/>
          <w:i/>
          <w:iCs/>
          <w:color w:val="000000"/>
          <w:lang w:eastAsia="zh-CN" w:bidi="ar-SA"/>
        </w:rPr>
        <w:t xml:space="preserve"> </w:t>
      </w:r>
      <w:r w:rsidRPr="00182CA0">
        <w:rPr>
          <w:rFonts w:ascii="Times New Roman" w:eastAsia="SimSun" w:hAnsi="Times New Roman"/>
          <w:color w:val="000000"/>
          <w:lang w:eastAsia="zh-CN" w:bidi="ar-SA"/>
        </w:rPr>
        <w:t xml:space="preserve">with 100% confidence and shared 100% sequence identity to the sequence of </w:t>
      </w:r>
      <w:proofErr w:type="spellStart"/>
      <w:r w:rsidRPr="00182CA0">
        <w:rPr>
          <w:rFonts w:ascii="Times New Roman" w:eastAsia="SimSun" w:hAnsi="Times New Roman"/>
          <w:i/>
          <w:iCs/>
          <w:color w:val="000000"/>
          <w:lang w:eastAsia="zh-CN" w:bidi="ar-SA"/>
        </w:rPr>
        <w:t>Methanothermobacter</w:t>
      </w:r>
      <w:proofErr w:type="spellEnd"/>
      <w:r w:rsidRPr="00182CA0">
        <w:rPr>
          <w:rFonts w:ascii="Times New Roman" w:eastAsia="SimSun" w:hAnsi="Times New Roman"/>
          <w:i/>
          <w:iCs/>
          <w:color w:val="000000"/>
          <w:lang w:eastAsia="zh-CN" w:bidi="ar-SA"/>
        </w:rPr>
        <w:t xml:space="preserve"> </w:t>
      </w:r>
      <w:proofErr w:type="spellStart"/>
      <w:r w:rsidRPr="00182CA0">
        <w:rPr>
          <w:rFonts w:ascii="Times New Roman" w:eastAsia="SimSun" w:hAnsi="Times New Roman"/>
          <w:i/>
          <w:iCs/>
          <w:color w:val="000000"/>
          <w:lang w:eastAsia="zh-CN" w:bidi="ar-SA"/>
        </w:rPr>
        <w:t>crinale</w:t>
      </w:r>
      <w:proofErr w:type="spellEnd"/>
      <w:r w:rsidRPr="00182CA0">
        <w:rPr>
          <w:rFonts w:ascii="Times New Roman" w:eastAsia="SimSun" w:hAnsi="Times New Roman"/>
          <w:i/>
          <w:iCs/>
          <w:color w:val="000000"/>
          <w:lang w:eastAsia="zh-CN" w:bidi="ar-SA"/>
        </w:rPr>
        <w:t xml:space="preserve"> </w:t>
      </w:r>
      <w:r w:rsidRPr="00182CA0">
        <w:rPr>
          <w:rFonts w:ascii="Times New Roman" w:eastAsia="SimSun" w:hAnsi="Times New Roman"/>
          <w:color w:val="000000"/>
          <w:lang w:eastAsia="zh-CN" w:bidi="ar-SA"/>
        </w:rPr>
        <w:t>strain HMD (</w:t>
      </w:r>
      <w:proofErr w:type="spellStart"/>
      <w:r w:rsidRPr="00182CA0">
        <w:rPr>
          <w:rFonts w:ascii="Times New Roman" w:eastAsia="SimSun" w:hAnsi="Times New Roman"/>
          <w:color w:val="000000"/>
          <w:lang w:eastAsia="zh-CN" w:bidi="ar-SA"/>
        </w:rPr>
        <w:t>GenBank</w:t>
      </w:r>
      <w:proofErr w:type="spellEnd"/>
      <w:r w:rsidRPr="00182CA0">
        <w:rPr>
          <w:rFonts w:ascii="Times New Roman" w:eastAsia="SimSun" w:hAnsi="Times New Roman"/>
          <w:color w:val="000000"/>
          <w:lang w:eastAsia="zh-CN" w:bidi="ar-SA"/>
        </w:rPr>
        <w:t xml:space="preserve"> Accession No. </w:t>
      </w:r>
      <w:proofErr w:type="gramStart"/>
      <w:r w:rsidRPr="00182CA0">
        <w:rPr>
          <w:rFonts w:ascii="Times New Roman" w:eastAsia="SimSun" w:hAnsi="Times New Roman"/>
          <w:color w:val="000000"/>
          <w:lang w:eastAsia="zh-CN" w:bidi="ar-SA"/>
        </w:rPr>
        <w:t>HQ828065) (Figure 1).</w:t>
      </w:r>
      <w:proofErr w:type="gramEnd"/>
      <w:r w:rsidRPr="00182CA0">
        <w:rPr>
          <w:rFonts w:ascii="Times New Roman" w:eastAsia="SimSun" w:hAnsi="Times New Roman"/>
          <w:color w:val="000000"/>
          <w:lang w:eastAsia="zh-CN" w:bidi="ar-SA"/>
        </w:rPr>
        <w:t xml:space="preserve"> The presence of the </w:t>
      </w:r>
      <w:proofErr w:type="spellStart"/>
      <w:r w:rsidRPr="00182CA0">
        <w:rPr>
          <w:rFonts w:ascii="Times New Roman" w:eastAsia="SimSun" w:hAnsi="Times New Roman"/>
          <w:i/>
          <w:color w:val="000000"/>
          <w:lang w:eastAsia="zh-CN" w:bidi="ar-SA"/>
        </w:rPr>
        <w:t>Methanothermobacter</w:t>
      </w:r>
      <w:proofErr w:type="spellEnd"/>
      <w:r w:rsidRPr="00182CA0">
        <w:rPr>
          <w:rFonts w:ascii="Times New Roman" w:eastAsia="SimSun" w:hAnsi="Times New Roman"/>
          <w:i/>
          <w:color w:val="000000"/>
          <w:lang w:eastAsia="zh-CN" w:bidi="ar-SA"/>
        </w:rPr>
        <w:t xml:space="preserve"> </w:t>
      </w:r>
      <w:r w:rsidRPr="00182CA0">
        <w:rPr>
          <w:rFonts w:ascii="Times New Roman" w:eastAsia="SimSun" w:hAnsi="Times New Roman"/>
          <w:color w:val="000000"/>
          <w:lang w:eastAsia="zh-CN" w:bidi="ar-SA"/>
        </w:rPr>
        <w:t xml:space="preserve">related sequence is consistent </w:t>
      </w:r>
      <w:r w:rsidRPr="00182CA0">
        <w:rPr>
          <w:rFonts w:ascii="Times New Roman" w:eastAsia="SimSun" w:hAnsi="Times New Roman"/>
          <w:color w:val="000000"/>
          <w:lang w:eastAsia="zh-CN" w:bidi="ar-SA"/>
        </w:rPr>
        <w:lastRenderedPageBreak/>
        <w:t xml:space="preserve">with the methane production from metabolism of yeast extract in the absence of a </w:t>
      </w:r>
      <w:proofErr w:type="spellStart"/>
      <w:r w:rsidRPr="00182CA0">
        <w:rPr>
          <w:rFonts w:ascii="Times New Roman" w:eastAsia="SimSun" w:hAnsi="Times New Roman"/>
          <w:color w:val="000000"/>
          <w:lang w:eastAsia="zh-CN" w:bidi="ar-SA"/>
        </w:rPr>
        <w:t>sulfidogenic</w:t>
      </w:r>
      <w:proofErr w:type="spellEnd"/>
      <w:r w:rsidRPr="00182CA0">
        <w:rPr>
          <w:rFonts w:ascii="Times New Roman" w:eastAsia="SimSun" w:hAnsi="Times New Roman"/>
          <w:color w:val="000000"/>
          <w:lang w:eastAsia="zh-CN" w:bidi="ar-SA"/>
        </w:rPr>
        <w:t xml:space="preserve"> electron acceptor. A second DGGE band was sequenced from the initial MPN cultures (JQ014193) and after the second transfer (JQ014195).  These two sequences fell into the same 97% OTU and classified in the genus </w:t>
      </w:r>
      <w:r w:rsidRPr="00182CA0">
        <w:rPr>
          <w:rFonts w:ascii="Times New Roman" w:eastAsia="SimSun" w:hAnsi="Times New Roman"/>
          <w:i/>
          <w:color w:val="000000"/>
          <w:lang w:eastAsia="zh-CN" w:bidi="ar-SA"/>
        </w:rPr>
        <w:t xml:space="preserve">Thermococcus </w:t>
      </w:r>
      <w:r w:rsidRPr="00182CA0">
        <w:rPr>
          <w:rFonts w:ascii="Times New Roman" w:eastAsia="SimSun" w:hAnsi="Times New Roman"/>
          <w:color w:val="000000"/>
          <w:lang w:eastAsia="zh-CN" w:bidi="ar-SA"/>
        </w:rPr>
        <w:t xml:space="preserve">at 100% confidence.  The most similar isolate 16S </w:t>
      </w:r>
      <w:proofErr w:type="spellStart"/>
      <w:r w:rsidRPr="00182CA0">
        <w:rPr>
          <w:rFonts w:ascii="Times New Roman" w:eastAsia="SimSun" w:hAnsi="Times New Roman"/>
          <w:color w:val="000000"/>
          <w:lang w:eastAsia="zh-CN" w:bidi="ar-SA"/>
        </w:rPr>
        <w:t>rRNA</w:t>
      </w:r>
      <w:proofErr w:type="spellEnd"/>
      <w:r w:rsidRPr="00182CA0">
        <w:rPr>
          <w:rFonts w:ascii="Times New Roman" w:eastAsia="SimSun" w:hAnsi="Times New Roman"/>
          <w:color w:val="000000"/>
          <w:lang w:eastAsia="zh-CN" w:bidi="ar-SA"/>
        </w:rPr>
        <w:t xml:space="preserve"> sequence to JQ014193 and JQ014195 is that of the type strain of </w:t>
      </w:r>
      <w:r w:rsidRPr="00182CA0">
        <w:rPr>
          <w:rFonts w:ascii="Times New Roman" w:eastAsia="SimSun" w:hAnsi="Times New Roman"/>
          <w:i/>
          <w:color w:val="000000"/>
          <w:lang w:eastAsia="zh-CN" w:bidi="ar-SA"/>
        </w:rPr>
        <w:t xml:space="preserve">Thermococcus </w:t>
      </w:r>
      <w:proofErr w:type="spellStart"/>
      <w:r w:rsidRPr="00182CA0">
        <w:rPr>
          <w:rFonts w:ascii="Times New Roman" w:eastAsia="SimSun" w:hAnsi="Times New Roman"/>
          <w:i/>
          <w:color w:val="000000"/>
          <w:lang w:eastAsia="zh-CN" w:bidi="ar-SA"/>
        </w:rPr>
        <w:t>sibiricus</w:t>
      </w:r>
      <w:proofErr w:type="spellEnd"/>
      <w:r w:rsidRPr="00182CA0">
        <w:rPr>
          <w:rFonts w:ascii="Times New Roman" w:eastAsia="SimSun" w:hAnsi="Times New Roman"/>
          <w:color w:val="000000"/>
          <w:lang w:eastAsia="zh-CN" w:bidi="ar-SA"/>
        </w:rPr>
        <w:t xml:space="preserve"> MM739 (AJ238992) (Figure 1).</w:t>
      </w:r>
    </w:p>
    <w:p w:rsidR="00182CA0" w:rsidRPr="00182CA0" w:rsidRDefault="00182CA0" w:rsidP="00182CA0">
      <w:pPr>
        <w:tabs>
          <w:tab w:val="left" w:pos="990"/>
        </w:tabs>
        <w:autoSpaceDE w:val="0"/>
        <w:autoSpaceDN w:val="0"/>
        <w:adjustRightInd w:val="0"/>
        <w:ind w:firstLine="720"/>
        <w:rPr>
          <w:rFonts w:ascii="Times New Roman" w:eastAsia="SimSun" w:hAnsi="Times New Roman"/>
          <w:color w:val="000000"/>
          <w:lang w:eastAsia="zh-CN" w:bidi="ar-SA"/>
        </w:rPr>
      </w:pPr>
      <w:r w:rsidRPr="00182CA0">
        <w:rPr>
          <w:rFonts w:ascii="Times New Roman" w:eastAsia="SimSun" w:hAnsi="Times New Roman"/>
          <w:color w:val="000000"/>
          <w:lang w:eastAsia="zh-CN" w:bidi="ar-SA"/>
        </w:rPr>
        <w:t xml:space="preserve">Denaturing gradient gel electrophoresis analysis indicated that cultures with thiosulfate had relatively high bacterial diversity based on the number of bands in the profiles, which decreased with increasing transfers (Figure S3, showing the fourth transfer).  A group of highly visible and similar bands were seen in all of the enrichments with each transfer, indicating the presence of a small but dominant group of bacteria present in these cultures regardless of electron donor or acceptor conditions of the medium.  Although the bands showed high resolution and intensity, the physical separation between them was too small to allow for accurate excision and direct sequencing.  In this case, bacterial 16S </w:t>
      </w:r>
      <w:proofErr w:type="spellStart"/>
      <w:r w:rsidRPr="00182CA0">
        <w:rPr>
          <w:rFonts w:ascii="Times New Roman" w:eastAsia="SimSun" w:hAnsi="Times New Roman"/>
          <w:color w:val="000000"/>
          <w:lang w:eastAsia="zh-CN" w:bidi="ar-SA"/>
        </w:rPr>
        <w:t>rRNA</w:t>
      </w:r>
      <w:proofErr w:type="spellEnd"/>
      <w:r w:rsidRPr="00182CA0">
        <w:rPr>
          <w:rFonts w:ascii="Times New Roman" w:eastAsia="SimSun" w:hAnsi="Times New Roman"/>
          <w:color w:val="000000"/>
          <w:lang w:eastAsia="zh-CN" w:bidi="ar-SA"/>
        </w:rPr>
        <w:t xml:space="preserve"> gene sequence libraries (total number of sequences: 74) were generated from the enrichments that had been transferred four times.  Three OTUs (at 97% similarity) were obtained from the four enrichment conditions. Phylogenetic analysis separated the sequences into three clades at the order level: </w:t>
      </w:r>
      <w:proofErr w:type="spellStart"/>
      <w:r w:rsidRPr="00182CA0">
        <w:rPr>
          <w:rFonts w:ascii="Times New Roman" w:eastAsia="SimSun" w:hAnsi="Times New Roman"/>
          <w:i/>
          <w:iCs/>
          <w:color w:val="000000"/>
          <w:lang w:eastAsia="zh-CN" w:bidi="ar-SA"/>
        </w:rPr>
        <w:t>Synergistales</w:t>
      </w:r>
      <w:proofErr w:type="spellEnd"/>
      <w:r w:rsidRPr="00182CA0">
        <w:rPr>
          <w:rFonts w:ascii="Times New Roman" w:eastAsia="SimSun" w:hAnsi="Times New Roman"/>
          <w:i/>
          <w:iCs/>
          <w:color w:val="000000"/>
          <w:lang w:eastAsia="zh-CN" w:bidi="ar-SA"/>
        </w:rPr>
        <w:t xml:space="preserve">, </w:t>
      </w:r>
      <w:proofErr w:type="spellStart"/>
      <w:r w:rsidRPr="00182CA0">
        <w:rPr>
          <w:rFonts w:ascii="Times New Roman" w:eastAsia="SimSun" w:hAnsi="Times New Roman"/>
          <w:i/>
          <w:iCs/>
          <w:color w:val="000000"/>
          <w:lang w:eastAsia="zh-CN" w:bidi="ar-SA"/>
        </w:rPr>
        <w:t>Thermoanaerobacterales</w:t>
      </w:r>
      <w:proofErr w:type="spellEnd"/>
      <w:r w:rsidRPr="00182CA0">
        <w:rPr>
          <w:rFonts w:ascii="Times New Roman" w:eastAsia="SimSun" w:hAnsi="Times New Roman"/>
          <w:i/>
          <w:iCs/>
          <w:color w:val="000000"/>
          <w:lang w:eastAsia="zh-CN" w:bidi="ar-SA"/>
        </w:rPr>
        <w:t xml:space="preserve">, and Unclassified/OP9 </w:t>
      </w:r>
      <w:r w:rsidRPr="00182CA0">
        <w:rPr>
          <w:rFonts w:ascii="Times New Roman" w:eastAsia="SimSun" w:hAnsi="Times New Roman"/>
          <w:iCs/>
          <w:color w:val="000000"/>
          <w:lang w:eastAsia="zh-CN" w:bidi="ar-SA"/>
        </w:rPr>
        <w:t>(Figure 2)</w:t>
      </w:r>
      <w:r w:rsidRPr="00182CA0">
        <w:rPr>
          <w:rFonts w:ascii="Times New Roman" w:eastAsia="SimSun" w:hAnsi="Times New Roman"/>
          <w:color w:val="000000"/>
          <w:lang w:eastAsia="zh-CN" w:bidi="ar-SA"/>
        </w:rPr>
        <w:t xml:space="preserve">. Of the 74 sequences from these enrichments, 72 of them were classified into the same 97% OTU (JQ014197) within the phylum </w:t>
      </w:r>
      <w:proofErr w:type="spellStart"/>
      <w:r w:rsidRPr="00182CA0">
        <w:rPr>
          <w:rFonts w:ascii="Times New Roman" w:eastAsia="SimSun" w:hAnsi="Times New Roman"/>
          <w:i/>
          <w:iCs/>
          <w:color w:val="000000"/>
          <w:lang w:eastAsia="zh-CN" w:bidi="ar-SA"/>
        </w:rPr>
        <w:t>Synergistetes</w:t>
      </w:r>
      <w:proofErr w:type="spellEnd"/>
      <w:r w:rsidRPr="00182CA0">
        <w:rPr>
          <w:rFonts w:ascii="Times New Roman" w:eastAsia="SimSun" w:hAnsi="Times New Roman"/>
          <w:color w:val="000000"/>
          <w:lang w:eastAsia="zh-CN" w:bidi="ar-SA"/>
        </w:rPr>
        <w:t xml:space="preserve"> affiliated with the genus </w:t>
      </w:r>
      <w:proofErr w:type="spellStart"/>
      <w:r w:rsidRPr="00182CA0">
        <w:rPr>
          <w:rFonts w:ascii="Times New Roman" w:eastAsia="SimSun" w:hAnsi="Times New Roman"/>
          <w:i/>
          <w:iCs/>
          <w:color w:val="000000"/>
          <w:lang w:eastAsia="zh-CN" w:bidi="ar-SA"/>
        </w:rPr>
        <w:t>Anaerobaculum</w:t>
      </w:r>
      <w:proofErr w:type="spellEnd"/>
      <w:r w:rsidRPr="00182CA0">
        <w:rPr>
          <w:rFonts w:ascii="Times New Roman" w:eastAsia="SimSun" w:hAnsi="Times New Roman"/>
          <w:i/>
          <w:iCs/>
          <w:color w:val="000000"/>
          <w:lang w:eastAsia="zh-CN" w:bidi="ar-SA"/>
        </w:rPr>
        <w:t xml:space="preserve"> </w:t>
      </w:r>
      <w:r w:rsidRPr="00182CA0">
        <w:rPr>
          <w:rFonts w:ascii="Times New Roman" w:eastAsia="SimSun" w:hAnsi="Times New Roman"/>
          <w:color w:val="000000"/>
          <w:lang w:eastAsia="zh-CN" w:bidi="ar-SA"/>
        </w:rPr>
        <w:t xml:space="preserve">at 100% sequence identity.  The </w:t>
      </w:r>
      <w:proofErr w:type="spellStart"/>
      <w:r w:rsidRPr="00182CA0">
        <w:rPr>
          <w:rFonts w:ascii="Times New Roman" w:eastAsia="SimSun" w:hAnsi="Times New Roman"/>
          <w:i/>
          <w:iCs/>
          <w:color w:val="000000"/>
          <w:lang w:eastAsia="zh-CN" w:bidi="ar-SA"/>
        </w:rPr>
        <w:t>Anaerobaculum</w:t>
      </w:r>
      <w:proofErr w:type="spellEnd"/>
      <w:r w:rsidRPr="00182CA0">
        <w:rPr>
          <w:rFonts w:ascii="Times New Roman" w:eastAsia="SimSun" w:hAnsi="Times New Roman"/>
          <w:i/>
          <w:iCs/>
          <w:color w:val="000000"/>
          <w:lang w:eastAsia="zh-CN" w:bidi="ar-SA"/>
        </w:rPr>
        <w:t>-</w:t>
      </w:r>
      <w:r w:rsidRPr="00182CA0">
        <w:rPr>
          <w:rFonts w:ascii="Times New Roman" w:eastAsia="SimSun" w:hAnsi="Times New Roman"/>
          <w:iCs/>
          <w:color w:val="000000"/>
          <w:lang w:eastAsia="zh-CN" w:bidi="ar-SA"/>
        </w:rPr>
        <w:t>related</w:t>
      </w:r>
      <w:r w:rsidRPr="00182CA0">
        <w:rPr>
          <w:rFonts w:ascii="Times New Roman" w:eastAsia="SimSun" w:hAnsi="Times New Roman"/>
          <w:color w:val="000000"/>
          <w:lang w:eastAsia="zh-CN" w:bidi="ar-SA"/>
        </w:rPr>
        <w:t xml:space="preserve"> sequences formed the majority of clones obtained from each of the four enrichment conditions.  </w:t>
      </w:r>
      <w:r w:rsidRPr="00182CA0">
        <w:rPr>
          <w:rFonts w:ascii="Times New Roman" w:eastAsia="SimSun" w:hAnsi="Times New Roman"/>
          <w:color w:val="000000"/>
          <w:lang w:eastAsia="zh-CN" w:bidi="ar-SA"/>
        </w:rPr>
        <w:lastRenderedPageBreak/>
        <w:t xml:space="preserve">The presence of a common bacterial sequence in all four enrichment conditions is consistent with the DGGE analysis, which detected some closely adjacent bands at the bottom of each lane (Figure S3), beginning with the MPN dilutions (data not shown).  Enrichments with thiosulfate and lacking VFAs had one OTU (JQ014200) that grouped within the phylum </w:t>
      </w:r>
      <w:proofErr w:type="spellStart"/>
      <w:r w:rsidRPr="00182CA0">
        <w:rPr>
          <w:rFonts w:ascii="Times New Roman" w:eastAsia="SimSun" w:hAnsi="Times New Roman"/>
          <w:i/>
          <w:iCs/>
          <w:color w:val="000000"/>
          <w:lang w:eastAsia="zh-CN" w:bidi="ar-SA"/>
        </w:rPr>
        <w:t>Firmicutes</w:t>
      </w:r>
      <w:proofErr w:type="spellEnd"/>
      <w:r w:rsidRPr="00182CA0">
        <w:rPr>
          <w:rFonts w:ascii="Times New Roman" w:eastAsia="SimSun" w:hAnsi="Times New Roman"/>
          <w:i/>
          <w:iCs/>
          <w:color w:val="000000"/>
          <w:lang w:eastAsia="zh-CN" w:bidi="ar-SA"/>
        </w:rPr>
        <w:t xml:space="preserve"> </w:t>
      </w:r>
      <w:r w:rsidRPr="00182CA0">
        <w:rPr>
          <w:rFonts w:ascii="Times New Roman" w:eastAsia="SimSun" w:hAnsi="Times New Roman"/>
          <w:color w:val="000000"/>
          <w:lang w:eastAsia="zh-CN" w:bidi="ar-SA"/>
        </w:rPr>
        <w:t xml:space="preserve">in the family </w:t>
      </w:r>
      <w:proofErr w:type="spellStart"/>
      <w:r w:rsidRPr="00182CA0">
        <w:rPr>
          <w:rFonts w:ascii="Times New Roman" w:eastAsia="SimSun" w:hAnsi="Times New Roman"/>
          <w:i/>
          <w:iCs/>
          <w:color w:val="000000"/>
          <w:lang w:eastAsia="zh-CN" w:bidi="ar-SA"/>
        </w:rPr>
        <w:t>Thermoanaerobacteraceae</w:t>
      </w:r>
      <w:proofErr w:type="spellEnd"/>
      <w:r w:rsidRPr="00182CA0">
        <w:rPr>
          <w:rFonts w:ascii="Times New Roman" w:eastAsia="SimSun" w:hAnsi="Times New Roman"/>
          <w:i/>
          <w:iCs/>
          <w:color w:val="000000"/>
          <w:lang w:eastAsia="zh-CN" w:bidi="ar-SA"/>
        </w:rPr>
        <w:t xml:space="preserve"> </w:t>
      </w:r>
      <w:r w:rsidRPr="00182CA0">
        <w:rPr>
          <w:rFonts w:ascii="Times New Roman" w:eastAsia="SimSun" w:hAnsi="Times New Roman"/>
          <w:color w:val="000000"/>
          <w:lang w:eastAsia="zh-CN" w:bidi="ar-SA"/>
        </w:rPr>
        <w:t>at 100% confidence (Figure 2). This OTU (</w:t>
      </w:r>
      <w:r w:rsidRPr="00182CA0">
        <w:rPr>
          <w:rFonts w:ascii="Times New Roman" w:eastAsia="SimSun" w:hAnsi="Times New Roman"/>
          <w:iCs/>
          <w:color w:val="000000"/>
          <w:lang w:eastAsia="zh-CN" w:bidi="ar-SA"/>
        </w:rPr>
        <w:t>JQ014200)</w:t>
      </w:r>
      <w:r w:rsidRPr="00182CA0">
        <w:rPr>
          <w:rFonts w:ascii="Times New Roman" w:eastAsia="SimSun" w:hAnsi="Times New Roman"/>
          <w:i/>
          <w:iCs/>
          <w:color w:val="000000"/>
          <w:lang w:eastAsia="zh-CN" w:bidi="ar-SA"/>
        </w:rPr>
        <w:t xml:space="preserve"> </w:t>
      </w:r>
      <w:r w:rsidRPr="00182CA0">
        <w:rPr>
          <w:rFonts w:ascii="Times New Roman" w:eastAsia="SimSun" w:hAnsi="Times New Roman"/>
          <w:color w:val="000000"/>
          <w:lang w:eastAsia="zh-CN" w:bidi="ar-SA"/>
        </w:rPr>
        <w:t xml:space="preserve">showed a 99.6% sequence identity to the cultured isolate </w:t>
      </w:r>
      <w:proofErr w:type="spellStart"/>
      <w:r w:rsidRPr="00182CA0">
        <w:rPr>
          <w:rFonts w:ascii="Times New Roman" w:eastAsia="SimSun" w:hAnsi="Times New Roman"/>
          <w:i/>
          <w:iCs/>
          <w:color w:val="000000"/>
          <w:lang w:eastAsia="zh-CN" w:bidi="ar-SA"/>
        </w:rPr>
        <w:t>Thermacetogenium</w:t>
      </w:r>
      <w:proofErr w:type="spellEnd"/>
      <w:r w:rsidRPr="00182CA0">
        <w:rPr>
          <w:rFonts w:ascii="Times New Roman" w:eastAsia="SimSun" w:hAnsi="Times New Roman"/>
          <w:i/>
          <w:iCs/>
          <w:color w:val="000000"/>
          <w:lang w:eastAsia="zh-CN" w:bidi="ar-SA"/>
        </w:rPr>
        <w:t xml:space="preserve"> </w:t>
      </w:r>
      <w:proofErr w:type="spellStart"/>
      <w:r w:rsidRPr="00182CA0">
        <w:rPr>
          <w:rFonts w:ascii="Times New Roman" w:eastAsia="SimSun" w:hAnsi="Times New Roman"/>
          <w:i/>
          <w:iCs/>
          <w:color w:val="000000"/>
          <w:lang w:eastAsia="zh-CN" w:bidi="ar-SA"/>
        </w:rPr>
        <w:t>phaeum</w:t>
      </w:r>
      <w:proofErr w:type="spellEnd"/>
      <w:r w:rsidRPr="00182CA0">
        <w:rPr>
          <w:rFonts w:ascii="Times New Roman" w:eastAsia="SimSun" w:hAnsi="Times New Roman"/>
          <w:i/>
          <w:iCs/>
          <w:color w:val="000000"/>
          <w:lang w:eastAsia="zh-CN" w:bidi="ar-SA"/>
        </w:rPr>
        <w:t xml:space="preserve"> </w:t>
      </w:r>
      <w:r w:rsidRPr="00182CA0">
        <w:rPr>
          <w:rFonts w:ascii="Times New Roman" w:eastAsia="SimSun" w:hAnsi="Times New Roman"/>
          <w:color w:val="000000"/>
          <w:lang w:eastAsia="zh-CN" w:bidi="ar-SA"/>
        </w:rPr>
        <w:t>PBT (</w:t>
      </w:r>
      <w:proofErr w:type="spellStart"/>
      <w:r w:rsidRPr="00182CA0">
        <w:rPr>
          <w:rFonts w:ascii="Times New Roman" w:eastAsia="SimSun" w:hAnsi="Times New Roman"/>
          <w:color w:val="000000"/>
          <w:lang w:eastAsia="zh-CN" w:bidi="ar-SA"/>
        </w:rPr>
        <w:t>GenBank</w:t>
      </w:r>
      <w:proofErr w:type="spellEnd"/>
      <w:r w:rsidRPr="00182CA0">
        <w:rPr>
          <w:rFonts w:ascii="Times New Roman" w:eastAsia="SimSun" w:hAnsi="Times New Roman"/>
          <w:color w:val="000000"/>
          <w:lang w:eastAsia="zh-CN" w:bidi="ar-SA"/>
        </w:rPr>
        <w:t xml:space="preserve"> Accession No. AB020336).  A third OTU (KF137640), from enrichments without thiosulfate but containing VFAs showed highest similarity to unclassified uncultured clones and those identified as affiliated with Candidate Division OP9.</w:t>
      </w:r>
    </w:p>
    <w:p w:rsidR="00182CA0" w:rsidRPr="00182CA0" w:rsidRDefault="00182CA0" w:rsidP="00182CA0">
      <w:pPr>
        <w:tabs>
          <w:tab w:val="left" w:pos="990"/>
        </w:tabs>
        <w:autoSpaceDE w:val="0"/>
        <w:autoSpaceDN w:val="0"/>
        <w:adjustRightInd w:val="0"/>
        <w:rPr>
          <w:rFonts w:ascii="Times New Roman" w:eastAsia="SimSun" w:hAnsi="Times New Roman"/>
          <w:b/>
          <w:color w:val="000000"/>
          <w:lang w:eastAsia="zh-CN" w:bidi="ar-SA"/>
        </w:rPr>
      </w:pPr>
      <w:r w:rsidRPr="00182CA0">
        <w:rPr>
          <w:rFonts w:ascii="Times New Roman" w:eastAsia="SimSun" w:hAnsi="Times New Roman"/>
          <w:b/>
          <w:color w:val="000000"/>
          <w:lang w:eastAsia="zh-CN" w:bidi="ar-SA"/>
        </w:rPr>
        <w:t>I</w:t>
      </w:r>
      <w:r w:rsidR="00A77E8A" w:rsidRPr="00182CA0">
        <w:rPr>
          <w:rFonts w:ascii="Times New Roman" w:eastAsia="SimSun" w:hAnsi="Times New Roman"/>
          <w:b/>
          <w:color w:val="000000"/>
          <w:lang w:eastAsia="zh-CN" w:bidi="ar-SA"/>
        </w:rPr>
        <w:t>ron corrosion by the thiosulfate-reducing enrichments</w:t>
      </w:r>
    </w:p>
    <w:p w:rsidR="00182CA0" w:rsidRPr="00182CA0" w:rsidRDefault="00182CA0" w:rsidP="00182CA0">
      <w:pPr>
        <w:ind w:firstLine="720"/>
        <w:rPr>
          <w:rFonts w:ascii="Times New Roman" w:hAnsi="Times New Roman"/>
          <w:color w:val="000000"/>
        </w:rPr>
      </w:pPr>
      <w:r w:rsidRPr="00182CA0">
        <w:rPr>
          <w:rFonts w:ascii="Times New Roman" w:hAnsi="Times New Roman"/>
          <w:color w:val="000000"/>
        </w:rPr>
        <w:t xml:space="preserve">In petroleum systems, </w:t>
      </w:r>
      <w:r w:rsidRPr="00182CA0">
        <w:rPr>
          <w:rFonts w:ascii="Times New Roman" w:hAnsi="Times New Roman"/>
          <w:color w:val="000000"/>
          <w:lang w:eastAsia="zh-CN"/>
        </w:rPr>
        <w:t>complex forms of organic matter analogous to yeast extract are ubiquitous</w:t>
      </w:r>
      <w:r w:rsidRPr="00182CA0">
        <w:rPr>
          <w:rFonts w:ascii="Times New Roman" w:hAnsi="Times New Roman"/>
        </w:rPr>
        <w:t xml:space="preserve"> in oil formations and production facilities.  Such organic matter likely originates from the maturation of kerogen, the degradation of complex hydrocarbons, extracellular polymeric substances in biofilm matrices, cellular material and combinations thereof </w:t>
      </w:r>
      <w:r w:rsidRPr="00182CA0">
        <w:rPr>
          <w:rFonts w:ascii="Times New Roman" w:hAnsi="Times New Roman"/>
        </w:rPr>
        <w:fldChar w:fldCharType="begin"/>
      </w:r>
      <w:r w:rsidRPr="00182CA0">
        <w:rPr>
          <w:rFonts w:ascii="Times New Roman" w:hAnsi="Times New Roman"/>
        </w:rPr>
        <w:instrText xml:space="preserve"> ADDIN EN.CITE &lt;EndNote&gt;&lt;Cite&gt;&lt;Author&gt;Duncan&lt;/Author&gt;&lt;Year&gt;2009&lt;/Year&gt;&lt;RecNum&gt;89&lt;/RecNum&gt;&lt;DisplayText&gt;(Duncan et al., 2009)&lt;/DisplayText&gt;&lt;record&gt;&lt;rec-number&gt;89&lt;/rec-number&gt;&lt;foreign-keys&gt;&lt;key app="EN" db-id="sraaxd50r50xstextd150v279ztew2a2ae2d"&gt;89&lt;/key&gt;&lt;/foreign-keys&gt;&lt;ref-type name="Journal Article"&gt;17&lt;/ref-type&gt;&lt;contributors&gt;&lt;authors&gt;&lt;author&gt;Duncan, K. E.&lt;/author&gt;&lt;author&gt;Gieg, L. M.&lt;/author&gt;&lt;author&gt;Parisi, V. A.&lt;/author&gt;&lt;author&gt;Tanner, R. S.&lt;/author&gt;&lt;author&gt;Tringe, S. G.&lt;/author&gt;&lt;author&gt;Bristow, J.&lt;/author&gt;&lt;author&gt;Suflita, J. M.&lt;/author&gt;&lt;/authors&gt;&lt;/contributors&gt;&lt;auth-address&gt;Suflita, JM&amp;#xD;Univ Oklahoma, Dept Bot &amp;amp; Microbiol, Norman, OK 73019 USA&amp;#xD;Univ Oklahoma, Dept Bot &amp;amp; Microbiol, Norman, OK 73019 USA&amp;#xD;Univ Oklahoma, Dept Bot &amp;amp; Microbiol, Norman, OK 73019 USA&amp;#xD;Univ Oklahoma, Inst Energy &amp;amp; Environm, Norman, OK 73019 USA&amp;#xD;DOE Joint Genome Inst, Walnut Creek, CA USA&lt;/auth-address&gt;&lt;titles&gt;&lt;title&gt;Biocorrosive Thermophilic Microbial Communities in Alaskan Worth Slope Oil Facilities&lt;/title&gt;&lt;secondary-title&gt;Environmental science &amp;amp; technology&lt;/secondary-title&gt;&lt;alt-title&gt;Environ Sci Technol&lt;/alt-title&gt;&lt;/titles&gt;&lt;periodical&gt;&lt;full-title&gt;Environmental science &amp;amp; technology&lt;/full-title&gt;&lt;/periodical&gt;&lt;pages&gt;7977-7984&lt;/pages&gt;&lt;volume&gt;43&lt;/volume&gt;&lt;number&gt;20&lt;/number&gt;&lt;keywords&gt;&lt;keyword&gt;sp nov.&lt;/keyword&gt;&lt;keyword&gt;gen. nov.&lt;/keyword&gt;&lt;keyword&gt;petroleum reservoir&lt;/keyword&gt;&lt;keyword&gt;anaerobic oxidation&lt;/keyword&gt;&lt;keyword&gt;production water&lt;/keyword&gt;&lt;keyword&gt;north-sea&lt;/keyword&gt;&lt;keyword&gt;bacterium&lt;/keyword&gt;&lt;keyword&gt;archaea&lt;/keyword&gt;&lt;keyword&gt;sequences&lt;/keyword&gt;&lt;keyword&gt;sediments&lt;/keyword&gt;&lt;/keywords&gt;&lt;dates&gt;&lt;year&gt;2009&lt;/year&gt;&lt;pub-dates&gt;&lt;date&gt;Oct 15&lt;/date&gt;&lt;/pub-dates&gt;&lt;/dates&gt;&lt;isbn&gt;0013-936X&lt;/isbn&gt;&lt;accession-num&gt;ISI:000270594900063&lt;/accession-num&gt;&lt;urls&gt;&lt;related-urls&gt;&lt;url&gt;&amp;lt;Go to ISI&amp;gt;://000270594900063&lt;/url&gt;&lt;/related-urls&gt;&lt;/urls&gt;&lt;electronic-resource-num&gt;Doi 10.1021/Es9013932&lt;/electronic-resource-num&gt;&lt;language&gt;English&lt;/language&gt;&lt;/record&gt;&lt;/Cite&gt;&lt;/EndNote&gt;</w:instrText>
      </w:r>
      <w:r w:rsidRPr="00182CA0">
        <w:rPr>
          <w:rFonts w:ascii="Times New Roman" w:hAnsi="Times New Roman"/>
        </w:rPr>
        <w:fldChar w:fldCharType="separate"/>
      </w:r>
      <w:r w:rsidRPr="00182CA0">
        <w:rPr>
          <w:rFonts w:ascii="Times New Roman" w:hAnsi="Times New Roman"/>
          <w:noProof/>
        </w:rPr>
        <w:t>(</w:t>
      </w:r>
      <w:hyperlink w:anchor="_ENREF_18" w:tooltip="Duncan, 2009 #89" w:history="1">
        <w:r w:rsidRPr="00182CA0">
          <w:rPr>
            <w:rFonts w:ascii="Times New Roman" w:hAnsi="Times New Roman"/>
            <w:noProof/>
          </w:rPr>
          <w:t>Duncan et al., 2009</w:t>
        </w:r>
      </w:hyperlink>
      <w:r w:rsidRPr="00182CA0">
        <w:rPr>
          <w:rFonts w:ascii="Times New Roman" w:hAnsi="Times New Roman"/>
          <w:noProof/>
        </w:rPr>
        <w:t>)</w:t>
      </w:r>
      <w:r w:rsidRPr="00182CA0">
        <w:rPr>
          <w:rFonts w:ascii="Times New Roman" w:hAnsi="Times New Roman"/>
        </w:rPr>
        <w:fldChar w:fldCharType="end"/>
      </w:r>
      <w:r w:rsidRPr="00182CA0">
        <w:rPr>
          <w:rFonts w:ascii="Times New Roman" w:hAnsi="Times New Roman"/>
        </w:rPr>
        <w:t xml:space="preserve">.  </w:t>
      </w:r>
      <w:r w:rsidRPr="00182CA0">
        <w:rPr>
          <w:rFonts w:ascii="Times New Roman" w:hAnsi="Times New Roman"/>
          <w:color w:val="000000"/>
        </w:rPr>
        <w:t xml:space="preserve">In order to simulate </w:t>
      </w:r>
      <w:bookmarkStart w:id="40" w:name="OLE_LINK30"/>
      <w:bookmarkStart w:id="41" w:name="OLE_LINK31"/>
      <w:r w:rsidRPr="00182CA0">
        <w:rPr>
          <w:rFonts w:ascii="Times New Roman" w:hAnsi="Times New Roman"/>
          <w:color w:val="000000"/>
        </w:rPr>
        <w:t xml:space="preserve">water-soluble organic matter </w:t>
      </w:r>
      <w:bookmarkEnd w:id="40"/>
      <w:bookmarkEnd w:id="41"/>
      <w:r w:rsidRPr="00182CA0">
        <w:rPr>
          <w:rFonts w:ascii="Times New Roman" w:hAnsi="Times New Roman"/>
          <w:color w:val="000000"/>
        </w:rPr>
        <w:t xml:space="preserve">in oil field systems, yeast extract concentration was used as the electron donor to evaluate the prospective role of thiosulfate-reducing and the methane-producing enrichments in the </w:t>
      </w:r>
      <w:proofErr w:type="spellStart"/>
      <w:r w:rsidRPr="00182CA0">
        <w:rPr>
          <w:rFonts w:ascii="Times New Roman" w:hAnsi="Times New Roman"/>
          <w:color w:val="000000"/>
        </w:rPr>
        <w:t>biocorrosion</w:t>
      </w:r>
      <w:proofErr w:type="spellEnd"/>
      <w:r w:rsidRPr="00182CA0">
        <w:rPr>
          <w:rFonts w:ascii="Times New Roman" w:hAnsi="Times New Roman"/>
          <w:color w:val="000000"/>
        </w:rPr>
        <w:t xml:space="preserve"> of carbon steel.  </w:t>
      </w:r>
    </w:p>
    <w:p w:rsidR="00182CA0" w:rsidRPr="00182CA0" w:rsidRDefault="00182CA0" w:rsidP="00182CA0">
      <w:pPr>
        <w:ind w:firstLine="720"/>
        <w:rPr>
          <w:rFonts w:ascii="Times New Roman" w:hAnsi="Times New Roman"/>
          <w:color w:val="000000"/>
        </w:rPr>
      </w:pPr>
      <w:r w:rsidRPr="00182CA0">
        <w:rPr>
          <w:rFonts w:ascii="Times New Roman" w:hAnsi="Times New Roman"/>
          <w:color w:val="000000"/>
        </w:rPr>
        <w:t xml:space="preserve">Thiosulfate-reducing enrichments with carbon steel coupons turned the medium completely black after 3 days, most likely due to the precipitation of iron sulfides.  The accumulation of up to 2.5 </w:t>
      </w:r>
      <w:r w:rsidRPr="00182CA0">
        <w:rPr>
          <w:rFonts w:ascii="Times New Roman" w:hAnsi="Times New Roman"/>
        </w:rPr>
        <w:t>± 0.12</w:t>
      </w:r>
      <w:r w:rsidRPr="00182CA0">
        <w:rPr>
          <w:rFonts w:ascii="Times New Roman" w:hAnsi="Times New Roman"/>
          <w:color w:val="000000"/>
        </w:rPr>
        <w:t xml:space="preserve"> </w:t>
      </w:r>
      <w:proofErr w:type="spellStart"/>
      <w:r w:rsidRPr="00182CA0">
        <w:rPr>
          <w:rFonts w:ascii="Times New Roman" w:hAnsi="Times New Roman"/>
          <w:color w:val="000000"/>
        </w:rPr>
        <w:t>mM</w:t>
      </w:r>
      <w:proofErr w:type="spellEnd"/>
      <w:r w:rsidRPr="00182CA0">
        <w:rPr>
          <w:rFonts w:ascii="Times New Roman" w:hAnsi="Times New Roman"/>
          <w:color w:val="000000"/>
        </w:rPr>
        <w:t xml:space="preserve"> dissolved sulfide was detected over a 14-day incubation period in the presence of coupons (Figure 3A), which was comparable to the </w:t>
      </w:r>
      <w:r w:rsidRPr="00182CA0">
        <w:rPr>
          <w:rFonts w:ascii="Times New Roman" w:hAnsi="Times New Roman"/>
          <w:color w:val="000000"/>
        </w:rPr>
        <w:lastRenderedPageBreak/>
        <w:t xml:space="preserve">amount of sulfide produced by the same enrichments without coupons.  Meanwhile, very thick, fluffy corrosion products formed on the surfaces of the coupons and much of the deposits flaked off into the medium.  Figure S4A shows the FE-SEM image of a coupon immersed in the medium after 14 days.  The rod-shaped cells, morphologically similar to </w:t>
      </w:r>
      <w:proofErr w:type="spellStart"/>
      <w:r w:rsidRPr="00182CA0">
        <w:rPr>
          <w:rFonts w:ascii="Times New Roman" w:hAnsi="Times New Roman"/>
          <w:i/>
          <w:color w:val="000000"/>
        </w:rPr>
        <w:t>Anaerobaculum</w:t>
      </w:r>
      <w:proofErr w:type="spellEnd"/>
      <w:r w:rsidRPr="00182CA0">
        <w:rPr>
          <w:rFonts w:ascii="Times New Roman" w:hAnsi="Times New Roman"/>
          <w:color w:val="000000"/>
        </w:rPr>
        <w:t xml:space="preserve"> species, can be seen underneath the precipitates.  As can be seen in Figure 3B, the general corrosion rate as determined by weight loss (8.43 ± 1.40 </w:t>
      </w:r>
      <w:proofErr w:type="spellStart"/>
      <w:r w:rsidRPr="00182CA0">
        <w:rPr>
          <w:rFonts w:ascii="Times New Roman" w:hAnsi="Times New Roman"/>
          <w:color w:val="000000"/>
        </w:rPr>
        <w:t>mpy</w:t>
      </w:r>
      <w:proofErr w:type="spellEnd"/>
      <w:r w:rsidRPr="00182CA0">
        <w:rPr>
          <w:rFonts w:ascii="Times New Roman" w:hAnsi="Times New Roman"/>
          <w:color w:val="000000"/>
        </w:rPr>
        <w:t xml:space="preserve">) is much higher than that in autoclaved (1.49 ± 0.15 </w:t>
      </w:r>
      <w:proofErr w:type="spellStart"/>
      <w:r w:rsidRPr="00182CA0">
        <w:rPr>
          <w:rFonts w:ascii="Times New Roman" w:hAnsi="Times New Roman"/>
          <w:color w:val="000000"/>
        </w:rPr>
        <w:t>mpy</w:t>
      </w:r>
      <w:proofErr w:type="spellEnd"/>
      <w:r w:rsidRPr="00182CA0">
        <w:rPr>
          <w:rFonts w:ascii="Times New Roman" w:hAnsi="Times New Roman"/>
          <w:color w:val="000000"/>
        </w:rPr>
        <w:t>) and substrate-</w:t>
      </w:r>
      <w:proofErr w:type="spellStart"/>
      <w:r w:rsidRPr="00182CA0">
        <w:rPr>
          <w:rFonts w:ascii="Times New Roman" w:hAnsi="Times New Roman"/>
          <w:color w:val="000000"/>
        </w:rPr>
        <w:t>unamended</w:t>
      </w:r>
      <w:proofErr w:type="spellEnd"/>
      <w:r w:rsidRPr="00182CA0">
        <w:rPr>
          <w:rFonts w:ascii="Times New Roman" w:hAnsi="Times New Roman"/>
          <w:color w:val="000000"/>
        </w:rPr>
        <w:t xml:space="preserve"> controls (3.83 ± 1.18 </w:t>
      </w:r>
      <w:proofErr w:type="spellStart"/>
      <w:r w:rsidRPr="00182CA0">
        <w:rPr>
          <w:rFonts w:ascii="Times New Roman" w:hAnsi="Times New Roman"/>
          <w:color w:val="000000"/>
        </w:rPr>
        <w:t>mpy</w:t>
      </w:r>
      <w:proofErr w:type="spellEnd"/>
      <w:r w:rsidRPr="00182CA0">
        <w:rPr>
          <w:rFonts w:ascii="Times New Roman" w:hAnsi="Times New Roman"/>
          <w:color w:val="000000"/>
        </w:rPr>
        <w:t xml:space="preserve">).  The total iron analysis followed the same trend, indicating that total iron analysis can be used as a complementary approach to assess general corrosion.  Meanwhile, high-resolution, three-dimensional </w:t>
      </w:r>
      <w:proofErr w:type="spellStart"/>
      <w:r w:rsidRPr="00182CA0">
        <w:rPr>
          <w:rFonts w:ascii="Times New Roman" w:hAnsi="Times New Roman"/>
          <w:color w:val="000000"/>
        </w:rPr>
        <w:t>profilometric</w:t>
      </w:r>
      <w:proofErr w:type="spellEnd"/>
      <w:r w:rsidRPr="00182CA0">
        <w:rPr>
          <w:rFonts w:ascii="Times New Roman" w:hAnsi="Times New Roman"/>
          <w:color w:val="000000"/>
        </w:rPr>
        <w:t xml:space="preserve"> scanning images demonstrated that the damage caused on the surface of the coupon in the active culture is more pronounced than in the autoclaved controls </w:t>
      </w:r>
      <w:bookmarkStart w:id="42" w:name="OLE_LINK11"/>
      <w:bookmarkStart w:id="43" w:name="OLE_LINK12"/>
      <w:r w:rsidRPr="00182CA0">
        <w:rPr>
          <w:rFonts w:ascii="Times New Roman" w:hAnsi="Times New Roman"/>
          <w:color w:val="000000"/>
        </w:rPr>
        <w:t>(Figure S5A&amp;B)</w:t>
      </w:r>
      <w:bookmarkEnd w:id="42"/>
      <w:bookmarkEnd w:id="43"/>
      <w:r w:rsidRPr="00182CA0">
        <w:rPr>
          <w:rFonts w:ascii="Times New Roman" w:hAnsi="Times New Roman"/>
          <w:color w:val="000000"/>
        </w:rPr>
        <w:t xml:space="preserve">.  </w:t>
      </w:r>
      <w:r w:rsidRPr="00182CA0">
        <w:rPr>
          <w:rFonts w:ascii="Times New Roman" w:hAnsi="Times New Roman"/>
          <w:color w:val="000000"/>
          <w:lang w:eastAsia="zh-CN"/>
        </w:rPr>
        <w:t>Unlike the relatively smooth steel surface in the control, severe pitting was evident on the coupon surface in the presence of active thiosulfate-reducing bacteria.</w:t>
      </w:r>
      <w:r w:rsidRPr="00182CA0">
        <w:rPr>
          <w:rFonts w:ascii="Times New Roman" w:hAnsi="Times New Roman"/>
          <w:color w:val="000000"/>
        </w:rPr>
        <w:t xml:space="preserve">  The pit counting analysis showed 59 </w:t>
      </w:r>
      <w:r w:rsidRPr="00182CA0">
        <w:rPr>
          <w:rFonts w:ascii="Times New Roman" w:hAnsi="Times New Roman"/>
          <w:color w:val="000000"/>
          <w:lang w:eastAsia="zh-CN"/>
        </w:rPr>
        <w:t xml:space="preserve">pits with sizes of more than 10 </w:t>
      </w:r>
      <w:bookmarkStart w:id="44" w:name="OLE_LINK34"/>
      <w:proofErr w:type="spellStart"/>
      <w:r w:rsidRPr="00182CA0">
        <w:rPr>
          <w:rFonts w:ascii="Times New Roman" w:hAnsi="Times New Roman"/>
          <w:color w:val="000000"/>
          <w:lang w:eastAsia="zh-CN"/>
        </w:rPr>
        <w:t>μm</w:t>
      </w:r>
      <w:bookmarkEnd w:id="44"/>
      <w:proofErr w:type="spellEnd"/>
      <w:r w:rsidRPr="00182CA0">
        <w:rPr>
          <w:rFonts w:ascii="Times New Roman" w:hAnsi="Times New Roman"/>
          <w:color w:val="000000"/>
          <w:lang w:eastAsia="zh-CN"/>
        </w:rPr>
        <w:t xml:space="preserve"> in diameter and 20 </w:t>
      </w:r>
      <w:proofErr w:type="spellStart"/>
      <w:r w:rsidRPr="00182CA0">
        <w:rPr>
          <w:rFonts w:ascii="Times New Roman" w:hAnsi="Times New Roman"/>
          <w:color w:val="000000"/>
          <w:lang w:eastAsia="zh-CN"/>
        </w:rPr>
        <w:t>μm</w:t>
      </w:r>
      <w:proofErr w:type="spellEnd"/>
      <w:r w:rsidRPr="00182CA0">
        <w:rPr>
          <w:rFonts w:ascii="Times New Roman" w:hAnsi="Times New Roman"/>
          <w:color w:val="000000"/>
          <w:lang w:eastAsia="zh-CN"/>
        </w:rPr>
        <w:t xml:space="preserve"> in depth, whereas no pits of this size was detected in the sterile control.  Twenty-nine pits in coupons exposed to active thiosulfate-reducing bacteria were greater than 20 µm in diameter and depth.  </w:t>
      </w:r>
    </w:p>
    <w:p w:rsidR="00182CA0" w:rsidRPr="00182CA0" w:rsidRDefault="00182CA0" w:rsidP="00182CA0">
      <w:pPr>
        <w:rPr>
          <w:rFonts w:ascii="Times New Roman" w:hAnsi="Times New Roman"/>
          <w:b/>
          <w:color w:val="000000"/>
        </w:rPr>
      </w:pPr>
      <w:proofErr w:type="spellStart"/>
      <w:r w:rsidRPr="00182CA0">
        <w:rPr>
          <w:rFonts w:ascii="Times New Roman" w:hAnsi="Times New Roman"/>
          <w:b/>
          <w:color w:val="000000"/>
        </w:rPr>
        <w:t>B</w:t>
      </w:r>
      <w:r w:rsidR="00A77E8A" w:rsidRPr="00182CA0">
        <w:rPr>
          <w:rFonts w:ascii="Times New Roman" w:hAnsi="Times New Roman"/>
          <w:b/>
          <w:color w:val="000000"/>
        </w:rPr>
        <w:t>iocorrosion</w:t>
      </w:r>
      <w:proofErr w:type="spellEnd"/>
      <w:r w:rsidR="00A77E8A" w:rsidRPr="00182CA0">
        <w:rPr>
          <w:rFonts w:ascii="Times New Roman" w:hAnsi="Times New Roman"/>
          <w:b/>
          <w:color w:val="000000"/>
        </w:rPr>
        <w:t xml:space="preserve"> by methanogenic enrichment cultures</w:t>
      </w:r>
    </w:p>
    <w:p w:rsidR="00182CA0" w:rsidRPr="00182CA0" w:rsidRDefault="00182CA0" w:rsidP="00182CA0">
      <w:pPr>
        <w:ind w:firstLine="720"/>
        <w:rPr>
          <w:rFonts w:ascii="Times New Roman" w:hAnsi="Times New Roman"/>
          <w:color w:val="000000"/>
        </w:rPr>
      </w:pPr>
      <w:r w:rsidRPr="00182CA0">
        <w:rPr>
          <w:rFonts w:ascii="Times New Roman" w:hAnsi="Times New Roman"/>
          <w:color w:val="000000"/>
        </w:rPr>
        <w:t>The highest amount of methane (52.52 ± 0.56 µ</w:t>
      </w:r>
      <w:proofErr w:type="spellStart"/>
      <w:r w:rsidRPr="00182CA0">
        <w:rPr>
          <w:rFonts w:ascii="Times New Roman" w:hAnsi="Times New Roman"/>
          <w:color w:val="000000"/>
        </w:rPr>
        <w:t>mols</w:t>
      </w:r>
      <w:proofErr w:type="spellEnd"/>
      <w:r w:rsidRPr="00182CA0">
        <w:rPr>
          <w:rFonts w:ascii="Times New Roman" w:hAnsi="Times New Roman"/>
          <w:color w:val="000000"/>
        </w:rPr>
        <w:t>) was produced when methanogenic enrichments were grown a medium containing yeast extract and a coupon (Figure 4A).  Meanwhile, only negligible methane production (1.68 ± 0.19 µ</w:t>
      </w:r>
      <w:proofErr w:type="spellStart"/>
      <w:r w:rsidRPr="00182CA0">
        <w:rPr>
          <w:rFonts w:ascii="Times New Roman" w:hAnsi="Times New Roman"/>
          <w:color w:val="000000"/>
        </w:rPr>
        <w:t>mols</w:t>
      </w:r>
      <w:proofErr w:type="spellEnd"/>
      <w:r w:rsidRPr="00182CA0">
        <w:rPr>
          <w:rFonts w:ascii="Times New Roman" w:hAnsi="Times New Roman"/>
          <w:color w:val="000000"/>
        </w:rPr>
        <w:t xml:space="preserve">) was detected in controls without yeast extract or a coupon.  The FE-SEM confirmed biofilm </w:t>
      </w:r>
      <w:r w:rsidRPr="00182CA0">
        <w:rPr>
          <w:rFonts w:ascii="Times New Roman" w:hAnsi="Times New Roman"/>
          <w:color w:val="000000"/>
        </w:rPr>
        <w:lastRenderedPageBreak/>
        <w:t>formation by the methanogenic enrichment (Figure S4B,</w:t>
      </w:r>
      <w:r w:rsidRPr="00182CA0">
        <w:rPr>
          <w:rFonts w:ascii="Times New Roman" w:hAnsi="Times New Roman"/>
        </w:rPr>
        <w:t xml:space="preserve"> </w:t>
      </w:r>
      <w:r w:rsidRPr="00182CA0">
        <w:rPr>
          <w:rFonts w:ascii="Times New Roman" w:hAnsi="Times New Roman"/>
          <w:color w:val="000000"/>
        </w:rPr>
        <w:t xml:space="preserve">the arrows indicate the cells inside the biofilm matrix).  In Figure 4B, it can be seen that the metabolic capability of the methanogenic enrichment resulted in more iron loss than in the autoclaved control (with </w:t>
      </w:r>
      <w:r w:rsidRPr="00182CA0">
        <w:rPr>
          <w:rFonts w:ascii="Times New Roman" w:hAnsi="Times New Roman"/>
          <w:i/>
          <w:color w:val="000000"/>
        </w:rPr>
        <w:t>P</w:t>
      </w:r>
      <w:r w:rsidRPr="00182CA0">
        <w:rPr>
          <w:rFonts w:ascii="Times New Roman" w:hAnsi="Times New Roman"/>
          <w:color w:val="000000"/>
        </w:rPr>
        <w:t xml:space="preserve"> value of 0.04).  However, the general corrosion rate (2.03 ± 0.49 </w:t>
      </w:r>
      <w:proofErr w:type="spellStart"/>
      <w:r w:rsidRPr="00182CA0">
        <w:rPr>
          <w:rFonts w:ascii="Times New Roman" w:hAnsi="Times New Roman"/>
          <w:color w:val="000000"/>
        </w:rPr>
        <w:t>mpy</w:t>
      </w:r>
      <w:proofErr w:type="spellEnd"/>
      <w:r w:rsidRPr="00182CA0">
        <w:rPr>
          <w:rFonts w:ascii="Times New Roman" w:hAnsi="Times New Roman"/>
          <w:color w:val="000000"/>
        </w:rPr>
        <w:t xml:space="preserve">) caused by the methanogenic enrichment was </w:t>
      </w:r>
      <w:bookmarkStart w:id="45" w:name="OLE_LINK5"/>
      <w:bookmarkStart w:id="46" w:name="OLE_LINK8"/>
      <w:r w:rsidRPr="00182CA0">
        <w:rPr>
          <w:rFonts w:ascii="Times New Roman" w:hAnsi="Times New Roman"/>
          <w:color w:val="000000"/>
        </w:rPr>
        <w:t>approximately 4 times less than</w:t>
      </w:r>
      <w:bookmarkEnd w:id="45"/>
      <w:bookmarkEnd w:id="46"/>
      <w:r w:rsidRPr="00182CA0">
        <w:rPr>
          <w:rFonts w:ascii="Times New Roman" w:hAnsi="Times New Roman"/>
          <w:color w:val="000000"/>
        </w:rPr>
        <w:t xml:space="preserve"> thiosulfate-reducing enrichment (8.43 ± 1.40 </w:t>
      </w:r>
      <w:proofErr w:type="spellStart"/>
      <w:r w:rsidRPr="00182CA0">
        <w:rPr>
          <w:rFonts w:ascii="Times New Roman" w:hAnsi="Times New Roman"/>
          <w:color w:val="000000"/>
        </w:rPr>
        <w:t>mpy</w:t>
      </w:r>
      <w:proofErr w:type="spellEnd"/>
      <w:r w:rsidRPr="00182CA0">
        <w:rPr>
          <w:rFonts w:ascii="Times New Roman" w:hAnsi="Times New Roman"/>
          <w:color w:val="000000"/>
        </w:rPr>
        <w:t xml:space="preserve">).  Surface </w:t>
      </w:r>
      <w:proofErr w:type="spellStart"/>
      <w:r w:rsidRPr="00182CA0">
        <w:rPr>
          <w:rFonts w:ascii="Times New Roman" w:hAnsi="Times New Roman"/>
          <w:color w:val="000000"/>
        </w:rPr>
        <w:t>profilometry</w:t>
      </w:r>
      <w:proofErr w:type="spellEnd"/>
      <w:r w:rsidRPr="00182CA0">
        <w:rPr>
          <w:rFonts w:ascii="Times New Roman" w:hAnsi="Times New Roman"/>
          <w:color w:val="000000"/>
        </w:rPr>
        <w:t xml:space="preserve"> analysis revealed that the methanogenic enrichment created more pitting corrosion to the coupon surface (Figure S5C&amp;D) relative to the sterile control, but far fewer pits were observed (6) than the thiosulfate-reducing enrichment (59).  </w:t>
      </w:r>
    </w:p>
    <w:p w:rsidR="00182CA0" w:rsidRPr="00182CA0" w:rsidRDefault="00182CA0" w:rsidP="00182CA0">
      <w:pPr>
        <w:ind w:firstLine="720"/>
        <w:rPr>
          <w:rFonts w:ascii="Times New Roman" w:hAnsi="Times New Roman"/>
          <w:color w:val="000000"/>
        </w:rPr>
      </w:pPr>
      <w:r w:rsidRPr="00182CA0">
        <w:rPr>
          <w:rFonts w:ascii="Times New Roman" w:hAnsi="Times New Roman"/>
          <w:color w:val="000000"/>
        </w:rPr>
        <w:t xml:space="preserve">As seen in Figure 4A, 9.27 ± 1.68 µmoles of methane were produced after 18 days of incubation in a medium that lacked yeast extract but did have a coupon.  Intriguingly, the corrosion noted in the absence of yeast extract was slightly higher than that in the autoclaved control (Figure 4B).  The above observations prompted us to investigate corrosion by the methanogenic enrichment with iron as the sole source of electrons.  Methane production was observed when the methanogenic enrichment was repetitively transferred in a medium with iron granules as the sole source of electrons.  After 6 successive transfers, the corrosive activity of the methanogenic enrichment was quantified.  The methanogenic enrichment produced methane with the coupon alone, but more methane was produced when yeast extract was also available in the medium (Figure 4C).  This suggests that the fermentative organisms in the consortium survived the repeated transfers.  Cell morphologies similar to </w:t>
      </w:r>
      <w:proofErr w:type="spellStart"/>
      <w:r w:rsidRPr="00182CA0">
        <w:rPr>
          <w:rFonts w:ascii="Times New Roman" w:hAnsi="Times New Roman"/>
          <w:i/>
          <w:color w:val="000000"/>
        </w:rPr>
        <w:t>Anaerobaculum</w:t>
      </w:r>
      <w:proofErr w:type="spellEnd"/>
      <w:r w:rsidRPr="00182CA0">
        <w:rPr>
          <w:rFonts w:ascii="Times New Roman" w:hAnsi="Times New Roman"/>
          <w:color w:val="000000"/>
        </w:rPr>
        <w:t xml:space="preserve"> species (</w:t>
      </w:r>
      <w:r w:rsidRPr="00182CA0">
        <w:rPr>
          <w:rFonts w:ascii="Times New Roman" w:hAnsi="Times New Roman"/>
          <w:noProof/>
          <w:color w:val="000000"/>
        </w:rPr>
        <w:t>the large rod indicated by the bottom arrow in</w:t>
      </w:r>
      <w:r w:rsidRPr="00182CA0">
        <w:rPr>
          <w:rFonts w:ascii="Times New Roman" w:hAnsi="Times New Roman"/>
          <w:color w:val="000000"/>
        </w:rPr>
        <w:t xml:space="preserve"> Figure S4D</w:t>
      </w:r>
      <w:r w:rsidRPr="00182CA0">
        <w:rPr>
          <w:rFonts w:ascii="Times New Roman" w:hAnsi="Times New Roman"/>
        </w:rPr>
        <w:t>)</w:t>
      </w:r>
      <w:r w:rsidRPr="00182CA0">
        <w:rPr>
          <w:rFonts w:ascii="Times New Roman" w:hAnsi="Times New Roman"/>
          <w:color w:val="000000"/>
        </w:rPr>
        <w:t xml:space="preserve"> and </w:t>
      </w:r>
      <w:bookmarkStart w:id="47" w:name="OLE_LINK15"/>
      <w:proofErr w:type="spellStart"/>
      <w:r w:rsidRPr="00182CA0">
        <w:rPr>
          <w:rFonts w:ascii="Times New Roman" w:hAnsi="Times New Roman"/>
          <w:i/>
          <w:color w:val="000000"/>
        </w:rPr>
        <w:t>Methanothermobacter</w:t>
      </w:r>
      <w:proofErr w:type="spellEnd"/>
      <w:r w:rsidRPr="00182CA0">
        <w:rPr>
          <w:rFonts w:ascii="Times New Roman" w:hAnsi="Times New Roman"/>
          <w:color w:val="000000"/>
        </w:rPr>
        <w:t xml:space="preserve"> species </w:t>
      </w:r>
      <w:r w:rsidRPr="00182CA0">
        <w:rPr>
          <w:rFonts w:ascii="Times New Roman" w:hAnsi="Times New Roman"/>
          <w:noProof/>
          <w:color w:val="000000"/>
        </w:rPr>
        <w:t>(the small rod indicated by the upper arrow in</w:t>
      </w:r>
      <w:r w:rsidRPr="00182CA0">
        <w:rPr>
          <w:rFonts w:ascii="Times New Roman" w:hAnsi="Times New Roman"/>
          <w:color w:val="000000"/>
        </w:rPr>
        <w:t xml:space="preserve"> Figure S4D) </w:t>
      </w:r>
      <w:bookmarkEnd w:id="47"/>
      <w:r w:rsidRPr="00182CA0">
        <w:rPr>
          <w:rFonts w:ascii="Times New Roman" w:hAnsi="Times New Roman"/>
          <w:color w:val="000000"/>
        </w:rPr>
        <w:fldChar w:fldCharType="begin"/>
      </w:r>
      <w:r w:rsidRPr="00182CA0">
        <w:rPr>
          <w:rFonts w:ascii="Times New Roman" w:hAnsi="Times New Roman"/>
          <w:color w:val="000000"/>
        </w:rPr>
        <w:instrText xml:space="preserve"> ADDIN EN.CITE &lt;EndNote&gt;&lt;Cite&gt;&lt;Author&gt;Cheng&lt;/Author&gt;&lt;Year&gt;2011&lt;/Year&gt;&lt;RecNum&gt;1870&lt;/RecNum&gt;&lt;DisplayText&gt;(Cheng et al., 2011)&lt;/DisplayText&gt;&lt;record&gt;&lt;rec-number&gt;1870&lt;/rec-number&gt;&lt;foreign-keys&gt;&lt;key app="EN" db-id="ew5z2ded6za5tbededqp92wwxsv2p2tx0r02"&gt;1870&lt;/key&gt;&lt;/foreign-keys&gt;&lt;ref-type name="Journal Article"&gt;17&lt;/ref-type&gt;&lt;contributors&gt;&lt;authors&gt;&lt;author&gt;Cheng, Lei&lt;/author&gt;&lt;author&gt;Dai, Lirong&lt;/author&gt;&lt;author&gt;Li, Xia&lt;/author&gt;&lt;author&gt;Zhang, Hui&lt;/author&gt;&lt;author&gt;Lu, Yahai&lt;/author&gt;&lt;/authors&gt;&lt;/contributors&gt;&lt;titles&gt;&lt;title&gt;Isolation and characterization of Methanothermobacter crinale sp. nov., a novel hydrogenotrophic methanogen from the Shengli oil field&lt;/title&gt;&lt;secondary-title&gt;Applied and Environmental Microbiology&lt;/secondary-title&gt;&lt;/titles&gt;&lt;periodical&gt;&lt;full-title&gt;Applied and Environmental Microbiology&lt;/full-title&gt;&lt;abbr-1&gt;Appl Environ Microb&lt;/abbr-1&gt;&lt;/periodical&gt;&lt;pages&gt;5212-5219&lt;/pages&gt;&lt;volume&gt;77&lt;/volume&gt;&lt;number&gt;15&lt;/number&gt;&lt;dates&gt;&lt;year&gt;2011&lt;/year&gt;&lt;/dates&gt;&lt;isbn&gt;0099-2240&lt;/isbn&gt;&lt;urls&gt;&lt;/urls&gt;&lt;/record&gt;&lt;/Cite&gt;&lt;/EndNote&gt;</w:instrText>
      </w:r>
      <w:r w:rsidRPr="00182CA0">
        <w:rPr>
          <w:rFonts w:ascii="Times New Roman" w:hAnsi="Times New Roman"/>
          <w:color w:val="000000"/>
        </w:rPr>
        <w:fldChar w:fldCharType="separate"/>
      </w:r>
      <w:r w:rsidRPr="00182CA0">
        <w:rPr>
          <w:rFonts w:ascii="Times New Roman" w:hAnsi="Times New Roman"/>
          <w:noProof/>
          <w:color w:val="000000"/>
        </w:rPr>
        <w:t>(</w:t>
      </w:r>
      <w:hyperlink w:anchor="_ENREF_12" w:tooltip="Cheng, 2011 #1778" w:history="1">
        <w:r w:rsidRPr="00182CA0">
          <w:rPr>
            <w:rFonts w:ascii="Times New Roman" w:hAnsi="Times New Roman"/>
            <w:noProof/>
            <w:color w:val="000000"/>
          </w:rPr>
          <w:t>Cheng et al., 2011</w:t>
        </w:r>
      </w:hyperlink>
      <w:r w:rsidRPr="00182CA0">
        <w:rPr>
          <w:rFonts w:ascii="Times New Roman" w:hAnsi="Times New Roman"/>
          <w:noProof/>
          <w:color w:val="000000"/>
        </w:rPr>
        <w:t>)</w:t>
      </w:r>
      <w:r w:rsidRPr="00182CA0">
        <w:rPr>
          <w:rFonts w:ascii="Times New Roman" w:hAnsi="Times New Roman"/>
          <w:color w:val="000000"/>
        </w:rPr>
        <w:fldChar w:fldCharType="end"/>
      </w:r>
      <w:r w:rsidRPr="00182CA0">
        <w:rPr>
          <w:rFonts w:ascii="Times New Roman" w:hAnsi="Times New Roman"/>
          <w:color w:val="000000"/>
        </w:rPr>
        <w:t xml:space="preserve"> were </w:t>
      </w:r>
      <w:r w:rsidRPr="00182CA0">
        <w:rPr>
          <w:rFonts w:ascii="Times New Roman" w:hAnsi="Times New Roman"/>
          <w:color w:val="000000"/>
        </w:rPr>
        <w:lastRenderedPageBreak/>
        <w:t xml:space="preserve">both observed on the coupon surface.  However, cells attached to the surface were morphologically most similar to </w:t>
      </w:r>
      <w:proofErr w:type="spellStart"/>
      <w:r w:rsidRPr="00182CA0">
        <w:rPr>
          <w:rFonts w:ascii="Times New Roman" w:hAnsi="Times New Roman"/>
          <w:i/>
          <w:color w:val="000000"/>
        </w:rPr>
        <w:t>Methanothermobacter</w:t>
      </w:r>
      <w:proofErr w:type="spellEnd"/>
      <w:r w:rsidRPr="00182CA0">
        <w:rPr>
          <w:rFonts w:ascii="Times New Roman" w:hAnsi="Times New Roman"/>
          <w:color w:val="000000"/>
        </w:rPr>
        <w:t xml:space="preserve"> </w:t>
      </w:r>
      <w:r w:rsidRPr="00182CA0">
        <w:rPr>
          <w:rFonts w:ascii="Times New Roman" w:hAnsi="Times New Roman"/>
          <w:color w:val="000000"/>
        </w:rPr>
        <w:fldChar w:fldCharType="begin"/>
      </w:r>
      <w:r w:rsidRPr="00182CA0">
        <w:rPr>
          <w:rFonts w:ascii="Times New Roman" w:hAnsi="Times New Roman"/>
          <w:color w:val="000000"/>
        </w:rPr>
        <w:instrText xml:space="preserve"> ADDIN EN.CITE &lt;EndNote&gt;&lt;Cite&gt;&lt;Author&gt;Cheng&lt;/Author&gt;&lt;Year&gt;2011&lt;/Year&gt;&lt;RecNum&gt;1870&lt;/RecNum&gt;&lt;DisplayText&gt;(Cheng et al., 2011)&lt;/DisplayText&gt;&lt;record&gt;&lt;rec-number&gt;1870&lt;/rec-number&gt;&lt;foreign-keys&gt;&lt;key app="EN" db-id="ew5z2ded6za5tbededqp92wwxsv2p2tx0r02"&gt;1870&lt;/key&gt;&lt;/foreign-keys&gt;&lt;ref-type name="Journal Article"&gt;17&lt;/ref-type&gt;&lt;contributors&gt;&lt;authors&gt;&lt;author&gt;Cheng, Lei&lt;/author&gt;&lt;author&gt;Dai, Lirong&lt;/author&gt;&lt;author&gt;Li, Xia&lt;/author&gt;&lt;author&gt;Zhang, Hui&lt;/author&gt;&lt;author&gt;Lu, Yahai&lt;/author&gt;&lt;/authors&gt;&lt;/contributors&gt;&lt;titles&gt;&lt;title&gt;Isolation and characterization of Methanothermobacter crinale sp. nov., a novel hydrogenotrophic methanogen from the Shengli oil field&lt;/title&gt;&lt;secondary-title&gt;Applied and Environmental Microbiology&lt;/secondary-title&gt;&lt;/titles&gt;&lt;periodical&gt;&lt;full-title&gt;Applied and Environmental Microbiology&lt;/full-title&gt;&lt;abbr-1&gt;Appl Environ Microb&lt;/abbr-1&gt;&lt;/periodical&gt;&lt;pages&gt;5212-5219&lt;/pages&gt;&lt;volume&gt;77&lt;/volume&gt;&lt;number&gt;15&lt;/number&gt;&lt;dates&gt;&lt;year&gt;2011&lt;/year&gt;&lt;/dates&gt;&lt;isbn&gt;0099-2240&lt;/isbn&gt;&lt;urls&gt;&lt;/urls&gt;&lt;/record&gt;&lt;/Cite&gt;&lt;/EndNote&gt;</w:instrText>
      </w:r>
      <w:r w:rsidRPr="00182CA0">
        <w:rPr>
          <w:rFonts w:ascii="Times New Roman" w:hAnsi="Times New Roman"/>
          <w:color w:val="000000"/>
        </w:rPr>
        <w:fldChar w:fldCharType="separate"/>
      </w:r>
      <w:r w:rsidRPr="00182CA0">
        <w:rPr>
          <w:rFonts w:ascii="Times New Roman" w:hAnsi="Times New Roman"/>
          <w:noProof/>
          <w:color w:val="000000"/>
        </w:rPr>
        <w:t>(</w:t>
      </w:r>
      <w:hyperlink w:anchor="_ENREF_12" w:tooltip="Cheng, 2011 #1778" w:history="1">
        <w:r w:rsidRPr="00182CA0">
          <w:rPr>
            <w:rFonts w:ascii="Times New Roman" w:hAnsi="Times New Roman"/>
            <w:noProof/>
            <w:color w:val="000000"/>
          </w:rPr>
          <w:t>Cheng et al., 2011</w:t>
        </w:r>
      </w:hyperlink>
      <w:r w:rsidRPr="00182CA0">
        <w:rPr>
          <w:rFonts w:ascii="Times New Roman" w:hAnsi="Times New Roman"/>
          <w:noProof/>
          <w:color w:val="000000"/>
        </w:rPr>
        <w:t>)</w:t>
      </w:r>
      <w:r w:rsidRPr="00182CA0">
        <w:rPr>
          <w:rFonts w:ascii="Times New Roman" w:hAnsi="Times New Roman"/>
          <w:color w:val="000000"/>
        </w:rPr>
        <w:fldChar w:fldCharType="end"/>
      </w:r>
      <w:r w:rsidRPr="00182CA0">
        <w:rPr>
          <w:rFonts w:ascii="Times New Roman" w:hAnsi="Times New Roman"/>
          <w:color w:val="000000"/>
        </w:rPr>
        <w:t xml:space="preserve"> when the iron served as the sole source of electrons.  Contrary to the previous observation with the methanogenic enrichment grown with yeast extract (Figure 4B), the methanogenic enrichment </w:t>
      </w:r>
      <w:bookmarkStart w:id="48" w:name="OLE_LINK37"/>
      <w:r w:rsidRPr="00182CA0">
        <w:rPr>
          <w:rFonts w:ascii="Times New Roman" w:hAnsi="Times New Roman"/>
          <w:color w:val="000000"/>
        </w:rPr>
        <w:t xml:space="preserve">repetitively transferred with only iron granules </w:t>
      </w:r>
      <w:bookmarkEnd w:id="48"/>
      <w:r w:rsidRPr="00182CA0">
        <w:rPr>
          <w:rFonts w:ascii="Times New Roman" w:hAnsi="Times New Roman"/>
          <w:color w:val="000000"/>
        </w:rPr>
        <w:t xml:space="preserve">caused indistinguishable corrosion (with </w:t>
      </w:r>
      <w:r w:rsidRPr="00182CA0">
        <w:rPr>
          <w:rFonts w:ascii="Times New Roman" w:hAnsi="Times New Roman"/>
          <w:i/>
          <w:color w:val="000000"/>
        </w:rPr>
        <w:t>P</w:t>
      </w:r>
      <w:r w:rsidRPr="00182CA0">
        <w:rPr>
          <w:rFonts w:ascii="Times New Roman" w:hAnsi="Times New Roman"/>
          <w:color w:val="000000"/>
        </w:rPr>
        <w:t xml:space="preserve"> value of 0.24) compared to the autoclaved control (Figure 4D).  The corrosion observed in Figure 4B could be explained by carry-over of yeast extract or other nutrients with the inoculum.  Similar to the methanogenic enrichment grown on yeast extract, more corrosion was observed when the methanogenic enrichment maintained in medium with iron granules was grown in a medium with yeast extract than with the coupon alone (Figure 4D), confirming that the fermentative organisms in the methanogenic enrichment still survived after 6 transfers with iron, and that they enhanced corrosion when yeast extract was available.  </w:t>
      </w:r>
    </w:p>
    <w:p w:rsidR="00182CA0" w:rsidRPr="00182CA0" w:rsidRDefault="00182CA0" w:rsidP="00A56AC7">
      <w:pPr>
        <w:pStyle w:val="Heading2"/>
      </w:pPr>
      <w:bookmarkStart w:id="49" w:name="_Toc428438638"/>
      <w:r w:rsidRPr="00182CA0">
        <w:t>D</w:t>
      </w:r>
      <w:r w:rsidR="00A77E8A" w:rsidRPr="00182CA0">
        <w:t>iscussion</w:t>
      </w:r>
      <w:bookmarkEnd w:id="49"/>
    </w:p>
    <w:p w:rsidR="00182CA0" w:rsidRPr="00182CA0" w:rsidRDefault="00182CA0" w:rsidP="00182CA0">
      <w:pPr>
        <w:autoSpaceDE w:val="0"/>
        <w:autoSpaceDN w:val="0"/>
        <w:adjustRightInd w:val="0"/>
        <w:ind w:firstLine="720"/>
        <w:rPr>
          <w:rFonts w:ascii="Times New Roman" w:hAnsi="Times New Roman"/>
          <w:color w:val="000000"/>
        </w:rPr>
      </w:pPr>
      <w:r w:rsidRPr="00182CA0">
        <w:rPr>
          <w:rFonts w:ascii="Times New Roman" w:hAnsi="Times New Roman"/>
          <w:color w:val="000000"/>
        </w:rPr>
        <w:t xml:space="preserve">Most-probable number studies of oil pipeline PIG samples confirmed that microorganisms that use thiosulfate, sulfite, or polysulfide as electron acceptors were numerically more dominant than those that use sulfate as an electron acceptor (Table 1).  Thiosulfate-users were at least 100-fold more numerous than sulfate-reducing bacteria. Our findings are consistent with studies of corrosion at a Canadian oil facility where about 30% of the isolated </w:t>
      </w:r>
      <w:proofErr w:type="spellStart"/>
      <w:r w:rsidRPr="00182CA0">
        <w:rPr>
          <w:rFonts w:ascii="Times New Roman" w:hAnsi="Times New Roman"/>
          <w:color w:val="000000"/>
        </w:rPr>
        <w:t>sulfidogenic</w:t>
      </w:r>
      <w:proofErr w:type="spellEnd"/>
      <w:r w:rsidRPr="00182CA0">
        <w:rPr>
          <w:rFonts w:ascii="Times New Roman" w:hAnsi="Times New Roman"/>
          <w:color w:val="000000"/>
        </w:rPr>
        <w:t xml:space="preserve"> organisms were strict sulfite reducers, 50% used only thiosulfate and elemental sulfur as electron acceptors, and only 20% were strict sulfate-reducing bacteria </w:t>
      </w:r>
      <w:r w:rsidRPr="00182CA0">
        <w:rPr>
          <w:rFonts w:ascii="Times New Roman" w:hAnsi="Times New Roman"/>
          <w:color w:val="000000"/>
        </w:rPr>
        <w:fldChar w:fldCharType="begin"/>
      </w:r>
      <w:r w:rsidRPr="00182CA0">
        <w:rPr>
          <w:rFonts w:ascii="Times New Roman" w:hAnsi="Times New Roman"/>
          <w:color w:val="000000"/>
        </w:rPr>
        <w:instrText xml:space="preserve"> ADDIN EN.CITE &lt;EndNote&gt;&lt;Cite&gt;&lt;Author&gt;Obuekwe&lt;/Author&gt;&lt;Year&gt;1987&lt;/Year&gt;&lt;RecNum&gt;1765&lt;/RecNum&gt;&lt;DisplayText&gt;(Obuekwe et al., 1983;Obuekwe and Westlake, 1987)&lt;/DisplayText&gt;&lt;record&gt;&lt;rec-number&gt;1765&lt;/rec-number&gt;&lt;foreign-keys&gt;&lt;key app="EN" db-id="ew5z2ded6za5tbededqp92wwxsv2p2tx0r02"&gt;1765&lt;/key&gt;&lt;/foreign-keys&gt;&lt;ref-type name="Journal Article"&gt;17&lt;/ref-type&gt;&lt;contributors&gt;&lt;authors&gt;&lt;author&gt;Obuekwe, CO&lt;/author&gt;&lt;author&gt;Westlake, DWS&lt;/author&gt;&lt;/authors&gt;&lt;/contributors&gt;&lt;titles&gt;&lt;title&gt;Occurrence of bacteria in Pembina crude oil pipeline system and their potential role in corrosion process&lt;/title&gt;&lt;secondary-title&gt;Applied Microbiology and Biotechnology&lt;/secondary-title&gt;&lt;/titles&gt;&lt;periodical&gt;&lt;full-title&gt;Applied Microbiology and Biotechnology&lt;/full-title&gt;&lt;abbr-1&gt;Appl Microbiol Biot&lt;/abbr-1&gt;&lt;/periodical&gt;&lt;pages&gt;389-393&lt;/pages&gt;&lt;volume&gt;26&lt;/volume&gt;&lt;number&gt;4&lt;/number&gt;&lt;dates&gt;&lt;year&gt;1987&lt;/year&gt;&lt;/dates&gt;&lt;isbn&gt;0175-7598&lt;/isbn&gt;&lt;urls&gt;&lt;/urls&gt;&lt;/record&gt;&lt;/Cite&gt;&lt;Cite&gt;&lt;Author&gt;Obuekwe&lt;/Author&gt;&lt;Year&gt;1983&lt;/Year&gt;&lt;RecNum&gt;1764&lt;/RecNum&gt;&lt;record&gt;&lt;rec-number&gt;1764&lt;/rec-number&gt;&lt;foreign-keys&gt;&lt;key app="EN" db-id="ew5z2ded6za5tbededqp92wwxsv2p2tx0r02"&gt;1764&lt;/key&gt;&lt;/foreign-keys&gt;&lt;ref-type name="Journal Article"&gt;17&lt;/ref-type&gt;&lt;contributors&gt;&lt;authors&gt;&lt;author&gt;Obuekwe, CO&lt;/author&gt;&lt;author&gt;Westlake, DWS&lt;/author&gt;&lt;author&gt;Cook, FD&lt;/author&gt;&lt;/authors&gt;&lt;/contributors&gt;&lt;titles&gt;&lt;title&gt;Corrosion of Pembina crude oil pipeline&lt;/title&gt;&lt;secondary-title&gt;Applied Microbiology and Biotechnology&lt;/secondary-title&gt;&lt;/titles&gt;&lt;periodical&gt;&lt;full-title&gt;Applied Microbiology and Biotechnology&lt;/full-title&gt;&lt;abbr-1&gt;Appl Microbiol Biot&lt;/abbr-1&gt;&lt;/periodical&gt;&lt;pages&gt;173-177&lt;/pages&gt;&lt;volume&gt;17&lt;/volume&gt;&lt;number&gt;3&lt;/number&gt;&lt;dates&gt;&lt;year&gt;1983&lt;/year&gt;&lt;/dates&gt;&lt;isbn&gt;0175-7598&lt;/isbn&gt;&lt;urls&gt;&lt;/urls&gt;&lt;/record&gt;&lt;/Cite&gt;&lt;/EndNote&gt;</w:instrText>
      </w:r>
      <w:r w:rsidRPr="00182CA0">
        <w:rPr>
          <w:rFonts w:ascii="Times New Roman" w:hAnsi="Times New Roman"/>
          <w:color w:val="000000"/>
        </w:rPr>
        <w:fldChar w:fldCharType="separate"/>
      </w:r>
      <w:r w:rsidRPr="00182CA0">
        <w:rPr>
          <w:rFonts w:ascii="Times New Roman" w:hAnsi="Times New Roman"/>
          <w:noProof/>
          <w:color w:val="000000"/>
        </w:rPr>
        <w:t>(</w:t>
      </w:r>
      <w:hyperlink w:anchor="_ENREF_46" w:tooltip="Obuekwe, 1983 #1764" w:history="1">
        <w:r w:rsidRPr="00182CA0">
          <w:rPr>
            <w:rFonts w:ascii="Times New Roman" w:hAnsi="Times New Roman"/>
            <w:noProof/>
            <w:color w:val="000000"/>
          </w:rPr>
          <w:t>Obuekwe et al., 1983</w:t>
        </w:r>
      </w:hyperlink>
      <w:r w:rsidRPr="00182CA0">
        <w:rPr>
          <w:rFonts w:ascii="Times New Roman" w:hAnsi="Times New Roman"/>
          <w:noProof/>
          <w:color w:val="000000"/>
        </w:rPr>
        <w:t>;</w:t>
      </w:r>
      <w:hyperlink w:anchor="_ENREF_45" w:tooltip="Obuekwe, 1987 #1765" w:history="1">
        <w:r w:rsidRPr="00182CA0">
          <w:rPr>
            <w:rFonts w:ascii="Times New Roman" w:hAnsi="Times New Roman"/>
            <w:noProof/>
            <w:color w:val="000000"/>
          </w:rPr>
          <w:t>Obuekwe and Westlake, 1987</w:t>
        </w:r>
      </w:hyperlink>
      <w:r w:rsidRPr="00182CA0">
        <w:rPr>
          <w:rFonts w:ascii="Times New Roman" w:hAnsi="Times New Roman"/>
          <w:noProof/>
          <w:color w:val="000000"/>
        </w:rPr>
        <w:t>)</w:t>
      </w:r>
      <w:r w:rsidRPr="00182CA0">
        <w:rPr>
          <w:rFonts w:ascii="Times New Roman" w:hAnsi="Times New Roman"/>
          <w:color w:val="000000"/>
        </w:rPr>
        <w:fldChar w:fldCharType="end"/>
      </w:r>
      <w:r w:rsidRPr="00182CA0">
        <w:rPr>
          <w:rFonts w:ascii="Times New Roman" w:hAnsi="Times New Roman"/>
          <w:color w:val="000000"/>
        </w:rPr>
        <w:t xml:space="preserve">.  Nielsen (1991) also showed that biofilm formation and hydrogen sulfide production </w:t>
      </w:r>
      <w:r w:rsidRPr="00182CA0">
        <w:rPr>
          <w:rFonts w:ascii="Times New Roman" w:hAnsi="Times New Roman"/>
          <w:color w:val="000000"/>
        </w:rPr>
        <w:lastRenderedPageBreak/>
        <w:t xml:space="preserve">increased by a factor of about two in enrichments supplemented with either sulfite or thiosulfate as the electron acceptor compared to sulfate-reducing enrichments </w:t>
      </w:r>
      <w:r w:rsidRPr="00182CA0">
        <w:rPr>
          <w:rFonts w:ascii="Times New Roman" w:hAnsi="Times New Roman"/>
          <w:color w:val="000000"/>
        </w:rPr>
        <w:fldChar w:fldCharType="begin"/>
      </w:r>
      <w:r w:rsidRPr="00182CA0">
        <w:rPr>
          <w:rFonts w:ascii="Times New Roman" w:hAnsi="Times New Roman"/>
          <w:color w:val="000000"/>
        </w:rPr>
        <w:instrText xml:space="preserve"> ADDIN EN.CITE &lt;EndNote&gt;&lt;Cite&gt;&lt;Author&gt;Nielsen&lt;/Author&gt;&lt;Year&gt;1991&lt;/Year&gt;&lt;RecNum&gt;1768&lt;/RecNum&gt;&lt;DisplayText&gt;(Nielsen, 1991)&lt;/DisplayText&gt;&lt;record&gt;&lt;rec-number&gt;1768&lt;/rec-number&gt;&lt;foreign-keys&gt;&lt;key app="EN" db-id="ew5z2ded6za5tbededqp92wwxsv2p2tx0r02"&gt;1768&lt;/key&gt;&lt;/foreign-keys&gt;&lt;ref-type name="Journal Article"&gt;17&lt;/ref-type&gt;&lt;contributors&gt;&lt;authors&gt;&lt;author&gt;Nielsen, P.H.&lt;/author&gt;&lt;/authors&gt;&lt;/contributors&gt;&lt;titles&gt;&lt;title&gt;Sulfur sources for hydrogen sulfide production in biofilms from sewer systems&lt;/title&gt;&lt;secondary-title&gt;Water Science &amp;amp; Technology&lt;/secondary-title&gt;&lt;/titles&gt;&lt;periodical&gt;&lt;full-title&gt;Water Science &amp;amp; Technology&lt;/full-title&gt;&lt;/periodical&gt;&lt;pages&gt;1265-1274&lt;/pages&gt;&lt;volume&gt;23&lt;/volume&gt;&lt;number&gt;7-9&lt;/number&gt;&lt;dates&gt;&lt;year&gt;1991&lt;/year&gt;&lt;/dates&gt;&lt;urls&gt;&lt;/urls&gt;&lt;/record&gt;&lt;/Cite&gt;&lt;/EndNote&gt;</w:instrText>
      </w:r>
      <w:r w:rsidRPr="00182CA0">
        <w:rPr>
          <w:rFonts w:ascii="Times New Roman" w:hAnsi="Times New Roman"/>
          <w:color w:val="000000"/>
        </w:rPr>
        <w:fldChar w:fldCharType="separate"/>
      </w:r>
      <w:r w:rsidRPr="00182CA0">
        <w:rPr>
          <w:rFonts w:ascii="Times New Roman" w:hAnsi="Times New Roman"/>
          <w:noProof/>
          <w:color w:val="000000"/>
        </w:rPr>
        <w:t>(</w:t>
      </w:r>
      <w:hyperlink w:anchor="_ENREF_43" w:tooltip="Nielsen, 1991 #1768" w:history="1">
        <w:r w:rsidRPr="00182CA0">
          <w:rPr>
            <w:rFonts w:ascii="Times New Roman" w:hAnsi="Times New Roman"/>
            <w:noProof/>
            <w:color w:val="000000"/>
          </w:rPr>
          <w:t>Nielsen, 1991</w:t>
        </w:r>
      </w:hyperlink>
      <w:r w:rsidRPr="00182CA0">
        <w:rPr>
          <w:rFonts w:ascii="Times New Roman" w:hAnsi="Times New Roman"/>
          <w:noProof/>
          <w:color w:val="000000"/>
        </w:rPr>
        <w:t>)</w:t>
      </w:r>
      <w:r w:rsidRPr="00182CA0">
        <w:rPr>
          <w:rFonts w:ascii="Times New Roman" w:hAnsi="Times New Roman"/>
          <w:color w:val="000000"/>
        </w:rPr>
        <w:fldChar w:fldCharType="end"/>
      </w:r>
      <w:r w:rsidRPr="00182CA0">
        <w:rPr>
          <w:rFonts w:ascii="Times New Roman" w:hAnsi="Times New Roman"/>
          <w:color w:val="000000"/>
        </w:rPr>
        <w:t xml:space="preserve">.  A more recent study of an Indian oil field found that MPN of thiosulfate-reducing bacteria were 4- to 8-fold higher than sulfate-reducing bacteria </w:t>
      </w:r>
      <w:r w:rsidRPr="00182CA0">
        <w:rPr>
          <w:rFonts w:ascii="Times New Roman" w:hAnsi="Times New Roman"/>
          <w:color w:val="000000"/>
        </w:rPr>
        <w:fldChar w:fldCharType="begin"/>
      </w:r>
      <w:r w:rsidRPr="00182CA0">
        <w:rPr>
          <w:rFonts w:ascii="Times New Roman" w:hAnsi="Times New Roman"/>
          <w:color w:val="000000"/>
        </w:rPr>
        <w:instrText xml:space="preserve"> ADDIN EN.CITE &lt;EndNote&gt;&lt;Cite&gt;&lt;Author&gt;Agrawal&lt;/Author&gt;&lt;Year&gt;2010&lt;/Year&gt;&lt;RecNum&gt;1728&lt;/RecNum&gt;&lt;DisplayText&gt;(Agrawal et al., 2010)&lt;/DisplayText&gt;&lt;record&gt;&lt;rec-number&gt;1728&lt;/rec-number&gt;&lt;foreign-keys&gt;&lt;key app="EN" db-id="ew5z2ded6za5tbededqp92wwxsv2p2tx0r02"&gt;1728&lt;/key&gt;&lt;/foreign-keys&gt;&lt;ref-type name="Journal Article"&gt;17&lt;/ref-type&gt;&lt;contributors&gt;&lt;authors&gt;&lt;author&gt;Agrawal, A.&lt;/author&gt;&lt;author&gt;Vanbroekhoven, K.&lt;/author&gt;&lt;author&gt;Lal, B.&lt;/author&gt;&lt;/authors&gt;&lt;/contributors&gt;&lt;titles&gt;&lt;title&gt;Diversity of culturable sulfidogenic bacteria in two oil–water separation tanks in the north-eastern oil fields of India&lt;/title&gt;&lt;secondary-title&gt;Anaerobe&lt;/secondary-title&gt;&lt;/titles&gt;&lt;periodical&gt;&lt;full-title&gt;Anaerobe&lt;/full-title&gt;&lt;abbr-1&gt;Anaerobe&lt;/abbr-1&gt;&lt;/periodical&gt;&lt;pages&gt;12-18&lt;/pages&gt;&lt;volume&gt;16&lt;/volume&gt;&lt;number&gt;1&lt;/number&gt;&lt;dates&gt;&lt;year&gt;2010&lt;/year&gt;&lt;/dates&gt;&lt;isbn&gt;1075-9964&lt;/isbn&gt;&lt;urls&gt;&lt;/urls&gt;&lt;/record&gt;&lt;/Cite&gt;&lt;/EndNote&gt;</w:instrText>
      </w:r>
      <w:r w:rsidRPr="00182CA0">
        <w:rPr>
          <w:rFonts w:ascii="Times New Roman" w:hAnsi="Times New Roman"/>
          <w:color w:val="000000"/>
        </w:rPr>
        <w:fldChar w:fldCharType="separate"/>
      </w:r>
      <w:r w:rsidRPr="00182CA0">
        <w:rPr>
          <w:rFonts w:ascii="Times New Roman" w:hAnsi="Times New Roman"/>
          <w:noProof/>
          <w:color w:val="000000"/>
        </w:rPr>
        <w:t>(</w:t>
      </w:r>
      <w:hyperlink w:anchor="_ENREF_1" w:tooltip="Agrawal, 2010 #1728" w:history="1">
        <w:r w:rsidRPr="00182CA0">
          <w:rPr>
            <w:rFonts w:ascii="Times New Roman" w:hAnsi="Times New Roman"/>
            <w:noProof/>
            <w:color w:val="000000"/>
          </w:rPr>
          <w:t>Agrawal et al., 2010</w:t>
        </w:r>
      </w:hyperlink>
      <w:r w:rsidRPr="00182CA0">
        <w:rPr>
          <w:rFonts w:ascii="Times New Roman" w:hAnsi="Times New Roman"/>
          <w:noProof/>
          <w:color w:val="000000"/>
        </w:rPr>
        <w:t>)</w:t>
      </w:r>
      <w:r w:rsidRPr="00182CA0">
        <w:rPr>
          <w:rFonts w:ascii="Times New Roman" w:hAnsi="Times New Roman"/>
          <w:color w:val="000000"/>
        </w:rPr>
        <w:fldChar w:fldCharType="end"/>
      </w:r>
      <w:r w:rsidRPr="00182CA0">
        <w:rPr>
          <w:rFonts w:ascii="Times New Roman" w:hAnsi="Times New Roman"/>
          <w:color w:val="000000"/>
        </w:rPr>
        <w:t>.  Although the number of sulfate-reducing bacteria found in the Indian oil field sites and the ANS were similar (10</w:t>
      </w:r>
      <w:r w:rsidRPr="00182CA0">
        <w:rPr>
          <w:rFonts w:ascii="Times New Roman" w:hAnsi="Times New Roman"/>
          <w:color w:val="000000"/>
          <w:vertAlign w:val="superscript"/>
        </w:rPr>
        <w:t xml:space="preserve">5 </w:t>
      </w:r>
      <w:r w:rsidRPr="00182CA0">
        <w:rPr>
          <w:rFonts w:ascii="Times New Roman" w:hAnsi="Times New Roman"/>
          <w:color w:val="000000"/>
        </w:rPr>
        <w:t>cells·ml</w:t>
      </w:r>
      <w:r w:rsidRPr="00182CA0">
        <w:rPr>
          <w:rFonts w:ascii="Times New Roman" w:hAnsi="Times New Roman"/>
          <w:color w:val="000000"/>
          <w:vertAlign w:val="superscript"/>
        </w:rPr>
        <w:t>-1</w:t>
      </w:r>
      <w:r w:rsidRPr="00182CA0">
        <w:rPr>
          <w:rFonts w:ascii="Times New Roman" w:hAnsi="Times New Roman"/>
          <w:color w:val="000000"/>
        </w:rPr>
        <w:t xml:space="preserve">), the MPN of thiosulfate-reducing bacteria was higher in our study.  The overall conclusion from the above analysis reinforces the importance of non-sulfate-reducing, </w:t>
      </w:r>
      <w:proofErr w:type="spellStart"/>
      <w:r w:rsidRPr="00182CA0">
        <w:rPr>
          <w:rFonts w:ascii="Times New Roman" w:hAnsi="Times New Roman"/>
          <w:color w:val="000000"/>
        </w:rPr>
        <w:t>sulfidogenic</w:t>
      </w:r>
      <w:proofErr w:type="spellEnd"/>
      <w:r w:rsidRPr="00182CA0">
        <w:rPr>
          <w:rFonts w:ascii="Times New Roman" w:hAnsi="Times New Roman"/>
          <w:color w:val="000000"/>
        </w:rPr>
        <w:t xml:space="preserve"> microorganisms and the utilization of sulfur oxyanions other than sulfate in the </w:t>
      </w:r>
      <w:proofErr w:type="spellStart"/>
      <w:r w:rsidRPr="00182CA0">
        <w:rPr>
          <w:rFonts w:ascii="Times New Roman" w:hAnsi="Times New Roman"/>
          <w:color w:val="000000"/>
        </w:rPr>
        <w:t>biocorrosion</w:t>
      </w:r>
      <w:proofErr w:type="spellEnd"/>
      <w:r w:rsidRPr="00182CA0">
        <w:rPr>
          <w:rFonts w:ascii="Times New Roman" w:hAnsi="Times New Roman"/>
          <w:color w:val="000000"/>
        </w:rPr>
        <w:t xml:space="preserve"> of petroleum facilities.  We detected evidence of thiosulfate disproportionation in our MPN cultures inoculated with PIG fluids.  Disproportionation of inorganic sulfur molecules has not been widely studied in oil production facilities and may have significant implications for the biogeochemical cycling of sulfur in many environments </w:t>
      </w:r>
      <w:r w:rsidRPr="00182CA0">
        <w:rPr>
          <w:rFonts w:ascii="Times New Roman" w:hAnsi="Times New Roman"/>
          <w:color w:val="000000"/>
        </w:rPr>
        <w:fldChar w:fldCharType="begin"/>
      </w:r>
      <w:r w:rsidRPr="00182CA0">
        <w:rPr>
          <w:rFonts w:ascii="Times New Roman" w:hAnsi="Times New Roman"/>
          <w:color w:val="000000"/>
        </w:rPr>
        <w:instrText xml:space="preserve"> ADDIN EN.CITE &lt;EndNote&gt;&lt;Cite&gt;&lt;Author&gt;Jørgensen&lt;/Author&gt;&lt;Year&gt;1990&lt;/Year&gt;&lt;RecNum&gt;1766&lt;/RecNum&gt;&lt;DisplayText&gt;(Jørgensen, 1990;Park et al., 2011)&lt;/DisplayText&gt;&lt;record&gt;&lt;rec-number&gt;1766&lt;/rec-number&gt;&lt;foreign-keys&gt;&lt;key app="EN" db-id="ew5z2ded6za5tbededqp92wwxsv2p2tx0r02"&gt;1766&lt;/key&gt;&lt;/foreign-keys&gt;&lt;ref-type name="Journal Article"&gt;17&lt;/ref-type&gt;&lt;contributors&gt;&lt;authors&gt;&lt;author&gt;Jørgensen, B.B.&lt;/author&gt;&lt;/authors&gt;&lt;/contributors&gt;&lt;titles&gt;&lt;title&gt;A thiosulfate shunt in the sulfur cycle of marine sediments&lt;/title&gt;&lt;secondary-title&gt;Science (New York, NY)&lt;/secondary-title&gt;&lt;/titles&gt;&lt;periodical&gt;&lt;full-title&gt;Science (New York, NY)&lt;/full-title&gt;&lt;/periodical&gt;&lt;pages&gt;152&lt;/pages&gt;&lt;volume&gt;249&lt;/volume&gt;&lt;number&gt;4965&lt;/number&gt;&lt;dates&gt;&lt;year&gt;1990&lt;/year&gt;&lt;/dates&gt;&lt;isbn&gt;0036-8075&lt;/isbn&gt;&lt;urls&gt;&lt;/urls&gt;&lt;/record&gt;&lt;/Cite&gt;&lt;Cite&gt;&lt;Author&gt;Park&lt;/Author&gt;&lt;Year&gt;2011&lt;/Year&gt;&lt;RecNum&gt;1875&lt;/RecNum&gt;&lt;record&gt;&lt;rec-number&gt;1875&lt;/rec-number&gt;&lt;foreign-keys&gt;&lt;key app="EN" db-id="ew5z2ded6za5tbededqp92wwxsv2p2tx0r02"&gt;1875&lt;/key&gt;&lt;/foreign-keys&gt;&lt;ref-type name="Journal Article"&gt;17&lt;/ref-type&gt;&lt;contributors&gt;&lt;authors&gt;&lt;author&gt;Park, Hyung Soo&lt;/author&gt;&lt;author&gt;Chatterjee, Indranil&lt;/author&gt;&lt;author&gt;Dong, Xiaoli&lt;/author&gt;&lt;author&gt;Wang, Sheng-Hung&lt;/author&gt;&lt;author&gt;Sensen, Christoph W&lt;/author&gt;&lt;author&gt;Caffrey, Sean M&lt;/author&gt;&lt;author&gt;Jack, Thomas R&lt;/author&gt;&lt;author&gt;Boivin, Joe&lt;/author&gt;&lt;author&gt;Voordouw, Gerrit&lt;/author&gt;&lt;/authors&gt;&lt;/contributors&gt;&lt;titles&gt;&lt;title&gt;Effect of sodium bisulfite injection on the microbial community composition in a brackish-water-transporting pipeline&lt;/title&gt;&lt;secondary-title&gt;Applied and Environmental Microbiology&lt;/secondary-title&gt;&lt;/titles&gt;&lt;periodical&gt;&lt;full-title&gt;Applied and Environmental Microbiology&lt;/full-title&gt;&lt;abbr-1&gt;Appl Environ Microb&lt;/abbr-1&gt;&lt;/periodical&gt;&lt;pages&gt;6908-6917&lt;/pages&gt;&lt;volume&gt;77&lt;/volume&gt;&lt;number&gt;19&lt;/number&gt;&lt;dates&gt;&lt;year&gt;2011&lt;/year&gt;&lt;/dates&gt;&lt;isbn&gt;0099-2240&lt;/isbn&gt;&lt;urls&gt;&lt;/urls&gt;&lt;/record&gt;&lt;/Cite&gt;&lt;/EndNote&gt;</w:instrText>
      </w:r>
      <w:r w:rsidRPr="00182CA0">
        <w:rPr>
          <w:rFonts w:ascii="Times New Roman" w:hAnsi="Times New Roman"/>
          <w:color w:val="000000"/>
        </w:rPr>
        <w:fldChar w:fldCharType="separate"/>
      </w:r>
      <w:r w:rsidRPr="00182CA0">
        <w:rPr>
          <w:rFonts w:ascii="Times New Roman" w:hAnsi="Times New Roman"/>
          <w:noProof/>
          <w:color w:val="000000"/>
        </w:rPr>
        <w:t>(</w:t>
      </w:r>
      <w:hyperlink w:anchor="_ENREF_27" w:tooltip="Jørgensen, 1990 #1766" w:history="1">
        <w:r w:rsidRPr="00182CA0">
          <w:rPr>
            <w:rFonts w:ascii="Times New Roman" w:hAnsi="Times New Roman"/>
            <w:noProof/>
            <w:color w:val="000000"/>
          </w:rPr>
          <w:t>Jørgensen, 1990</w:t>
        </w:r>
      </w:hyperlink>
      <w:r w:rsidRPr="00182CA0">
        <w:rPr>
          <w:rFonts w:ascii="Times New Roman" w:hAnsi="Times New Roman"/>
          <w:noProof/>
          <w:color w:val="000000"/>
        </w:rPr>
        <w:t>;</w:t>
      </w:r>
      <w:hyperlink w:anchor="_ENREF_48" w:tooltip="Park, 2011 #1875" w:history="1">
        <w:r w:rsidRPr="00182CA0">
          <w:rPr>
            <w:rFonts w:ascii="Times New Roman" w:hAnsi="Times New Roman"/>
            <w:noProof/>
            <w:color w:val="000000"/>
          </w:rPr>
          <w:t>Park et al., 2011</w:t>
        </w:r>
      </w:hyperlink>
      <w:r w:rsidRPr="00182CA0">
        <w:rPr>
          <w:rFonts w:ascii="Times New Roman" w:hAnsi="Times New Roman"/>
          <w:noProof/>
          <w:color w:val="000000"/>
        </w:rPr>
        <w:t>)</w:t>
      </w:r>
      <w:r w:rsidRPr="00182CA0">
        <w:rPr>
          <w:rFonts w:ascii="Times New Roman" w:hAnsi="Times New Roman"/>
          <w:color w:val="000000"/>
        </w:rPr>
        <w:fldChar w:fldCharType="end"/>
      </w:r>
      <w:r w:rsidRPr="00182CA0">
        <w:rPr>
          <w:rFonts w:ascii="Times New Roman" w:hAnsi="Times New Roman"/>
          <w:color w:val="000000"/>
        </w:rPr>
        <w:t xml:space="preserve">.  Although thiosulfate disproportionation activity was lost upon transfer, microorganisms with this metabolic capacity should also be acknowledged as potential contributors to pipeline </w:t>
      </w:r>
      <w:proofErr w:type="spellStart"/>
      <w:r w:rsidRPr="00182CA0">
        <w:rPr>
          <w:rFonts w:ascii="Times New Roman" w:hAnsi="Times New Roman"/>
          <w:color w:val="000000"/>
        </w:rPr>
        <w:t>biocorrosion</w:t>
      </w:r>
      <w:proofErr w:type="spellEnd"/>
      <w:r w:rsidRPr="00182CA0">
        <w:rPr>
          <w:rFonts w:ascii="Times New Roman" w:hAnsi="Times New Roman"/>
          <w:color w:val="000000"/>
        </w:rPr>
        <w:t xml:space="preserve"> problems.   </w:t>
      </w:r>
    </w:p>
    <w:p w:rsidR="00182CA0" w:rsidRPr="00182CA0" w:rsidRDefault="00182CA0" w:rsidP="00182CA0">
      <w:pPr>
        <w:autoSpaceDE w:val="0"/>
        <w:autoSpaceDN w:val="0"/>
        <w:adjustRightInd w:val="0"/>
        <w:ind w:firstLine="720"/>
        <w:rPr>
          <w:rFonts w:ascii="Times New Roman" w:hAnsi="Times New Roman"/>
        </w:rPr>
      </w:pPr>
      <w:r w:rsidRPr="00182CA0">
        <w:rPr>
          <w:rFonts w:ascii="Times New Roman" w:hAnsi="Times New Roman"/>
          <w:color w:val="000000"/>
        </w:rPr>
        <w:t xml:space="preserve">Molecular analysis was employed to link the physiochemical properties of the enrichment cultures to specific microbial interactions.  Sequences related to </w:t>
      </w:r>
      <w:proofErr w:type="spellStart"/>
      <w:r w:rsidRPr="00182CA0">
        <w:rPr>
          <w:rFonts w:ascii="Times New Roman" w:hAnsi="Times New Roman"/>
          <w:i/>
          <w:color w:val="000000"/>
        </w:rPr>
        <w:t>Anaerobaculum</w:t>
      </w:r>
      <w:proofErr w:type="spellEnd"/>
      <w:r w:rsidRPr="00182CA0">
        <w:rPr>
          <w:rFonts w:ascii="Times New Roman" w:hAnsi="Times New Roman"/>
          <w:color w:val="000000"/>
        </w:rPr>
        <w:t xml:space="preserve"> sp. were identified in all four of the enrichments after four transfers.  This finding is consistent with the detection by DGGE analysis of a common band in all of the enrichments.  Members of the genus </w:t>
      </w:r>
      <w:proofErr w:type="spellStart"/>
      <w:r w:rsidRPr="00182CA0">
        <w:rPr>
          <w:rFonts w:ascii="Times New Roman" w:hAnsi="Times New Roman"/>
          <w:i/>
          <w:color w:val="000000"/>
        </w:rPr>
        <w:t>Anaerobaculum</w:t>
      </w:r>
      <w:proofErr w:type="spellEnd"/>
      <w:r w:rsidRPr="00182CA0">
        <w:rPr>
          <w:rFonts w:ascii="Times New Roman" w:hAnsi="Times New Roman"/>
          <w:color w:val="000000"/>
        </w:rPr>
        <w:t xml:space="preserve"> belong to the family </w:t>
      </w:r>
      <w:proofErr w:type="spellStart"/>
      <w:r w:rsidRPr="00182CA0">
        <w:rPr>
          <w:rFonts w:ascii="Times New Roman" w:hAnsi="Times New Roman"/>
          <w:i/>
          <w:color w:val="000000"/>
        </w:rPr>
        <w:t>Synergistaceae</w:t>
      </w:r>
      <w:proofErr w:type="spellEnd"/>
      <w:r w:rsidRPr="00182CA0">
        <w:rPr>
          <w:rFonts w:ascii="Times New Roman" w:hAnsi="Times New Roman"/>
          <w:color w:val="000000"/>
        </w:rPr>
        <w:t xml:space="preserve"> and are fermentative organisms that produce acetate, CO</w:t>
      </w:r>
      <w:r w:rsidRPr="00182CA0">
        <w:rPr>
          <w:rFonts w:ascii="Times New Roman" w:hAnsi="Times New Roman"/>
          <w:color w:val="000000"/>
          <w:vertAlign w:val="subscript"/>
        </w:rPr>
        <w:t>2</w:t>
      </w:r>
      <w:r w:rsidRPr="00182CA0">
        <w:rPr>
          <w:rFonts w:ascii="Times New Roman" w:hAnsi="Times New Roman"/>
          <w:color w:val="000000"/>
        </w:rPr>
        <w:t>, and H</w:t>
      </w:r>
      <w:r w:rsidRPr="00182CA0">
        <w:rPr>
          <w:rFonts w:ascii="Times New Roman" w:hAnsi="Times New Roman"/>
          <w:color w:val="000000"/>
          <w:vertAlign w:val="subscript"/>
        </w:rPr>
        <w:t>2</w:t>
      </w:r>
      <w:r w:rsidRPr="00182CA0">
        <w:rPr>
          <w:rFonts w:ascii="Times New Roman" w:hAnsi="Times New Roman"/>
          <w:color w:val="000000"/>
        </w:rPr>
        <w:t xml:space="preserve"> as their major metabolic end products </w:t>
      </w:r>
      <w:r w:rsidRPr="00182CA0">
        <w:rPr>
          <w:rFonts w:ascii="Times New Roman" w:hAnsi="Times New Roman"/>
          <w:color w:val="000000"/>
        </w:rPr>
        <w:fldChar w:fldCharType="begin"/>
      </w:r>
      <w:r w:rsidRPr="00182CA0">
        <w:rPr>
          <w:rFonts w:ascii="Times New Roman" w:hAnsi="Times New Roman"/>
          <w:color w:val="000000"/>
        </w:rPr>
        <w:instrText xml:space="preserve"> ADDIN EN.CITE &lt;EndNote&gt;&lt;Cite&gt;&lt;Author&gt;Menes&lt;/Author&gt;&lt;Year&gt;2002&lt;/Year&gt;&lt;RecNum&gt;1781&lt;/RecNum&gt;&lt;DisplayText&gt;(Menes and Muxí, 2002;Maune and Tanner, 2012)&lt;/DisplayText&gt;&lt;record&gt;&lt;rec-number&gt;1781&lt;/rec-number&gt;&lt;foreign-keys&gt;&lt;key app="EN" db-id="ew5z2ded6za5tbededqp92wwxsv2p2tx0r02"&gt;1781&lt;/key&gt;&lt;/foreign-keys&gt;&lt;ref-type name="Journal Article"&gt;17&lt;/ref-type&gt;&lt;contributors&gt;&lt;authors&gt;&lt;author&gt;Menes, R.J.&lt;/author&gt;&lt;author&gt;Muxí, L.&lt;/author&gt;&lt;/authors&gt;&lt;/contributors&gt;&lt;titles&gt;&lt;title&gt;Anaerobaculum mobile sp. nov., a novel anaerobic, moderately thermophilic, peptide-fermenting bacterium that uses crotonate as an electron acceptor, and emended description of the genus Anaerobaculum&lt;/title&gt;&lt;secondary-title&gt;International Journal of Systematic and Evolutionary Microbiology&lt;/secondary-title&gt;&lt;/titles&gt;&lt;periodical&gt;&lt;full-title&gt;International Journal of Systematic and Evolutionary Microbiology&lt;/full-title&gt;&lt;abbr-1&gt;Int J Syst Evol Micr&lt;/abbr-1&gt;&lt;/periodical&gt;&lt;pages&gt;157-164&lt;/pages&gt;&lt;volume&gt;52&lt;/volume&gt;&lt;number&gt;1&lt;/number&gt;&lt;dates&gt;&lt;year&gt;2002&lt;/year&gt;&lt;/dates&gt;&lt;isbn&gt;1466-5026&lt;/isbn&gt;&lt;urls&gt;&lt;/urls&gt;&lt;/record&gt;&lt;/Cite&gt;&lt;Cite&gt;&lt;Author&gt;Maune&lt;/Author&gt;&lt;Year&gt;2012&lt;/Year&gt;&lt;RecNum&gt;1783&lt;/RecNum&gt;&lt;record&gt;&lt;rec-number&gt;1783&lt;/rec-number&gt;&lt;foreign-keys&gt;&lt;key app="EN" db-id="ew5z2ded6za5tbededqp92wwxsv2p2tx0r02"&gt;1783&lt;/key&gt;&lt;/foreign-keys&gt;&lt;ref-type name="Journal Article"&gt;17&lt;/ref-type&gt;&lt;contributors&gt;&lt;authors&gt;&lt;author&gt;Maune, M.W.&lt;/author&gt;&lt;author&gt;Tanner, R.S.&lt;/author&gt;&lt;/authors&gt;&lt;/contributors&gt;&lt;titles&gt;&lt;title&gt;Description of Anaerobaculum hydrogeniformans sp. nov., an anaerobe that produces hydrogen from glucose, and emended description of the genus Anaerobaculum&lt;/title&gt;&lt;secondary-title&gt;International Journal of Systematic and Evolutionary Microbiology&lt;/secondary-title&gt;&lt;/titles&gt;&lt;periodical&gt;&lt;full-title&gt;International Journal of Systematic and Evolutionary Microbiology&lt;/full-title&gt;&lt;abbr-1&gt;Int J Syst Evol Micr&lt;/abbr-1&gt;&lt;/periodical&gt;&lt;pages&gt;832-838&lt;/pages&gt;&lt;volume&gt;62&lt;/volume&gt;&lt;number&gt;Pt 4&lt;/number&gt;&lt;dates&gt;&lt;year&gt;2012&lt;/year&gt;&lt;/dates&gt;&lt;isbn&gt;1466-5026&lt;/isbn&gt;&lt;urls&gt;&lt;/urls&gt;&lt;/record&gt;&lt;/Cite&gt;&lt;/EndNote&gt;</w:instrText>
      </w:r>
      <w:r w:rsidRPr="00182CA0">
        <w:rPr>
          <w:rFonts w:ascii="Times New Roman" w:hAnsi="Times New Roman"/>
          <w:color w:val="000000"/>
        </w:rPr>
        <w:fldChar w:fldCharType="separate"/>
      </w:r>
      <w:r w:rsidRPr="00182CA0">
        <w:rPr>
          <w:rFonts w:ascii="Times New Roman" w:hAnsi="Times New Roman"/>
          <w:noProof/>
          <w:color w:val="000000"/>
        </w:rPr>
        <w:t>(</w:t>
      </w:r>
      <w:hyperlink w:anchor="_ENREF_37" w:tooltip="Menes, 2002 #1781" w:history="1">
        <w:r w:rsidRPr="00182CA0">
          <w:rPr>
            <w:rFonts w:ascii="Times New Roman" w:hAnsi="Times New Roman"/>
            <w:noProof/>
            <w:color w:val="000000"/>
          </w:rPr>
          <w:t>Menes and Muxí, 2002</w:t>
        </w:r>
      </w:hyperlink>
      <w:r w:rsidRPr="00182CA0">
        <w:rPr>
          <w:rFonts w:ascii="Times New Roman" w:hAnsi="Times New Roman"/>
          <w:noProof/>
          <w:color w:val="000000"/>
        </w:rPr>
        <w:t>;</w:t>
      </w:r>
      <w:hyperlink w:anchor="_ENREF_33" w:tooltip="Maune, 2012 #1783" w:history="1">
        <w:r w:rsidRPr="00182CA0">
          <w:rPr>
            <w:rFonts w:ascii="Times New Roman" w:hAnsi="Times New Roman"/>
            <w:noProof/>
            <w:color w:val="000000"/>
          </w:rPr>
          <w:t>Maune and Tanner, 2012</w:t>
        </w:r>
      </w:hyperlink>
      <w:r w:rsidRPr="00182CA0">
        <w:rPr>
          <w:rFonts w:ascii="Times New Roman" w:hAnsi="Times New Roman"/>
          <w:noProof/>
          <w:color w:val="000000"/>
        </w:rPr>
        <w:t>)</w:t>
      </w:r>
      <w:r w:rsidRPr="00182CA0">
        <w:rPr>
          <w:rFonts w:ascii="Times New Roman" w:hAnsi="Times New Roman"/>
          <w:color w:val="000000"/>
        </w:rPr>
        <w:fldChar w:fldCharType="end"/>
      </w:r>
      <w:r w:rsidRPr="00182CA0">
        <w:rPr>
          <w:rFonts w:ascii="Times New Roman" w:hAnsi="Times New Roman"/>
          <w:color w:val="000000"/>
        </w:rPr>
        <w:t xml:space="preserve">.  </w:t>
      </w:r>
      <w:r w:rsidRPr="00182CA0" w:rsidDel="00FE178F">
        <w:rPr>
          <w:rFonts w:ascii="Times New Roman" w:hAnsi="Times New Roman"/>
        </w:rPr>
        <w:t xml:space="preserve"> </w:t>
      </w:r>
      <w:proofErr w:type="spellStart"/>
      <w:r w:rsidRPr="00182CA0">
        <w:rPr>
          <w:rFonts w:ascii="Times New Roman" w:hAnsi="Times New Roman"/>
          <w:i/>
          <w:color w:val="000000"/>
        </w:rPr>
        <w:lastRenderedPageBreak/>
        <w:t>Anaerobaculum</w:t>
      </w:r>
      <w:proofErr w:type="spellEnd"/>
      <w:r w:rsidRPr="00182CA0">
        <w:rPr>
          <w:rFonts w:ascii="Times New Roman" w:hAnsi="Times New Roman"/>
          <w:color w:val="000000"/>
        </w:rPr>
        <w:t xml:space="preserve"> sp. utilize a wide range of organic substrates including glucose, various organic acids, peptides, and complex organic substrates such as yeast extract </w:t>
      </w:r>
      <w:r w:rsidRPr="00182CA0">
        <w:rPr>
          <w:rFonts w:ascii="Times New Roman" w:hAnsi="Times New Roman"/>
          <w:color w:val="000000"/>
        </w:rPr>
        <w:fldChar w:fldCharType="begin"/>
      </w:r>
      <w:r w:rsidRPr="00182CA0">
        <w:rPr>
          <w:rFonts w:ascii="Times New Roman" w:hAnsi="Times New Roman"/>
          <w:color w:val="000000"/>
        </w:rPr>
        <w:instrText xml:space="preserve"> ADDIN EN.CITE &lt;EndNote&gt;&lt;Cite&gt;&lt;Author&gt;Menes&lt;/Author&gt;&lt;Year&gt;2002&lt;/Year&gt;&lt;RecNum&gt;1781&lt;/RecNum&gt;&lt;DisplayText&gt;(Menes and Muxí, 2002;Maune and Tanner, 2012)&lt;/DisplayText&gt;&lt;record&gt;&lt;rec-number&gt;1781&lt;/rec-number&gt;&lt;foreign-keys&gt;&lt;key app="EN" db-id="ew5z2ded6za5tbededqp92wwxsv2p2tx0r02"&gt;1781&lt;/key&gt;&lt;/foreign-keys&gt;&lt;ref-type name="Journal Article"&gt;17&lt;/ref-type&gt;&lt;contributors&gt;&lt;authors&gt;&lt;author&gt;Menes, R.J.&lt;/author&gt;&lt;author&gt;Muxí, L.&lt;/author&gt;&lt;/authors&gt;&lt;/contributors&gt;&lt;titles&gt;&lt;title&gt;Anaerobaculum mobile sp. nov., a novel anaerobic, moderately thermophilic, peptide-fermenting bacterium that uses crotonate as an electron acceptor, and emended description of the genus Anaerobaculum&lt;/title&gt;&lt;secondary-title&gt;International Journal of Systematic and Evolutionary Microbiology&lt;/secondary-title&gt;&lt;/titles&gt;&lt;periodical&gt;&lt;full-title&gt;International Journal of Systematic and Evolutionary Microbiology&lt;/full-title&gt;&lt;abbr-1&gt;Int J Syst Evol Micr&lt;/abbr-1&gt;&lt;/periodical&gt;&lt;pages&gt;157-164&lt;/pages&gt;&lt;volume&gt;52&lt;/volume&gt;&lt;number&gt;1&lt;/number&gt;&lt;dates&gt;&lt;year&gt;2002&lt;/year&gt;&lt;/dates&gt;&lt;isbn&gt;1466-5026&lt;/isbn&gt;&lt;urls&gt;&lt;/urls&gt;&lt;/record&gt;&lt;/Cite&gt;&lt;Cite&gt;&lt;Author&gt;Maune&lt;/Author&gt;&lt;Year&gt;2012&lt;/Year&gt;&lt;RecNum&gt;1783&lt;/RecNum&gt;&lt;record&gt;&lt;rec-number&gt;1783&lt;/rec-number&gt;&lt;foreign-keys&gt;&lt;key app="EN" db-id="ew5z2ded6za5tbededqp92wwxsv2p2tx0r02"&gt;1783&lt;/key&gt;&lt;/foreign-keys&gt;&lt;ref-type name="Journal Article"&gt;17&lt;/ref-type&gt;&lt;contributors&gt;&lt;authors&gt;&lt;author&gt;Maune, M.W.&lt;/author&gt;&lt;author&gt;Tanner, R.S.&lt;/author&gt;&lt;/authors&gt;&lt;/contributors&gt;&lt;titles&gt;&lt;title&gt;Description of Anaerobaculum hydrogeniformans sp. nov., an anaerobe that produces hydrogen from glucose, and emended description of the genus Anaerobaculum&lt;/title&gt;&lt;secondary-title&gt;International Journal of Systematic and Evolutionary Microbiology&lt;/secondary-title&gt;&lt;/titles&gt;&lt;periodical&gt;&lt;full-title&gt;International Journal of Systematic and Evolutionary Microbiology&lt;/full-title&gt;&lt;abbr-1&gt;Int J Syst Evol Micr&lt;/abbr-1&gt;&lt;/periodical&gt;&lt;pages&gt;832-838&lt;/pages&gt;&lt;volume&gt;62&lt;/volume&gt;&lt;number&gt;Pt 4&lt;/number&gt;&lt;dates&gt;&lt;year&gt;2012&lt;/year&gt;&lt;/dates&gt;&lt;isbn&gt;1466-5026&lt;/isbn&gt;&lt;urls&gt;&lt;/urls&gt;&lt;/record&gt;&lt;/Cite&gt;&lt;/EndNote&gt;</w:instrText>
      </w:r>
      <w:r w:rsidRPr="00182CA0">
        <w:rPr>
          <w:rFonts w:ascii="Times New Roman" w:hAnsi="Times New Roman"/>
          <w:color w:val="000000"/>
        </w:rPr>
        <w:fldChar w:fldCharType="separate"/>
      </w:r>
      <w:r w:rsidRPr="00182CA0">
        <w:rPr>
          <w:rFonts w:ascii="Times New Roman" w:hAnsi="Times New Roman"/>
          <w:noProof/>
          <w:color w:val="000000"/>
        </w:rPr>
        <w:t>(</w:t>
      </w:r>
      <w:hyperlink w:anchor="_ENREF_37" w:tooltip="Menes, 2002 #1781" w:history="1">
        <w:r w:rsidRPr="00182CA0">
          <w:rPr>
            <w:rFonts w:ascii="Times New Roman" w:hAnsi="Times New Roman"/>
            <w:noProof/>
            <w:color w:val="000000"/>
          </w:rPr>
          <w:t>Menes and Muxí, 2002</w:t>
        </w:r>
      </w:hyperlink>
      <w:r w:rsidRPr="00182CA0">
        <w:rPr>
          <w:rFonts w:ascii="Times New Roman" w:hAnsi="Times New Roman"/>
          <w:noProof/>
          <w:color w:val="000000"/>
        </w:rPr>
        <w:t>;</w:t>
      </w:r>
      <w:hyperlink w:anchor="_ENREF_33" w:tooltip="Maune, 2012 #1783" w:history="1">
        <w:r w:rsidRPr="00182CA0">
          <w:rPr>
            <w:rFonts w:ascii="Times New Roman" w:hAnsi="Times New Roman"/>
            <w:noProof/>
            <w:color w:val="000000"/>
          </w:rPr>
          <w:t>Maune and Tanner, 2012</w:t>
        </w:r>
      </w:hyperlink>
      <w:r w:rsidRPr="00182CA0">
        <w:rPr>
          <w:rFonts w:ascii="Times New Roman" w:hAnsi="Times New Roman"/>
          <w:noProof/>
          <w:color w:val="000000"/>
        </w:rPr>
        <w:t>)</w:t>
      </w:r>
      <w:r w:rsidRPr="00182CA0">
        <w:rPr>
          <w:rFonts w:ascii="Times New Roman" w:hAnsi="Times New Roman"/>
          <w:color w:val="000000"/>
        </w:rPr>
        <w:fldChar w:fldCharType="end"/>
      </w:r>
      <w:r w:rsidRPr="00182CA0">
        <w:rPr>
          <w:rFonts w:ascii="Times New Roman" w:hAnsi="Times New Roman"/>
          <w:color w:val="000000"/>
        </w:rPr>
        <w:t xml:space="preserve">.  </w:t>
      </w:r>
      <w:proofErr w:type="spellStart"/>
      <w:r w:rsidRPr="00182CA0">
        <w:rPr>
          <w:rFonts w:ascii="Times New Roman" w:hAnsi="Times New Roman"/>
          <w:i/>
          <w:color w:val="000000"/>
        </w:rPr>
        <w:t>Anaerobaculum</w:t>
      </w:r>
      <w:proofErr w:type="spellEnd"/>
      <w:r w:rsidRPr="00182CA0">
        <w:rPr>
          <w:rFonts w:ascii="Times New Roman" w:hAnsi="Times New Roman"/>
          <w:color w:val="000000"/>
        </w:rPr>
        <w:t xml:space="preserve"> sp. </w:t>
      </w:r>
      <w:proofErr w:type="gramStart"/>
      <w:r w:rsidRPr="00182CA0">
        <w:rPr>
          <w:rFonts w:ascii="Times New Roman" w:hAnsi="Times New Roman"/>
          <w:color w:val="000000"/>
        </w:rPr>
        <w:t>are</w:t>
      </w:r>
      <w:proofErr w:type="gramEnd"/>
      <w:r w:rsidRPr="00182CA0">
        <w:rPr>
          <w:rFonts w:ascii="Times New Roman" w:hAnsi="Times New Roman"/>
          <w:color w:val="000000"/>
        </w:rPr>
        <w:t xml:space="preserve"> also capable of reducing thiosulfate, elemental sulfur, and </w:t>
      </w:r>
      <w:proofErr w:type="spellStart"/>
      <w:r w:rsidRPr="00182CA0">
        <w:rPr>
          <w:rFonts w:ascii="Times New Roman" w:hAnsi="Times New Roman"/>
          <w:color w:val="000000"/>
        </w:rPr>
        <w:t>cystine</w:t>
      </w:r>
      <w:proofErr w:type="spellEnd"/>
      <w:r w:rsidRPr="00182CA0">
        <w:rPr>
          <w:rFonts w:ascii="Times New Roman" w:hAnsi="Times New Roman"/>
          <w:color w:val="000000"/>
        </w:rPr>
        <w:t xml:space="preserve">, but not sulfate or sulfite, to hydrogen sulfide </w:t>
      </w:r>
      <w:r w:rsidRPr="00182CA0">
        <w:rPr>
          <w:rFonts w:ascii="Times New Roman" w:hAnsi="Times New Roman"/>
          <w:color w:val="000000"/>
        </w:rPr>
        <w:fldChar w:fldCharType="begin">
          <w:fldData xml:space="preserve">PEVuZE5vdGU+PENpdGU+PEF1dGhvcj5SZWVzPC9BdXRob3I+PFllYXI+MTk5NzwvWWVhcj48UmVj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</w:fldData>
        </w:fldChar>
      </w:r>
      <w:r w:rsidRPr="00182CA0">
        <w:rPr>
          <w:rFonts w:ascii="Times New Roman" w:hAnsi="Times New Roman"/>
          <w:color w:val="000000"/>
        </w:rPr>
        <w:instrText xml:space="preserve"> ADDIN EN.CITE </w:instrText>
      </w:r>
      <w:r w:rsidRPr="00182CA0">
        <w:rPr>
          <w:rFonts w:ascii="Times New Roman" w:hAnsi="Times New Roman"/>
          <w:color w:val="000000"/>
        </w:rPr>
        <w:fldChar w:fldCharType="begin">
          <w:fldData xml:space="preserve">PEVuZE5vdGU+PENpdGU+PEF1dGhvcj5SZWVzPC9BdXRob3I+PFllYXI+MTk5NzwvWWVhcj48UmVj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</w:fldData>
        </w:fldChar>
      </w:r>
      <w:r w:rsidRPr="00182CA0">
        <w:rPr>
          <w:rFonts w:ascii="Times New Roman" w:hAnsi="Times New Roman"/>
          <w:color w:val="000000"/>
        </w:rPr>
        <w:instrText xml:space="preserve"> ADDIN EN.CITE.DATA </w:instrText>
      </w:r>
      <w:r w:rsidRPr="00182CA0">
        <w:rPr>
          <w:rFonts w:ascii="Times New Roman" w:hAnsi="Times New Roman"/>
          <w:color w:val="000000"/>
        </w:rPr>
      </w:r>
      <w:r w:rsidRPr="00182CA0">
        <w:rPr>
          <w:rFonts w:ascii="Times New Roman" w:hAnsi="Times New Roman"/>
          <w:color w:val="000000"/>
        </w:rPr>
        <w:fldChar w:fldCharType="end"/>
      </w:r>
      <w:r w:rsidRPr="00182CA0">
        <w:rPr>
          <w:rFonts w:ascii="Times New Roman" w:hAnsi="Times New Roman"/>
          <w:color w:val="000000"/>
        </w:rPr>
      </w:r>
      <w:r w:rsidRPr="00182CA0">
        <w:rPr>
          <w:rFonts w:ascii="Times New Roman" w:hAnsi="Times New Roman"/>
          <w:color w:val="000000"/>
        </w:rPr>
        <w:fldChar w:fldCharType="separate"/>
      </w:r>
      <w:r w:rsidRPr="00182CA0">
        <w:rPr>
          <w:rFonts w:ascii="Times New Roman" w:hAnsi="Times New Roman"/>
          <w:noProof/>
          <w:color w:val="000000"/>
        </w:rPr>
        <w:t>(</w:t>
      </w:r>
      <w:hyperlink w:anchor="_ENREF_52" w:tooltip="Rees, 1997 #1782" w:history="1">
        <w:r w:rsidRPr="00182CA0">
          <w:rPr>
            <w:rFonts w:ascii="Times New Roman" w:hAnsi="Times New Roman"/>
            <w:noProof/>
            <w:color w:val="000000"/>
          </w:rPr>
          <w:t>Rees et al., 1997</w:t>
        </w:r>
      </w:hyperlink>
      <w:r w:rsidRPr="00182CA0">
        <w:rPr>
          <w:rFonts w:ascii="Times New Roman" w:hAnsi="Times New Roman"/>
          <w:noProof/>
          <w:color w:val="000000"/>
        </w:rPr>
        <w:t>;</w:t>
      </w:r>
      <w:hyperlink w:anchor="_ENREF_37" w:tooltip="Menes, 2002 #1781" w:history="1">
        <w:r w:rsidRPr="00182CA0">
          <w:rPr>
            <w:rFonts w:ascii="Times New Roman" w:hAnsi="Times New Roman"/>
            <w:noProof/>
            <w:color w:val="000000"/>
          </w:rPr>
          <w:t>Menes and Muxí, 2002</w:t>
        </w:r>
      </w:hyperlink>
      <w:r w:rsidRPr="00182CA0">
        <w:rPr>
          <w:rFonts w:ascii="Times New Roman" w:hAnsi="Times New Roman"/>
          <w:noProof/>
          <w:color w:val="000000"/>
        </w:rPr>
        <w:t>;</w:t>
      </w:r>
      <w:hyperlink w:anchor="_ENREF_33" w:tooltip="Maune, 2012 #1783" w:history="1">
        <w:r w:rsidRPr="00182CA0">
          <w:rPr>
            <w:rFonts w:ascii="Times New Roman" w:hAnsi="Times New Roman"/>
            <w:noProof/>
            <w:color w:val="000000"/>
          </w:rPr>
          <w:t>Maune and Tanner, 2012</w:t>
        </w:r>
      </w:hyperlink>
      <w:r w:rsidRPr="00182CA0">
        <w:rPr>
          <w:rFonts w:ascii="Times New Roman" w:hAnsi="Times New Roman"/>
          <w:noProof/>
          <w:color w:val="000000"/>
        </w:rPr>
        <w:t>)</w:t>
      </w:r>
      <w:r w:rsidRPr="00182CA0">
        <w:rPr>
          <w:rFonts w:ascii="Times New Roman" w:hAnsi="Times New Roman"/>
          <w:color w:val="000000"/>
        </w:rPr>
        <w:fldChar w:fldCharType="end"/>
      </w:r>
      <w:r w:rsidRPr="00182CA0">
        <w:rPr>
          <w:rFonts w:ascii="Times New Roman" w:hAnsi="Times New Roman"/>
          <w:color w:val="000000"/>
        </w:rPr>
        <w:t xml:space="preserve">.  The bacterial clone libraries, due to the number of sequences examined, identified only dominant members of the enrichments and were not intended to fully sample the diversity.  In addition, a number of other thermophilic, fermentative, thiosulfate-reducing bacteria belonging to the genera </w:t>
      </w:r>
      <w:proofErr w:type="spellStart"/>
      <w:r w:rsidRPr="00182CA0">
        <w:rPr>
          <w:rFonts w:ascii="Times New Roman" w:hAnsi="Times New Roman"/>
          <w:i/>
          <w:color w:val="000000"/>
        </w:rPr>
        <w:t>Thermotoga</w:t>
      </w:r>
      <w:proofErr w:type="spellEnd"/>
      <w:r w:rsidRPr="00182CA0">
        <w:rPr>
          <w:rFonts w:ascii="Times New Roman" w:hAnsi="Times New Roman"/>
          <w:color w:val="000000"/>
        </w:rPr>
        <w:t xml:space="preserve"> </w:t>
      </w:r>
      <w:r w:rsidRPr="00182CA0">
        <w:rPr>
          <w:rFonts w:ascii="Times New Roman" w:hAnsi="Times New Roman"/>
          <w:color w:val="000000"/>
        </w:rPr>
        <w:fldChar w:fldCharType="begin"/>
      </w:r>
      <w:r w:rsidRPr="00182CA0">
        <w:rPr>
          <w:rFonts w:ascii="Times New Roman" w:hAnsi="Times New Roman"/>
          <w:color w:val="000000"/>
        </w:rPr>
        <w:instrText xml:space="preserve"> ADDIN EN.CITE &lt;EndNote&gt;&lt;Cite&gt;&lt;Author&gt;Fardeau&lt;/Author&gt;&lt;Year&gt;1997&lt;/Year&gt;&lt;RecNum&gt;1750&lt;/RecNum&gt;&lt;DisplayText&gt;(Fardeau et al., 1997)&lt;/DisplayText&gt;&lt;record&gt;&lt;rec-number&gt;1750&lt;/rec-number&gt;&lt;foreign-keys&gt;&lt;key app="EN" db-id="ew5z2ded6za5tbededqp92wwxsv2p2tx0r02"&gt;1750&lt;/key&gt;&lt;/foreign-keys&gt;&lt;ref-type name="Journal Article"&gt;17&lt;/ref-type&gt;&lt;contributors&gt;&lt;authors&gt;&lt;author&gt;Fardeau, M.L.&lt;/author&gt;&lt;author&gt;Ollivier, B.&lt;/author&gt;&lt;author&gt;Patel, BKC&lt;/author&gt;&lt;author&gt;Magot, M.&lt;/author&gt;&lt;author&gt;Thomas, P.&lt;/author&gt;&lt;author&gt;Rimbault, A.&lt;/author&gt;&lt;author&gt;Rocchiccioli, F.&lt;/author&gt;&lt;author&gt;Garcia, J.L.&lt;/author&gt;&lt;/authors&gt;&lt;/contributors&gt;&lt;titles&gt;&lt;title&gt;Thermotoga hypogea sp. nov., a xylanolytic, thermophilic bacterium from an oil-producing well&lt;/title&gt;&lt;secondary-title&gt;International Journal of Systematic Bacteriology&lt;/secondary-title&gt;&lt;/titles&gt;&lt;periodical&gt;&lt;full-title&gt;International Journal of Systematic Bacteriology&lt;/full-title&gt;&lt;abbr-1&gt;Int J Syst Bacteriol&lt;/abbr-1&gt;&lt;/periodical&gt;&lt;pages&gt;1013-1019&lt;/pages&gt;&lt;volume&gt;47&lt;/volume&gt;&lt;number&gt;4&lt;/number&gt;&lt;dates&gt;&lt;year&gt;1997&lt;/year&gt;&lt;/dates&gt;&lt;isbn&gt;1466-5026&lt;/isbn&gt;&lt;urls&gt;&lt;/urls&gt;&lt;/record&gt;&lt;/Cite&gt;&lt;/EndNote&gt;</w:instrText>
      </w:r>
      <w:r w:rsidRPr="00182CA0">
        <w:rPr>
          <w:rFonts w:ascii="Times New Roman" w:hAnsi="Times New Roman"/>
          <w:color w:val="000000"/>
        </w:rPr>
        <w:fldChar w:fldCharType="separate"/>
      </w:r>
      <w:r w:rsidRPr="00182CA0">
        <w:rPr>
          <w:rFonts w:ascii="Times New Roman" w:hAnsi="Times New Roman"/>
          <w:noProof/>
          <w:color w:val="000000"/>
        </w:rPr>
        <w:t>(</w:t>
      </w:r>
      <w:hyperlink w:anchor="_ENREF_21" w:tooltip="Fardeau, 1997 #1750" w:history="1">
        <w:r w:rsidRPr="00182CA0">
          <w:rPr>
            <w:rFonts w:ascii="Times New Roman" w:hAnsi="Times New Roman"/>
            <w:noProof/>
            <w:color w:val="000000"/>
          </w:rPr>
          <w:t>Fardeau et al., 1997</w:t>
        </w:r>
      </w:hyperlink>
      <w:r w:rsidRPr="00182CA0">
        <w:rPr>
          <w:rFonts w:ascii="Times New Roman" w:hAnsi="Times New Roman"/>
          <w:noProof/>
          <w:color w:val="000000"/>
        </w:rPr>
        <w:t>)</w:t>
      </w:r>
      <w:r w:rsidRPr="00182CA0">
        <w:rPr>
          <w:rFonts w:ascii="Times New Roman" w:hAnsi="Times New Roman"/>
          <w:color w:val="000000"/>
        </w:rPr>
        <w:fldChar w:fldCharType="end"/>
      </w:r>
      <w:r w:rsidRPr="00182CA0">
        <w:rPr>
          <w:rFonts w:ascii="Times New Roman" w:hAnsi="Times New Roman"/>
          <w:color w:val="000000"/>
        </w:rPr>
        <w:t xml:space="preserve">, </w:t>
      </w:r>
      <w:proofErr w:type="spellStart"/>
      <w:r w:rsidRPr="00182CA0">
        <w:rPr>
          <w:rFonts w:ascii="Times New Roman" w:hAnsi="Times New Roman"/>
          <w:i/>
          <w:color w:val="000000"/>
        </w:rPr>
        <w:t>Thermoanaerobacter</w:t>
      </w:r>
      <w:proofErr w:type="spellEnd"/>
      <w:r w:rsidRPr="00182CA0">
        <w:rPr>
          <w:rFonts w:ascii="Times New Roman" w:hAnsi="Times New Roman"/>
          <w:color w:val="000000"/>
        </w:rPr>
        <w:t xml:space="preserve"> </w:t>
      </w:r>
      <w:r w:rsidRPr="00182CA0">
        <w:rPr>
          <w:rFonts w:ascii="Times New Roman" w:hAnsi="Times New Roman"/>
          <w:color w:val="000000"/>
        </w:rPr>
        <w:fldChar w:fldCharType="begin"/>
      </w:r>
      <w:r w:rsidRPr="00182CA0">
        <w:rPr>
          <w:rFonts w:ascii="Times New Roman" w:hAnsi="Times New Roman"/>
          <w:color w:val="000000"/>
        </w:rPr>
        <w:instrText xml:space="preserve"> ADDIN EN.CITE &lt;EndNote&gt;&lt;Cite&gt;&lt;Author&gt;Fardeau&lt;/Author&gt;&lt;Year&gt;2000&lt;/Year&gt;&lt;RecNum&gt;1752&lt;/RecNum&gt;&lt;DisplayText&gt;(Fardeau et al., 2000)&lt;/DisplayText&gt;&lt;record&gt;&lt;rec-number&gt;1752&lt;/rec-number&gt;&lt;foreign-keys&gt;&lt;key app="EN" db-id="ew5z2ded6za5tbededqp92wwxsv2p2tx0r02"&gt;1752&lt;/key&gt;&lt;/foreign-keys&gt;&lt;ref-type name="Journal Article"&gt;17&lt;/ref-type&gt;&lt;contributors&gt;&lt;authors&gt;&lt;author&gt;Fardeau, M.L.&lt;/author&gt;&lt;author&gt;Magot, M.&lt;/author&gt;&lt;author&gt;Patel, BK&lt;/author&gt;&lt;author&gt;Thomas, P.&lt;/author&gt;&lt;author&gt;Garcia, J.L.&lt;/author&gt;&lt;author&gt;Ollivier, B.&lt;/author&gt;&lt;/authors&gt;&lt;/contributors&gt;&lt;titles&gt;&lt;title&gt;Thermoanaerobacter subterraneus sp. nov., a novel thermophile isolated from oilfield water&lt;/title&gt;&lt;secondary-title&gt;International Journal of Systematic and Evolutionary Microbiology&lt;/secondary-title&gt;&lt;/titles&gt;&lt;periodical&gt;&lt;full-title&gt;International Journal of Systematic and Evolutionary Microbiology&lt;/full-title&gt;&lt;abbr-1&gt;Int J Syst Evol Micr&lt;/abbr-1&gt;&lt;/periodical&gt;&lt;pages&gt;2141-2149&lt;/pages&gt;&lt;volume&gt;50&lt;/volume&gt;&lt;number&gt;6&lt;/number&gt;&lt;dates&gt;&lt;year&gt;2000&lt;/year&gt;&lt;/dates&gt;&lt;isbn&gt;1466-5026&lt;/isbn&gt;&lt;urls&gt;&lt;/urls&gt;&lt;/record&gt;&lt;/Cite&gt;&lt;/EndNote&gt;</w:instrText>
      </w:r>
      <w:r w:rsidRPr="00182CA0">
        <w:rPr>
          <w:rFonts w:ascii="Times New Roman" w:hAnsi="Times New Roman"/>
          <w:color w:val="000000"/>
        </w:rPr>
        <w:fldChar w:fldCharType="separate"/>
      </w:r>
      <w:r w:rsidRPr="00182CA0">
        <w:rPr>
          <w:rFonts w:ascii="Times New Roman" w:hAnsi="Times New Roman"/>
          <w:noProof/>
          <w:color w:val="000000"/>
        </w:rPr>
        <w:t>(</w:t>
      </w:r>
      <w:hyperlink w:anchor="_ENREF_20" w:tooltip="Fardeau, 2000 #1752" w:history="1">
        <w:r w:rsidRPr="00182CA0">
          <w:rPr>
            <w:rFonts w:ascii="Times New Roman" w:hAnsi="Times New Roman"/>
            <w:noProof/>
            <w:color w:val="000000"/>
          </w:rPr>
          <w:t>Fardeau et al., 2000</w:t>
        </w:r>
      </w:hyperlink>
      <w:r w:rsidRPr="00182CA0">
        <w:rPr>
          <w:rFonts w:ascii="Times New Roman" w:hAnsi="Times New Roman"/>
          <w:noProof/>
          <w:color w:val="000000"/>
        </w:rPr>
        <w:t>)</w:t>
      </w:r>
      <w:r w:rsidRPr="00182CA0">
        <w:rPr>
          <w:rFonts w:ascii="Times New Roman" w:hAnsi="Times New Roman"/>
          <w:color w:val="000000"/>
        </w:rPr>
        <w:fldChar w:fldCharType="end"/>
      </w:r>
      <w:r w:rsidRPr="00182CA0">
        <w:rPr>
          <w:rFonts w:ascii="Times New Roman" w:hAnsi="Times New Roman"/>
          <w:color w:val="000000"/>
        </w:rPr>
        <w:t xml:space="preserve"> and </w:t>
      </w:r>
      <w:proofErr w:type="spellStart"/>
      <w:r w:rsidRPr="00182CA0">
        <w:rPr>
          <w:rFonts w:ascii="Times New Roman" w:hAnsi="Times New Roman"/>
          <w:i/>
          <w:color w:val="000000"/>
        </w:rPr>
        <w:t>Garciella</w:t>
      </w:r>
      <w:proofErr w:type="spellEnd"/>
      <w:r w:rsidRPr="00182CA0">
        <w:rPr>
          <w:rFonts w:ascii="Times New Roman" w:hAnsi="Times New Roman"/>
          <w:color w:val="000000"/>
        </w:rPr>
        <w:t xml:space="preserve"> </w:t>
      </w:r>
      <w:r w:rsidRPr="00182CA0">
        <w:rPr>
          <w:rFonts w:ascii="Times New Roman" w:hAnsi="Times New Roman"/>
          <w:color w:val="000000"/>
        </w:rPr>
        <w:fldChar w:fldCharType="begin"/>
      </w:r>
      <w:r w:rsidRPr="00182CA0">
        <w:rPr>
          <w:rFonts w:ascii="Times New Roman" w:hAnsi="Times New Roman"/>
          <w:color w:val="000000"/>
        </w:rPr>
        <w:instrText xml:space="preserve"> ADDIN EN.CITE &lt;EndNote&gt;&lt;Cite&gt;&lt;Author&gt;Miranda-Tello&lt;/Author&gt;&lt;Year&gt;2003&lt;/Year&gt;&lt;RecNum&gt;1753&lt;/RecNum&gt;&lt;DisplayText&gt;(Miranda-Tello et al., 2003)&lt;/DisplayText&gt;&lt;record&gt;&lt;rec-number&gt;1753&lt;/rec-number&gt;&lt;foreign-keys&gt;&lt;key app="EN" db-id="ew5z2ded6za5tbededqp92wwxsv2p2tx0r02"&gt;1753&lt;/key&gt;&lt;/foreign-keys&gt;&lt;ref-type name="Journal Article"&gt;17&lt;/ref-type&gt;&lt;contributors&gt;&lt;authors&gt;&lt;author&gt;Miranda-Tello, E.&lt;/author&gt;&lt;author&gt;Fardeau, M.L.&lt;/author&gt;&lt;author&gt;Sepúlveda, J.&lt;/author&gt;&lt;author&gt;Fernández, L.&lt;/author&gt;&lt;author&gt;Cayol, J.L.&lt;/author&gt;&lt;author&gt;Thomas, P.&lt;/author&gt;&lt;author&gt;Ollivier, B.&lt;/author&gt;&lt;/authors&gt;&lt;/contributors&gt;&lt;titles&gt;&lt;title&gt;Garciella nitratireducens gen. nov., sp. nov., an anaerobic, thermophilic, nitrate-and thiosulfate-reducing bacterium isolated from an oilfield separator in the Gulf of Mexico&lt;/title&gt;&lt;secondary-title&gt;International Journal of Systematic and Evolutionary Microbiology&lt;/secondary-title&gt;&lt;/titles&gt;&lt;periodical&gt;&lt;full-title&gt;International Journal of Systematic and Evolutionary Microbiology&lt;/full-title&gt;&lt;abbr-1&gt;Int J Syst Evol Micr&lt;/abbr-1&gt;&lt;/periodical&gt;&lt;pages&gt;1509-1514&lt;/pages&gt;&lt;volume&gt;53&lt;/volume&gt;&lt;number&gt;5&lt;/number&gt;&lt;dates&gt;&lt;year&gt;2003&lt;/year&gt;&lt;/dates&gt;&lt;isbn&gt;1466-5026&lt;/isbn&gt;&lt;urls&gt;&lt;/urls&gt;&lt;/record&gt;&lt;/Cite&gt;&lt;/EndNote&gt;</w:instrText>
      </w:r>
      <w:r w:rsidRPr="00182CA0">
        <w:rPr>
          <w:rFonts w:ascii="Times New Roman" w:hAnsi="Times New Roman"/>
          <w:color w:val="000000"/>
        </w:rPr>
        <w:fldChar w:fldCharType="separate"/>
      </w:r>
      <w:r w:rsidRPr="00182CA0">
        <w:rPr>
          <w:rFonts w:ascii="Times New Roman" w:hAnsi="Times New Roman"/>
          <w:noProof/>
          <w:color w:val="000000"/>
        </w:rPr>
        <w:t>(</w:t>
      </w:r>
      <w:hyperlink w:anchor="_ENREF_38" w:tooltip="Miranda-Tello, 2003 #1753" w:history="1">
        <w:r w:rsidRPr="00182CA0">
          <w:rPr>
            <w:rFonts w:ascii="Times New Roman" w:hAnsi="Times New Roman"/>
            <w:noProof/>
            <w:color w:val="000000"/>
          </w:rPr>
          <w:t>Miranda-Tello et al., 2003</w:t>
        </w:r>
      </w:hyperlink>
      <w:r w:rsidRPr="00182CA0">
        <w:rPr>
          <w:rFonts w:ascii="Times New Roman" w:hAnsi="Times New Roman"/>
          <w:noProof/>
          <w:color w:val="000000"/>
        </w:rPr>
        <w:t>)</w:t>
      </w:r>
      <w:r w:rsidRPr="00182CA0">
        <w:rPr>
          <w:rFonts w:ascii="Times New Roman" w:hAnsi="Times New Roman"/>
          <w:color w:val="000000"/>
        </w:rPr>
        <w:fldChar w:fldCharType="end"/>
      </w:r>
      <w:r w:rsidRPr="00182CA0">
        <w:rPr>
          <w:rFonts w:ascii="Times New Roman" w:hAnsi="Times New Roman"/>
          <w:color w:val="000000"/>
        </w:rPr>
        <w:t xml:space="preserve"> have been isolated from high temperature petroleum reservoirs and processing facilities worldwide.  We also detected sequences related to </w:t>
      </w:r>
      <w:proofErr w:type="spellStart"/>
      <w:r w:rsidRPr="00182CA0">
        <w:rPr>
          <w:rFonts w:ascii="Times New Roman" w:hAnsi="Times New Roman"/>
          <w:i/>
          <w:color w:val="000000"/>
        </w:rPr>
        <w:t>Thermoanaerobacter</w:t>
      </w:r>
      <w:proofErr w:type="spellEnd"/>
      <w:r w:rsidRPr="00182CA0">
        <w:rPr>
          <w:rFonts w:ascii="Times New Roman" w:hAnsi="Times New Roman"/>
          <w:color w:val="000000"/>
        </w:rPr>
        <w:t xml:space="preserve"> sp. in some of our enrichments.  </w:t>
      </w:r>
      <w:r w:rsidRPr="00182CA0">
        <w:rPr>
          <w:rFonts w:ascii="Times New Roman" w:hAnsi="Times New Roman"/>
        </w:rPr>
        <w:t xml:space="preserve">The cultivation-dependent and cultivation-independent approaches employed in this work and by others </w:t>
      </w:r>
      <w:r w:rsidRPr="00182CA0">
        <w:rPr>
          <w:rFonts w:ascii="Times New Roman" w:hAnsi="Times New Roman"/>
        </w:rPr>
        <w:fldChar w:fldCharType="begin">
          <w:fldData xml:space="preserve">PEVuZE5vdGU+PENpdGU+PEF1dGhvcj5GYXJkZWF1PC9BdXRob3I+PFllYXI+MTk5NzwvWWVhcj48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</w:fldData>
        </w:fldChar>
      </w:r>
      <w:r w:rsidRPr="00182CA0">
        <w:rPr>
          <w:rFonts w:ascii="Times New Roman" w:hAnsi="Times New Roman"/>
        </w:rPr>
        <w:instrText xml:space="preserve"> ADDIN EN.CITE </w:instrText>
      </w:r>
      <w:r w:rsidRPr="00182CA0">
        <w:rPr>
          <w:rFonts w:ascii="Times New Roman" w:hAnsi="Times New Roman"/>
        </w:rPr>
        <w:fldChar w:fldCharType="begin">
          <w:fldData xml:space="preserve">PEVuZE5vdGU+PENpdGU+PEF1dGhvcj5GYXJkZWF1PC9BdXRob3I+PFllYXI+MTk5NzwvWWVhcj48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</w:fldData>
        </w:fldChar>
      </w:r>
      <w:r w:rsidRPr="00182CA0">
        <w:rPr>
          <w:rFonts w:ascii="Times New Roman" w:hAnsi="Times New Roman"/>
        </w:rPr>
        <w:instrText xml:space="preserve"> ADDIN EN.CITE.DATA </w:instrText>
      </w:r>
      <w:r w:rsidRPr="00182CA0">
        <w:rPr>
          <w:rFonts w:ascii="Times New Roman" w:hAnsi="Times New Roman"/>
        </w:rPr>
      </w:r>
      <w:r w:rsidRPr="00182CA0">
        <w:rPr>
          <w:rFonts w:ascii="Times New Roman" w:hAnsi="Times New Roman"/>
        </w:rPr>
        <w:fldChar w:fldCharType="end"/>
      </w:r>
      <w:r w:rsidRPr="00182CA0">
        <w:rPr>
          <w:rFonts w:ascii="Times New Roman" w:hAnsi="Times New Roman"/>
        </w:rPr>
      </w:r>
      <w:r w:rsidRPr="00182CA0">
        <w:rPr>
          <w:rFonts w:ascii="Times New Roman" w:hAnsi="Times New Roman"/>
        </w:rPr>
        <w:fldChar w:fldCharType="separate"/>
      </w:r>
      <w:r w:rsidRPr="00182CA0">
        <w:rPr>
          <w:rFonts w:ascii="Times New Roman" w:hAnsi="Times New Roman"/>
          <w:noProof/>
        </w:rPr>
        <w:t>(</w:t>
      </w:r>
      <w:hyperlink w:anchor="_ENREF_21" w:tooltip="Fardeau, 1997 #1750" w:history="1">
        <w:r w:rsidRPr="00182CA0">
          <w:rPr>
            <w:rFonts w:ascii="Times New Roman" w:hAnsi="Times New Roman"/>
            <w:noProof/>
          </w:rPr>
          <w:t>Fardeau et al., 1997</w:t>
        </w:r>
      </w:hyperlink>
      <w:r w:rsidRPr="00182CA0">
        <w:rPr>
          <w:rFonts w:ascii="Times New Roman" w:hAnsi="Times New Roman"/>
          <w:noProof/>
        </w:rPr>
        <w:t>;</w:t>
      </w:r>
      <w:hyperlink w:anchor="_ENREF_32" w:tooltip="Magot, 1997 #1733" w:history="1">
        <w:r w:rsidRPr="00182CA0">
          <w:rPr>
            <w:rFonts w:ascii="Times New Roman" w:hAnsi="Times New Roman"/>
            <w:noProof/>
          </w:rPr>
          <w:t>Magot et al., 1997</w:t>
        </w:r>
      </w:hyperlink>
      <w:r w:rsidRPr="00182CA0">
        <w:rPr>
          <w:rFonts w:ascii="Times New Roman" w:hAnsi="Times New Roman"/>
          <w:noProof/>
        </w:rPr>
        <w:t>;</w:t>
      </w:r>
      <w:hyperlink w:anchor="_ENREF_20" w:tooltip="Fardeau, 2000 #1752" w:history="1">
        <w:r w:rsidRPr="00182CA0">
          <w:rPr>
            <w:rFonts w:ascii="Times New Roman" w:hAnsi="Times New Roman"/>
            <w:noProof/>
          </w:rPr>
          <w:t>Fardeau et al., 2000</w:t>
        </w:r>
      </w:hyperlink>
      <w:r w:rsidRPr="00182CA0">
        <w:rPr>
          <w:rFonts w:ascii="Times New Roman" w:hAnsi="Times New Roman"/>
          <w:noProof/>
        </w:rPr>
        <w:t>;</w:t>
      </w:r>
      <w:hyperlink w:anchor="_ENREF_47" w:tooltip="Orphan, 2000 #1773" w:history="1">
        <w:r w:rsidRPr="00182CA0">
          <w:rPr>
            <w:rFonts w:ascii="Times New Roman" w:hAnsi="Times New Roman"/>
            <w:noProof/>
          </w:rPr>
          <w:t>Orphan et al., 2000</w:t>
        </w:r>
      </w:hyperlink>
      <w:r w:rsidRPr="00182CA0">
        <w:rPr>
          <w:rFonts w:ascii="Times New Roman" w:hAnsi="Times New Roman"/>
          <w:noProof/>
        </w:rPr>
        <w:t>;</w:t>
      </w:r>
      <w:hyperlink w:anchor="_ENREF_38" w:tooltip="Miranda-Tello, 2003 #1753" w:history="1">
        <w:r w:rsidRPr="00182CA0">
          <w:rPr>
            <w:rFonts w:ascii="Times New Roman" w:hAnsi="Times New Roman"/>
            <w:noProof/>
          </w:rPr>
          <w:t>Miranda-Tello et al., 2003</w:t>
        </w:r>
      </w:hyperlink>
      <w:r w:rsidRPr="00182CA0">
        <w:rPr>
          <w:rFonts w:ascii="Times New Roman" w:hAnsi="Times New Roman"/>
          <w:noProof/>
        </w:rPr>
        <w:t>;</w:t>
      </w:r>
      <w:hyperlink w:anchor="_ENREF_18" w:tooltip="Duncan, 2009 #89" w:history="1">
        <w:r w:rsidRPr="00182CA0">
          <w:rPr>
            <w:rFonts w:ascii="Times New Roman" w:hAnsi="Times New Roman"/>
            <w:noProof/>
          </w:rPr>
          <w:t>Duncan et al., 2009</w:t>
        </w:r>
      </w:hyperlink>
      <w:r w:rsidRPr="00182CA0">
        <w:rPr>
          <w:rFonts w:ascii="Times New Roman" w:hAnsi="Times New Roman"/>
          <w:noProof/>
        </w:rPr>
        <w:t>;</w:t>
      </w:r>
      <w:hyperlink w:anchor="_ENREF_57" w:tooltip="Stevenson, 2011 #81" w:history="1">
        <w:r w:rsidRPr="00182CA0">
          <w:rPr>
            <w:rFonts w:ascii="Times New Roman" w:hAnsi="Times New Roman"/>
            <w:noProof/>
          </w:rPr>
          <w:t>Stevenson et al., 2011</w:t>
        </w:r>
      </w:hyperlink>
      <w:r w:rsidRPr="00182CA0">
        <w:rPr>
          <w:rFonts w:ascii="Times New Roman" w:hAnsi="Times New Roman"/>
          <w:noProof/>
        </w:rPr>
        <w:t>)</w:t>
      </w:r>
      <w:r w:rsidRPr="00182CA0">
        <w:rPr>
          <w:rFonts w:ascii="Times New Roman" w:hAnsi="Times New Roman"/>
        </w:rPr>
        <w:fldChar w:fldCharType="end"/>
      </w:r>
      <w:r w:rsidRPr="00182CA0">
        <w:rPr>
          <w:rFonts w:ascii="Times New Roman" w:hAnsi="Times New Roman"/>
        </w:rPr>
        <w:t xml:space="preserve"> collectively show the ubiquity and the importance of fermentative, thiosulfate-reducing bacteria within oil fields.  However, a large majority of studies related to corrosion have traditionally focused on sulfate-reducing bacteria and their accepted role as the primary </w:t>
      </w:r>
      <w:proofErr w:type="spellStart"/>
      <w:r w:rsidRPr="00182CA0">
        <w:rPr>
          <w:rFonts w:ascii="Times New Roman" w:hAnsi="Times New Roman"/>
        </w:rPr>
        <w:t>sulfidogenic</w:t>
      </w:r>
      <w:proofErr w:type="spellEnd"/>
      <w:r w:rsidRPr="00182CA0">
        <w:rPr>
          <w:rFonts w:ascii="Times New Roman" w:hAnsi="Times New Roman"/>
        </w:rPr>
        <w:t xml:space="preserve"> organisms in petroleum environments. The potential of thermophilic, fermentative </w:t>
      </w:r>
      <w:proofErr w:type="spellStart"/>
      <w:r w:rsidRPr="00182CA0">
        <w:rPr>
          <w:rFonts w:ascii="Times New Roman" w:hAnsi="Times New Roman"/>
        </w:rPr>
        <w:t>sulfidogenic</w:t>
      </w:r>
      <w:proofErr w:type="spellEnd"/>
      <w:r w:rsidRPr="00182CA0">
        <w:rPr>
          <w:rFonts w:ascii="Times New Roman" w:hAnsi="Times New Roman"/>
        </w:rPr>
        <w:t xml:space="preserve"> microorganisms to catalyze </w:t>
      </w:r>
      <w:proofErr w:type="spellStart"/>
      <w:r w:rsidRPr="00182CA0">
        <w:rPr>
          <w:rFonts w:ascii="Times New Roman" w:hAnsi="Times New Roman"/>
        </w:rPr>
        <w:t>biocorrosion</w:t>
      </w:r>
      <w:proofErr w:type="spellEnd"/>
      <w:r w:rsidRPr="00182CA0">
        <w:rPr>
          <w:rFonts w:ascii="Times New Roman" w:hAnsi="Times New Roman"/>
        </w:rPr>
        <w:t xml:space="preserve"> processes has been underappreciated.  In this regard, it is imperative to evaluate the role of these organisms in </w:t>
      </w:r>
      <w:proofErr w:type="spellStart"/>
      <w:r w:rsidRPr="00182CA0">
        <w:rPr>
          <w:rFonts w:ascii="Times New Roman" w:hAnsi="Times New Roman"/>
        </w:rPr>
        <w:t>biocorrosion</w:t>
      </w:r>
      <w:proofErr w:type="spellEnd"/>
      <w:r w:rsidRPr="00182CA0">
        <w:rPr>
          <w:rFonts w:ascii="Times New Roman" w:hAnsi="Times New Roman"/>
        </w:rPr>
        <w:t xml:space="preserve"> of carbon steel in order to provide further guidance for better monitoring and preventing corrosion in the energy sector.  </w:t>
      </w:r>
    </w:p>
    <w:p w:rsidR="00182CA0" w:rsidRPr="00182CA0" w:rsidRDefault="00182CA0" w:rsidP="00182CA0">
      <w:pPr>
        <w:autoSpaceDE w:val="0"/>
        <w:autoSpaceDN w:val="0"/>
        <w:adjustRightInd w:val="0"/>
        <w:ind w:firstLine="720"/>
        <w:rPr>
          <w:rFonts w:ascii="Times New Roman" w:eastAsia="AdvEPSTIM" w:hAnsi="Times New Roman"/>
          <w:color w:val="000000"/>
          <w:lang w:eastAsia="zh-CN"/>
        </w:rPr>
      </w:pPr>
      <w:r w:rsidRPr="00182CA0">
        <w:rPr>
          <w:rFonts w:ascii="Times New Roman" w:hAnsi="Times New Roman"/>
          <w:color w:val="000000"/>
        </w:rPr>
        <w:lastRenderedPageBreak/>
        <w:t xml:space="preserve">Anaerobic corrosion of iron leads to the mass loss of the iron surface and the release of ferrous iron into the aqueous phase </w:t>
      </w:r>
      <w:r w:rsidRPr="00182CA0">
        <w:rPr>
          <w:rFonts w:ascii="Times New Roman" w:hAnsi="Times New Roman"/>
          <w:color w:val="000000"/>
        </w:rPr>
        <w:fldChar w:fldCharType="begin"/>
      </w:r>
      <w:r w:rsidRPr="00182CA0">
        <w:rPr>
          <w:rFonts w:ascii="Times New Roman" w:hAnsi="Times New Roman"/>
          <w:color w:val="000000"/>
        </w:rPr>
        <w:instrText xml:space="preserve"> ADDIN EN.CITE &lt;EndNote&gt;&lt;Cite&gt;&lt;Author&gt;De Windt&lt;/Author&gt;&lt;Year&gt;2003&lt;/Year&gt;&lt;RecNum&gt;265&lt;/RecNum&gt;&lt;DisplayText&gt;(De Windt et al., 2003)&lt;/DisplayText&gt;&lt;record&gt;&lt;rec-number&gt;265&lt;/rec-number&gt;&lt;foreign-keys&gt;&lt;key app="EN" db-id="sraaxd50r50xstextd150v279ztew2a2ae2d"&gt;265&lt;/key&gt;&lt;/foreign-keys&gt;&lt;ref-type name="Journal Article"&gt;17&lt;/ref-type&gt;&lt;contributors&gt;&lt;authors&gt;&lt;author&gt;De Windt, Wim&lt;/author&gt;&lt;author&gt;Boon, Nico&lt;/author&gt;&lt;author&gt;Siciliano, Steven D&lt;/author&gt;&lt;author&gt;Verstraete, Willy&lt;/author&gt;&lt;/authors&gt;&lt;/contributors&gt;&lt;titles&gt;&lt;title&gt;Cell density related H2 consumption in relation to anoxic Fe (0) corrosion and precipitation of corrosion products by Shewanella oneidensis MR</w:instrText>
      </w:r>
      <w:r w:rsidRPr="00182CA0">
        <w:rPr>
          <w:rFonts w:ascii="Cambria Math" w:hAnsi="Cambria Math" w:cs="Cambria Math"/>
          <w:color w:val="000000"/>
        </w:rPr>
        <w:instrText>‐</w:instrText>
      </w:r>
      <w:r w:rsidRPr="00182CA0">
        <w:rPr>
          <w:rFonts w:ascii="Times New Roman" w:hAnsi="Times New Roman"/>
          <w:color w:val="000000"/>
        </w:rPr>
        <w:instrText>1&lt;/title&gt;&lt;secondary-title&gt;Environmental microbiology&lt;/secondary-title&gt;&lt;/titles&gt;&lt;periodical&gt;&lt;full-title&gt;Environmental Microbiology&lt;/full-title&gt;&lt;abbr-1&gt;Environ Microbiol&lt;/abbr-1&gt;&lt;/periodical&gt;&lt;pages&gt;1192-1202&lt;/pages&gt;&lt;volume&gt;5&lt;/volume&gt;&lt;number&gt;11&lt;/number&gt;&lt;dates&gt;&lt;year&gt;2003&lt;/year&gt;&lt;/dates&gt;&lt;isbn&gt;1462-2920&lt;/isbn&gt;&lt;urls&gt;&lt;/urls&gt;&lt;/record&gt;&lt;/Cite&gt;&lt;/EndNote&gt;</w:instrText>
      </w:r>
      <w:r w:rsidRPr="00182CA0">
        <w:rPr>
          <w:rFonts w:ascii="Times New Roman" w:hAnsi="Times New Roman"/>
          <w:color w:val="000000"/>
        </w:rPr>
        <w:fldChar w:fldCharType="separate"/>
      </w:r>
      <w:r w:rsidRPr="00182CA0">
        <w:rPr>
          <w:rFonts w:ascii="Times New Roman" w:hAnsi="Times New Roman"/>
          <w:noProof/>
          <w:color w:val="000000"/>
        </w:rPr>
        <w:t>(</w:t>
      </w:r>
      <w:hyperlink w:anchor="_ENREF_16" w:tooltip="De Windt, 2003 #265" w:history="1">
        <w:r w:rsidRPr="00182CA0">
          <w:rPr>
            <w:rFonts w:ascii="Times New Roman" w:hAnsi="Times New Roman"/>
            <w:noProof/>
            <w:color w:val="000000"/>
          </w:rPr>
          <w:t>De Windt et al., 2003</w:t>
        </w:r>
      </w:hyperlink>
      <w:r w:rsidRPr="00182CA0">
        <w:rPr>
          <w:rFonts w:ascii="Times New Roman" w:hAnsi="Times New Roman"/>
          <w:noProof/>
          <w:color w:val="000000"/>
        </w:rPr>
        <w:t>)</w:t>
      </w:r>
      <w:r w:rsidRPr="00182CA0">
        <w:rPr>
          <w:rFonts w:ascii="Times New Roman" w:hAnsi="Times New Roman"/>
          <w:color w:val="000000"/>
        </w:rPr>
        <w:fldChar w:fldCharType="end"/>
      </w:r>
      <w:r w:rsidRPr="00182CA0">
        <w:rPr>
          <w:rFonts w:ascii="Times New Roman" w:hAnsi="Times New Roman"/>
          <w:color w:val="000000"/>
        </w:rPr>
        <w:t xml:space="preserve">.  The measurement of iron mass loss is a long established routine method and thus has been most frequently employed  to determine corrosion </w:t>
      </w:r>
      <w:r w:rsidRPr="00182CA0">
        <w:rPr>
          <w:rFonts w:ascii="Times New Roman" w:hAnsi="Times New Roman"/>
          <w:color w:val="000000"/>
        </w:rPr>
        <w:fldChar w:fldCharType="begin"/>
      </w:r>
      <w:r w:rsidRPr="00182CA0">
        <w:rPr>
          <w:rFonts w:ascii="Times New Roman" w:hAnsi="Times New Roman"/>
          <w:color w:val="000000"/>
        </w:rPr>
        <w:instrText xml:space="preserve"> ADDIN EN.CITE &lt;EndNote&gt;&lt;Cite&gt;&lt;Author&gt;Enning&lt;/Author&gt;&lt;Year&gt;2012&lt;/Year&gt;&lt;RecNum&gt;1869&lt;/RecNum&gt;&lt;DisplayText&gt;(Enning et al., 2012)&lt;/DisplayText&gt;&lt;record&gt;&lt;rec-number&gt;1869&lt;/rec-number&gt;&lt;foreign-keys&gt;&lt;key app="EN" db-id="ew5z2ded6za5tbededqp92wwxsv2p2tx0r02"&gt;1869&lt;/key&gt;&lt;/foreign-keys&gt;&lt;ref-type name="Journal Article"&gt;17&lt;/ref-type&gt;&lt;contributors&gt;&lt;authors&gt;&lt;author&gt;Enning, Dennis&lt;/author&gt;&lt;author&gt;Venzlaff, Hendrik&lt;/author&gt;&lt;author&gt;Garrelfs, Julia&lt;/author&gt;&lt;author&gt;Dinh, Hang T&lt;/author&gt;&lt;author&gt;Meyer, Volker&lt;/author&gt;&lt;author&gt;Mayrhofer, Karl&lt;/author&gt;&lt;author&gt;Hassel, Achim W&lt;/author&gt;&lt;author&gt;Stratmann, Martin&lt;/author&gt;&lt;author&gt;Widdel, Friedrich&lt;/author&gt;&lt;/authors&gt;&lt;/contributors&gt;&lt;titles&gt;&lt;title&gt;Marine sulfate</w:instrText>
      </w:r>
      <w:r w:rsidRPr="00182CA0">
        <w:rPr>
          <w:rFonts w:ascii="Cambria Math" w:hAnsi="Cambria Math" w:cs="Cambria Math"/>
          <w:color w:val="000000"/>
        </w:rPr>
        <w:instrText>‐</w:instrText>
      </w:r>
      <w:r w:rsidRPr="00182CA0">
        <w:rPr>
          <w:rFonts w:ascii="Times New Roman" w:hAnsi="Times New Roman"/>
          <w:color w:val="000000"/>
        </w:rPr>
        <w:instrText>reducing bacteria cause serious corrosion of iron under electroconductive biogenic mineral crust&lt;/title&gt;&lt;secondary-title&gt;Environmental Microbiology&lt;/secondary-title&gt;&lt;/titles&gt;&lt;periodical&gt;&lt;full-title&gt;Environmental Microbiology&lt;/full-title&gt;&lt;abbr-1&gt;Environ Microbiol&lt;/abbr-1&gt;&lt;/periodical&gt;&lt;pages&gt;1772-1787&lt;/pages&gt;&lt;volume&gt;14&lt;/volume&gt;&lt;number&gt;7&lt;/number&gt;&lt;dates&gt;&lt;year&gt;2012&lt;/year&gt;&lt;/dates&gt;&lt;isbn&gt;1462-2920&lt;/isbn&gt;&lt;urls&gt;&lt;/urls&gt;&lt;/record&gt;&lt;/Cite&gt;&lt;/EndNote&gt;</w:instrText>
      </w:r>
      <w:r w:rsidRPr="00182CA0">
        <w:rPr>
          <w:rFonts w:ascii="Times New Roman" w:hAnsi="Times New Roman"/>
          <w:color w:val="000000"/>
        </w:rPr>
        <w:fldChar w:fldCharType="separate"/>
      </w:r>
      <w:r w:rsidRPr="00182CA0">
        <w:rPr>
          <w:rFonts w:ascii="Times New Roman" w:hAnsi="Times New Roman"/>
          <w:noProof/>
          <w:color w:val="000000"/>
        </w:rPr>
        <w:t>(</w:t>
      </w:r>
      <w:hyperlink w:anchor="_ENREF_19" w:tooltip="Enning, 2012 #1869" w:history="1">
        <w:r w:rsidRPr="00182CA0">
          <w:rPr>
            <w:rFonts w:ascii="Times New Roman" w:hAnsi="Times New Roman"/>
            <w:noProof/>
            <w:color w:val="000000"/>
          </w:rPr>
          <w:t>Enning et al., 2012</w:t>
        </w:r>
      </w:hyperlink>
      <w:r w:rsidRPr="00182CA0">
        <w:rPr>
          <w:rFonts w:ascii="Times New Roman" w:hAnsi="Times New Roman"/>
          <w:noProof/>
          <w:color w:val="000000"/>
        </w:rPr>
        <w:t>)</w:t>
      </w:r>
      <w:r w:rsidRPr="00182CA0">
        <w:rPr>
          <w:rFonts w:ascii="Times New Roman" w:hAnsi="Times New Roman"/>
          <w:color w:val="000000"/>
        </w:rPr>
        <w:fldChar w:fldCharType="end"/>
      </w:r>
      <w:r w:rsidRPr="00182CA0">
        <w:rPr>
          <w:rFonts w:ascii="Times New Roman" w:hAnsi="Times New Roman"/>
          <w:color w:val="000000"/>
        </w:rPr>
        <w:t xml:space="preserve">.  Although few studies are available </w:t>
      </w:r>
      <w:r w:rsidRPr="00182CA0">
        <w:rPr>
          <w:rFonts w:ascii="Times New Roman" w:hAnsi="Times New Roman"/>
          <w:color w:val="000000"/>
        </w:rPr>
        <w:fldChar w:fldCharType="begin"/>
      </w:r>
      <w:r w:rsidRPr="00182CA0">
        <w:rPr>
          <w:rFonts w:ascii="Times New Roman" w:hAnsi="Times New Roman"/>
          <w:color w:val="000000"/>
        </w:rPr>
        <w:instrText xml:space="preserve"> ADDIN EN.CITE &lt;EndNote&gt;&lt;Cite&gt;&lt;Author&gt;De Windt&lt;/Author&gt;&lt;Year&gt;2003&lt;/Year&gt;&lt;RecNum&gt;265&lt;/RecNum&gt;&lt;DisplayText&gt;(De Windt et al., 2003)&lt;/DisplayText&gt;&lt;record&gt;&lt;rec-number&gt;265&lt;/rec-number&gt;&lt;foreign-keys&gt;&lt;key app="EN" db-id="sraaxd50r50xstextd150v279ztew2a2ae2d"&gt;265&lt;/key&gt;&lt;/foreign-keys&gt;&lt;ref-type name="Journal Article"&gt;17&lt;/ref-type&gt;&lt;contributors&gt;&lt;authors&gt;&lt;author&gt;De Windt, Wim&lt;/author&gt;&lt;author&gt;Boon, Nico&lt;/author&gt;&lt;author&gt;Siciliano, Steven D&lt;/author&gt;&lt;author&gt;Verstraete, Willy&lt;/author&gt;&lt;/authors&gt;&lt;/contributors&gt;&lt;titles&gt;&lt;title&gt;Cell density related H2 consumption in relation to anoxic Fe (0) corrosion and precipitation of corrosion products by Shewanella oneidensis MR</w:instrText>
      </w:r>
      <w:r w:rsidRPr="00182CA0">
        <w:rPr>
          <w:rFonts w:ascii="Cambria Math" w:hAnsi="Cambria Math" w:cs="Cambria Math"/>
          <w:color w:val="000000"/>
        </w:rPr>
        <w:instrText>‐</w:instrText>
      </w:r>
      <w:r w:rsidRPr="00182CA0">
        <w:rPr>
          <w:rFonts w:ascii="Times New Roman" w:hAnsi="Times New Roman"/>
          <w:color w:val="000000"/>
        </w:rPr>
        <w:instrText>1&lt;/title&gt;&lt;secondary-title&gt;Environmental microbiology&lt;/secondary-title&gt;&lt;/titles&gt;&lt;periodical&gt;&lt;full-title&gt;Environmental Microbiology&lt;/full-title&gt;&lt;abbr-1&gt;Environ Microbiol&lt;/abbr-1&gt;&lt;/periodical&gt;&lt;pages&gt;1192-1202&lt;/pages&gt;&lt;volume&gt;5&lt;/volume&gt;&lt;number&gt;11&lt;/number&gt;&lt;dates&gt;&lt;year&gt;2003&lt;/year&gt;&lt;/dates&gt;&lt;isbn&gt;1462-2920&lt;/isbn&gt;&lt;urls&gt;&lt;/urls&gt;&lt;/record&gt;&lt;/Cite&gt;&lt;/EndNote&gt;</w:instrText>
      </w:r>
      <w:r w:rsidRPr="00182CA0">
        <w:rPr>
          <w:rFonts w:ascii="Times New Roman" w:hAnsi="Times New Roman"/>
          <w:color w:val="000000"/>
        </w:rPr>
        <w:fldChar w:fldCharType="separate"/>
      </w:r>
      <w:r w:rsidRPr="00182CA0">
        <w:rPr>
          <w:rFonts w:ascii="Times New Roman" w:hAnsi="Times New Roman"/>
          <w:noProof/>
          <w:color w:val="000000"/>
        </w:rPr>
        <w:t>(</w:t>
      </w:r>
      <w:hyperlink w:anchor="_ENREF_16" w:tooltip="De Windt, 2003 #265" w:history="1">
        <w:r w:rsidRPr="00182CA0">
          <w:rPr>
            <w:rFonts w:ascii="Times New Roman" w:hAnsi="Times New Roman"/>
            <w:noProof/>
            <w:color w:val="000000"/>
          </w:rPr>
          <w:t>De Windt et al., 2003</w:t>
        </w:r>
      </w:hyperlink>
      <w:r w:rsidRPr="00182CA0">
        <w:rPr>
          <w:rFonts w:ascii="Times New Roman" w:hAnsi="Times New Roman"/>
          <w:noProof/>
          <w:color w:val="000000"/>
        </w:rPr>
        <w:t>)</w:t>
      </w:r>
      <w:r w:rsidRPr="00182CA0">
        <w:rPr>
          <w:rFonts w:ascii="Times New Roman" w:hAnsi="Times New Roman"/>
          <w:color w:val="000000"/>
        </w:rPr>
        <w:fldChar w:fldCharType="end"/>
      </w:r>
      <w:r w:rsidRPr="00182CA0">
        <w:rPr>
          <w:rFonts w:ascii="Times New Roman" w:hAnsi="Times New Roman"/>
          <w:color w:val="000000"/>
        </w:rPr>
        <w:t xml:space="preserve"> attempting to measure the total iron dissolved from metal surfaces, we also performed total iron analysis to assess the corrosive potential of thermophilic, thiosulfate-reducing bacterial enrichments.  We generally found that such procedures can be used as a good approach to quantify corrosion. </w:t>
      </w:r>
      <w:r w:rsidRPr="00182CA0">
        <w:rPr>
          <w:rFonts w:ascii="Times New Roman" w:hAnsi="Times New Roman"/>
          <w:color w:val="000000"/>
          <w:lang w:eastAsia="zh-CN"/>
        </w:rPr>
        <w:t xml:space="preserve"> </w:t>
      </w:r>
      <w:r w:rsidRPr="00182CA0">
        <w:rPr>
          <w:rFonts w:ascii="Times New Roman" w:hAnsi="Times New Roman"/>
          <w:color w:val="000000"/>
        </w:rPr>
        <w:t xml:space="preserve">The data clearly show that the corrosion caused by communities containing thiosulfate-reducing bacteria was more pronounced than the abiotic controls.  The higher number of pits formed by thiosulfate-reducing bacteria show that they cause severe </w:t>
      </w:r>
      <w:proofErr w:type="spellStart"/>
      <w:r w:rsidRPr="00182CA0">
        <w:rPr>
          <w:rFonts w:ascii="Times New Roman" w:hAnsi="Times New Roman"/>
          <w:color w:val="000000"/>
        </w:rPr>
        <w:t>biocorrosion</w:t>
      </w:r>
      <w:proofErr w:type="spellEnd"/>
      <w:r w:rsidRPr="00182CA0">
        <w:rPr>
          <w:rFonts w:ascii="Times New Roman" w:hAnsi="Times New Roman"/>
          <w:color w:val="000000"/>
        </w:rPr>
        <w:t xml:space="preserve"> and indicate that these organisms are involved in pitting corrosion. </w:t>
      </w:r>
      <w:r w:rsidRPr="00182CA0">
        <w:rPr>
          <w:rFonts w:ascii="Times New Roman" w:eastAsia="AdvEPSTIM" w:hAnsi="Times New Roman"/>
          <w:lang w:eastAsia="zh-CN"/>
        </w:rPr>
        <w:t xml:space="preserve">It has been suggested that the accumulation of VFAs, particularly acetate </w:t>
      </w:r>
      <w:r w:rsidRPr="00182CA0">
        <w:rPr>
          <w:rFonts w:ascii="Times New Roman" w:eastAsia="AdvEPSTIM" w:hAnsi="Times New Roman"/>
          <w:lang w:eastAsia="zh-CN"/>
        </w:rPr>
        <w:fldChar w:fldCharType="begin"/>
      </w:r>
      <w:r w:rsidRPr="00182CA0">
        <w:rPr>
          <w:rFonts w:ascii="Times New Roman" w:eastAsia="AdvEPSTIM" w:hAnsi="Times New Roman"/>
          <w:lang w:eastAsia="zh-CN"/>
        </w:rPr>
        <w:instrText xml:space="preserve"> ADDIN EN.CITE &lt;EndNote&gt;&lt;Cite&gt;&lt;Author&gt;Callbeck&lt;/Author&gt;&lt;Year&gt;2013&lt;/Year&gt;&lt;RecNum&gt;217&lt;/RecNum&gt;&lt;DisplayText&gt;(Callbeck et al., 2013)&lt;/DisplayText&gt;&lt;record&gt;&lt;rec-number&gt;217&lt;/rec-number&gt;&lt;foreign-keys&gt;&lt;key app="EN" db-id="sraaxd50r50xstextd150v279ztew2a2ae2d"&gt;217&lt;/key&gt;&lt;/foreign-keys&gt;&lt;ref-type name="Journal Article"&gt;17&lt;/ref-type&gt;&lt;contributors&gt;&lt;authors&gt;&lt;author&gt;Callbeck, Cameron M&lt;/author&gt;&lt;author&gt;Agrawal, Akhil&lt;/author&gt;&lt;author&gt;Voordouw, Gerrit&lt;/author&gt;&lt;/authors&gt;&lt;/contributors&gt;&lt;titles&gt;&lt;title&gt;Acetate production from oil under sulfate-reducing conditions in bioreactors injected with sulfate and nitrate&lt;/title&gt;&lt;secondary-title&gt;Applied and Environmental Microbiology&lt;/secondary-title&gt;&lt;/titles&gt;&lt;periodical&gt;&lt;full-title&gt;Applied and environmental microbiology&lt;/full-title&gt;&lt;/periodical&gt;&lt;dates&gt;&lt;year&gt;2013&lt;/year&gt;&lt;/dates&gt;&lt;isbn&gt;0099-2240&lt;/isbn&gt;&lt;urls&gt;&lt;/urls&gt;&lt;/record&gt;&lt;/Cite&gt;&lt;/EndNote&gt;</w:instrText>
      </w:r>
      <w:r w:rsidRPr="00182CA0">
        <w:rPr>
          <w:rFonts w:ascii="Times New Roman" w:eastAsia="AdvEPSTIM" w:hAnsi="Times New Roman"/>
          <w:lang w:eastAsia="zh-CN"/>
        </w:rPr>
        <w:fldChar w:fldCharType="separate"/>
      </w:r>
      <w:r w:rsidRPr="00182CA0">
        <w:rPr>
          <w:rFonts w:ascii="Times New Roman" w:eastAsia="AdvEPSTIM" w:hAnsi="Times New Roman"/>
          <w:noProof/>
          <w:lang w:eastAsia="zh-CN"/>
        </w:rPr>
        <w:t>(</w:t>
      </w:r>
      <w:hyperlink w:anchor="_ENREF_10" w:tooltip="Callbeck, 2013 #217" w:history="1">
        <w:r w:rsidRPr="00182CA0">
          <w:rPr>
            <w:rFonts w:ascii="Times New Roman" w:eastAsia="AdvEPSTIM" w:hAnsi="Times New Roman"/>
            <w:noProof/>
            <w:lang w:eastAsia="zh-CN"/>
          </w:rPr>
          <w:t>Callbeck et al., 2013</w:t>
        </w:r>
      </w:hyperlink>
      <w:r w:rsidRPr="00182CA0">
        <w:rPr>
          <w:rFonts w:ascii="Times New Roman" w:eastAsia="AdvEPSTIM" w:hAnsi="Times New Roman"/>
          <w:noProof/>
          <w:lang w:eastAsia="zh-CN"/>
        </w:rPr>
        <w:t>)</w:t>
      </w:r>
      <w:r w:rsidRPr="00182CA0">
        <w:rPr>
          <w:rFonts w:ascii="Times New Roman" w:eastAsia="AdvEPSTIM" w:hAnsi="Times New Roman"/>
          <w:lang w:eastAsia="zh-CN"/>
        </w:rPr>
        <w:fldChar w:fldCharType="end"/>
      </w:r>
      <w:r w:rsidRPr="00182CA0">
        <w:rPr>
          <w:rFonts w:ascii="Times New Roman" w:eastAsia="AdvEPSTIM" w:hAnsi="Times New Roman"/>
          <w:lang w:eastAsia="zh-CN"/>
        </w:rPr>
        <w:t>, and hydrogen sulfide changes the microenvironment at the metal</w:t>
      </w:r>
      <w:bookmarkStart w:id="50" w:name="OLE_LINK22"/>
      <w:bookmarkStart w:id="51" w:name="OLE_LINK23"/>
      <w:r w:rsidRPr="00182CA0">
        <w:rPr>
          <w:rFonts w:ascii="Times New Roman" w:eastAsia="AdvEPSTIM" w:hAnsi="Times New Roman"/>
          <w:lang w:eastAsia="zh-CN"/>
        </w:rPr>
        <w:t>-liquid surface and initiates pitting corrosion</w:t>
      </w:r>
      <w:bookmarkEnd w:id="50"/>
      <w:bookmarkEnd w:id="51"/>
      <w:r w:rsidRPr="00182CA0">
        <w:rPr>
          <w:rFonts w:ascii="Times New Roman" w:eastAsia="AdvEPSTIM" w:hAnsi="Times New Roman"/>
          <w:lang w:eastAsia="zh-CN"/>
        </w:rPr>
        <w:t xml:space="preserve"> </w:t>
      </w:r>
      <w:r w:rsidRPr="00182CA0">
        <w:rPr>
          <w:rFonts w:ascii="Times New Roman" w:eastAsia="AdvEPSTIM" w:hAnsi="Times New Roman"/>
          <w:lang w:eastAsia="zh-CN"/>
        </w:rPr>
        <w:fldChar w:fldCharType="begin"/>
      </w:r>
      <w:r w:rsidRPr="00182CA0">
        <w:rPr>
          <w:rFonts w:ascii="Times New Roman" w:eastAsia="AdvEPSTIM" w:hAnsi="Times New Roman"/>
          <w:lang w:eastAsia="zh-CN"/>
        </w:rPr>
        <w:instrText xml:space="preserve"> ADDIN EN.CITE &lt;EndNote&gt;&lt;Cite&gt;&lt;Author&gt;Miranda&lt;/Author&gt;&lt;Year&gt;2006&lt;/Year&gt;&lt;RecNum&gt;1754&lt;/RecNum&gt;&lt;DisplayText&gt;(Campaignolle et al., 1996;Miranda et al., 2006)&lt;/DisplayText&gt;&lt;record&gt;&lt;rec-number&gt;1754&lt;/rec-number&gt;&lt;foreign-keys&gt;&lt;key app="EN" db-id="ew5z2ded6za5tbededqp92wwxsv2p2tx0r02"&gt;1754&lt;/key&gt;&lt;/foreign-keys&gt;&lt;ref-type name="Journal Article"&gt;17&lt;/ref-type&gt;&lt;contributors&gt;&lt;authors&gt;&lt;author&gt;Miranda, E.&lt;/author&gt;&lt;author&gt;Bethencourt, M.&lt;/author&gt;&lt;author&gt;Botana, FJ&lt;/author&gt;&lt;author&gt;Cano, MJ&lt;/author&gt;&lt;author&gt;Sánchez-Amaya, JM&lt;/author&gt;&lt;author&gt;Corzo, A.&lt;/author&gt;&lt;author&gt;de Lomas, J.G.&lt;/author&gt;&lt;author&gt;Fardeau, M.L.&lt;/author&gt;&lt;author&gt;Ollivier, B.&lt;/author&gt;&lt;/authors&gt;&lt;/contributors&gt;&lt;titles&gt;&lt;title&gt;Biocorrosion of carbon steel alloys by an hydrogenotrophic sulfate-reducing bacterium&amp;lt; i&amp;gt; Desulfovibrio capillatus&amp;lt;/i&amp;gt; isolated from a Mexican oil field separator&lt;/title&gt;&lt;secondary-title&gt;Corrosion Science&lt;/secondary-title&gt;&lt;/titles&gt;&lt;periodical&gt;&lt;full-title&gt;Corrosion Science&lt;/full-title&gt;&lt;abbr-1&gt;Corros Sci&lt;/abbr-1&gt;&lt;/periodical&gt;&lt;pages&gt;2417-2431&lt;/pages&gt;&lt;volume&gt;48&lt;/volume&gt;&lt;number&gt;9&lt;/number&gt;&lt;dates&gt;&lt;year&gt;2006&lt;/year&gt;&lt;/dates&gt;&lt;isbn&gt;0010-938X&lt;/isbn&gt;&lt;urls&gt;&lt;/urls&gt;&lt;/record&gt;&lt;/Cite&gt;&lt;Cite&gt;&lt;Author&gt;Campaignolle&lt;/Author&gt;&lt;Year&gt;1996&lt;/Year&gt;&lt;RecNum&gt;1755&lt;/RecNum&gt;&lt;record&gt;&lt;rec-number&gt;1755&lt;/rec-number&gt;&lt;foreign-keys&gt;&lt;key app="EN" db-id="ew5z2ded6za5tbededqp92wwxsv2p2tx0r02"&gt;1755&lt;/key&gt;&lt;/foreign-keys&gt;&lt;ref-type name="Journal Article"&gt;17&lt;/ref-type&gt;&lt;contributors&gt;&lt;authors&gt;&lt;author&gt;Campaignolle, X.&lt;/author&gt;&lt;author&gt;Crolet, J.L.&lt;/author&gt;&lt;author&gt;Dabosi, F.&lt;/author&gt;&lt;author&gt;Caumette, P.&lt;/author&gt;&lt;/authors&gt;&lt;/contributors&gt;&lt;titles&gt;&lt;title&gt;The role of thiosulfate on the microbially induced pitting of carbon steel&lt;/title&gt;&lt;secondary-title&gt;CORROSION 96&lt;/secondary-title&gt;&lt;/titles&gt;&lt;periodical&gt;&lt;full-title&gt;CORROSION 96&lt;/full-title&gt;&lt;/periodical&gt;&lt;dates&gt;&lt;year&gt;1996&lt;/year&gt;&lt;/dates&gt;&lt;urls&gt;&lt;/urls&gt;&lt;/record&gt;&lt;/Cite&gt;&lt;/EndNote&gt;</w:instrText>
      </w:r>
      <w:r w:rsidRPr="00182CA0">
        <w:rPr>
          <w:rFonts w:ascii="Times New Roman" w:eastAsia="AdvEPSTIM" w:hAnsi="Times New Roman"/>
          <w:lang w:eastAsia="zh-CN"/>
        </w:rPr>
        <w:fldChar w:fldCharType="separate"/>
      </w:r>
      <w:r w:rsidRPr="00182CA0">
        <w:rPr>
          <w:rFonts w:ascii="Times New Roman" w:eastAsia="AdvEPSTIM" w:hAnsi="Times New Roman"/>
          <w:noProof/>
          <w:lang w:eastAsia="zh-CN"/>
        </w:rPr>
        <w:t>(</w:t>
      </w:r>
      <w:hyperlink w:anchor="_ENREF_11" w:tooltip="Campaignolle, 1996 #1755" w:history="1">
        <w:r w:rsidRPr="00182CA0">
          <w:rPr>
            <w:rFonts w:ascii="Times New Roman" w:eastAsia="AdvEPSTIM" w:hAnsi="Times New Roman"/>
            <w:noProof/>
            <w:lang w:eastAsia="zh-CN"/>
          </w:rPr>
          <w:t>Campaignolle et al., 1996</w:t>
        </w:r>
      </w:hyperlink>
      <w:r w:rsidRPr="00182CA0">
        <w:rPr>
          <w:rFonts w:ascii="Times New Roman" w:eastAsia="AdvEPSTIM" w:hAnsi="Times New Roman"/>
          <w:noProof/>
          <w:lang w:eastAsia="zh-CN"/>
        </w:rPr>
        <w:t>;</w:t>
      </w:r>
      <w:hyperlink w:anchor="_ENREF_39" w:tooltip="Miranda, 2006 #1754" w:history="1">
        <w:r w:rsidRPr="00182CA0">
          <w:rPr>
            <w:rFonts w:ascii="Times New Roman" w:eastAsia="AdvEPSTIM" w:hAnsi="Times New Roman"/>
            <w:noProof/>
            <w:lang w:eastAsia="zh-CN"/>
          </w:rPr>
          <w:t>Miranda et al., 2006</w:t>
        </w:r>
      </w:hyperlink>
      <w:r w:rsidRPr="00182CA0">
        <w:rPr>
          <w:rFonts w:ascii="Times New Roman" w:eastAsia="AdvEPSTIM" w:hAnsi="Times New Roman"/>
          <w:noProof/>
          <w:lang w:eastAsia="zh-CN"/>
        </w:rPr>
        <w:t>)</w:t>
      </w:r>
      <w:r w:rsidRPr="00182CA0">
        <w:rPr>
          <w:rFonts w:ascii="Times New Roman" w:eastAsia="AdvEPSTIM" w:hAnsi="Times New Roman"/>
          <w:lang w:eastAsia="zh-CN"/>
        </w:rPr>
        <w:fldChar w:fldCharType="end"/>
      </w:r>
      <w:r w:rsidRPr="00182CA0">
        <w:rPr>
          <w:rFonts w:ascii="Times New Roman" w:eastAsia="AdvEPSTIM" w:hAnsi="Times New Roman"/>
          <w:lang w:eastAsia="zh-CN"/>
        </w:rPr>
        <w:t xml:space="preserve">.  However, it was unclear whether our </w:t>
      </w:r>
      <w:r w:rsidRPr="00182CA0">
        <w:rPr>
          <w:rFonts w:ascii="Times New Roman" w:hAnsi="Times New Roman"/>
          <w:color w:val="000000"/>
        </w:rPr>
        <w:t>thiosulfate-reducing bacteria</w:t>
      </w:r>
      <w:r w:rsidRPr="00182CA0">
        <w:rPr>
          <w:rFonts w:ascii="Times New Roman" w:eastAsia="AdvEPSTIM" w:hAnsi="Times New Roman"/>
          <w:lang w:eastAsia="zh-CN"/>
        </w:rPr>
        <w:t xml:space="preserve"> enrichment caused corrosion by the above mechanism. </w:t>
      </w:r>
      <w:r w:rsidRPr="00182CA0">
        <w:rPr>
          <w:rFonts w:ascii="Times New Roman" w:hAnsi="Times New Roman"/>
          <w:color w:val="000000"/>
        </w:rPr>
        <w:t xml:space="preserve">  By using electrochemical measurements, </w:t>
      </w:r>
      <w:proofErr w:type="spellStart"/>
      <w:r w:rsidRPr="00182CA0">
        <w:rPr>
          <w:rFonts w:ascii="Times New Roman" w:hAnsi="Times New Roman"/>
          <w:color w:val="000000"/>
        </w:rPr>
        <w:t>Magot</w:t>
      </w:r>
      <w:proofErr w:type="spellEnd"/>
      <w:r w:rsidRPr="00182CA0">
        <w:rPr>
          <w:rFonts w:ascii="Times New Roman" w:hAnsi="Times New Roman"/>
          <w:color w:val="000000"/>
        </w:rPr>
        <w:t xml:space="preserve"> et al. demonstrated that mesophilic thiosulfate-reducing bacteria isolated from a corroding offshore Congo oil well induced severe pitting (</w:t>
      </w:r>
      <w:proofErr w:type="spellStart"/>
      <w:r w:rsidRPr="00182CA0">
        <w:rPr>
          <w:rFonts w:ascii="Times New Roman" w:hAnsi="Times New Roman"/>
          <w:color w:val="000000"/>
        </w:rPr>
        <w:t>Magot</w:t>
      </w:r>
      <w:proofErr w:type="spellEnd"/>
      <w:r w:rsidRPr="00182CA0">
        <w:rPr>
          <w:rFonts w:ascii="Times New Roman" w:hAnsi="Times New Roman"/>
          <w:color w:val="000000"/>
        </w:rPr>
        <w:t xml:space="preserve"> et al. 1997), with corrosion penetration rates of up to 4 mm per year.  They concluded that the fermentative organisms were the causative agents for the failure of pipelines in Elf Congo, which experienced severe bacterial pitting corrosion within a year after replacement.  Another study revealed that the dominant group of thiosulfate-reducing bacteria were </w:t>
      </w:r>
      <w:proofErr w:type="spellStart"/>
      <w:r w:rsidRPr="00182CA0">
        <w:rPr>
          <w:rFonts w:ascii="Times New Roman" w:hAnsi="Times New Roman"/>
          <w:i/>
          <w:color w:val="000000"/>
        </w:rPr>
        <w:lastRenderedPageBreak/>
        <w:t>Enterobacteriaceae</w:t>
      </w:r>
      <w:proofErr w:type="spellEnd"/>
      <w:r w:rsidRPr="00182CA0">
        <w:rPr>
          <w:rFonts w:ascii="Times New Roman" w:hAnsi="Times New Roman"/>
          <w:color w:val="000000"/>
        </w:rPr>
        <w:t xml:space="preserve">, which was responsible for severe localized corrosion of carbon steel in a marine system </w:t>
      </w:r>
      <w:r w:rsidRPr="00182CA0">
        <w:rPr>
          <w:rFonts w:ascii="Times New Roman" w:hAnsi="Times New Roman"/>
          <w:color w:val="000000"/>
        </w:rPr>
        <w:fldChar w:fldCharType="begin"/>
      </w:r>
      <w:r w:rsidRPr="00182CA0">
        <w:rPr>
          <w:rFonts w:ascii="Times New Roman" w:hAnsi="Times New Roman"/>
          <w:color w:val="000000"/>
        </w:rPr>
        <w:instrText xml:space="preserve"> ADDIN EN.CITE &lt;EndNote&gt;&lt;Cite&gt;&lt;Author&gt;Bermont</w:instrText>
      </w:r>
      <w:r w:rsidRPr="00182CA0">
        <w:rPr>
          <w:rFonts w:ascii="Cambria Math" w:hAnsi="Cambria Math" w:cs="Cambria Math"/>
          <w:color w:val="000000"/>
        </w:rPr>
        <w:instrText>‐</w:instrText>
      </w:r>
      <w:r w:rsidRPr="00182CA0">
        <w:rPr>
          <w:rFonts w:ascii="Times New Roman" w:hAnsi="Times New Roman"/>
          <w:color w:val="000000"/>
        </w:rPr>
        <w:instrText>Bouis&lt;/Author&gt;&lt;Year&gt;2007&lt;/Year&gt;&lt;RecNum&gt;1769&lt;/RecNum&gt;&lt;DisplayText&gt;(Bermont</w:instrText>
      </w:r>
      <w:r w:rsidRPr="00182CA0">
        <w:rPr>
          <w:rFonts w:ascii="Cambria Math" w:hAnsi="Cambria Math" w:cs="Cambria Math"/>
          <w:color w:val="000000"/>
        </w:rPr>
        <w:instrText>‐</w:instrText>
      </w:r>
      <w:r w:rsidRPr="00182CA0">
        <w:rPr>
          <w:rFonts w:ascii="Times New Roman" w:hAnsi="Times New Roman"/>
          <w:color w:val="000000"/>
        </w:rPr>
        <w:instrText>Bouis et al., 2007)&lt;/DisplayText&gt;&lt;record&gt;&lt;rec-number&gt;1769&lt;/rec-number&gt;&lt;foreign-keys&gt;&lt;key app="EN" db-id="ew5z2ded6za5tbededqp92wwxsv2p2tx0r02"&gt;1769&lt;/key&gt;&lt;/foreign-keys&gt;&lt;ref-type name="Journal Article"&gt;17&lt;/ref-type&gt;&lt;contributors&gt;&lt;authors&gt;&lt;author&gt;Bermont</w:instrText>
      </w:r>
      <w:r w:rsidRPr="00182CA0">
        <w:rPr>
          <w:rFonts w:ascii="Cambria Math" w:hAnsi="Cambria Math" w:cs="Cambria Math"/>
          <w:color w:val="000000"/>
        </w:rPr>
        <w:instrText>‐</w:instrText>
      </w:r>
      <w:r w:rsidRPr="00182CA0">
        <w:rPr>
          <w:rFonts w:ascii="Times New Roman" w:hAnsi="Times New Roman"/>
          <w:color w:val="000000"/>
        </w:rPr>
        <w:instrText>Bouis, D.&lt;/author&gt;&lt;author&gt;Janvier, M.&lt;/author&gt;&lt;author&gt;Grimont, PAD&lt;/author&gt;&lt;author&gt;Dupont, I.&lt;/author&gt;&lt;author&gt;Vallaeys, T.&lt;/author&gt;&lt;/authors&gt;&lt;/contributors&gt;&lt;titles&gt;&lt;title&gt;Both sulfate</w:instrText>
      </w:r>
      <w:r w:rsidRPr="00182CA0">
        <w:rPr>
          <w:rFonts w:ascii="Cambria Math" w:hAnsi="Cambria Math" w:cs="Cambria Math"/>
          <w:color w:val="000000"/>
        </w:rPr>
        <w:instrText>‐</w:instrText>
      </w:r>
      <w:r w:rsidRPr="00182CA0">
        <w:rPr>
          <w:rFonts w:ascii="Times New Roman" w:hAnsi="Times New Roman"/>
          <w:color w:val="000000"/>
        </w:rPr>
        <w:instrText>reducing bacteria and Enterobacteriaceae take part in marine biocorrosion of carbon steel&lt;/title&gt;&lt;secondary-title&gt;Journal of Applied Microbiology&lt;/secondary-title&gt;&lt;/titles&gt;&lt;periodical&gt;&lt;full-title&gt;Journal of Applied Microbiology&lt;/full-title&gt;&lt;abbr-1&gt;J Appl Microbiol&lt;/abbr-1&gt;&lt;/periodical&gt;&lt;pages&gt;161-168&lt;/pages&gt;&lt;volume&gt;102&lt;/volume&gt;&lt;number&gt;1&lt;/number&gt;&lt;dates&gt;&lt;year&gt;2007&lt;/year&gt;&lt;/dates&gt;&lt;isbn&gt;1365-2672&lt;/isbn&gt;&lt;urls&gt;&lt;/urls&gt;&lt;/record&gt;&lt;/Cite&gt;&lt;/EndNote&gt;</w:instrText>
      </w:r>
      <w:r w:rsidRPr="00182CA0">
        <w:rPr>
          <w:rFonts w:ascii="Times New Roman" w:hAnsi="Times New Roman"/>
          <w:color w:val="000000"/>
        </w:rPr>
        <w:fldChar w:fldCharType="separate"/>
      </w:r>
      <w:r w:rsidRPr="00182CA0">
        <w:rPr>
          <w:rFonts w:ascii="Times New Roman" w:hAnsi="Times New Roman"/>
          <w:noProof/>
          <w:color w:val="000000"/>
        </w:rPr>
        <w:t>(</w:t>
      </w:r>
      <w:hyperlink w:anchor="_ENREF_8" w:tooltip="Bermont‐Bouis, 2007 #1769" w:history="1">
        <w:r w:rsidRPr="00182CA0">
          <w:rPr>
            <w:rFonts w:ascii="Times New Roman" w:hAnsi="Times New Roman"/>
            <w:noProof/>
            <w:color w:val="000000"/>
          </w:rPr>
          <w:t>Bermont</w:t>
        </w:r>
        <w:r w:rsidRPr="00182CA0">
          <w:rPr>
            <w:rFonts w:ascii="Cambria Math" w:hAnsi="Cambria Math" w:cs="Cambria Math"/>
            <w:noProof/>
            <w:color w:val="000000"/>
          </w:rPr>
          <w:t>‐</w:t>
        </w:r>
        <w:r w:rsidRPr="00182CA0">
          <w:rPr>
            <w:rFonts w:ascii="Times New Roman" w:hAnsi="Times New Roman"/>
            <w:noProof/>
            <w:color w:val="000000"/>
          </w:rPr>
          <w:t>Bouis et al., 2007</w:t>
        </w:r>
      </w:hyperlink>
      <w:r w:rsidRPr="00182CA0">
        <w:rPr>
          <w:rFonts w:ascii="Times New Roman" w:hAnsi="Times New Roman"/>
          <w:noProof/>
          <w:color w:val="000000"/>
        </w:rPr>
        <w:t>)</w:t>
      </w:r>
      <w:r w:rsidRPr="00182CA0">
        <w:rPr>
          <w:rFonts w:ascii="Times New Roman" w:hAnsi="Times New Roman"/>
          <w:color w:val="000000"/>
        </w:rPr>
        <w:fldChar w:fldCharType="end"/>
      </w:r>
      <w:r w:rsidRPr="00182CA0">
        <w:rPr>
          <w:rFonts w:ascii="Times New Roman" w:hAnsi="Times New Roman"/>
          <w:color w:val="000000"/>
        </w:rPr>
        <w:t xml:space="preserve">.  It should be noted that thiosulfate reduction is a common feature of most sulfate-reducing bacteria, and </w:t>
      </w:r>
      <w:r w:rsidRPr="00182CA0">
        <w:rPr>
          <w:rFonts w:ascii="Times New Roman" w:eastAsia="AdvEPSTIM" w:hAnsi="Times New Roman"/>
          <w:color w:val="000000"/>
          <w:lang w:eastAsia="zh-CN"/>
        </w:rPr>
        <w:t xml:space="preserve">these organisms were implicated as the principal cause of </w:t>
      </w:r>
      <w:proofErr w:type="spellStart"/>
      <w:r w:rsidRPr="00182CA0">
        <w:rPr>
          <w:rFonts w:ascii="Times New Roman" w:eastAsia="AdvEPSTIM" w:hAnsi="Times New Roman"/>
          <w:color w:val="000000"/>
          <w:lang w:eastAsia="zh-CN"/>
        </w:rPr>
        <w:t>biocorrosion</w:t>
      </w:r>
      <w:proofErr w:type="spellEnd"/>
      <w:r w:rsidRPr="00182CA0">
        <w:rPr>
          <w:rFonts w:ascii="Times New Roman" w:eastAsia="AdvEPSTIM" w:hAnsi="Times New Roman"/>
          <w:color w:val="000000"/>
          <w:lang w:eastAsia="zh-CN"/>
        </w:rPr>
        <w:t xml:space="preserve"> in the presence of thiosulfate </w:t>
      </w:r>
      <w:r w:rsidRPr="00182CA0">
        <w:rPr>
          <w:rFonts w:ascii="Times New Roman" w:eastAsia="AdvEPSTIM" w:hAnsi="Times New Roman"/>
          <w:color w:val="000000"/>
          <w:lang w:eastAsia="zh-CN"/>
        </w:rPr>
        <w:fldChar w:fldCharType="begin"/>
      </w:r>
      <w:r w:rsidRPr="00182CA0">
        <w:rPr>
          <w:rFonts w:ascii="Times New Roman" w:eastAsia="AdvEPSTIM" w:hAnsi="Times New Roman"/>
          <w:color w:val="000000"/>
          <w:lang w:eastAsia="zh-CN"/>
        </w:rPr>
        <w:instrText xml:space="preserve"> ADDIN EN.CITE &lt;EndNote&gt;&lt;Cite&gt;&lt;Author&gt;Miranda&lt;/Author&gt;&lt;Year&gt;2006&lt;/Year&gt;&lt;RecNum&gt;1754&lt;/RecNum&gt;&lt;DisplayText&gt;(Miranda et al., 2006)&lt;/DisplayText&gt;&lt;record&gt;&lt;rec-number&gt;1754&lt;/rec-number&gt;&lt;foreign-keys&gt;&lt;key app="EN" db-id="ew5z2ded6za5tbededqp92wwxsv2p2tx0r02"&gt;1754&lt;/key&gt;&lt;/foreign-keys&gt;&lt;ref-type name="Journal Article"&gt;17&lt;/ref-type&gt;&lt;contributors&gt;&lt;authors&gt;&lt;author&gt;Miranda, E.&lt;/author&gt;&lt;author&gt;Bethencourt, M.&lt;/author&gt;&lt;author&gt;Botana, FJ&lt;/author&gt;&lt;author&gt;Cano, MJ&lt;/author&gt;&lt;author&gt;Sánchez-Amaya, JM&lt;/author&gt;&lt;author&gt;Corzo, A.&lt;/author&gt;&lt;author&gt;de Lomas, J.G.&lt;/author&gt;&lt;author&gt;Fardeau, M.L.&lt;/author&gt;&lt;author&gt;Ollivier, B.&lt;/author&gt;&lt;/authors&gt;&lt;/contributors&gt;&lt;titles&gt;&lt;title&gt;Biocorrosion of carbon steel alloys by an hydrogenotrophic sulfate-reducing bacterium&amp;lt; i&amp;gt; Desulfovibrio capillatus&amp;lt;/i&amp;gt; isolated from a Mexican oil field separator&lt;/title&gt;&lt;secondary-title&gt;Corrosion Science&lt;/secondary-title&gt;&lt;/titles&gt;&lt;periodical&gt;&lt;full-title&gt;Corrosion Science&lt;/full-title&gt;&lt;abbr-1&gt;Corros Sci&lt;/abbr-1&gt;&lt;/periodical&gt;&lt;pages&gt;2417-2431&lt;/pages&gt;&lt;volume&gt;48&lt;/volume&gt;&lt;number&gt;9&lt;/number&gt;&lt;dates&gt;&lt;year&gt;2006&lt;/year&gt;&lt;/dates&gt;&lt;isbn&gt;0010-938X&lt;/isbn&gt;&lt;urls&gt;&lt;/urls&gt;&lt;/record&gt;&lt;/Cite&gt;&lt;/EndNote&gt;</w:instrText>
      </w:r>
      <w:r w:rsidRPr="00182CA0">
        <w:rPr>
          <w:rFonts w:ascii="Times New Roman" w:eastAsia="AdvEPSTIM" w:hAnsi="Times New Roman"/>
          <w:color w:val="000000"/>
          <w:lang w:eastAsia="zh-CN"/>
        </w:rPr>
        <w:fldChar w:fldCharType="separate"/>
      </w:r>
      <w:r w:rsidRPr="00182CA0">
        <w:rPr>
          <w:rFonts w:ascii="Times New Roman" w:eastAsia="AdvEPSTIM" w:hAnsi="Times New Roman"/>
          <w:noProof/>
          <w:color w:val="000000"/>
          <w:lang w:eastAsia="zh-CN"/>
        </w:rPr>
        <w:t>(</w:t>
      </w:r>
      <w:hyperlink w:anchor="_ENREF_39" w:tooltip="Miranda, 2006 #1754" w:history="1">
        <w:r w:rsidRPr="00182CA0">
          <w:rPr>
            <w:rFonts w:ascii="Times New Roman" w:eastAsia="AdvEPSTIM" w:hAnsi="Times New Roman"/>
            <w:noProof/>
            <w:color w:val="000000"/>
            <w:lang w:eastAsia="zh-CN"/>
          </w:rPr>
          <w:t>Miranda et al., 2006</w:t>
        </w:r>
      </w:hyperlink>
      <w:r w:rsidRPr="00182CA0">
        <w:rPr>
          <w:rFonts w:ascii="Times New Roman" w:eastAsia="AdvEPSTIM" w:hAnsi="Times New Roman"/>
          <w:noProof/>
          <w:color w:val="000000"/>
          <w:lang w:eastAsia="zh-CN"/>
        </w:rPr>
        <w:t>)</w:t>
      </w:r>
      <w:r w:rsidRPr="00182CA0">
        <w:rPr>
          <w:rFonts w:ascii="Times New Roman" w:eastAsia="AdvEPSTIM" w:hAnsi="Times New Roman"/>
          <w:color w:val="000000"/>
          <w:lang w:eastAsia="zh-CN"/>
        </w:rPr>
        <w:fldChar w:fldCharType="end"/>
      </w:r>
      <w:r w:rsidRPr="00182CA0">
        <w:rPr>
          <w:rFonts w:ascii="Times New Roman" w:eastAsia="AdvEPSTIM" w:hAnsi="Times New Roman"/>
          <w:color w:val="000000"/>
          <w:lang w:eastAsia="zh-CN"/>
        </w:rPr>
        <w:t xml:space="preserve">.  </w:t>
      </w:r>
    </w:p>
    <w:p w:rsidR="00182CA0" w:rsidRPr="00182CA0" w:rsidRDefault="00182CA0" w:rsidP="00182CA0">
      <w:pPr>
        <w:autoSpaceDE w:val="0"/>
        <w:autoSpaceDN w:val="0"/>
        <w:adjustRightInd w:val="0"/>
        <w:ind w:firstLine="720"/>
        <w:rPr>
          <w:rFonts w:ascii="Times New Roman" w:hAnsi="Times New Roman"/>
          <w:color w:val="000000"/>
        </w:rPr>
      </w:pPr>
      <w:r w:rsidRPr="00182CA0">
        <w:rPr>
          <w:rFonts w:ascii="Times New Roman" w:hAnsi="Times New Roman"/>
          <w:color w:val="000000"/>
        </w:rPr>
        <w:t xml:space="preserve">An archaeal co-culture of </w:t>
      </w:r>
      <w:r w:rsidRPr="00182CA0">
        <w:rPr>
          <w:rFonts w:ascii="Times New Roman" w:hAnsi="Times New Roman"/>
          <w:i/>
          <w:color w:val="000000"/>
        </w:rPr>
        <w:t>Thermococcus</w:t>
      </w:r>
      <w:r w:rsidRPr="00182CA0">
        <w:rPr>
          <w:rFonts w:ascii="Times New Roman" w:hAnsi="Times New Roman"/>
          <w:color w:val="000000"/>
        </w:rPr>
        <w:t xml:space="preserve"> sp. and </w:t>
      </w:r>
      <w:proofErr w:type="spellStart"/>
      <w:r w:rsidRPr="00182CA0">
        <w:rPr>
          <w:rFonts w:ascii="Times New Roman" w:hAnsi="Times New Roman"/>
          <w:i/>
          <w:color w:val="000000"/>
        </w:rPr>
        <w:t>Methanothermobacter</w:t>
      </w:r>
      <w:proofErr w:type="spellEnd"/>
      <w:r w:rsidRPr="00182CA0">
        <w:rPr>
          <w:rFonts w:ascii="Times New Roman" w:hAnsi="Times New Roman"/>
          <w:color w:val="000000"/>
        </w:rPr>
        <w:t xml:space="preserve"> sp. isolated from the ANS caused corrosion when incubated in a medium with both yeast extract and elemental iron </w:t>
      </w:r>
      <w:r w:rsidRPr="00182CA0">
        <w:rPr>
          <w:rFonts w:ascii="Times New Roman" w:hAnsi="Times New Roman"/>
          <w:color w:val="000000"/>
        </w:rPr>
        <w:fldChar w:fldCharType="begin">
          <w:fldData xml:space="preserve">PEVuZE5vdGU+PENpdGU+PEF1dGhvcj5EYXZpZG92YTwvQXV0aG9yPjxZZWFyPjIwMTI8L1llYXI+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</w:fldData>
        </w:fldChar>
      </w:r>
      <w:r w:rsidRPr="00182CA0">
        <w:rPr>
          <w:rFonts w:ascii="Times New Roman" w:hAnsi="Times New Roman"/>
          <w:color w:val="000000"/>
        </w:rPr>
        <w:instrText xml:space="preserve"> ADDIN EN.CITE </w:instrText>
      </w:r>
      <w:r w:rsidRPr="00182CA0">
        <w:rPr>
          <w:rFonts w:ascii="Times New Roman" w:hAnsi="Times New Roman"/>
          <w:color w:val="000000"/>
        </w:rPr>
        <w:fldChar w:fldCharType="begin">
          <w:fldData xml:space="preserve">PEVuZE5vdGU+PENpdGU+PEF1dGhvcj5EYXZpZG92YTwvQXV0aG9yPjxZZWFyPjIwMTI8L1llYXI+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</w:fldData>
        </w:fldChar>
      </w:r>
      <w:r w:rsidRPr="00182CA0">
        <w:rPr>
          <w:rFonts w:ascii="Times New Roman" w:hAnsi="Times New Roman"/>
          <w:color w:val="000000"/>
        </w:rPr>
        <w:instrText xml:space="preserve"> ADDIN EN.CITE.DATA </w:instrText>
      </w:r>
      <w:r w:rsidRPr="00182CA0">
        <w:rPr>
          <w:rFonts w:ascii="Times New Roman" w:hAnsi="Times New Roman"/>
          <w:color w:val="000000"/>
        </w:rPr>
      </w:r>
      <w:r w:rsidRPr="00182CA0">
        <w:rPr>
          <w:rFonts w:ascii="Times New Roman" w:hAnsi="Times New Roman"/>
          <w:color w:val="000000"/>
        </w:rPr>
        <w:fldChar w:fldCharType="end"/>
      </w:r>
      <w:r w:rsidRPr="00182CA0">
        <w:rPr>
          <w:rFonts w:ascii="Times New Roman" w:hAnsi="Times New Roman"/>
          <w:color w:val="000000"/>
        </w:rPr>
      </w:r>
      <w:r w:rsidRPr="00182CA0">
        <w:rPr>
          <w:rFonts w:ascii="Times New Roman" w:hAnsi="Times New Roman"/>
          <w:color w:val="000000"/>
        </w:rPr>
        <w:fldChar w:fldCharType="separate"/>
      </w:r>
      <w:r w:rsidRPr="00182CA0">
        <w:rPr>
          <w:rFonts w:ascii="Times New Roman" w:hAnsi="Times New Roman"/>
          <w:color w:val="000000"/>
        </w:rPr>
        <w:t>(</w:t>
      </w:r>
      <w:hyperlink w:anchor="_ENREF_15" w:tooltip="Davidova, 2012 #72" w:history="1">
        <w:r w:rsidRPr="00182CA0">
          <w:rPr>
            <w:rFonts w:ascii="Times New Roman" w:hAnsi="Times New Roman"/>
            <w:color w:val="000000"/>
          </w:rPr>
          <w:t>Davidova et al., 2012</w:t>
        </w:r>
      </w:hyperlink>
      <w:r w:rsidRPr="00182CA0">
        <w:rPr>
          <w:rFonts w:ascii="Times New Roman" w:hAnsi="Times New Roman"/>
          <w:color w:val="000000"/>
        </w:rPr>
        <w:t>)</w:t>
      </w:r>
      <w:r w:rsidRPr="00182CA0">
        <w:rPr>
          <w:rFonts w:ascii="Times New Roman" w:hAnsi="Times New Roman"/>
          <w:color w:val="000000"/>
        </w:rPr>
        <w:fldChar w:fldCharType="end"/>
      </w:r>
      <w:r w:rsidRPr="00182CA0">
        <w:rPr>
          <w:rFonts w:ascii="Times New Roman" w:hAnsi="Times New Roman"/>
          <w:color w:val="000000"/>
        </w:rPr>
        <w:t xml:space="preserve">.  The presence of a hydrogen-consuming methanogen increased production of VFAs by </w:t>
      </w:r>
      <w:r w:rsidRPr="00182CA0">
        <w:rPr>
          <w:rFonts w:ascii="Times New Roman" w:hAnsi="Times New Roman"/>
          <w:i/>
          <w:color w:val="000000"/>
        </w:rPr>
        <w:t>Thermococcus</w:t>
      </w:r>
      <w:r w:rsidRPr="00182CA0">
        <w:rPr>
          <w:rFonts w:ascii="Times New Roman" w:hAnsi="Times New Roman"/>
          <w:color w:val="000000"/>
        </w:rPr>
        <w:t xml:space="preserve"> sp. compared to </w:t>
      </w:r>
      <w:r w:rsidRPr="00182CA0">
        <w:rPr>
          <w:rFonts w:ascii="Times New Roman" w:hAnsi="Times New Roman"/>
          <w:i/>
          <w:color w:val="000000"/>
        </w:rPr>
        <w:t>Thermococcus</w:t>
      </w:r>
      <w:r w:rsidRPr="00182CA0">
        <w:rPr>
          <w:rFonts w:ascii="Times New Roman" w:hAnsi="Times New Roman"/>
          <w:color w:val="000000"/>
        </w:rPr>
        <w:t xml:space="preserve"> sp. growing alone.  It is likely that the accumulation of VFAs was an important factor in corrosion.  It is reasonable to expect that the </w:t>
      </w:r>
      <w:proofErr w:type="spellStart"/>
      <w:r w:rsidRPr="00182CA0">
        <w:rPr>
          <w:rFonts w:ascii="Times New Roman" w:hAnsi="Times New Roman"/>
          <w:i/>
          <w:color w:val="000000"/>
        </w:rPr>
        <w:t>Anaerobaculum</w:t>
      </w:r>
      <w:proofErr w:type="spellEnd"/>
      <w:r w:rsidRPr="00182CA0">
        <w:rPr>
          <w:rFonts w:ascii="Times New Roman" w:hAnsi="Times New Roman"/>
          <w:color w:val="000000"/>
        </w:rPr>
        <w:t xml:space="preserve"> sp. and </w:t>
      </w:r>
      <w:proofErr w:type="spellStart"/>
      <w:r w:rsidRPr="00182CA0">
        <w:rPr>
          <w:rFonts w:ascii="Times New Roman" w:hAnsi="Times New Roman"/>
          <w:i/>
          <w:color w:val="000000"/>
        </w:rPr>
        <w:t>Methanothermobacter</w:t>
      </w:r>
      <w:proofErr w:type="spellEnd"/>
      <w:r w:rsidRPr="00182CA0">
        <w:rPr>
          <w:rFonts w:ascii="Times New Roman" w:hAnsi="Times New Roman"/>
          <w:i/>
          <w:color w:val="000000"/>
        </w:rPr>
        <w:t xml:space="preserve"> </w:t>
      </w:r>
      <w:r w:rsidRPr="00182CA0">
        <w:rPr>
          <w:rFonts w:ascii="Times New Roman" w:hAnsi="Times New Roman"/>
          <w:color w:val="000000"/>
        </w:rPr>
        <w:t xml:space="preserve">sp. present in our enrichments act in a similar manner to impact </w:t>
      </w:r>
      <w:proofErr w:type="spellStart"/>
      <w:r w:rsidRPr="00182CA0">
        <w:rPr>
          <w:rFonts w:ascii="Times New Roman" w:hAnsi="Times New Roman"/>
          <w:color w:val="000000"/>
        </w:rPr>
        <w:t>biocorrosion</w:t>
      </w:r>
      <w:proofErr w:type="spellEnd"/>
      <w:r w:rsidRPr="00182CA0">
        <w:rPr>
          <w:rFonts w:ascii="Times New Roman" w:hAnsi="Times New Roman"/>
          <w:color w:val="000000"/>
        </w:rPr>
        <w:t xml:space="preserve"> of carbon steel.  Indeed, we demonstrated that the methanogenic enrichment produced methane and a similar suite of VFAs as was found with the </w:t>
      </w:r>
      <w:r w:rsidRPr="00182CA0">
        <w:rPr>
          <w:rFonts w:ascii="Times New Roman" w:hAnsi="Times New Roman"/>
          <w:i/>
          <w:color w:val="000000"/>
        </w:rPr>
        <w:t>Thermococcus</w:t>
      </w:r>
      <w:r w:rsidRPr="00182CA0">
        <w:rPr>
          <w:rFonts w:ascii="Times New Roman" w:hAnsi="Times New Roman"/>
          <w:color w:val="000000"/>
        </w:rPr>
        <w:t xml:space="preserve"> sp.-</w:t>
      </w:r>
      <w:proofErr w:type="spellStart"/>
      <w:r w:rsidRPr="00182CA0">
        <w:rPr>
          <w:rFonts w:ascii="Times New Roman" w:hAnsi="Times New Roman"/>
          <w:i/>
          <w:color w:val="000000"/>
        </w:rPr>
        <w:t>Methanothermobacter</w:t>
      </w:r>
      <w:proofErr w:type="spellEnd"/>
      <w:r w:rsidRPr="00182CA0">
        <w:rPr>
          <w:rFonts w:ascii="Times New Roman" w:hAnsi="Times New Roman"/>
          <w:color w:val="000000"/>
        </w:rPr>
        <w:t xml:space="preserve"> sp. </w:t>
      </w:r>
      <w:proofErr w:type="spellStart"/>
      <w:r w:rsidRPr="00182CA0">
        <w:rPr>
          <w:rFonts w:ascii="Times New Roman" w:hAnsi="Times New Roman"/>
          <w:color w:val="000000"/>
        </w:rPr>
        <w:t>coculture</w:t>
      </w:r>
      <w:proofErr w:type="spellEnd"/>
      <w:r w:rsidRPr="00182CA0">
        <w:rPr>
          <w:rFonts w:ascii="Times New Roman" w:hAnsi="Times New Roman"/>
          <w:color w:val="000000"/>
        </w:rPr>
        <w:t xml:space="preserve"> through the fermentation of complex organic matter such as yeast extract. </w:t>
      </w:r>
      <w:proofErr w:type="gramStart"/>
      <w:r w:rsidRPr="00182CA0">
        <w:rPr>
          <w:rFonts w:ascii="Times New Roman" w:hAnsi="Times New Roman"/>
          <w:color w:val="000000"/>
        </w:rPr>
        <w:t xml:space="preserve">The methanogenic enrichment with </w:t>
      </w:r>
      <w:proofErr w:type="spellStart"/>
      <w:r w:rsidRPr="00182CA0">
        <w:rPr>
          <w:rFonts w:ascii="Times New Roman" w:hAnsi="Times New Roman"/>
          <w:i/>
          <w:color w:val="000000"/>
        </w:rPr>
        <w:t>Anaerobaculum</w:t>
      </w:r>
      <w:proofErr w:type="spellEnd"/>
      <w:r w:rsidRPr="00182CA0">
        <w:rPr>
          <w:rFonts w:ascii="Times New Roman" w:hAnsi="Times New Roman"/>
          <w:color w:val="000000"/>
        </w:rPr>
        <w:t xml:space="preserve"> sp. and </w:t>
      </w:r>
      <w:proofErr w:type="spellStart"/>
      <w:r w:rsidRPr="00182CA0">
        <w:rPr>
          <w:rFonts w:ascii="Times New Roman" w:hAnsi="Times New Roman"/>
          <w:i/>
          <w:color w:val="000000"/>
        </w:rPr>
        <w:t>Methanothermobacter</w:t>
      </w:r>
      <w:proofErr w:type="spellEnd"/>
      <w:r w:rsidRPr="00182CA0">
        <w:rPr>
          <w:rFonts w:ascii="Times New Roman" w:hAnsi="Times New Roman"/>
          <w:i/>
          <w:color w:val="000000"/>
        </w:rPr>
        <w:t xml:space="preserve"> </w:t>
      </w:r>
      <w:r w:rsidRPr="00182CA0">
        <w:rPr>
          <w:rFonts w:ascii="Times New Roman" w:hAnsi="Times New Roman"/>
          <w:color w:val="000000"/>
        </w:rPr>
        <w:t>sp.</w:t>
      </w:r>
      <w:proofErr w:type="gramEnd"/>
      <w:r w:rsidRPr="00182CA0">
        <w:rPr>
          <w:rFonts w:ascii="Times New Roman" w:hAnsi="Times New Roman"/>
          <w:color w:val="000000"/>
        </w:rPr>
        <w:t xml:space="preserve">  </w:t>
      </w:r>
      <w:proofErr w:type="gramStart"/>
      <w:r w:rsidRPr="00182CA0">
        <w:rPr>
          <w:rFonts w:ascii="Times New Roman" w:hAnsi="Times New Roman"/>
          <w:color w:val="000000"/>
        </w:rPr>
        <w:t>formed</w:t>
      </w:r>
      <w:proofErr w:type="gramEnd"/>
      <w:r w:rsidRPr="00182CA0">
        <w:rPr>
          <w:rFonts w:ascii="Times New Roman" w:hAnsi="Times New Roman"/>
          <w:color w:val="000000"/>
        </w:rPr>
        <w:t xml:space="preserve"> a biofilm on the surface of the coupon and corroded the coupons, but to a lesser extent than the thiosulfate-reducing enrichment.</w:t>
      </w:r>
      <w:bookmarkStart w:id="52" w:name="OLE_LINK21"/>
      <w:bookmarkStart w:id="53" w:name="OLE_LINK24"/>
      <w:r w:rsidRPr="00182CA0">
        <w:rPr>
          <w:rFonts w:ascii="Times New Roman" w:hAnsi="Times New Roman"/>
          <w:color w:val="000000"/>
        </w:rPr>
        <w:t xml:space="preserve">  </w:t>
      </w:r>
      <w:proofErr w:type="spellStart"/>
      <w:r w:rsidRPr="00182CA0">
        <w:rPr>
          <w:rFonts w:ascii="Times New Roman" w:hAnsi="Times New Roman"/>
          <w:color w:val="000000"/>
        </w:rPr>
        <w:t>Hydrogenotrophic</w:t>
      </w:r>
      <w:proofErr w:type="spellEnd"/>
      <w:r w:rsidRPr="00182CA0">
        <w:rPr>
          <w:rFonts w:ascii="Times New Roman" w:hAnsi="Times New Roman"/>
          <w:color w:val="000000"/>
        </w:rPr>
        <w:t xml:space="preserve"> methanogens </w:t>
      </w:r>
      <w:bookmarkEnd w:id="52"/>
      <w:bookmarkEnd w:id="53"/>
      <w:r w:rsidRPr="00182CA0">
        <w:rPr>
          <w:rFonts w:ascii="Times New Roman" w:hAnsi="Times New Roman"/>
          <w:color w:val="000000"/>
        </w:rPr>
        <w:t xml:space="preserve">are commonly isolated from petroleum formations and are known to make up a significant portion of the indigenous microbial communities in such systems </w:t>
      </w:r>
      <w:r w:rsidRPr="00182CA0">
        <w:rPr>
          <w:rFonts w:ascii="Times New Roman" w:hAnsi="Times New Roman"/>
          <w:color w:val="000000"/>
        </w:rPr>
        <w:fldChar w:fldCharType="begin">
          <w:fldData xml:space="preserve">PEVuZE5vdGU+PENpdGU+PEF1dGhvcj5NYXl1bWk8L0F1dGhvcj48WWVhcj4yMDExPC9ZZWFyPjxS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</w:fldData>
        </w:fldChar>
      </w:r>
      <w:r w:rsidRPr="00182CA0">
        <w:rPr>
          <w:rFonts w:ascii="Times New Roman" w:hAnsi="Times New Roman"/>
          <w:color w:val="000000"/>
        </w:rPr>
        <w:instrText xml:space="preserve"> ADDIN EN.CITE </w:instrText>
      </w:r>
      <w:r w:rsidRPr="00182CA0">
        <w:rPr>
          <w:rFonts w:ascii="Times New Roman" w:hAnsi="Times New Roman"/>
          <w:color w:val="000000"/>
        </w:rPr>
        <w:fldChar w:fldCharType="begin">
          <w:fldData xml:space="preserve">PEVuZE5vdGU+PENpdGU+PEF1dGhvcj5NYXl1bWk8L0F1dGhvcj48WWVhcj4yMDExPC9ZZWFyPjxS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</w:fldData>
        </w:fldChar>
      </w:r>
      <w:r w:rsidRPr="00182CA0">
        <w:rPr>
          <w:rFonts w:ascii="Times New Roman" w:hAnsi="Times New Roman"/>
          <w:color w:val="000000"/>
        </w:rPr>
        <w:instrText xml:space="preserve"> ADDIN EN.CITE.DATA </w:instrText>
      </w:r>
      <w:r w:rsidRPr="00182CA0">
        <w:rPr>
          <w:rFonts w:ascii="Times New Roman" w:hAnsi="Times New Roman"/>
          <w:color w:val="000000"/>
        </w:rPr>
      </w:r>
      <w:r w:rsidRPr="00182CA0">
        <w:rPr>
          <w:rFonts w:ascii="Times New Roman" w:hAnsi="Times New Roman"/>
          <w:color w:val="000000"/>
        </w:rPr>
        <w:fldChar w:fldCharType="end"/>
      </w:r>
      <w:r w:rsidRPr="00182CA0">
        <w:rPr>
          <w:rFonts w:ascii="Times New Roman" w:hAnsi="Times New Roman"/>
          <w:color w:val="000000"/>
        </w:rPr>
      </w:r>
      <w:r w:rsidRPr="00182CA0">
        <w:rPr>
          <w:rFonts w:ascii="Times New Roman" w:hAnsi="Times New Roman"/>
          <w:color w:val="000000"/>
        </w:rPr>
        <w:fldChar w:fldCharType="separate"/>
      </w:r>
      <w:r w:rsidRPr="00182CA0">
        <w:rPr>
          <w:rFonts w:ascii="Times New Roman" w:hAnsi="Times New Roman"/>
          <w:noProof/>
          <w:color w:val="000000"/>
        </w:rPr>
        <w:t>(</w:t>
      </w:r>
      <w:hyperlink w:anchor="_ENREF_12" w:tooltip="Cheng, 2011 #1778" w:history="1">
        <w:r w:rsidRPr="00182CA0">
          <w:rPr>
            <w:rFonts w:ascii="Times New Roman" w:hAnsi="Times New Roman"/>
            <w:noProof/>
            <w:color w:val="000000"/>
          </w:rPr>
          <w:t>Cheng et al., 2011</w:t>
        </w:r>
      </w:hyperlink>
      <w:r w:rsidRPr="00182CA0">
        <w:rPr>
          <w:rFonts w:ascii="Times New Roman" w:hAnsi="Times New Roman"/>
          <w:noProof/>
          <w:color w:val="000000"/>
        </w:rPr>
        <w:t>;</w:t>
      </w:r>
      <w:hyperlink w:anchor="_ENREF_34" w:tooltip="Mayumi, 2011 #1751" w:history="1">
        <w:r w:rsidRPr="00182CA0">
          <w:rPr>
            <w:rFonts w:ascii="Times New Roman" w:hAnsi="Times New Roman"/>
            <w:noProof/>
            <w:color w:val="000000"/>
          </w:rPr>
          <w:t>Mayumi et al., 2011</w:t>
        </w:r>
      </w:hyperlink>
      <w:r w:rsidRPr="00182CA0">
        <w:rPr>
          <w:rFonts w:ascii="Times New Roman" w:hAnsi="Times New Roman"/>
          <w:noProof/>
          <w:color w:val="000000"/>
        </w:rPr>
        <w:t>;</w:t>
      </w:r>
      <w:hyperlink w:anchor="_ENREF_41" w:tooltip="Nakamura, 2012 #1779" w:history="1">
        <w:r w:rsidRPr="00182CA0">
          <w:rPr>
            <w:rFonts w:ascii="Times New Roman" w:hAnsi="Times New Roman"/>
            <w:noProof/>
            <w:color w:val="000000"/>
          </w:rPr>
          <w:t>Nakamura et al., 2012</w:t>
        </w:r>
      </w:hyperlink>
      <w:r w:rsidRPr="00182CA0">
        <w:rPr>
          <w:rFonts w:ascii="Times New Roman" w:hAnsi="Times New Roman"/>
          <w:noProof/>
          <w:color w:val="000000"/>
        </w:rPr>
        <w:t>)</w:t>
      </w:r>
      <w:r w:rsidRPr="00182CA0">
        <w:rPr>
          <w:rFonts w:ascii="Times New Roman" w:hAnsi="Times New Roman"/>
          <w:color w:val="000000"/>
        </w:rPr>
        <w:fldChar w:fldCharType="end"/>
      </w:r>
      <w:r w:rsidRPr="00182CA0">
        <w:rPr>
          <w:rFonts w:ascii="Times New Roman" w:hAnsi="Times New Roman"/>
          <w:color w:val="000000"/>
        </w:rPr>
        <w:t xml:space="preserve">.  Sequences related to </w:t>
      </w:r>
      <w:r w:rsidRPr="00182CA0">
        <w:rPr>
          <w:rFonts w:ascii="Times New Roman" w:hAnsi="Times New Roman"/>
          <w:i/>
          <w:color w:val="000000"/>
        </w:rPr>
        <w:t xml:space="preserve">M. </w:t>
      </w:r>
      <w:proofErr w:type="spellStart"/>
      <w:r w:rsidRPr="00182CA0">
        <w:rPr>
          <w:rFonts w:ascii="Times New Roman" w:hAnsi="Times New Roman"/>
          <w:i/>
          <w:iCs/>
        </w:rPr>
        <w:t>crinale</w:t>
      </w:r>
      <w:proofErr w:type="spellEnd"/>
      <w:r w:rsidRPr="00182CA0">
        <w:rPr>
          <w:rFonts w:ascii="Times New Roman" w:hAnsi="Times New Roman"/>
          <w:i/>
          <w:iCs/>
          <w:color w:val="000000"/>
        </w:rPr>
        <w:t xml:space="preserve"> </w:t>
      </w:r>
      <w:r w:rsidRPr="00182CA0">
        <w:rPr>
          <w:rFonts w:ascii="Times New Roman" w:hAnsi="Times New Roman"/>
          <w:iCs/>
          <w:color w:val="000000"/>
        </w:rPr>
        <w:t>and</w:t>
      </w:r>
      <w:r w:rsidRPr="00182CA0">
        <w:rPr>
          <w:rFonts w:ascii="Times New Roman" w:hAnsi="Times New Roman"/>
          <w:i/>
          <w:iCs/>
          <w:color w:val="000000"/>
        </w:rPr>
        <w:t xml:space="preserve"> M. </w:t>
      </w:r>
      <w:proofErr w:type="spellStart"/>
      <w:r w:rsidRPr="00182CA0">
        <w:rPr>
          <w:rFonts w:ascii="Times New Roman" w:hAnsi="Times New Roman"/>
          <w:i/>
          <w:iCs/>
          <w:color w:val="000000"/>
        </w:rPr>
        <w:t>thermautotrophicus</w:t>
      </w:r>
      <w:proofErr w:type="spellEnd"/>
      <w:r w:rsidRPr="00182CA0">
        <w:rPr>
          <w:rFonts w:ascii="Times New Roman" w:hAnsi="Times New Roman"/>
          <w:i/>
          <w:iCs/>
          <w:color w:val="000000"/>
        </w:rPr>
        <w:t xml:space="preserve"> </w:t>
      </w:r>
      <w:r w:rsidRPr="00182CA0">
        <w:rPr>
          <w:rFonts w:ascii="Times New Roman" w:hAnsi="Times New Roman"/>
          <w:color w:val="000000"/>
        </w:rPr>
        <w:t xml:space="preserve">have been identified in the ANS facility and other petroleum </w:t>
      </w:r>
      <w:r w:rsidRPr="00182CA0">
        <w:rPr>
          <w:rFonts w:ascii="Times New Roman" w:hAnsi="Times New Roman"/>
          <w:color w:val="000000"/>
        </w:rPr>
        <w:lastRenderedPageBreak/>
        <w:t xml:space="preserve">environments </w:t>
      </w:r>
      <w:r w:rsidRPr="00182CA0">
        <w:rPr>
          <w:rFonts w:ascii="Times New Roman" w:hAnsi="Times New Roman"/>
          <w:color w:val="000000"/>
        </w:rPr>
        <w:fldChar w:fldCharType="begin">
          <w:fldData xml:space="preserve">PEVuZE5vdGU+PENpdGU+PEF1dGhvcj5PcnBoYW48L0F1dGhvcj48WWVhcj4yMDAwPC9ZZWFyPjxS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</w:fldData>
        </w:fldChar>
      </w:r>
      <w:r w:rsidRPr="00182CA0">
        <w:rPr>
          <w:rFonts w:ascii="Times New Roman" w:hAnsi="Times New Roman"/>
          <w:color w:val="000000"/>
        </w:rPr>
        <w:instrText xml:space="preserve"> ADDIN EN.CITE </w:instrText>
      </w:r>
      <w:r w:rsidRPr="00182CA0">
        <w:rPr>
          <w:rFonts w:ascii="Times New Roman" w:hAnsi="Times New Roman"/>
          <w:color w:val="000000"/>
        </w:rPr>
        <w:fldChar w:fldCharType="begin">
          <w:fldData xml:space="preserve">PEVuZE5vdGU+PENpdGU+PEF1dGhvcj5PcnBoYW48L0F1dGhvcj48WWVhcj4yMDAwPC9ZZWFyPjxS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</w:fldData>
        </w:fldChar>
      </w:r>
      <w:r w:rsidRPr="00182CA0">
        <w:rPr>
          <w:rFonts w:ascii="Times New Roman" w:hAnsi="Times New Roman"/>
          <w:color w:val="000000"/>
        </w:rPr>
        <w:instrText xml:space="preserve"> ADDIN EN.CITE.DATA </w:instrText>
      </w:r>
      <w:r w:rsidRPr="00182CA0">
        <w:rPr>
          <w:rFonts w:ascii="Times New Roman" w:hAnsi="Times New Roman"/>
          <w:color w:val="000000"/>
        </w:rPr>
      </w:r>
      <w:r w:rsidRPr="00182CA0">
        <w:rPr>
          <w:rFonts w:ascii="Times New Roman" w:hAnsi="Times New Roman"/>
          <w:color w:val="000000"/>
        </w:rPr>
        <w:fldChar w:fldCharType="end"/>
      </w:r>
      <w:r w:rsidRPr="00182CA0">
        <w:rPr>
          <w:rFonts w:ascii="Times New Roman" w:hAnsi="Times New Roman"/>
          <w:color w:val="000000"/>
        </w:rPr>
      </w:r>
      <w:r w:rsidRPr="00182CA0">
        <w:rPr>
          <w:rFonts w:ascii="Times New Roman" w:hAnsi="Times New Roman"/>
          <w:color w:val="000000"/>
        </w:rPr>
        <w:fldChar w:fldCharType="separate"/>
      </w:r>
      <w:r w:rsidRPr="00182CA0">
        <w:rPr>
          <w:rFonts w:ascii="Times New Roman" w:hAnsi="Times New Roman"/>
          <w:noProof/>
          <w:color w:val="000000"/>
        </w:rPr>
        <w:t>(</w:t>
      </w:r>
      <w:hyperlink w:anchor="_ENREF_47" w:tooltip="Orphan, 2000 #1773" w:history="1">
        <w:r w:rsidRPr="00182CA0">
          <w:rPr>
            <w:rFonts w:ascii="Times New Roman" w:hAnsi="Times New Roman"/>
            <w:noProof/>
            <w:color w:val="000000"/>
          </w:rPr>
          <w:t>Orphan et al., 2000</w:t>
        </w:r>
      </w:hyperlink>
      <w:r w:rsidRPr="00182CA0">
        <w:rPr>
          <w:rFonts w:ascii="Times New Roman" w:hAnsi="Times New Roman"/>
          <w:noProof/>
          <w:color w:val="000000"/>
        </w:rPr>
        <w:t>;</w:t>
      </w:r>
      <w:hyperlink w:anchor="_ENREF_49" w:tooltip="Pham, 2008 #1774" w:history="1">
        <w:r w:rsidRPr="00182CA0">
          <w:rPr>
            <w:rFonts w:ascii="Times New Roman" w:hAnsi="Times New Roman"/>
            <w:noProof/>
            <w:color w:val="000000"/>
          </w:rPr>
          <w:t>Pham et al., 2008</w:t>
        </w:r>
      </w:hyperlink>
      <w:proofErr w:type="gramStart"/>
      <w:r w:rsidRPr="00182CA0">
        <w:rPr>
          <w:rFonts w:ascii="Times New Roman" w:hAnsi="Times New Roman"/>
          <w:noProof/>
          <w:color w:val="000000"/>
        </w:rPr>
        <w:t>;</w:t>
      </w:r>
      <w:hyperlink w:anchor="_ENREF_18" w:tooltip="Duncan, 2009 #89" w:history="1">
        <w:r w:rsidRPr="00182CA0">
          <w:rPr>
            <w:rFonts w:ascii="Times New Roman" w:hAnsi="Times New Roman"/>
            <w:noProof/>
            <w:color w:val="000000"/>
          </w:rPr>
          <w:t>Duncan et al., 2009</w:t>
        </w:r>
      </w:hyperlink>
      <w:r w:rsidRPr="00182CA0">
        <w:rPr>
          <w:rFonts w:ascii="Times New Roman" w:hAnsi="Times New Roman"/>
          <w:noProof/>
          <w:color w:val="000000"/>
        </w:rPr>
        <w:t>;</w:t>
      </w:r>
      <w:proofErr w:type="gramEnd"/>
      <w:r w:rsidR="006B5E7B">
        <w:fldChar w:fldCharType="begin"/>
      </w:r>
      <w:r w:rsidR="006B5E7B">
        <w:instrText xml:space="preserve"> HYPERLINK \l "_ENREF_24" \o "Gieg, 2010 #82" </w:instrText>
      </w:r>
      <w:r w:rsidR="006B5E7B">
        <w:fldChar w:fldCharType="separate"/>
      </w:r>
      <w:r w:rsidRPr="00182CA0">
        <w:rPr>
          <w:rFonts w:ascii="Times New Roman" w:hAnsi="Times New Roman"/>
          <w:noProof/>
          <w:color w:val="000000"/>
        </w:rPr>
        <w:t>Gieg et al., 2010</w:t>
      </w:r>
      <w:r w:rsidR="006B5E7B">
        <w:rPr>
          <w:rFonts w:ascii="Times New Roman" w:hAnsi="Times New Roman"/>
          <w:noProof/>
          <w:color w:val="000000"/>
        </w:rPr>
        <w:fldChar w:fldCharType="end"/>
      </w:r>
      <w:r w:rsidRPr="00182CA0">
        <w:rPr>
          <w:rFonts w:ascii="Times New Roman" w:hAnsi="Times New Roman"/>
          <w:noProof/>
          <w:color w:val="000000"/>
        </w:rPr>
        <w:t>)</w:t>
      </w:r>
      <w:r w:rsidRPr="00182CA0">
        <w:rPr>
          <w:rFonts w:ascii="Times New Roman" w:hAnsi="Times New Roman"/>
          <w:color w:val="000000"/>
        </w:rPr>
        <w:fldChar w:fldCharType="end"/>
      </w:r>
      <w:r w:rsidRPr="00182CA0">
        <w:rPr>
          <w:rFonts w:ascii="Times New Roman" w:hAnsi="Times New Roman"/>
          <w:color w:val="000000"/>
        </w:rPr>
        <w:t xml:space="preserve">.  Clone library analysis of the same PIG sample showed that 75% of the detected archaeal OTUs were affiliated to </w:t>
      </w:r>
      <w:proofErr w:type="spellStart"/>
      <w:r w:rsidRPr="00182CA0">
        <w:rPr>
          <w:rFonts w:ascii="Times New Roman" w:hAnsi="Times New Roman"/>
          <w:i/>
          <w:iCs/>
          <w:color w:val="000000"/>
        </w:rPr>
        <w:t>Methanothermobacter</w:t>
      </w:r>
      <w:proofErr w:type="spellEnd"/>
      <w:r w:rsidRPr="00182CA0">
        <w:rPr>
          <w:rFonts w:ascii="Times New Roman" w:hAnsi="Times New Roman"/>
          <w:i/>
          <w:iCs/>
          <w:color w:val="000000"/>
        </w:rPr>
        <w:t xml:space="preserve"> </w:t>
      </w:r>
      <w:proofErr w:type="spellStart"/>
      <w:r w:rsidRPr="00182CA0">
        <w:rPr>
          <w:rFonts w:ascii="Times New Roman" w:hAnsi="Times New Roman"/>
          <w:i/>
          <w:iCs/>
          <w:color w:val="000000"/>
        </w:rPr>
        <w:t>thermautotrophicus</w:t>
      </w:r>
      <w:proofErr w:type="spellEnd"/>
      <w:r w:rsidRPr="00182CA0">
        <w:rPr>
          <w:rFonts w:ascii="Times New Roman" w:hAnsi="Times New Roman"/>
          <w:i/>
          <w:iCs/>
          <w:color w:val="000000"/>
        </w:rPr>
        <w:t xml:space="preserve"> </w:t>
      </w:r>
      <w:r w:rsidRPr="00182CA0">
        <w:rPr>
          <w:rFonts w:ascii="Times New Roman" w:hAnsi="Times New Roman"/>
          <w:color w:val="000000"/>
        </w:rPr>
        <w:fldChar w:fldCharType="begin">
          <w:fldData xml:space="preserve">PEVuZE5vdGU+PENpdGU+PEF1dGhvcj5TdGV2ZW5zb248L0F1dGhvcj48WWVhcj4yMDExPC9ZZWFy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</w:fldData>
        </w:fldChar>
      </w:r>
      <w:r w:rsidRPr="00182CA0">
        <w:rPr>
          <w:rFonts w:ascii="Times New Roman" w:hAnsi="Times New Roman"/>
          <w:color w:val="000000"/>
        </w:rPr>
        <w:instrText xml:space="preserve"> ADDIN EN.CITE </w:instrText>
      </w:r>
      <w:r w:rsidRPr="00182CA0">
        <w:rPr>
          <w:rFonts w:ascii="Times New Roman" w:hAnsi="Times New Roman"/>
          <w:color w:val="000000"/>
        </w:rPr>
        <w:fldChar w:fldCharType="begin">
          <w:fldData xml:space="preserve">PEVuZE5vdGU+PENpdGU+PEF1dGhvcj5TdGV2ZW5zb248L0F1dGhvcj48WWVhcj4yMDExPC9ZZWFy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</w:fldData>
        </w:fldChar>
      </w:r>
      <w:r w:rsidRPr="00182CA0">
        <w:rPr>
          <w:rFonts w:ascii="Times New Roman" w:hAnsi="Times New Roman"/>
          <w:color w:val="000000"/>
        </w:rPr>
        <w:instrText xml:space="preserve"> ADDIN EN.CITE.DATA </w:instrText>
      </w:r>
      <w:r w:rsidRPr="00182CA0">
        <w:rPr>
          <w:rFonts w:ascii="Times New Roman" w:hAnsi="Times New Roman"/>
          <w:color w:val="000000"/>
        </w:rPr>
      </w:r>
      <w:r w:rsidRPr="00182CA0">
        <w:rPr>
          <w:rFonts w:ascii="Times New Roman" w:hAnsi="Times New Roman"/>
          <w:color w:val="000000"/>
        </w:rPr>
        <w:fldChar w:fldCharType="end"/>
      </w:r>
      <w:r w:rsidRPr="00182CA0">
        <w:rPr>
          <w:rFonts w:ascii="Times New Roman" w:hAnsi="Times New Roman"/>
          <w:color w:val="000000"/>
        </w:rPr>
      </w:r>
      <w:r w:rsidRPr="00182CA0">
        <w:rPr>
          <w:rFonts w:ascii="Times New Roman" w:hAnsi="Times New Roman"/>
          <w:color w:val="000000"/>
        </w:rPr>
        <w:fldChar w:fldCharType="separate"/>
      </w:r>
      <w:r w:rsidRPr="00182CA0">
        <w:rPr>
          <w:rFonts w:ascii="Times New Roman" w:hAnsi="Times New Roman"/>
          <w:noProof/>
          <w:color w:val="000000"/>
        </w:rPr>
        <w:t>(</w:t>
      </w:r>
      <w:hyperlink w:anchor="_ENREF_57" w:tooltip="Stevenson, 2011 #81" w:history="1">
        <w:r w:rsidRPr="00182CA0">
          <w:rPr>
            <w:rFonts w:ascii="Times New Roman" w:hAnsi="Times New Roman"/>
            <w:noProof/>
            <w:color w:val="000000"/>
          </w:rPr>
          <w:t>Stevenson et al., 2011</w:t>
        </w:r>
      </w:hyperlink>
      <w:r w:rsidRPr="00182CA0">
        <w:rPr>
          <w:rFonts w:ascii="Times New Roman" w:hAnsi="Times New Roman"/>
          <w:noProof/>
          <w:color w:val="000000"/>
        </w:rPr>
        <w:t>)</w:t>
      </w:r>
      <w:r w:rsidRPr="00182CA0">
        <w:rPr>
          <w:rFonts w:ascii="Times New Roman" w:hAnsi="Times New Roman"/>
          <w:color w:val="000000"/>
        </w:rPr>
        <w:fldChar w:fldCharType="end"/>
      </w:r>
      <w:r w:rsidRPr="00182CA0">
        <w:rPr>
          <w:rFonts w:ascii="Times New Roman" w:hAnsi="Times New Roman"/>
          <w:color w:val="000000"/>
        </w:rPr>
        <w:t xml:space="preserve">.  </w:t>
      </w:r>
      <w:proofErr w:type="spellStart"/>
      <w:r w:rsidRPr="00182CA0">
        <w:rPr>
          <w:rFonts w:ascii="Times New Roman" w:hAnsi="Times New Roman"/>
          <w:color w:val="000000"/>
        </w:rPr>
        <w:t>Hydrogenotrophic</w:t>
      </w:r>
      <w:proofErr w:type="spellEnd"/>
      <w:r w:rsidRPr="00182CA0">
        <w:rPr>
          <w:rFonts w:ascii="Times New Roman" w:hAnsi="Times New Roman"/>
          <w:color w:val="000000"/>
        </w:rPr>
        <w:t xml:space="preserve"> methanogens allow a complex anaerobic food chain to develop in petroleum environments by serving as a biological electron acceptor.  By virtue of their ability to form syntrophic partnerships with fermentative microorganisms, </w:t>
      </w:r>
      <w:proofErr w:type="spellStart"/>
      <w:r w:rsidRPr="00182CA0">
        <w:rPr>
          <w:rFonts w:ascii="Times New Roman" w:hAnsi="Times New Roman"/>
          <w:color w:val="000000"/>
        </w:rPr>
        <w:t>hydrogenothrophic</w:t>
      </w:r>
      <w:proofErr w:type="spellEnd"/>
      <w:r w:rsidRPr="00182CA0">
        <w:rPr>
          <w:rFonts w:ascii="Times New Roman" w:hAnsi="Times New Roman"/>
          <w:color w:val="000000"/>
        </w:rPr>
        <w:t xml:space="preserve"> methanogens can accelerate corrosion probably by enhancing acid production by fermentative microorganisms. </w:t>
      </w:r>
    </w:p>
    <w:p w:rsidR="006E263D" w:rsidRPr="006E263D" w:rsidRDefault="00182CA0" w:rsidP="000D0C7D">
      <w:pPr>
        <w:ind w:firstLine="720"/>
        <w:rPr>
          <w:rFonts w:ascii="Times New Roman" w:hAnsi="Times New Roman"/>
        </w:rPr>
      </w:pPr>
      <w:r w:rsidRPr="00182CA0">
        <w:rPr>
          <w:rFonts w:ascii="Times New Roman" w:hAnsi="Times New Roman"/>
        </w:rPr>
        <w:t xml:space="preserve">Our work utilized both culture-dependent and culture-independent methods to implicate the importance of thiosulfate-reducing bacteria </w:t>
      </w:r>
      <w:r w:rsidRPr="00182CA0">
        <w:rPr>
          <w:rFonts w:ascii="Times New Roman" w:hAnsi="Times New Roman"/>
          <w:color w:val="000000"/>
        </w:rPr>
        <w:t>and methanogenic microorganisms</w:t>
      </w:r>
      <w:r w:rsidRPr="00182CA0">
        <w:rPr>
          <w:rFonts w:ascii="Times New Roman" w:hAnsi="Times New Roman"/>
        </w:rPr>
        <w:t xml:space="preserve"> in the </w:t>
      </w:r>
      <w:proofErr w:type="spellStart"/>
      <w:r w:rsidRPr="00182CA0">
        <w:rPr>
          <w:rFonts w:ascii="Times New Roman" w:hAnsi="Times New Roman"/>
        </w:rPr>
        <w:t>biocorrosion</w:t>
      </w:r>
      <w:proofErr w:type="spellEnd"/>
      <w:r w:rsidRPr="00182CA0">
        <w:rPr>
          <w:rFonts w:ascii="Times New Roman" w:hAnsi="Times New Roman"/>
        </w:rPr>
        <w:t xml:space="preserve"> of a hot petroleum production facility.  A fermentative, thiosulfate-reducing enrichment was more corrosive than </w:t>
      </w:r>
      <w:proofErr w:type="gramStart"/>
      <w:r w:rsidRPr="00182CA0">
        <w:rPr>
          <w:rFonts w:ascii="Times New Roman" w:hAnsi="Times New Roman"/>
        </w:rPr>
        <w:t>a methanogenic</w:t>
      </w:r>
      <w:proofErr w:type="gramEnd"/>
      <w:r w:rsidRPr="00182CA0">
        <w:rPr>
          <w:rFonts w:ascii="Times New Roman" w:hAnsi="Times New Roman"/>
        </w:rPr>
        <w:t xml:space="preserve"> enrichment.  </w:t>
      </w:r>
      <w:r w:rsidRPr="00182CA0">
        <w:rPr>
          <w:rFonts w:ascii="Times New Roman" w:hAnsi="Times New Roman"/>
          <w:color w:val="000000"/>
        </w:rPr>
        <w:t xml:space="preserve">The information gathered argues for the crucial role played by non-sulfate-reducing, </w:t>
      </w:r>
      <w:proofErr w:type="spellStart"/>
      <w:r w:rsidRPr="00182CA0">
        <w:rPr>
          <w:rFonts w:ascii="Times New Roman" w:hAnsi="Times New Roman"/>
          <w:color w:val="000000"/>
        </w:rPr>
        <w:t>sulfidogenic</w:t>
      </w:r>
      <w:proofErr w:type="spellEnd"/>
      <w:r w:rsidRPr="00182CA0">
        <w:rPr>
          <w:rFonts w:ascii="Times New Roman" w:hAnsi="Times New Roman"/>
          <w:color w:val="000000"/>
        </w:rPr>
        <w:t xml:space="preserve"> organisms and methanogens in </w:t>
      </w:r>
      <w:proofErr w:type="spellStart"/>
      <w:r w:rsidRPr="00182CA0">
        <w:rPr>
          <w:rFonts w:ascii="Times New Roman" w:hAnsi="Times New Roman"/>
          <w:color w:val="000000"/>
        </w:rPr>
        <w:t>biocorrosion</w:t>
      </w:r>
      <w:proofErr w:type="spellEnd"/>
      <w:r w:rsidRPr="00182CA0">
        <w:rPr>
          <w:rFonts w:ascii="Times New Roman" w:hAnsi="Times New Roman"/>
          <w:color w:val="000000"/>
        </w:rPr>
        <w:t xml:space="preserve"> of pipelines under thermophilic conditions.  </w:t>
      </w:r>
      <w:r w:rsidRPr="00182CA0">
        <w:rPr>
          <w:rFonts w:ascii="Times New Roman" w:hAnsi="Times New Roman"/>
        </w:rPr>
        <w:t xml:space="preserve">Thus, traditional approaches to detect and prevent </w:t>
      </w:r>
      <w:proofErr w:type="spellStart"/>
      <w:r w:rsidRPr="00182CA0">
        <w:rPr>
          <w:rFonts w:ascii="Times New Roman" w:hAnsi="Times New Roman"/>
        </w:rPr>
        <w:t>microbially</w:t>
      </w:r>
      <w:proofErr w:type="spellEnd"/>
      <w:r w:rsidRPr="00182CA0">
        <w:rPr>
          <w:rFonts w:ascii="Times New Roman" w:hAnsi="Times New Roman"/>
        </w:rPr>
        <w:t xml:space="preserve"> induced corrosion should be reconsidered to place a greater emphasis on the numerically dominant, fermentative thiosulfate-reducing microorganisms in sulfur cycling and </w:t>
      </w:r>
      <w:proofErr w:type="spellStart"/>
      <w:r w:rsidRPr="00182CA0">
        <w:rPr>
          <w:rFonts w:ascii="Times New Roman" w:hAnsi="Times New Roman"/>
        </w:rPr>
        <w:t>biocorrosion</w:t>
      </w:r>
      <w:proofErr w:type="spellEnd"/>
      <w:r w:rsidRPr="00182CA0">
        <w:rPr>
          <w:rFonts w:ascii="Times New Roman" w:hAnsi="Times New Roman"/>
        </w:rPr>
        <w:t xml:space="preserve"> in the energy production systems. </w:t>
      </w:r>
    </w:p>
    <w:p w:rsidR="00182CA0" w:rsidRPr="00182CA0" w:rsidRDefault="006A2032" w:rsidP="00A56AC7">
      <w:pPr>
        <w:pStyle w:val="Heading2"/>
      </w:pPr>
      <w:bookmarkStart w:id="54" w:name="_Toc428438639"/>
      <w:r w:rsidRPr="00182CA0">
        <w:t>A</w:t>
      </w:r>
      <w:r w:rsidR="006E263D" w:rsidRPr="00182CA0">
        <w:t>cknowledgements</w:t>
      </w:r>
      <w:bookmarkEnd w:id="54"/>
    </w:p>
    <w:p w:rsidR="00182CA0" w:rsidRPr="00182CA0" w:rsidRDefault="00182CA0" w:rsidP="00182CA0">
      <w:pPr>
        <w:rPr>
          <w:rFonts w:ascii="Times New Roman" w:hAnsi="Times New Roman"/>
        </w:rPr>
      </w:pPr>
      <w:r w:rsidRPr="00182CA0">
        <w:rPr>
          <w:rFonts w:ascii="Times New Roman" w:hAnsi="Times New Roman"/>
        </w:rPr>
        <w:t xml:space="preserve">Financial and logistical support from the industrial sponsors of the OU </w:t>
      </w:r>
      <w:proofErr w:type="spellStart"/>
      <w:r w:rsidRPr="00182CA0">
        <w:rPr>
          <w:rFonts w:ascii="Times New Roman" w:hAnsi="Times New Roman"/>
        </w:rPr>
        <w:t>Biocorrosion</w:t>
      </w:r>
      <w:proofErr w:type="spellEnd"/>
      <w:r w:rsidRPr="00182CA0">
        <w:rPr>
          <w:rFonts w:ascii="Times New Roman" w:hAnsi="Times New Roman"/>
        </w:rPr>
        <w:t xml:space="preserve"> Center is gratefully acknowledged. The work was also supported in part by a grant (AwardN0001408WX20857) from the Office of Naval Research. We also appreciate </w:t>
      </w:r>
      <w:r w:rsidRPr="00182CA0">
        <w:rPr>
          <w:rFonts w:ascii="Times New Roman" w:hAnsi="Times New Roman"/>
        </w:rPr>
        <w:lastRenderedPageBreak/>
        <w:t xml:space="preserve">the technical assistance of Neil Wofford and the microscopy advice generously offered by Dr. </w:t>
      </w:r>
      <w:proofErr w:type="spellStart"/>
      <w:r w:rsidRPr="00182CA0">
        <w:rPr>
          <w:rFonts w:ascii="Times New Roman" w:hAnsi="Times New Roman"/>
        </w:rPr>
        <w:t>Iwona</w:t>
      </w:r>
      <w:proofErr w:type="spellEnd"/>
      <w:r w:rsidRPr="00182CA0">
        <w:rPr>
          <w:rFonts w:ascii="Times New Roman" w:hAnsi="Times New Roman"/>
        </w:rPr>
        <w:t xml:space="preserve"> Beech.</w:t>
      </w:r>
      <w:r w:rsidRPr="00182CA0" w:rsidDel="00C001F5">
        <w:rPr>
          <w:rFonts w:ascii="Times New Roman" w:hAnsi="Times New Roman"/>
        </w:rPr>
        <w:t xml:space="preserve"> </w:t>
      </w:r>
    </w:p>
    <w:p w:rsidR="00182CA0" w:rsidRPr="00182CA0" w:rsidRDefault="006A2032" w:rsidP="00A56AC7">
      <w:pPr>
        <w:pStyle w:val="Heading2"/>
      </w:pPr>
      <w:bookmarkStart w:id="55" w:name="_Toc428438640"/>
      <w:r w:rsidRPr="00182CA0">
        <w:t>R</w:t>
      </w:r>
      <w:r w:rsidR="006E263D" w:rsidRPr="00182CA0">
        <w:t>eferences</w:t>
      </w:r>
      <w:bookmarkEnd w:id="55"/>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r w:rsidRPr="00182CA0">
        <w:rPr>
          <w:rFonts w:ascii="Times New Roman" w:eastAsia="SimSun" w:hAnsi="Times New Roman"/>
          <w:noProof/>
          <w:color w:val="000000"/>
          <w:lang w:eastAsia="zh-CN" w:bidi="ar-SA"/>
        </w:rPr>
        <w:fldChar w:fldCharType="begin"/>
      </w:r>
      <w:r w:rsidRPr="00182CA0">
        <w:rPr>
          <w:rFonts w:ascii="Times New Roman" w:eastAsia="SimSun" w:hAnsi="Times New Roman"/>
          <w:noProof/>
          <w:color w:val="000000"/>
          <w:lang w:eastAsia="zh-CN" w:bidi="ar-SA"/>
        </w:rPr>
        <w:instrText xml:space="preserve"> ADDIN EN.REFLIST </w:instrText>
      </w:r>
      <w:r w:rsidRPr="00182CA0">
        <w:rPr>
          <w:rFonts w:ascii="Times New Roman" w:eastAsia="SimSun" w:hAnsi="Times New Roman"/>
          <w:noProof/>
          <w:color w:val="000000"/>
          <w:lang w:eastAsia="zh-CN" w:bidi="ar-SA"/>
        </w:rPr>
        <w:fldChar w:fldCharType="separate"/>
      </w:r>
      <w:bookmarkStart w:id="56" w:name="_ENREF_1"/>
      <w:r w:rsidRPr="00182CA0">
        <w:rPr>
          <w:rFonts w:ascii="Times New Roman" w:eastAsia="SimSun" w:hAnsi="Times New Roman"/>
          <w:noProof/>
          <w:color w:val="000000"/>
          <w:lang w:eastAsia="zh-CN" w:bidi="ar-SA"/>
        </w:rPr>
        <w:t xml:space="preserve">Agrawal, A., Vanbroekhoven, K., and Lal, B. (2010). Diversity of culturable sulfidogenic bacteria in two oil–water separation tanks in the north-eastern oil fields of India. </w:t>
      </w:r>
      <w:r w:rsidRPr="00182CA0">
        <w:rPr>
          <w:rFonts w:ascii="Times New Roman" w:eastAsia="SimSun" w:hAnsi="Times New Roman"/>
          <w:i/>
          <w:noProof/>
          <w:color w:val="000000"/>
          <w:lang w:eastAsia="zh-CN" w:bidi="ar-SA"/>
        </w:rPr>
        <w:t>Anaerobe</w:t>
      </w:r>
      <w:r w:rsidRPr="00182CA0">
        <w:rPr>
          <w:rFonts w:ascii="Times New Roman" w:eastAsia="SimSun" w:hAnsi="Times New Roman"/>
          <w:noProof/>
          <w:color w:val="000000"/>
          <w:lang w:eastAsia="zh-CN" w:bidi="ar-SA"/>
        </w:rPr>
        <w:t xml:space="preserve"> 16</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12-18.</w:t>
      </w:r>
      <w:bookmarkEnd w:id="56"/>
      <w:r w:rsidRPr="00182CA0">
        <w:rPr>
          <w:rFonts w:ascii="Times New Roman" w:eastAsia="SimSun" w:hAnsi="Times New Roman"/>
          <w:noProof/>
          <w:color w:val="000000"/>
          <w:lang w:eastAsia="zh-CN" w:bidi="ar-SA"/>
        </w:rPr>
        <w:t xml:space="preserve"> </w:t>
      </w: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57" w:name="_ENREF_2"/>
      <w:r w:rsidRPr="00182CA0">
        <w:rPr>
          <w:rFonts w:ascii="Times New Roman" w:eastAsia="SimSun" w:hAnsi="Times New Roman"/>
          <w:noProof/>
          <w:color w:val="000000"/>
          <w:lang w:eastAsia="zh-CN" w:bidi="ar-SA"/>
        </w:rPr>
        <w:t xml:space="preserve">Alkire, R.C., and Lott, S.E. (1989). The role of inclusions on initiation of crevice corrosion of stainless steel II. Theoretical studies. </w:t>
      </w:r>
      <w:r w:rsidRPr="00182CA0">
        <w:rPr>
          <w:rFonts w:ascii="Times New Roman" w:eastAsia="SimSun" w:hAnsi="Times New Roman"/>
          <w:i/>
          <w:noProof/>
          <w:color w:val="000000"/>
          <w:lang w:eastAsia="zh-CN" w:bidi="ar-SA"/>
        </w:rPr>
        <w:t>J. Electrochem. Soc.</w:t>
      </w:r>
      <w:r w:rsidRPr="00182CA0">
        <w:rPr>
          <w:rFonts w:ascii="Times New Roman" w:eastAsia="SimSun" w:hAnsi="Times New Roman"/>
          <w:noProof/>
          <w:color w:val="000000"/>
          <w:lang w:eastAsia="zh-CN" w:bidi="ar-SA"/>
        </w:rPr>
        <w:t>136</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3256-3262.</w:t>
      </w:r>
      <w:bookmarkEnd w:id="57"/>
      <w:r w:rsidRPr="00182CA0">
        <w:rPr>
          <w:rFonts w:ascii="Times New Roman" w:eastAsia="SimSun" w:hAnsi="Times New Roman"/>
          <w:noProof/>
          <w:color w:val="000000"/>
          <w:lang w:eastAsia="zh-CN" w:bidi="ar-SA"/>
        </w:rPr>
        <w:t xml:space="preserve"> </w:t>
      </w: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58" w:name="_ENREF_3"/>
      <w:r w:rsidRPr="00182CA0">
        <w:rPr>
          <w:rFonts w:ascii="Times New Roman" w:eastAsia="SimSun" w:hAnsi="Times New Roman"/>
          <w:noProof/>
          <w:color w:val="000000"/>
          <w:lang w:eastAsia="zh-CN" w:bidi="ar-SA"/>
        </w:rPr>
        <w:t xml:space="preserve">Almahamedh, H.H., Williamson, C.H., Spear, J.R., Mishra, B.H., and Olson, D.L. (2011). Identification of microorganisms and their effects on corrosion of carbon steels pipelines. </w:t>
      </w:r>
      <w:bookmarkEnd w:id="58"/>
      <w:r w:rsidRPr="00182CA0">
        <w:rPr>
          <w:rFonts w:ascii="Times New Roman" w:eastAsia="SimSun" w:hAnsi="Times New Roman"/>
          <w:noProof/>
          <w:color w:val="000000"/>
          <w:lang w:eastAsia="zh-CN" w:bidi="ar-SA"/>
        </w:rPr>
        <w:t>paper no. 11231. Corrosion/2011. NACE international, Houston, Texas.</w:t>
      </w: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59" w:name="_ENREF_4"/>
      <w:r w:rsidRPr="00182CA0">
        <w:rPr>
          <w:rFonts w:ascii="Times New Roman" w:eastAsia="SimSun" w:hAnsi="Times New Roman"/>
          <w:noProof/>
          <w:color w:val="000000"/>
          <w:lang w:eastAsia="zh-CN" w:bidi="ar-SA"/>
        </w:rPr>
        <w:t xml:space="preserve">Amann, R., Stromley, J., Devereux, R., Key, R., and Stahl, D. (1992). Molecular and microscopic identification of sulfate-reducing bacteria in multispecies biofilms. </w:t>
      </w:r>
      <w:r w:rsidRPr="00182CA0">
        <w:rPr>
          <w:rFonts w:ascii="Times New Roman" w:eastAsia="SimSun" w:hAnsi="Times New Roman"/>
          <w:i/>
          <w:noProof/>
          <w:color w:val="000000"/>
          <w:lang w:eastAsia="zh-CN" w:bidi="ar-SA"/>
        </w:rPr>
        <w:t>Appl. Environ. Microbiol.</w:t>
      </w:r>
      <w:r w:rsidRPr="00182CA0">
        <w:rPr>
          <w:rFonts w:ascii="Times New Roman" w:eastAsia="SimSun" w:hAnsi="Times New Roman"/>
          <w:noProof/>
          <w:color w:val="000000"/>
          <w:lang w:eastAsia="zh-CN" w:bidi="ar-SA"/>
        </w:rPr>
        <w:t xml:space="preserve"> 58</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614-623.</w:t>
      </w:r>
      <w:bookmarkEnd w:id="59"/>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60" w:name="_ENREF_5"/>
      <w:r w:rsidRPr="00182CA0">
        <w:rPr>
          <w:rFonts w:ascii="Times New Roman" w:eastAsia="SimSun" w:hAnsi="Times New Roman"/>
          <w:noProof/>
          <w:color w:val="000000"/>
          <w:lang w:eastAsia="zh-CN" w:bidi="ar-SA"/>
        </w:rPr>
        <w:t xml:space="preserve">Ashelford, K.E., Chuzhanova, N.A., Fry, J.C., Jones, A.J., and Weightman, A.J. (2005). At least 1 in 20 16S rRNA sequence records currently held in public repositories is estimated to contain substantial anomalies. </w:t>
      </w:r>
      <w:r w:rsidRPr="00182CA0">
        <w:rPr>
          <w:rFonts w:ascii="Times New Roman" w:eastAsia="SimSun" w:hAnsi="Times New Roman"/>
          <w:i/>
          <w:noProof/>
          <w:color w:val="000000"/>
          <w:lang w:eastAsia="zh-CN" w:bidi="ar-SA"/>
        </w:rPr>
        <w:t>Appl. Environ. Microbiol.</w:t>
      </w:r>
      <w:r w:rsidRPr="00182CA0">
        <w:rPr>
          <w:rFonts w:ascii="Times New Roman" w:eastAsia="SimSun" w:hAnsi="Times New Roman"/>
          <w:noProof/>
          <w:color w:val="000000"/>
          <w:lang w:eastAsia="zh-CN" w:bidi="ar-SA"/>
        </w:rPr>
        <w:t xml:space="preserve"> 71</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7724-7736.</w:t>
      </w:r>
      <w:bookmarkEnd w:id="60"/>
      <w:r w:rsidRPr="00182CA0">
        <w:rPr>
          <w:rFonts w:ascii="Times New Roman" w:eastAsia="SimSun" w:hAnsi="Times New Roman"/>
          <w:noProof/>
          <w:color w:val="000000"/>
          <w:lang w:eastAsia="zh-CN" w:bidi="ar-SA"/>
        </w:rPr>
        <w:t xml:space="preserve"> </w:t>
      </w: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61" w:name="_ENREF_6"/>
      <w:r w:rsidRPr="00182CA0">
        <w:rPr>
          <w:rFonts w:ascii="Times New Roman" w:eastAsia="SimSun" w:hAnsi="Times New Roman"/>
          <w:noProof/>
          <w:color w:val="000000"/>
          <w:lang w:eastAsia="zh-CN" w:bidi="ar-SA"/>
        </w:rPr>
        <w:t xml:space="preserve">Banwart, G.J.P. (1981). </w:t>
      </w:r>
      <w:r w:rsidRPr="00182CA0">
        <w:rPr>
          <w:rFonts w:ascii="Times New Roman" w:eastAsia="SimSun" w:hAnsi="Times New Roman"/>
          <w:i/>
          <w:noProof/>
          <w:color w:val="000000"/>
          <w:lang w:eastAsia="zh-CN" w:bidi="ar-SA"/>
        </w:rPr>
        <w:t xml:space="preserve">Basic food microbiology,. </w:t>
      </w:r>
      <w:r w:rsidRPr="00182CA0">
        <w:rPr>
          <w:rFonts w:ascii="Times New Roman" w:eastAsia="SimSun" w:hAnsi="Times New Roman"/>
          <w:noProof/>
          <w:color w:val="000000"/>
          <w:lang w:eastAsia="zh-CN" w:bidi="ar-SA"/>
        </w:rPr>
        <w:t>AVI Publishing Co., Westport, Conn.</w:t>
      </w:r>
      <w:bookmarkEnd w:id="61"/>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62" w:name="_ENREF_7"/>
      <w:r w:rsidRPr="00182CA0">
        <w:rPr>
          <w:rFonts w:ascii="Times New Roman" w:eastAsia="SimSun" w:hAnsi="Times New Roman"/>
          <w:noProof/>
          <w:color w:val="000000"/>
          <w:lang w:eastAsia="zh-CN" w:bidi="ar-SA"/>
        </w:rPr>
        <w:t xml:space="preserve">Beech, I.B., and Sunner, J. (2004). Biocorrosion: towards understanding interactions between biofilms and metals. </w:t>
      </w:r>
      <w:r w:rsidRPr="00182CA0">
        <w:rPr>
          <w:rFonts w:ascii="Times New Roman" w:eastAsia="SimSun" w:hAnsi="Times New Roman"/>
          <w:i/>
          <w:noProof/>
          <w:color w:val="000000"/>
          <w:lang w:eastAsia="zh-CN" w:bidi="ar-SA"/>
        </w:rPr>
        <w:t>Curr. Opin. Biotech.</w:t>
      </w:r>
      <w:r w:rsidRPr="00182CA0">
        <w:rPr>
          <w:rFonts w:ascii="Times New Roman" w:eastAsia="SimSun" w:hAnsi="Times New Roman"/>
          <w:noProof/>
          <w:color w:val="000000"/>
          <w:lang w:eastAsia="zh-CN" w:bidi="ar-SA"/>
        </w:rPr>
        <w:t xml:space="preserve"> 15</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181-186.</w:t>
      </w:r>
      <w:bookmarkEnd w:id="62"/>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63" w:name="_ENREF_8"/>
      <w:r w:rsidRPr="00182CA0">
        <w:rPr>
          <w:rFonts w:ascii="Times New Roman" w:eastAsia="SimSun" w:hAnsi="Times New Roman"/>
          <w:noProof/>
          <w:color w:val="000000"/>
          <w:lang w:eastAsia="zh-CN" w:bidi="ar-SA"/>
        </w:rPr>
        <w:t>Bermont</w:t>
      </w:r>
      <w:r w:rsidRPr="00182CA0">
        <w:rPr>
          <w:rFonts w:ascii="Cambria Math" w:eastAsia="SimSun" w:hAnsi="Cambria Math" w:cs="Cambria Math"/>
          <w:noProof/>
          <w:color w:val="000000"/>
          <w:lang w:eastAsia="zh-CN" w:bidi="ar-SA"/>
        </w:rPr>
        <w:t>‐</w:t>
      </w:r>
      <w:r w:rsidRPr="00182CA0">
        <w:rPr>
          <w:rFonts w:ascii="Times New Roman" w:eastAsia="SimSun" w:hAnsi="Times New Roman"/>
          <w:noProof/>
          <w:color w:val="000000"/>
          <w:lang w:eastAsia="zh-CN" w:bidi="ar-SA"/>
        </w:rPr>
        <w:t>Bouis, D., Janvier, M., Grimont, P., Dupont, I., and Vallaeys, T. (2007). Both sulfate</w:t>
      </w:r>
      <w:r w:rsidRPr="00182CA0">
        <w:rPr>
          <w:rFonts w:ascii="Cambria Math" w:eastAsia="SimSun" w:hAnsi="Cambria Math" w:cs="Cambria Math"/>
          <w:noProof/>
          <w:color w:val="000000"/>
          <w:lang w:eastAsia="zh-CN" w:bidi="ar-SA"/>
        </w:rPr>
        <w:t>‐</w:t>
      </w:r>
      <w:r w:rsidRPr="00182CA0">
        <w:rPr>
          <w:rFonts w:ascii="Times New Roman" w:eastAsia="SimSun" w:hAnsi="Times New Roman"/>
          <w:noProof/>
          <w:color w:val="000000"/>
          <w:lang w:eastAsia="zh-CN" w:bidi="ar-SA"/>
        </w:rPr>
        <w:t xml:space="preserve">reducing bacteria and Enterobacteriaceae take part in marine biocorrosion of carbon steel. </w:t>
      </w:r>
      <w:r w:rsidRPr="00182CA0">
        <w:rPr>
          <w:rFonts w:ascii="Times New Roman" w:eastAsia="SimSun" w:hAnsi="Times New Roman"/>
          <w:i/>
          <w:noProof/>
          <w:color w:val="000000"/>
          <w:lang w:eastAsia="zh-CN" w:bidi="ar-SA"/>
        </w:rPr>
        <w:t>J. Appl. Microbio.l</w:t>
      </w:r>
      <w:r w:rsidRPr="00182CA0">
        <w:rPr>
          <w:rFonts w:ascii="Times New Roman" w:eastAsia="SimSun" w:hAnsi="Times New Roman"/>
          <w:noProof/>
          <w:color w:val="000000"/>
          <w:lang w:eastAsia="zh-CN" w:bidi="ar-SA"/>
        </w:rPr>
        <w:t xml:space="preserve"> 102</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161-168.</w:t>
      </w:r>
      <w:bookmarkEnd w:id="63"/>
      <w:r w:rsidRPr="00182CA0">
        <w:rPr>
          <w:rFonts w:ascii="Times New Roman" w:eastAsia="SimSun" w:hAnsi="Times New Roman"/>
          <w:noProof/>
          <w:color w:val="000000"/>
          <w:lang w:eastAsia="zh-CN" w:bidi="ar-SA"/>
        </w:rPr>
        <w:t xml:space="preserve"> </w:t>
      </w:r>
      <w:bookmarkStart w:id="64" w:name="_ENREF_9"/>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r w:rsidRPr="00182CA0">
        <w:rPr>
          <w:rFonts w:ascii="Times New Roman" w:eastAsia="SimSun" w:hAnsi="Times New Roman"/>
          <w:noProof/>
          <w:color w:val="000000"/>
          <w:lang w:eastAsia="zh-CN" w:bidi="ar-SA"/>
        </w:rPr>
        <w:t xml:space="preserve">Caldwell, M.E., Garrett, R.M., Prince, R.C., and Suflita, J.M. (1998). Anaerobic biodegradation of long-chain n-alkanes under sulfate-reducing conditions. </w:t>
      </w:r>
      <w:r w:rsidRPr="00182CA0">
        <w:rPr>
          <w:rFonts w:ascii="Times New Roman" w:eastAsia="SimSun" w:hAnsi="Times New Roman"/>
          <w:i/>
          <w:noProof/>
          <w:color w:val="000000"/>
          <w:lang w:eastAsia="zh-CN" w:bidi="ar-SA"/>
        </w:rPr>
        <w:t xml:space="preserve">Environ. Sci. Technol. </w:t>
      </w:r>
      <w:r w:rsidRPr="00182CA0">
        <w:rPr>
          <w:rFonts w:ascii="Times New Roman" w:eastAsia="SimSun" w:hAnsi="Times New Roman"/>
          <w:noProof/>
          <w:color w:val="000000"/>
          <w:lang w:eastAsia="zh-CN" w:bidi="ar-SA"/>
        </w:rPr>
        <w:t xml:space="preserve"> 32</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2191-2195. </w:t>
      </w:r>
      <w:bookmarkEnd w:id="64"/>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65" w:name="_ENREF_10"/>
      <w:r w:rsidRPr="00182CA0">
        <w:rPr>
          <w:rFonts w:ascii="Times New Roman" w:eastAsia="SimSun" w:hAnsi="Times New Roman"/>
          <w:noProof/>
          <w:color w:val="000000"/>
          <w:lang w:eastAsia="zh-CN" w:bidi="ar-SA"/>
        </w:rPr>
        <w:t xml:space="preserve">Callbeck, C.M., Agrawal, A., and Voordouw, G. (2013). Acetate production from oil under sulfate-reducing conditions in bioreactors injected with sulfate and nitrate. </w:t>
      </w:r>
      <w:r w:rsidRPr="00182CA0">
        <w:rPr>
          <w:rFonts w:ascii="Times New Roman" w:eastAsia="SimSun" w:hAnsi="Times New Roman"/>
          <w:i/>
          <w:noProof/>
          <w:color w:val="000000"/>
          <w:lang w:eastAsia="zh-CN" w:bidi="ar-SA"/>
        </w:rPr>
        <w:t>Appl. Environ. Microbiol.</w:t>
      </w:r>
      <w:r w:rsidRPr="00182CA0">
        <w:rPr>
          <w:rFonts w:ascii="Times New Roman" w:eastAsia="SimSun" w:hAnsi="Times New Roman"/>
          <w:noProof/>
          <w:color w:val="000000"/>
          <w:lang w:eastAsia="zh-CN" w:bidi="ar-SA"/>
        </w:rPr>
        <w:t xml:space="preserve"> </w:t>
      </w:r>
      <w:bookmarkEnd w:id="65"/>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66" w:name="_ENREF_11"/>
      <w:r w:rsidRPr="00182CA0">
        <w:rPr>
          <w:rFonts w:ascii="Times New Roman" w:eastAsia="SimSun" w:hAnsi="Times New Roman"/>
          <w:noProof/>
          <w:color w:val="000000"/>
          <w:lang w:eastAsia="zh-CN" w:bidi="ar-SA"/>
        </w:rPr>
        <w:lastRenderedPageBreak/>
        <w:t xml:space="preserve">Campaignolle, X., Crolet, J.L., Dabosi, F., and Caumette, P. (1996). The role of thiosulfate on the microbially induced pitting of carbon steel. </w:t>
      </w:r>
      <w:bookmarkStart w:id="67" w:name="_ENREF_12"/>
      <w:bookmarkEnd w:id="66"/>
      <w:r w:rsidRPr="00182CA0">
        <w:rPr>
          <w:rFonts w:ascii="Times New Roman" w:eastAsia="SimSun" w:hAnsi="Times New Roman"/>
          <w:noProof/>
          <w:color w:val="000000"/>
          <w:lang w:eastAsia="zh-CN" w:bidi="ar-SA"/>
        </w:rPr>
        <w:t>paper no.10256. Corrosion/1996. NACE international, Denver, Colorado.</w:t>
      </w: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r w:rsidRPr="00182CA0">
        <w:rPr>
          <w:rFonts w:ascii="Times New Roman" w:eastAsia="SimSun" w:hAnsi="Times New Roman"/>
          <w:noProof/>
          <w:color w:val="000000"/>
          <w:lang w:eastAsia="zh-CN" w:bidi="ar-SA"/>
        </w:rPr>
        <w:t xml:space="preserve">Cheng, L., Dai, L., Li, X., Zhang, H., and Lu, Y. (2011). Isolation and characterization of </w:t>
      </w:r>
      <w:r w:rsidRPr="00182CA0">
        <w:rPr>
          <w:rFonts w:ascii="Times New Roman" w:eastAsia="SimSun" w:hAnsi="Times New Roman"/>
          <w:i/>
          <w:noProof/>
          <w:color w:val="000000"/>
          <w:lang w:eastAsia="zh-CN" w:bidi="ar-SA"/>
        </w:rPr>
        <w:t>Methanothermobacter crinale</w:t>
      </w:r>
      <w:r w:rsidRPr="00182CA0">
        <w:rPr>
          <w:rFonts w:ascii="Times New Roman" w:eastAsia="SimSun" w:hAnsi="Times New Roman"/>
          <w:noProof/>
          <w:color w:val="000000"/>
          <w:lang w:eastAsia="zh-CN" w:bidi="ar-SA"/>
        </w:rPr>
        <w:t xml:space="preserve"> sp. nov., a novel hydrogenotrophic methanogen from the Shengli oil field. </w:t>
      </w:r>
      <w:r w:rsidRPr="00182CA0">
        <w:rPr>
          <w:rFonts w:ascii="Times New Roman" w:eastAsia="SimSun" w:hAnsi="Times New Roman"/>
          <w:i/>
          <w:noProof/>
          <w:color w:val="000000"/>
          <w:lang w:eastAsia="zh-CN" w:bidi="ar-SA"/>
        </w:rPr>
        <w:t>Appl. Environ. Microbiol.</w:t>
      </w:r>
      <w:r w:rsidRPr="00182CA0">
        <w:rPr>
          <w:rFonts w:ascii="Times New Roman" w:eastAsia="SimSun" w:hAnsi="Times New Roman"/>
          <w:noProof/>
          <w:color w:val="000000"/>
          <w:lang w:eastAsia="zh-CN" w:bidi="ar-SA"/>
        </w:rPr>
        <w:t xml:space="preserve"> 77</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5212-5219.</w:t>
      </w:r>
      <w:bookmarkEnd w:id="67"/>
      <w:r w:rsidRPr="00182CA0">
        <w:rPr>
          <w:rFonts w:ascii="Times New Roman" w:eastAsia="SimSun" w:hAnsi="Times New Roman"/>
          <w:noProof/>
          <w:color w:val="000000"/>
          <w:lang w:eastAsia="zh-CN" w:bidi="ar-SA"/>
        </w:rPr>
        <w:t xml:space="preserve"> </w:t>
      </w: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68" w:name="_ENREF_13"/>
      <w:r w:rsidRPr="00182CA0">
        <w:rPr>
          <w:rFonts w:ascii="Times New Roman" w:eastAsia="SimSun" w:hAnsi="Times New Roman"/>
          <w:noProof/>
          <w:color w:val="000000"/>
          <w:lang w:eastAsia="zh-CN" w:bidi="ar-SA"/>
        </w:rPr>
        <w:t xml:space="preserve">Cline, J.D., and Richards, F.A. (1969). Oxygenation of hydrogen sulfide in seawater at constant salinity, temperature and pH. </w:t>
      </w:r>
      <w:r w:rsidRPr="00182CA0">
        <w:rPr>
          <w:rFonts w:ascii="Times New Roman" w:eastAsia="SimSun" w:hAnsi="Times New Roman"/>
          <w:i/>
          <w:noProof/>
          <w:color w:val="000000"/>
          <w:lang w:eastAsia="zh-CN" w:bidi="ar-SA"/>
        </w:rPr>
        <w:t>Environ. Sci. Technol.</w:t>
      </w:r>
      <w:r w:rsidRPr="00182CA0">
        <w:rPr>
          <w:rFonts w:ascii="Times New Roman" w:eastAsia="SimSun" w:hAnsi="Times New Roman"/>
          <w:noProof/>
          <w:color w:val="000000"/>
          <w:lang w:eastAsia="zh-CN" w:bidi="ar-SA"/>
        </w:rPr>
        <w:t xml:space="preserve"> 3</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838-843.</w:t>
      </w:r>
      <w:bookmarkEnd w:id="68"/>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69" w:name="_ENREF_14"/>
      <w:r w:rsidRPr="00182CA0">
        <w:rPr>
          <w:rFonts w:ascii="Times New Roman" w:eastAsia="SimSun" w:hAnsi="Times New Roman"/>
          <w:noProof/>
          <w:color w:val="000000"/>
          <w:lang w:eastAsia="zh-CN" w:bidi="ar-SA"/>
        </w:rPr>
        <w:t xml:space="preserve">Crolet, J.L. (2005). Microbial corrosion in the oil industry: a corrosionist’s view. </w:t>
      </w:r>
      <w:r w:rsidRPr="00182CA0">
        <w:rPr>
          <w:rFonts w:ascii="Times New Roman" w:eastAsia="SimSun" w:hAnsi="Times New Roman"/>
          <w:i/>
          <w:noProof/>
          <w:color w:val="000000"/>
          <w:lang w:eastAsia="zh-CN" w:bidi="ar-SA"/>
        </w:rPr>
        <w:t>Petroleum microbiology. ASM Press, Washington, DC</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143-169.</w:t>
      </w:r>
      <w:bookmarkEnd w:id="69"/>
      <w:r w:rsidRPr="00182CA0">
        <w:rPr>
          <w:rFonts w:ascii="Times New Roman" w:eastAsia="SimSun" w:hAnsi="Times New Roman"/>
          <w:noProof/>
          <w:color w:val="000000"/>
          <w:lang w:eastAsia="zh-CN" w:bidi="ar-SA"/>
        </w:rPr>
        <w:t xml:space="preserve"> </w:t>
      </w: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70" w:name="_ENREF_15"/>
      <w:r w:rsidRPr="00182CA0">
        <w:rPr>
          <w:rFonts w:ascii="Times New Roman" w:eastAsia="SimSun" w:hAnsi="Times New Roman"/>
          <w:noProof/>
          <w:color w:val="000000"/>
          <w:lang w:eastAsia="zh-CN" w:bidi="ar-SA"/>
        </w:rPr>
        <w:t xml:space="preserve">Davidova, I.A., Duncan, K.E., Perez-Ibarra, B.M., and Suflita, J.M. (2012). Involvement of thermophilic archaea in the biocorrosion of oil pipelines. </w:t>
      </w:r>
      <w:r w:rsidRPr="00182CA0">
        <w:rPr>
          <w:rFonts w:ascii="Times New Roman" w:eastAsia="SimSun" w:hAnsi="Times New Roman"/>
          <w:i/>
          <w:noProof/>
          <w:color w:val="000000"/>
          <w:lang w:eastAsia="zh-CN" w:bidi="ar-SA"/>
        </w:rPr>
        <w:t>Environ. Microbiol.</w:t>
      </w:r>
      <w:r w:rsidRPr="00182CA0">
        <w:rPr>
          <w:rFonts w:ascii="Times New Roman" w:eastAsia="SimSun" w:hAnsi="Times New Roman"/>
          <w:noProof/>
          <w:color w:val="000000"/>
          <w:lang w:eastAsia="zh-CN" w:bidi="ar-SA"/>
        </w:rPr>
        <w:t xml:space="preserve"> 14</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1762-1771. </w:t>
      </w:r>
      <w:bookmarkEnd w:id="70"/>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71" w:name="_ENREF_16"/>
      <w:r w:rsidRPr="00182CA0">
        <w:rPr>
          <w:rFonts w:ascii="Times New Roman" w:eastAsia="SimSun" w:hAnsi="Times New Roman"/>
          <w:noProof/>
          <w:color w:val="000000"/>
          <w:lang w:eastAsia="zh-CN" w:bidi="ar-SA"/>
        </w:rPr>
        <w:t>De Windt, W., Boon, N., Siciliano, S.D., and Verstraete, W. (2003). Cell density related H</w:t>
      </w:r>
      <w:r w:rsidRPr="00182CA0">
        <w:rPr>
          <w:rFonts w:ascii="Times New Roman" w:eastAsia="SimSun" w:hAnsi="Times New Roman"/>
          <w:noProof/>
          <w:color w:val="000000"/>
          <w:vertAlign w:val="subscript"/>
          <w:lang w:eastAsia="zh-CN" w:bidi="ar-SA"/>
        </w:rPr>
        <w:t>2</w:t>
      </w:r>
      <w:r w:rsidRPr="00182CA0">
        <w:rPr>
          <w:rFonts w:ascii="Times New Roman" w:eastAsia="SimSun" w:hAnsi="Times New Roman"/>
          <w:noProof/>
          <w:color w:val="000000"/>
          <w:lang w:eastAsia="zh-CN" w:bidi="ar-SA"/>
        </w:rPr>
        <w:t xml:space="preserve"> consumption in relation to anoxic Fe(0) corrosion and precipitation of corrosion products by Shewanella oneidensis MR</w:t>
      </w:r>
      <w:r w:rsidRPr="00182CA0">
        <w:rPr>
          <w:rFonts w:ascii="Cambria Math" w:eastAsia="SimSun" w:hAnsi="Cambria Math" w:cs="Cambria Math"/>
          <w:noProof/>
          <w:color w:val="000000"/>
          <w:lang w:eastAsia="zh-CN" w:bidi="ar-SA"/>
        </w:rPr>
        <w:t>‐</w:t>
      </w:r>
      <w:r w:rsidRPr="00182CA0">
        <w:rPr>
          <w:rFonts w:ascii="Times New Roman" w:eastAsia="SimSun" w:hAnsi="Times New Roman"/>
          <w:noProof/>
          <w:color w:val="000000"/>
          <w:lang w:eastAsia="zh-CN" w:bidi="ar-SA"/>
        </w:rPr>
        <w:t xml:space="preserve">1. </w:t>
      </w:r>
      <w:r w:rsidRPr="00182CA0">
        <w:rPr>
          <w:rFonts w:ascii="Times New Roman" w:eastAsia="SimSun" w:hAnsi="Times New Roman"/>
          <w:i/>
          <w:noProof/>
          <w:color w:val="000000"/>
          <w:lang w:eastAsia="zh-CN" w:bidi="ar-SA"/>
        </w:rPr>
        <w:t>Environ. Microbiol.</w:t>
      </w:r>
      <w:r w:rsidRPr="00182CA0">
        <w:rPr>
          <w:rFonts w:ascii="Times New Roman" w:eastAsia="SimSun" w:hAnsi="Times New Roman"/>
          <w:noProof/>
          <w:color w:val="000000"/>
          <w:lang w:eastAsia="zh-CN" w:bidi="ar-SA"/>
        </w:rPr>
        <w:t xml:space="preserve"> 5</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1192-1202.</w:t>
      </w:r>
      <w:bookmarkEnd w:id="71"/>
      <w:r w:rsidRPr="00182CA0">
        <w:rPr>
          <w:rFonts w:ascii="Times New Roman" w:eastAsia="SimSun" w:hAnsi="Times New Roman"/>
          <w:noProof/>
          <w:color w:val="000000"/>
          <w:lang w:eastAsia="zh-CN" w:bidi="ar-SA"/>
        </w:rPr>
        <w:t xml:space="preserve"> </w:t>
      </w:r>
    </w:p>
    <w:p w:rsidR="00182CA0" w:rsidRPr="00182CA0" w:rsidRDefault="00182CA0" w:rsidP="009A14BA">
      <w:pPr>
        <w:spacing w:line="240" w:lineRule="auto"/>
        <w:ind w:left="432" w:hanging="432"/>
        <w:rPr>
          <w:rFonts w:ascii="Times New Roman" w:eastAsia="SimSun" w:hAnsi="Times New Roman"/>
          <w:noProof/>
          <w:color w:val="000000"/>
          <w:lang w:val="en"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72" w:name="_ENREF_17"/>
      <w:r w:rsidRPr="00182CA0">
        <w:rPr>
          <w:rFonts w:ascii="Times New Roman" w:eastAsia="SimSun" w:hAnsi="Times New Roman"/>
          <w:noProof/>
          <w:color w:val="000000"/>
          <w:lang w:eastAsia="zh-CN" w:bidi="ar-SA"/>
        </w:rPr>
        <w:t xml:space="preserve">Dinh, H.T., Kuever, J., Mußmann, M., Hassel, A.W., Stratmann, M., and Widdel, F. (2004). Iron corrosion by novel anaerobic microorganisms. </w:t>
      </w:r>
      <w:r w:rsidRPr="00182CA0">
        <w:rPr>
          <w:rFonts w:ascii="Times New Roman" w:eastAsia="SimSun" w:hAnsi="Times New Roman"/>
          <w:i/>
          <w:noProof/>
          <w:color w:val="000000"/>
          <w:lang w:eastAsia="zh-CN" w:bidi="ar-SA"/>
        </w:rPr>
        <w:t>Nature</w:t>
      </w:r>
      <w:r w:rsidRPr="00182CA0">
        <w:rPr>
          <w:rFonts w:ascii="Times New Roman" w:eastAsia="SimSun" w:hAnsi="Times New Roman"/>
          <w:noProof/>
          <w:color w:val="000000"/>
          <w:lang w:eastAsia="zh-CN" w:bidi="ar-SA"/>
        </w:rPr>
        <w:t xml:space="preserve"> 427</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829-832.</w:t>
      </w:r>
      <w:bookmarkEnd w:id="72"/>
      <w:r w:rsidRPr="00182CA0">
        <w:rPr>
          <w:rFonts w:ascii="Times New Roman" w:eastAsia="SimSun" w:hAnsi="Times New Roman"/>
          <w:noProof/>
          <w:color w:val="000000"/>
          <w:lang w:eastAsia="zh-CN" w:bidi="ar-SA"/>
        </w:rPr>
        <w:t xml:space="preserve"> </w:t>
      </w: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73" w:name="_ENREF_18"/>
      <w:r w:rsidRPr="00182CA0">
        <w:rPr>
          <w:rFonts w:ascii="Times New Roman" w:eastAsia="SimSun" w:hAnsi="Times New Roman"/>
          <w:noProof/>
          <w:color w:val="000000"/>
          <w:lang w:eastAsia="zh-CN" w:bidi="ar-SA"/>
        </w:rPr>
        <w:t xml:space="preserve">Duncan, K.E., Gieg, L.M., Parisi, V.A., Tanner, R.S., Tringe, S.G., Bristow, J., and Suflita, J.M. (2009). Biocorrosive Thermophilic Microbial Communities in Alaskan Worth Slope Oil Facilities. </w:t>
      </w:r>
      <w:r w:rsidRPr="00182CA0">
        <w:rPr>
          <w:rFonts w:ascii="Times New Roman" w:eastAsia="SimSun" w:hAnsi="Times New Roman"/>
          <w:i/>
          <w:noProof/>
          <w:color w:val="000000"/>
          <w:lang w:eastAsia="zh-CN" w:bidi="ar-SA"/>
        </w:rPr>
        <w:t>Environ. Sci. Technol.</w:t>
      </w:r>
      <w:r w:rsidRPr="00182CA0">
        <w:rPr>
          <w:rFonts w:ascii="Times New Roman" w:eastAsia="SimSun" w:hAnsi="Times New Roman"/>
          <w:noProof/>
          <w:color w:val="000000"/>
          <w:lang w:eastAsia="zh-CN" w:bidi="ar-SA"/>
        </w:rPr>
        <w:t xml:space="preserve">  43</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7977-7984. </w:t>
      </w:r>
      <w:bookmarkStart w:id="74" w:name="_ENREF_19"/>
      <w:bookmarkEnd w:id="73"/>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r w:rsidRPr="00182CA0">
        <w:rPr>
          <w:rFonts w:ascii="Times New Roman" w:eastAsia="SimSun" w:hAnsi="Times New Roman"/>
          <w:noProof/>
          <w:color w:val="000000"/>
          <w:lang w:eastAsia="zh-CN" w:bidi="ar-SA"/>
        </w:rPr>
        <w:t>Enning, D., Venzlaff, H., Garrelfs, J., Dinh, H.T., Meyer, V., Mayrhofer, K., Hassel, A.W., Stratmann, M., and Widdel, F. (2012). Marine sulfate</w:t>
      </w:r>
      <w:r w:rsidRPr="00182CA0">
        <w:rPr>
          <w:rFonts w:ascii="Cambria Math" w:eastAsia="SimSun" w:hAnsi="Cambria Math" w:cs="Cambria Math"/>
          <w:noProof/>
          <w:color w:val="000000"/>
          <w:lang w:eastAsia="zh-CN" w:bidi="ar-SA"/>
        </w:rPr>
        <w:t>‐</w:t>
      </w:r>
      <w:r w:rsidRPr="00182CA0">
        <w:rPr>
          <w:rFonts w:ascii="Times New Roman" w:eastAsia="SimSun" w:hAnsi="Times New Roman"/>
          <w:noProof/>
          <w:color w:val="000000"/>
          <w:lang w:eastAsia="zh-CN" w:bidi="ar-SA"/>
        </w:rPr>
        <w:t xml:space="preserve">reducing bacteria cause serious corrosion of iron under electroconductive biogenic mineral crust. </w:t>
      </w:r>
      <w:r w:rsidRPr="00182CA0">
        <w:rPr>
          <w:rFonts w:ascii="Times New Roman" w:eastAsia="SimSun" w:hAnsi="Times New Roman"/>
          <w:i/>
          <w:noProof/>
          <w:color w:val="000000"/>
          <w:lang w:eastAsia="zh-CN" w:bidi="ar-SA"/>
        </w:rPr>
        <w:t>Environ. Microbiol.</w:t>
      </w:r>
      <w:r w:rsidRPr="00182CA0">
        <w:rPr>
          <w:rFonts w:ascii="Times New Roman" w:eastAsia="SimSun" w:hAnsi="Times New Roman"/>
          <w:noProof/>
          <w:color w:val="000000"/>
          <w:lang w:eastAsia="zh-CN" w:bidi="ar-SA"/>
        </w:rPr>
        <w:t xml:space="preserve"> 14</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1772-1787.</w:t>
      </w:r>
      <w:bookmarkEnd w:id="74"/>
      <w:r w:rsidRPr="00182CA0">
        <w:rPr>
          <w:rFonts w:ascii="Times New Roman" w:eastAsia="SimSun" w:hAnsi="Times New Roman"/>
          <w:noProof/>
          <w:color w:val="000000"/>
          <w:lang w:eastAsia="zh-CN" w:bidi="ar-SA"/>
        </w:rPr>
        <w:t xml:space="preserve"> </w:t>
      </w: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75" w:name="_ENREF_20"/>
      <w:r w:rsidRPr="00182CA0">
        <w:rPr>
          <w:rFonts w:ascii="Times New Roman" w:eastAsia="SimSun" w:hAnsi="Times New Roman"/>
          <w:noProof/>
          <w:color w:val="000000"/>
          <w:lang w:eastAsia="zh-CN" w:bidi="ar-SA"/>
        </w:rPr>
        <w:t xml:space="preserve">Fardeau, M.L., Magot, M., Patel, B., Thomas, P., Garcia, J.L., and Ollivier, B. (2000). </w:t>
      </w:r>
      <w:r w:rsidRPr="00182CA0">
        <w:rPr>
          <w:rFonts w:ascii="Times New Roman" w:eastAsia="SimSun" w:hAnsi="Times New Roman"/>
          <w:i/>
          <w:noProof/>
          <w:color w:val="000000"/>
          <w:lang w:eastAsia="zh-CN" w:bidi="ar-SA"/>
        </w:rPr>
        <w:t>Thermoanaerobacter subterraneus</w:t>
      </w:r>
      <w:r w:rsidRPr="00182CA0">
        <w:rPr>
          <w:rFonts w:ascii="Times New Roman" w:eastAsia="SimSun" w:hAnsi="Times New Roman"/>
          <w:noProof/>
          <w:color w:val="000000"/>
          <w:lang w:eastAsia="zh-CN" w:bidi="ar-SA"/>
        </w:rPr>
        <w:t xml:space="preserve"> sp. nov., a novel thermophile isolated from oilfield water. </w:t>
      </w:r>
      <w:r w:rsidRPr="00182CA0">
        <w:rPr>
          <w:rFonts w:ascii="Times New Roman" w:eastAsia="SimSun" w:hAnsi="Times New Roman"/>
          <w:i/>
          <w:noProof/>
          <w:color w:val="000000"/>
          <w:lang w:eastAsia="zh-CN" w:bidi="ar-SA"/>
        </w:rPr>
        <w:t>Int. J. Syst. Evol. Micrbiol.</w:t>
      </w:r>
      <w:r w:rsidRPr="00182CA0">
        <w:rPr>
          <w:rFonts w:ascii="Times New Roman" w:eastAsia="SimSun" w:hAnsi="Times New Roman"/>
          <w:noProof/>
          <w:color w:val="000000"/>
          <w:lang w:eastAsia="zh-CN" w:bidi="ar-SA"/>
        </w:rPr>
        <w:t xml:space="preserve"> 50</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2141-2149.</w:t>
      </w:r>
      <w:bookmarkEnd w:id="75"/>
      <w:r w:rsidRPr="00182CA0">
        <w:rPr>
          <w:rFonts w:ascii="Times New Roman" w:eastAsia="SimSun" w:hAnsi="Times New Roman"/>
          <w:noProof/>
          <w:color w:val="000000"/>
          <w:lang w:eastAsia="zh-CN" w:bidi="ar-SA"/>
        </w:rPr>
        <w:t xml:space="preserve"> </w:t>
      </w:r>
      <w:bookmarkStart w:id="76" w:name="_ENREF_21"/>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r w:rsidRPr="00182CA0">
        <w:rPr>
          <w:rFonts w:ascii="Times New Roman" w:eastAsia="SimSun" w:hAnsi="Times New Roman"/>
          <w:noProof/>
          <w:color w:val="000000"/>
          <w:lang w:eastAsia="zh-CN" w:bidi="ar-SA"/>
        </w:rPr>
        <w:t xml:space="preserve">Fardeau, M.L., Ollivier, B., Patel, B., Magot, M., Thomas, P., Rimbault, A., Rocchiccioli, F., and Garcia, J.L. (1997). </w:t>
      </w:r>
      <w:r w:rsidRPr="00182CA0">
        <w:rPr>
          <w:rFonts w:ascii="Times New Roman" w:eastAsia="SimSun" w:hAnsi="Times New Roman"/>
          <w:i/>
          <w:noProof/>
          <w:color w:val="000000"/>
          <w:lang w:eastAsia="zh-CN" w:bidi="ar-SA"/>
        </w:rPr>
        <w:t xml:space="preserve">Thermotoga hypogea </w:t>
      </w:r>
      <w:r w:rsidRPr="00182CA0">
        <w:rPr>
          <w:rFonts w:ascii="Times New Roman" w:eastAsia="SimSun" w:hAnsi="Times New Roman"/>
          <w:noProof/>
          <w:color w:val="000000"/>
          <w:lang w:eastAsia="zh-CN" w:bidi="ar-SA"/>
        </w:rPr>
        <w:t xml:space="preserve">sp. nov., a xylanolytic, thermophilic bacterium from an oil-producing well. </w:t>
      </w:r>
      <w:r w:rsidRPr="00182CA0">
        <w:rPr>
          <w:rFonts w:ascii="Times New Roman" w:eastAsia="SimSun" w:hAnsi="Times New Roman"/>
          <w:i/>
          <w:noProof/>
          <w:color w:val="000000"/>
          <w:lang w:eastAsia="zh-CN" w:bidi="ar-SA"/>
        </w:rPr>
        <w:t>Int. J. Syst. Bacteriol.</w:t>
      </w:r>
      <w:r w:rsidRPr="00182CA0">
        <w:rPr>
          <w:rFonts w:ascii="Times New Roman" w:eastAsia="SimSun" w:hAnsi="Times New Roman"/>
          <w:noProof/>
          <w:color w:val="000000"/>
          <w:lang w:eastAsia="zh-CN" w:bidi="ar-SA"/>
        </w:rPr>
        <w:t xml:space="preserve"> 47</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1013-1019.</w:t>
      </w:r>
      <w:bookmarkEnd w:id="76"/>
      <w:r w:rsidRPr="00182CA0">
        <w:rPr>
          <w:rFonts w:ascii="Times New Roman" w:eastAsia="SimSun" w:hAnsi="Times New Roman"/>
          <w:noProof/>
          <w:color w:val="000000"/>
          <w:lang w:eastAsia="zh-CN" w:bidi="ar-SA"/>
        </w:rPr>
        <w:t xml:space="preserve"> </w:t>
      </w: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77" w:name="_ENREF_22"/>
      <w:r w:rsidRPr="00182CA0">
        <w:rPr>
          <w:rFonts w:ascii="Times New Roman" w:eastAsia="SimSun" w:hAnsi="Times New Roman"/>
          <w:noProof/>
          <w:color w:val="000000"/>
          <w:lang w:eastAsia="zh-CN" w:bidi="ar-SA"/>
        </w:rPr>
        <w:t xml:space="preserve">Felsenstein, J. (1985). Confidence limits on phylogenies: an approach using the bootstrap. </w:t>
      </w:r>
      <w:r w:rsidRPr="00182CA0">
        <w:rPr>
          <w:rFonts w:ascii="Times New Roman" w:eastAsia="SimSun" w:hAnsi="Times New Roman"/>
          <w:i/>
          <w:noProof/>
          <w:color w:val="000000"/>
          <w:lang w:eastAsia="zh-CN" w:bidi="ar-SA"/>
        </w:rPr>
        <w:t>Evolution</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783-791.</w:t>
      </w:r>
      <w:bookmarkEnd w:id="77"/>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78" w:name="_ENREF_23"/>
      <w:r w:rsidRPr="00182CA0">
        <w:rPr>
          <w:rFonts w:ascii="Times New Roman" w:eastAsia="SimSun" w:hAnsi="Times New Roman"/>
          <w:noProof/>
          <w:color w:val="000000"/>
          <w:lang w:eastAsia="zh-CN" w:bidi="ar-SA"/>
        </w:rPr>
        <w:lastRenderedPageBreak/>
        <w:t>G1-03, A. (2003). Standard practice for preparing, cleaning, and evaluating corrosion test specimens.</w:t>
      </w:r>
      <w:bookmarkEnd w:id="78"/>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79" w:name="_ENREF_24"/>
      <w:r w:rsidRPr="00182CA0">
        <w:rPr>
          <w:rFonts w:ascii="Times New Roman" w:eastAsia="SimSun" w:hAnsi="Times New Roman"/>
          <w:noProof/>
          <w:color w:val="000000"/>
          <w:lang w:eastAsia="zh-CN" w:bidi="ar-SA"/>
        </w:rPr>
        <w:t xml:space="preserve">Gieg, L.M., Davidova, I.A., Duncan, K.E., and Suflita, J.M. (2010). Methanogenesis, sulfate reduction and crude oil biodegradation in hot Alaskan oilfields. </w:t>
      </w:r>
      <w:r w:rsidRPr="00182CA0">
        <w:rPr>
          <w:rFonts w:ascii="Times New Roman" w:eastAsia="SimSun" w:hAnsi="Times New Roman"/>
          <w:i/>
          <w:noProof/>
          <w:color w:val="000000"/>
          <w:lang w:eastAsia="zh-CN" w:bidi="ar-SA"/>
        </w:rPr>
        <w:t>Enviro. Microbiol.</w:t>
      </w:r>
      <w:r w:rsidRPr="00182CA0">
        <w:rPr>
          <w:rFonts w:ascii="Times New Roman" w:eastAsia="SimSun" w:hAnsi="Times New Roman"/>
          <w:noProof/>
          <w:color w:val="000000"/>
          <w:lang w:eastAsia="zh-CN" w:bidi="ar-SA"/>
        </w:rPr>
        <w:t xml:space="preserve"> 12</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3074-3086. </w:t>
      </w:r>
      <w:bookmarkEnd w:id="79"/>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80" w:name="_ENREF_25"/>
      <w:r w:rsidRPr="00182CA0">
        <w:rPr>
          <w:rFonts w:ascii="Times New Roman" w:eastAsia="SimSun" w:hAnsi="Times New Roman"/>
          <w:noProof/>
          <w:color w:val="000000"/>
          <w:lang w:eastAsia="zh-CN" w:bidi="ar-SA"/>
        </w:rPr>
        <w:t xml:space="preserve">Hamilton, W. (1985). Sulphate-reducing bacteria and anaerobic corrosion. </w:t>
      </w:r>
      <w:r w:rsidRPr="00182CA0">
        <w:rPr>
          <w:rFonts w:ascii="Times New Roman" w:eastAsia="SimSun" w:hAnsi="Times New Roman"/>
          <w:i/>
          <w:noProof/>
          <w:color w:val="000000"/>
          <w:lang w:eastAsia="zh-CN" w:bidi="ar-SA"/>
        </w:rPr>
        <w:t>Ann. Rev. Microbiol.</w:t>
      </w:r>
      <w:r w:rsidRPr="00182CA0">
        <w:rPr>
          <w:rFonts w:ascii="Times New Roman" w:eastAsia="SimSun" w:hAnsi="Times New Roman"/>
          <w:noProof/>
          <w:color w:val="000000"/>
          <w:lang w:eastAsia="zh-CN" w:bidi="ar-SA"/>
        </w:rPr>
        <w:t xml:space="preserve"> 39</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195-217.</w:t>
      </w:r>
      <w:bookmarkEnd w:id="80"/>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81" w:name="_ENREF_26"/>
      <w:r w:rsidRPr="00182CA0">
        <w:rPr>
          <w:rFonts w:ascii="Times New Roman" w:eastAsia="SimSun" w:hAnsi="Times New Roman"/>
          <w:noProof/>
          <w:color w:val="000000"/>
          <w:lang w:eastAsia="zh-CN" w:bidi="ar-SA"/>
        </w:rPr>
        <w:t xml:space="preserve">Harris, J.B., Webb, R.B., and Jenneman, G.B. (2010). Evaluating Corrosion Inhibitors as a Means to Control MIC in Produced Water. </w:t>
      </w:r>
      <w:bookmarkStart w:id="82" w:name="_ENREF_27"/>
      <w:bookmarkEnd w:id="81"/>
      <w:r w:rsidRPr="00182CA0">
        <w:rPr>
          <w:rFonts w:ascii="Times New Roman" w:eastAsia="SimSun" w:hAnsi="Times New Roman"/>
          <w:noProof/>
          <w:color w:val="000000"/>
          <w:lang w:eastAsia="zh-CN" w:bidi="ar-SA"/>
        </w:rPr>
        <w:t>Corrosion/2010. NACE international, San Antonio, Texas.</w:t>
      </w: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r w:rsidRPr="00182CA0">
        <w:rPr>
          <w:rFonts w:ascii="Times New Roman" w:eastAsia="SimSun" w:hAnsi="Times New Roman"/>
          <w:noProof/>
          <w:color w:val="000000"/>
          <w:lang w:eastAsia="zh-CN" w:bidi="ar-SA"/>
        </w:rPr>
        <w:t xml:space="preserve">Jørgensen, B.B. (1990). A thiosulfate shunt in the sulfur cycle of marine sediments. </w:t>
      </w:r>
      <w:r w:rsidRPr="00182CA0">
        <w:rPr>
          <w:rFonts w:ascii="Times New Roman" w:eastAsia="SimSun" w:hAnsi="Times New Roman"/>
          <w:i/>
          <w:noProof/>
          <w:color w:val="000000"/>
          <w:lang w:eastAsia="zh-CN" w:bidi="ar-SA"/>
        </w:rPr>
        <w:t>Science (New York, NY)</w:t>
      </w:r>
      <w:r w:rsidRPr="00182CA0">
        <w:rPr>
          <w:rFonts w:ascii="Times New Roman" w:eastAsia="SimSun" w:hAnsi="Times New Roman"/>
          <w:noProof/>
          <w:color w:val="000000"/>
          <w:lang w:eastAsia="zh-CN" w:bidi="ar-SA"/>
        </w:rPr>
        <w:t xml:space="preserve"> 249</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152.</w:t>
      </w:r>
      <w:bookmarkEnd w:id="82"/>
      <w:r w:rsidRPr="00182CA0">
        <w:rPr>
          <w:rFonts w:ascii="Times New Roman" w:eastAsia="SimSun" w:hAnsi="Times New Roman"/>
          <w:noProof/>
          <w:color w:val="000000"/>
          <w:lang w:eastAsia="zh-CN" w:bidi="ar-SA"/>
        </w:rPr>
        <w:t xml:space="preserve"> </w:t>
      </w: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83" w:name="_ENREF_28"/>
      <w:r w:rsidRPr="00182CA0">
        <w:rPr>
          <w:rFonts w:ascii="Times New Roman" w:eastAsia="SimSun" w:hAnsi="Times New Roman"/>
          <w:noProof/>
          <w:color w:val="000000"/>
          <w:lang w:eastAsia="zh-CN" w:bidi="ar-SA"/>
        </w:rPr>
        <w:t xml:space="preserve">Keasler, V., Bennett, B., Bromage, B., Franco, R.J., Lefevre, D., Shafer, J., and Moninuola, B. (2010). Bacterial characterization and biocide qualification for full wellstream crude oil pipelines. </w:t>
      </w:r>
      <w:bookmarkStart w:id="84" w:name="_ENREF_29"/>
      <w:bookmarkEnd w:id="83"/>
      <w:r w:rsidRPr="00182CA0">
        <w:rPr>
          <w:rFonts w:ascii="Times New Roman" w:eastAsia="SimSun" w:hAnsi="Times New Roman"/>
          <w:noProof/>
          <w:color w:val="000000"/>
          <w:lang w:eastAsia="zh-CN" w:bidi="ar-SA"/>
        </w:rPr>
        <w:t>Corrosion/2010. Paper no.10250. NACE international, San Antonio, Texas.</w:t>
      </w: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r w:rsidRPr="00182CA0">
        <w:rPr>
          <w:rFonts w:ascii="Times New Roman" w:eastAsia="SimSun" w:hAnsi="Times New Roman"/>
          <w:noProof/>
          <w:color w:val="000000"/>
          <w:lang w:eastAsia="zh-CN" w:bidi="ar-SA"/>
        </w:rPr>
        <w:t>Kilbane, I., and Lamb, B. (Year). Quantifying the contribution of various bacterial groups to microbiologically influenced corrosion</w:t>
      </w:r>
      <w:bookmarkEnd w:id="84"/>
      <w:r w:rsidRPr="00182CA0">
        <w:rPr>
          <w:rFonts w:ascii="Times New Roman" w:eastAsia="SimSun" w:hAnsi="Times New Roman"/>
          <w:noProof/>
          <w:color w:val="000000"/>
          <w:lang w:eastAsia="zh-CN" w:bidi="ar-SA"/>
        </w:rPr>
        <w:t>. Paper no. 05629. Corrosion/2005. NACE international,  Houston, Texas.</w:t>
      </w: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85" w:name="_ENREF_30"/>
      <w:r w:rsidRPr="00182CA0">
        <w:rPr>
          <w:rFonts w:ascii="Times New Roman" w:eastAsia="SimSun" w:hAnsi="Times New Roman"/>
          <w:noProof/>
          <w:color w:val="000000"/>
          <w:lang w:eastAsia="zh-CN" w:bidi="ar-SA"/>
        </w:rPr>
        <w:t xml:space="preserve">Lott, S.E., and Alkire, R.C. (1989). The role of inclusions on initiation of crevice corrosion of stainless steel I. Experimental studies. </w:t>
      </w:r>
      <w:r w:rsidRPr="00182CA0">
        <w:rPr>
          <w:rFonts w:ascii="Times New Roman" w:eastAsia="SimSun" w:hAnsi="Times New Roman"/>
          <w:i/>
          <w:noProof/>
          <w:color w:val="000000"/>
          <w:lang w:eastAsia="zh-CN" w:bidi="ar-SA"/>
        </w:rPr>
        <w:t>J. Electrochem. Soc.</w:t>
      </w:r>
      <w:r w:rsidRPr="00182CA0">
        <w:rPr>
          <w:rFonts w:ascii="Times New Roman" w:eastAsia="SimSun" w:hAnsi="Times New Roman"/>
          <w:noProof/>
          <w:color w:val="000000"/>
          <w:lang w:eastAsia="zh-CN" w:bidi="ar-SA"/>
        </w:rPr>
        <w:t xml:space="preserve"> 136</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973-979.</w:t>
      </w:r>
      <w:bookmarkEnd w:id="85"/>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86" w:name="_ENREF_31"/>
      <w:r w:rsidRPr="00182CA0">
        <w:rPr>
          <w:rFonts w:ascii="Times New Roman" w:eastAsia="SimSun" w:hAnsi="Times New Roman"/>
          <w:noProof/>
          <w:color w:val="000000"/>
          <w:lang w:eastAsia="zh-CN" w:bidi="ar-SA"/>
        </w:rPr>
        <w:t xml:space="preserve">Lovley, D.R., and Phillips, E.J.P. (1986). Organic matter mineralization with reduction of ferric iron in anaerobic sediments. </w:t>
      </w:r>
      <w:r w:rsidRPr="00182CA0">
        <w:rPr>
          <w:rFonts w:ascii="Times New Roman" w:eastAsia="SimSun" w:hAnsi="Times New Roman"/>
          <w:i/>
          <w:noProof/>
          <w:color w:val="000000"/>
          <w:lang w:eastAsia="zh-CN" w:bidi="ar-SA"/>
        </w:rPr>
        <w:t>Appl. Environ. Microbiol.</w:t>
      </w:r>
      <w:r w:rsidRPr="00182CA0">
        <w:rPr>
          <w:rFonts w:ascii="Times New Roman" w:eastAsia="SimSun" w:hAnsi="Times New Roman"/>
          <w:noProof/>
          <w:color w:val="000000"/>
          <w:lang w:eastAsia="zh-CN" w:bidi="ar-SA"/>
        </w:rPr>
        <w:t xml:space="preserve"> 51</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683-689.</w:t>
      </w:r>
      <w:bookmarkEnd w:id="86"/>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87" w:name="_ENREF_32"/>
      <w:r w:rsidRPr="00182CA0">
        <w:rPr>
          <w:rFonts w:ascii="Times New Roman" w:eastAsia="SimSun" w:hAnsi="Times New Roman"/>
          <w:noProof/>
          <w:color w:val="000000"/>
          <w:lang w:eastAsia="zh-CN" w:bidi="ar-SA"/>
        </w:rPr>
        <w:t xml:space="preserve">Magot, M., Ravot, G., Campaignolle, X., Ollivier, B., Patel, B.K.C., Fardeau, M.L., Thomas, P., Crolet, J.L., and Garcia, J.L. (1997). </w:t>
      </w:r>
      <w:r w:rsidRPr="00182CA0">
        <w:rPr>
          <w:rFonts w:ascii="Times New Roman" w:eastAsia="SimSun" w:hAnsi="Times New Roman"/>
          <w:i/>
          <w:noProof/>
          <w:color w:val="000000"/>
          <w:lang w:eastAsia="zh-CN" w:bidi="ar-SA"/>
        </w:rPr>
        <w:t>Dethiosulfovibrio peptidovorans</w:t>
      </w:r>
      <w:r w:rsidRPr="00182CA0">
        <w:rPr>
          <w:rFonts w:ascii="Times New Roman" w:eastAsia="SimSun" w:hAnsi="Times New Roman"/>
          <w:noProof/>
          <w:color w:val="000000"/>
          <w:lang w:eastAsia="zh-CN" w:bidi="ar-SA"/>
        </w:rPr>
        <w:t xml:space="preserve"> gen. nov., sp. nov., a new anaerobic, slightly halophilic, thiosulfate-reducing bacterium from corroding offshore oil wells. </w:t>
      </w:r>
      <w:r w:rsidRPr="00182CA0">
        <w:rPr>
          <w:rFonts w:ascii="Times New Roman" w:eastAsia="SimSun" w:hAnsi="Times New Roman"/>
          <w:i/>
          <w:noProof/>
          <w:color w:val="000000"/>
          <w:lang w:eastAsia="zh-CN" w:bidi="ar-SA"/>
        </w:rPr>
        <w:t>Int. J. Syst. Bacteriol.</w:t>
      </w:r>
      <w:r w:rsidRPr="00182CA0">
        <w:rPr>
          <w:rFonts w:ascii="Times New Roman" w:eastAsia="SimSun" w:hAnsi="Times New Roman"/>
          <w:noProof/>
          <w:color w:val="000000"/>
          <w:lang w:eastAsia="zh-CN" w:bidi="ar-SA"/>
        </w:rPr>
        <w:t xml:space="preserve"> 47</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818-824.</w:t>
      </w:r>
      <w:bookmarkEnd w:id="87"/>
      <w:r w:rsidRPr="00182CA0">
        <w:rPr>
          <w:rFonts w:ascii="Times New Roman" w:eastAsia="SimSun" w:hAnsi="Times New Roman"/>
          <w:noProof/>
          <w:color w:val="000000"/>
          <w:lang w:eastAsia="zh-CN" w:bidi="ar-SA"/>
        </w:rPr>
        <w:t xml:space="preserve"> </w:t>
      </w: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88" w:name="_ENREF_33"/>
      <w:r w:rsidRPr="00182CA0">
        <w:rPr>
          <w:rFonts w:ascii="Times New Roman" w:eastAsia="SimSun" w:hAnsi="Times New Roman"/>
          <w:noProof/>
          <w:color w:val="000000"/>
          <w:lang w:eastAsia="zh-CN" w:bidi="ar-SA"/>
        </w:rPr>
        <w:t xml:space="preserve">Maune, M.W., and Tanner, R.S. (2012). Description of </w:t>
      </w:r>
      <w:r w:rsidRPr="00182CA0">
        <w:rPr>
          <w:rFonts w:ascii="Times New Roman" w:eastAsia="SimSun" w:hAnsi="Times New Roman"/>
          <w:i/>
          <w:noProof/>
          <w:color w:val="000000"/>
          <w:lang w:eastAsia="zh-CN" w:bidi="ar-SA"/>
        </w:rPr>
        <w:t xml:space="preserve">Anaerobaculum hydrogeniformans </w:t>
      </w:r>
      <w:r w:rsidRPr="00182CA0">
        <w:rPr>
          <w:rFonts w:ascii="Times New Roman" w:eastAsia="SimSun" w:hAnsi="Times New Roman"/>
          <w:noProof/>
          <w:color w:val="000000"/>
          <w:lang w:eastAsia="zh-CN" w:bidi="ar-SA"/>
        </w:rPr>
        <w:t xml:space="preserve">sp. nov., an anaerobe that produces hydrogen from glucose, and emended description of the genus </w:t>
      </w:r>
      <w:r w:rsidRPr="00182CA0">
        <w:rPr>
          <w:rFonts w:ascii="Times New Roman" w:eastAsia="SimSun" w:hAnsi="Times New Roman"/>
          <w:i/>
          <w:noProof/>
          <w:color w:val="000000"/>
          <w:lang w:eastAsia="zh-CN" w:bidi="ar-SA"/>
        </w:rPr>
        <w:t>Anaerobaculum</w:t>
      </w:r>
      <w:r w:rsidRPr="00182CA0">
        <w:rPr>
          <w:rFonts w:ascii="Times New Roman" w:eastAsia="SimSun" w:hAnsi="Times New Roman"/>
          <w:noProof/>
          <w:color w:val="000000"/>
          <w:lang w:eastAsia="zh-CN" w:bidi="ar-SA"/>
        </w:rPr>
        <w:t xml:space="preserve">. </w:t>
      </w:r>
      <w:r w:rsidRPr="00182CA0">
        <w:rPr>
          <w:rFonts w:ascii="Times New Roman" w:eastAsia="SimSun" w:hAnsi="Times New Roman"/>
          <w:i/>
          <w:noProof/>
          <w:color w:val="000000"/>
          <w:lang w:eastAsia="zh-CN" w:bidi="ar-SA"/>
        </w:rPr>
        <w:t xml:space="preserve">Int. J. Syst. Evol. Microbiol. </w:t>
      </w:r>
      <w:r w:rsidRPr="00182CA0">
        <w:rPr>
          <w:rFonts w:ascii="Times New Roman" w:eastAsia="SimSun" w:hAnsi="Times New Roman"/>
          <w:noProof/>
          <w:color w:val="000000"/>
          <w:lang w:eastAsia="zh-CN" w:bidi="ar-SA"/>
        </w:rPr>
        <w:t>62</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832-838.</w:t>
      </w:r>
      <w:bookmarkEnd w:id="88"/>
      <w:r w:rsidRPr="00182CA0">
        <w:rPr>
          <w:rFonts w:ascii="Times New Roman" w:eastAsia="SimSun" w:hAnsi="Times New Roman"/>
          <w:noProof/>
          <w:color w:val="000000"/>
          <w:lang w:eastAsia="zh-CN" w:bidi="ar-SA"/>
        </w:rPr>
        <w:t xml:space="preserve"> </w:t>
      </w: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89" w:name="_ENREF_34"/>
      <w:r w:rsidRPr="00182CA0">
        <w:rPr>
          <w:rFonts w:ascii="Times New Roman" w:eastAsia="SimSun" w:hAnsi="Times New Roman"/>
          <w:noProof/>
          <w:color w:val="000000"/>
          <w:lang w:eastAsia="zh-CN" w:bidi="ar-SA"/>
        </w:rPr>
        <w:t xml:space="preserve">Mayumi, D., Mochimaru, H., Yoshioka, H., Sakata, S., Maeda, H., Miyagawa, Y., Ikarashi, M., Takeuchi, M., and Kamagata, Y. (2011). Evidence for syntrophic acetate oxidation coupled to hydrogenotrophic methanogenesis in the </w:t>
      </w:r>
      <w:r w:rsidRPr="00182CA0">
        <w:rPr>
          <w:rFonts w:ascii="Times New Roman" w:eastAsia="SimSun" w:hAnsi="Times New Roman"/>
          <w:noProof/>
          <w:color w:val="000000"/>
          <w:lang w:eastAsia="zh-CN" w:bidi="ar-SA"/>
        </w:rPr>
        <w:lastRenderedPageBreak/>
        <w:t>high</w:t>
      </w:r>
      <w:r w:rsidRPr="00182CA0">
        <w:rPr>
          <w:rFonts w:ascii="Cambria Math" w:eastAsia="SimSun" w:hAnsi="Cambria Math" w:cs="Cambria Math"/>
          <w:noProof/>
          <w:color w:val="000000"/>
          <w:lang w:eastAsia="zh-CN" w:bidi="ar-SA"/>
        </w:rPr>
        <w:t>‐</w:t>
      </w:r>
      <w:r w:rsidRPr="00182CA0">
        <w:rPr>
          <w:rFonts w:ascii="Times New Roman" w:eastAsia="SimSun" w:hAnsi="Times New Roman"/>
          <w:noProof/>
          <w:color w:val="000000"/>
          <w:lang w:eastAsia="zh-CN" w:bidi="ar-SA"/>
        </w:rPr>
        <w:t xml:space="preserve">temperature petroleum reservoir of Yabase oil field (Japan). </w:t>
      </w:r>
      <w:r w:rsidRPr="00182CA0">
        <w:rPr>
          <w:rFonts w:ascii="Times New Roman" w:eastAsia="SimSun" w:hAnsi="Times New Roman"/>
          <w:i/>
          <w:noProof/>
          <w:color w:val="000000"/>
          <w:lang w:eastAsia="zh-CN" w:bidi="ar-SA"/>
        </w:rPr>
        <w:t>Environ. Microbiol.</w:t>
      </w:r>
      <w:r w:rsidRPr="00182CA0">
        <w:rPr>
          <w:rFonts w:ascii="Times New Roman" w:eastAsia="SimSun" w:hAnsi="Times New Roman"/>
          <w:noProof/>
          <w:color w:val="000000"/>
          <w:lang w:eastAsia="zh-CN" w:bidi="ar-SA"/>
        </w:rPr>
        <w:t xml:space="preserve"> 13</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1995-2006.</w:t>
      </w:r>
      <w:bookmarkEnd w:id="89"/>
      <w:r w:rsidRPr="00182CA0">
        <w:rPr>
          <w:rFonts w:ascii="Times New Roman" w:eastAsia="SimSun" w:hAnsi="Times New Roman"/>
          <w:noProof/>
          <w:color w:val="000000"/>
          <w:lang w:eastAsia="zh-CN" w:bidi="ar-SA"/>
        </w:rPr>
        <w:t xml:space="preserve"> </w:t>
      </w: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90" w:name="_ENREF_35"/>
      <w:r w:rsidRPr="00182CA0">
        <w:rPr>
          <w:rFonts w:ascii="Times New Roman" w:eastAsia="SimSun" w:hAnsi="Times New Roman"/>
          <w:noProof/>
          <w:color w:val="000000"/>
          <w:lang w:eastAsia="zh-CN" w:bidi="ar-SA"/>
        </w:rPr>
        <w:t xml:space="preserve">Mcinerney, M., Voordouw, G., Jenneman, G., Sublette, K., Hurst, C., Crawford, R., Garland, J., Lipson, D., Mills, A., and Stetzenbach, L. (2007). Oil field microbiology. </w:t>
      </w:r>
      <w:r w:rsidRPr="00182CA0">
        <w:rPr>
          <w:rFonts w:ascii="Times New Roman" w:eastAsia="SimSun" w:hAnsi="Times New Roman"/>
          <w:i/>
          <w:noProof/>
          <w:color w:val="000000"/>
          <w:lang w:eastAsia="zh-CN" w:bidi="ar-SA"/>
        </w:rPr>
        <w:t>Manual of environmental microbiology</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898-911.</w:t>
      </w:r>
      <w:bookmarkEnd w:id="90"/>
      <w:r w:rsidRPr="00182CA0">
        <w:rPr>
          <w:rFonts w:ascii="Times New Roman" w:eastAsia="SimSun" w:hAnsi="Times New Roman"/>
          <w:noProof/>
          <w:color w:val="000000"/>
          <w:lang w:eastAsia="zh-CN" w:bidi="ar-SA"/>
        </w:rPr>
        <w:t xml:space="preserve"> </w:t>
      </w: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91" w:name="_ENREF_36"/>
      <w:r w:rsidRPr="00182CA0">
        <w:rPr>
          <w:rFonts w:ascii="Times New Roman" w:eastAsia="SimSun" w:hAnsi="Times New Roman"/>
          <w:noProof/>
          <w:color w:val="000000"/>
          <w:lang w:eastAsia="zh-CN" w:bidi="ar-SA"/>
        </w:rPr>
        <w:t xml:space="preserve">Mcinerney, M.J., Bryant, M.P., and Pfennig, N. (1979). Anaerobic bacterium that degrades fatty acids in syntrophic association with methanogens. </w:t>
      </w:r>
      <w:r w:rsidRPr="00182CA0">
        <w:rPr>
          <w:rFonts w:ascii="Times New Roman" w:eastAsia="SimSun" w:hAnsi="Times New Roman"/>
          <w:i/>
          <w:noProof/>
          <w:color w:val="000000"/>
          <w:lang w:eastAsia="zh-CN" w:bidi="ar-SA"/>
        </w:rPr>
        <w:t>Arch. Microbiol.</w:t>
      </w:r>
      <w:r w:rsidRPr="00182CA0">
        <w:rPr>
          <w:rFonts w:ascii="Times New Roman" w:eastAsia="SimSun" w:hAnsi="Times New Roman"/>
          <w:noProof/>
          <w:color w:val="000000"/>
          <w:lang w:eastAsia="zh-CN" w:bidi="ar-SA"/>
        </w:rPr>
        <w:t xml:space="preserve"> 122</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129-135.</w:t>
      </w:r>
      <w:bookmarkEnd w:id="91"/>
      <w:r w:rsidRPr="00182CA0">
        <w:rPr>
          <w:rFonts w:ascii="Times New Roman" w:eastAsia="SimSun" w:hAnsi="Times New Roman"/>
          <w:noProof/>
          <w:color w:val="000000"/>
          <w:lang w:eastAsia="zh-CN" w:bidi="ar-SA"/>
        </w:rPr>
        <w:t xml:space="preserve"> </w:t>
      </w: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92" w:name="_ENREF_37"/>
      <w:r w:rsidRPr="00182CA0">
        <w:rPr>
          <w:rFonts w:ascii="Times New Roman" w:eastAsia="SimSun" w:hAnsi="Times New Roman"/>
          <w:noProof/>
          <w:color w:val="000000"/>
          <w:lang w:eastAsia="zh-CN" w:bidi="ar-SA"/>
        </w:rPr>
        <w:t xml:space="preserve">Menes, R.J., and Muxí, L. (2002). </w:t>
      </w:r>
      <w:r w:rsidRPr="00182CA0">
        <w:rPr>
          <w:rFonts w:ascii="Times New Roman" w:eastAsia="SimSun" w:hAnsi="Times New Roman"/>
          <w:i/>
          <w:noProof/>
          <w:color w:val="000000"/>
          <w:lang w:eastAsia="zh-CN" w:bidi="ar-SA"/>
        </w:rPr>
        <w:t>Anaerobaculum mobile</w:t>
      </w:r>
      <w:r w:rsidRPr="00182CA0">
        <w:rPr>
          <w:rFonts w:ascii="Times New Roman" w:eastAsia="SimSun" w:hAnsi="Times New Roman"/>
          <w:noProof/>
          <w:color w:val="000000"/>
          <w:lang w:eastAsia="zh-CN" w:bidi="ar-SA"/>
        </w:rPr>
        <w:t xml:space="preserve"> sp. nov., a novel anaerobic, moderately thermophilic, peptide-fermenting bacterium that uses crotonate as an electron acceptor, and emended description of the genus Anaerobaculum. </w:t>
      </w:r>
      <w:r w:rsidRPr="00182CA0">
        <w:rPr>
          <w:rFonts w:ascii="Times New Roman" w:eastAsia="SimSun" w:hAnsi="Times New Roman"/>
          <w:i/>
          <w:noProof/>
          <w:color w:val="000000"/>
          <w:lang w:eastAsia="zh-CN" w:bidi="ar-SA"/>
        </w:rPr>
        <w:t xml:space="preserve">Int. J. Syst. Evol. Microbiol. </w:t>
      </w:r>
      <w:r w:rsidRPr="00182CA0">
        <w:rPr>
          <w:rFonts w:ascii="Times New Roman" w:eastAsia="SimSun" w:hAnsi="Times New Roman"/>
          <w:noProof/>
          <w:color w:val="000000"/>
          <w:lang w:eastAsia="zh-CN" w:bidi="ar-SA"/>
        </w:rPr>
        <w:t xml:space="preserve"> 52</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157-164.</w:t>
      </w:r>
      <w:bookmarkEnd w:id="92"/>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93" w:name="_ENREF_38"/>
      <w:r w:rsidRPr="00182CA0">
        <w:rPr>
          <w:rFonts w:ascii="Times New Roman" w:eastAsia="SimSun" w:hAnsi="Times New Roman"/>
          <w:noProof/>
          <w:color w:val="000000"/>
          <w:lang w:eastAsia="zh-CN" w:bidi="ar-SA"/>
        </w:rPr>
        <w:t xml:space="preserve">Miranda-Tello, E., Fardeau, M.L., Sepúlveda, J., Fernández, L., Cayol, J.L., Thomas, P., and Ollivier, B. (2003). </w:t>
      </w:r>
      <w:r w:rsidRPr="00182CA0">
        <w:rPr>
          <w:rFonts w:ascii="Times New Roman" w:eastAsia="SimSun" w:hAnsi="Times New Roman"/>
          <w:i/>
          <w:noProof/>
          <w:color w:val="000000"/>
          <w:lang w:eastAsia="zh-CN" w:bidi="ar-SA"/>
        </w:rPr>
        <w:t>Garciella nitratireducens</w:t>
      </w:r>
      <w:r w:rsidRPr="00182CA0">
        <w:rPr>
          <w:rFonts w:ascii="Times New Roman" w:eastAsia="SimSun" w:hAnsi="Times New Roman"/>
          <w:noProof/>
          <w:color w:val="000000"/>
          <w:lang w:eastAsia="zh-CN" w:bidi="ar-SA"/>
        </w:rPr>
        <w:t xml:space="preserve"> gen. nov., sp. nov., an anaerobic, thermophilic, nitrate-and thiosulfate-reducing bacterium isolated from an oilfield separator in the Gulf of Mexico. </w:t>
      </w:r>
      <w:r w:rsidRPr="00182CA0">
        <w:rPr>
          <w:rFonts w:ascii="Times New Roman" w:eastAsia="SimSun" w:hAnsi="Times New Roman"/>
          <w:i/>
          <w:noProof/>
          <w:color w:val="000000"/>
          <w:lang w:eastAsia="zh-CN" w:bidi="ar-SA"/>
        </w:rPr>
        <w:t>Int. J. Syst. Evol. Microbiol.</w:t>
      </w:r>
      <w:r w:rsidRPr="00182CA0">
        <w:rPr>
          <w:rFonts w:ascii="Times New Roman" w:eastAsia="SimSun" w:hAnsi="Times New Roman"/>
          <w:noProof/>
          <w:color w:val="000000"/>
          <w:lang w:eastAsia="zh-CN" w:bidi="ar-SA"/>
        </w:rPr>
        <w:t xml:space="preserve"> 53</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1509-1514.</w:t>
      </w:r>
      <w:bookmarkEnd w:id="93"/>
      <w:r w:rsidRPr="00182CA0">
        <w:rPr>
          <w:rFonts w:ascii="Times New Roman" w:eastAsia="SimSun" w:hAnsi="Times New Roman"/>
          <w:noProof/>
          <w:color w:val="000000"/>
          <w:lang w:eastAsia="zh-CN" w:bidi="ar-SA"/>
        </w:rPr>
        <w:t xml:space="preserve"> </w:t>
      </w: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94" w:name="_ENREF_39"/>
      <w:r w:rsidRPr="00182CA0">
        <w:rPr>
          <w:rFonts w:ascii="Times New Roman" w:eastAsia="SimSun" w:hAnsi="Times New Roman"/>
          <w:noProof/>
          <w:color w:val="000000"/>
          <w:lang w:eastAsia="zh-CN" w:bidi="ar-SA"/>
        </w:rPr>
        <w:t xml:space="preserve">Miranda, E., Bethencourt, M., Botana, F., Cano, M., Sánchez-Amaya, J., Corzo, A., De Lomas, J.G., Fardeau, M.L., and Ollivier, B. (2006). Biocorrosion of carbon steel alloys by an hydrogenotrophic sulfate-reducing bacterium </w:t>
      </w:r>
      <w:r w:rsidRPr="00182CA0">
        <w:rPr>
          <w:rFonts w:ascii="Times New Roman" w:eastAsia="SimSun" w:hAnsi="Times New Roman"/>
          <w:i/>
          <w:noProof/>
          <w:color w:val="000000"/>
          <w:lang w:eastAsia="zh-CN" w:bidi="ar-SA"/>
        </w:rPr>
        <w:t xml:space="preserve">Desulfovibrio capillatus </w:t>
      </w:r>
      <w:r w:rsidRPr="00182CA0">
        <w:rPr>
          <w:rFonts w:ascii="Times New Roman" w:eastAsia="SimSun" w:hAnsi="Times New Roman"/>
          <w:noProof/>
          <w:color w:val="000000"/>
          <w:lang w:eastAsia="zh-CN" w:bidi="ar-SA"/>
        </w:rPr>
        <w:t xml:space="preserve">isolated from a Mexican oil field separator. </w:t>
      </w:r>
      <w:r w:rsidRPr="00182CA0">
        <w:rPr>
          <w:rFonts w:ascii="Times New Roman" w:eastAsia="SimSun" w:hAnsi="Times New Roman"/>
          <w:i/>
          <w:noProof/>
          <w:color w:val="000000"/>
          <w:lang w:eastAsia="zh-CN" w:bidi="ar-SA"/>
        </w:rPr>
        <w:t>Corros. Sci.</w:t>
      </w:r>
      <w:r w:rsidRPr="00182CA0">
        <w:rPr>
          <w:rFonts w:ascii="Times New Roman" w:eastAsia="SimSun" w:hAnsi="Times New Roman"/>
          <w:noProof/>
          <w:color w:val="000000"/>
          <w:lang w:eastAsia="zh-CN" w:bidi="ar-SA"/>
        </w:rPr>
        <w:t xml:space="preserve"> 48</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2417-2431.</w:t>
      </w:r>
      <w:bookmarkEnd w:id="94"/>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95" w:name="_ENREF_40"/>
      <w:r w:rsidRPr="00182CA0">
        <w:rPr>
          <w:rFonts w:ascii="Times New Roman" w:eastAsia="SimSun" w:hAnsi="Times New Roman"/>
          <w:noProof/>
          <w:color w:val="000000"/>
          <w:lang w:eastAsia="zh-CN" w:bidi="ar-SA"/>
        </w:rPr>
        <w:t xml:space="preserve">Muyzer, G., De Waal, E.C., and Uitterlinden, A.G. (1993). Profiling of complex microbial populations by denaturing gradient gel electrophoresis analysis of polymerase chain reaction-amplified genes coding for 16S rRNA. </w:t>
      </w:r>
      <w:r w:rsidRPr="00182CA0">
        <w:rPr>
          <w:rFonts w:ascii="Times New Roman" w:eastAsia="SimSun" w:hAnsi="Times New Roman"/>
          <w:i/>
          <w:noProof/>
          <w:color w:val="000000"/>
          <w:lang w:eastAsia="zh-CN" w:bidi="ar-SA"/>
        </w:rPr>
        <w:t>Appl. Environ. Microbiol.</w:t>
      </w:r>
      <w:r w:rsidRPr="00182CA0">
        <w:rPr>
          <w:rFonts w:ascii="Times New Roman" w:eastAsia="SimSun" w:hAnsi="Times New Roman"/>
          <w:noProof/>
          <w:color w:val="000000"/>
          <w:lang w:eastAsia="zh-CN" w:bidi="ar-SA"/>
        </w:rPr>
        <w:t xml:space="preserve"> 59</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695-700.</w:t>
      </w:r>
      <w:bookmarkEnd w:id="95"/>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96" w:name="_ENREF_41"/>
      <w:r w:rsidRPr="00182CA0">
        <w:rPr>
          <w:rFonts w:ascii="Times New Roman" w:eastAsia="SimSun" w:hAnsi="Times New Roman"/>
          <w:noProof/>
          <w:color w:val="000000"/>
          <w:lang w:eastAsia="zh-CN" w:bidi="ar-SA"/>
        </w:rPr>
        <w:t xml:space="preserve">Nakamura, K., Takahashi, A., Mori, C., Tamaki, H., Mochimaru, H., Nakamura, K., Takamizawa, K., and Kamagata, Y. (2012). </w:t>
      </w:r>
      <w:r w:rsidRPr="00182CA0">
        <w:rPr>
          <w:rFonts w:ascii="Times New Roman" w:eastAsia="SimSun" w:hAnsi="Times New Roman"/>
          <w:i/>
          <w:noProof/>
          <w:color w:val="000000"/>
          <w:lang w:eastAsia="zh-CN" w:bidi="ar-SA"/>
        </w:rPr>
        <w:t>Methanothermobacter tenebrarum</w:t>
      </w:r>
      <w:r w:rsidRPr="00182CA0">
        <w:rPr>
          <w:rFonts w:ascii="Times New Roman" w:eastAsia="SimSun" w:hAnsi="Times New Roman"/>
          <w:noProof/>
          <w:color w:val="000000"/>
          <w:lang w:eastAsia="zh-CN" w:bidi="ar-SA"/>
        </w:rPr>
        <w:t xml:space="preserve"> sp. nov., a hydrogenotrophic thermophilic methanogen isolated from gas-associated formation water of a natural gas field in Japan. </w:t>
      </w:r>
      <w:r w:rsidRPr="00182CA0">
        <w:rPr>
          <w:rFonts w:ascii="Times New Roman" w:eastAsia="SimSun" w:hAnsi="Times New Roman"/>
          <w:i/>
          <w:noProof/>
          <w:color w:val="000000"/>
          <w:lang w:eastAsia="zh-CN" w:bidi="ar-SA"/>
        </w:rPr>
        <w:t>Int J Syst Evol Micrbiol</w:t>
      </w:r>
      <w:r w:rsidRPr="00182CA0">
        <w:rPr>
          <w:rFonts w:ascii="Times New Roman" w:eastAsia="SimSun" w:hAnsi="Times New Roman"/>
          <w:noProof/>
          <w:color w:val="000000"/>
          <w:lang w:eastAsia="zh-CN" w:bidi="ar-SA"/>
        </w:rPr>
        <w:t>.</w:t>
      </w:r>
      <w:bookmarkEnd w:id="96"/>
      <w:r w:rsidRPr="00182CA0">
        <w:rPr>
          <w:rFonts w:ascii="Times New Roman" w:eastAsia="SimSun" w:hAnsi="Times New Roman"/>
          <w:noProof/>
          <w:color w:val="000000"/>
          <w:lang w:eastAsia="zh-CN" w:bidi="ar-SA"/>
        </w:rPr>
        <w:t xml:space="preserve"> </w:t>
      </w: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97" w:name="_ENREF_42"/>
      <w:r w:rsidRPr="00182CA0">
        <w:rPr>
          <w:rFonts w:ascii="Times New Roman" w:eastAsia="SimSun" w:hAnsi="Times New Roman"/>
          <w:noProof/>
          <w:color w:val="000000"/>
          <w:lang w:eastAsia="zh-CN" w:bidi="ar-SA"/>
        </w:rPr>
        <w:t xml:space="preserve">Neria-González, I., Wang, E.T., Ramírez, F., Romero, J.M., and Hernández-Rodríguez, C. (2006). Characterization of bacterial community associated to biofilms of corroded oil pipelines from the southeast of Mexico. </w:t>
      </w:r>
      <w:r w:rsidRPr="00182CA0">
        <w:rPr>
          <w:rFonts w:ascii="Times New Roman" w:eastAsia="SimSun" w:hAnsi="Times New Roman"/>
          <w:i/>
          <w:noProof/>
          <w:color w:val="000000"/>
          <w:lang w:eastAsia="zh-CN" w:bidi="ar-SA"/>
        </w:rPr>
        <w:t>Anaerobe</w:t>
      </w:r>
      <w:r w:rsidRPr="00182CA0">
        <w:rPr>
          <w:rFonts w:ascii="Times New Roman" w:eastAsia="SimSun" w:hAnsi="Times New Roman"/>
          <w:noProof/>
          <w:color w:val="000000"/>
          <w:lang w:eastAsia="zh-CN" w:bidi="ar-SA"/>
        </w:rPr>
        <w:t xml:space="preserve"> 12</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122-133.</w:t>
      </w:r>
      <w:bookmarkEnd w:id="97"/>
      <w:r w:rsidRPr="00182CA0">
        <w:rPr>
          <w:rFonts w:ascii="Times New Roman" w:eastAsia="SimSun" w:hAnsi="Times New Roman"/>
          <w:noProof/>
          <w:color w:val="000000"/>
          <w:lang w:eastAsia="zh-CN" w:bidi="ar-SA"/>
        </w:rPr>
        <w:t xml:space="preserve"> </w:t>
      </w: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98" w:name="_ENREF_43"/>
      <w:r w:rsidRPr="00182CA0">
        <w:rPr>
          <w:rFonts w:ascii="Times New Roman" w:eastAsia="SimSun" w:hAnsi="Times New Roman"/>
          <w:noProof/>
          <w:color w:val="000000"/>
          <w:lang w:eastAsia="zh-CN" w:bidi="ar-SA"/>
        </w:rPr>
        <w:t xml:space="preserve">Nielsen, P.H. (1991). Sulfur sources for hydrogen sulfide production in biofilms from sewer systems. </w:t>
      </w:r>
      <w:r w:rsidRPr="00182CA0">
        <w:rPr>
          <w:rFonts w:ascii="Times New Roman" w:eastAsia="SimSun" w:hAnsi="Times New Roman"/>
          <w:i/>
          <w:noProof/>
          <w:color w:val="000000"/>
          <w:lang w:eastAsia="zh-CN" w:bidi="ar-SA"/>
        </w:rPr>
        <w:t>Water Sci. Technol.</w:t>
      </w:r>
      <w:r w:rsidRPr="00182CA0">
        <w:rPr>
          <w:rFonts w:ascii="Times New Roman" w:eastAsia="SimSun" w:hAnsi="Times New Roman"/>
          <w:noProof/>
          <w:color w:val="000000"/>
          <w:lang w:eastAsia="zh-CN" w:bidi="ar-SA"/>
        </w:rPr>
        <w:t xml:space="preserve"> 23</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1265-1274.</w:t>
      </w:r>
      <w:bookmarkEnd w:id="98"/>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99" w:name="_ENREF_44"/>
      <w:r w:rsidRPr="00182CA0">
        <w:rPr>
          <w:rFonts w:ascii="Times New Roman" w:eastAsia="SimSun" w:hAnsi="Times New Roman"/>
          <w:noProof/>
          <w:color w:val="000000"/>
          <w:lang w:eastAsia="zh-CN" w:bidi="ar-SA"/>
        </w:rPr>
        <w:t xml:space="preserve">Nor, Y., and Tabatabai, M. (1975). Colorimetric determination of microgram quantities of thiosulfate and tetrathionate. </w:t>
      </w:r>
      <w:r w:rsidRPr="00182CA0">
        <w:rPr>
          <w:rFonts w:ascii="Times New Roman" w:eastAsia="SimSun" w:hAnsi="Times New Roman"/>
          <w:i/>
          <w:noProof/>
          <w:color w:val="000000"/>
          <w:lang w:eastAsia="zh-CN" w:bidi="ar-SA"/>
        </w:rPr>
        <w:t>Analytical Letters</w:t>
      </w:r>
      <w:r w:rsidRPr="00182CA0">
        <w:rPr>
          <w:rFonts w:ascii="Times New Roman" w:eastAsia="SimSun" w:hAnsi="Times New Roman"/>
          <w:noProof/>
          <w:color w:val="000000"/>
          <w:lang w:eastAsia="zh-CN" w:bidi="ar-SA"/>
        </w:rPr>
        <w:t xml:space="preserve"> 8</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537-547.</w:t>
      </w:r>
      <w:bookmarkEnd w:id="99"/>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100" w:name="_ENREF_45"/>
      <w:r w:rsidRPr="00182CA0">
        <w:rPr>
          <w:rFonts w:ascii="Times New Roman" w:eastAsia="SimSun" w:hAnsi="Times New Roman"/>
          <w:noProof/>
          <w:color w:val="000000"/>
          <w:lang w:eastAsia="zh-CN" w:bidi="ar-SA"/>
        </w:rPr>
        <w:lastRenderedPageBreak/>
        <w:t xml:space="preserve">Obuekwe, C., and Westlake, D. (1987). Occurrence of bacteria in Pembina crude oil pipeline system and their potential role in corrosion process. </w:t>
      </w:r>
      <w:r w:rsidRPr="00182CA0">
        <w:rPr>
          <w:rFonts w:ascii="Times New Roman" w:eastAsia="SimSun" w:hAnsi="Times New Roman"/>
          <w:i/>
          <w:noProof/>
          <w:color w:val="000000"/>
          <w:lang w:eastAsia="zh-CN" w:bidi="ar-SA"/>
        </w:rPr>
        <w:t>Appl. Microbiol. Biot.</w:t>
      </w:r>
      <w:r w:rsidRPr="00182CA0">
        <w:rPr>
          <w:rFonts w:ascii="Times New Roman" w:eastAsia="SimSun" w:hAnsi="Times New Roman"/>
          <w:noProof/>
          <w:color w:val="000000"/>
          <w:lang w:eastAsia="zh-CN" w:bidi="ar-SA"/>
        </w:rPr>
        <w:t xml:space="preserve"> 26</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389-393.</w:t>
      </w:r>
      <w:bookmarkEnd w:id="100"/>
      <w:r w:rsidRPr="00182CA0">
        <w:rPr>
          <w:rFonts w:ascii="Times New Roman" w:eastAsia="SimSun" w:hAnsi="Times New Roman"/>
          <w:noProof/>
          <w:color w:val="000000"/>
          <w:lang w:eastAsia="zh-CN" w:bidi="ar-SA"/>
        </w:rPr>
        <w:t xml:space="preserve"> </w:t>
      </w: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101" w:name="_ENREF_46"/>
      <w:r w:rsidRPr="00182CA0">
        <w:rPr>
          <w:rFonts w:ascii="Times New Roman" w:eastAsia="SimSun" w:hAnsi="Times New Roman"/>
          <w:noProof/>
          <w:color w:val="000000"/>
          <w:lang w:eastAsia="zh-CN" w:bidi="ar-SA"/>
        </w:rPr>
        <w:t xml:space="preserve">Obuekwe, C., Westlake, D., and Cook, F. (1983). Corrosion of Pembina crude oil pipeline. </w:t>
      </w:r>
      <w:r w:rsidRPr="00182CA0">
        <w:rPr>
          <w:rFonts w:ascii="Times New Roman" w:eastAsia="SimSun" w:hAnsi="Times New Roman"/>
          <w:i/>
          <w:noProof/>
          <w:color w:val="000000"/>
          <w:lang w:eastAsia="zh-CN" w:bidi="ar-SA"/>
        </w:rPr>
        <w:t>Appl. Microbiol. Biot.</w:t>
      </w:r>
      <w:r w:rsidRPr="00182CA0">
        <w:rPr>
          <w:rFonts w:ascii="Times New Roman" w:eastAsia="SimSun" w:hAnsi="Times New Roman"/>
          <w:noProof/>
          <w:color w:val="000000"/>
          <w:lang w:eastAsia="zh-CN" w:bidi="ar-SA"/>
        </w:rPr>
        <w:t xml:space="preserve"> 17</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173-177.</w:t>
      </w:r>
      <w:bookmarkEnd w:id="101"/>
      <w:r w:rsidRPr="00182CA0">
        <w:rPr>
          <w:rFonts w:ascii="Times New Roman" w:eastAsia="SimSun" w:hAnsi="Times New Roman"/>
          <w:noProof/>
          <w:color w:val="000000"/>
          <w:lang w:eastAsia="zh-CN" w:bidi="ar-SA"/>
        </w:rPr>
        <w:t xml:space="preserve"> </w:t>
      </w:r>
    </w:p>
    <w:p w:rsidR="00182CA0" w:rsidRPr="00182CA0" w:rsidRDefault="00182CA0" w:rsidP="009A14BA">
      <w:pPr>
        <w:spacing w:line="240" w:lineRule="auto"/>
        <w:ind w:left="432" w:hanging="432"/>
        <w:rPr>
          <w:rFonts w:ascii="Times New Roman" w:eastAsia="SimSun" w:hAnsi="Times New Roman"/>
          <w:noProof/>
          <w:color w:val="000000"/>
          <w:lang w:val="en"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102" w:name="_ENREF_47"/>
      <w:r w:rsidRPr="00182CA0">
        <w:rPr>
          <w:rFonts w:ascii="Times New Roman" w:eastAsia="SimSun" w:hAnsi="Times New Roman"/>
          <w:noProof/>
          <w:color w:val="000000"/>
          <w:lang w:eastAsia="zh-CN" w:bidi="ar-SA"/>
        </w:rPr>
        <w:t xml:space="preserve">Orphan, V., Taylor, L., Hafenbradl, D., and Delong, E. (2000). Culture-dependent and culture-independent characterization of microbial assemblages associated with high-temperature petroleum reservoirs. </w:t>
      </w:r>
      <w:r w:rsidRPr="00182CA0">
        <w:rPr>
          <w:rFonts w:ascii="Times New Roman" w:eastAsia="SimSun" w:hAnsi="Times New Roman"/>
          <w:i/>
          <w:noProof/>
          <w:color w:val="000000"/>
          <w:lang w:eastAsia="zh-CN" w:bidi="ar-SA"/>
        </w:rPr>
        <w:t>Appl. Environ. Microbiol.</w:t>
      </w:r>
      <w:r w:rsidRPr="00182CA0">
        <w:rPr>
          <w:rFonts w:ascii="Times New Roman" w:eastAsia="SimSun" w:hAnsi="Times New Roman"/>
          <w:noProof/>
          <w:color w:val="000000"/>
          <w:lang w:eastAsia="zh-CN" w:bidi="ar-SA"/>
        </w:rPr>
        <w:t xml:space="preserve"> 66</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700-711.</w:t>
      </w:r>
      <w:bookmarkEnd w:id="102"/>
      <w:r w:rsidRPr="00182CA0">
        <w:rPr>
          <w:rFonts w:ascii="Times New Roman" w:eastAsia="SimSun" w:hAnsi="Times New Roman"/>
          <w:noProof/>
          <w:color w:val="000000"/>
          <w:lang w:eastAsia="zh-CN" w:bidi="ar-SA"/>
        </w:rPr>
        <w:t xml:space="preserve"> </w:t>
      </w: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103" w:name="_ENREF_48"/>
      <w:r w:rsidRPr="00182CA0">
        <w:rPr>
          <w:rFonts w:ascii="Times New Roman" w:eastAsia="SimSun" w:hAnsi="Times New Roman"/>
          <w:noProof/>
          <w:color w:val="000000"/>
          <w:lang w:eastAsia="zh-CN" w:bidi="ar-SA"/>
        </w:rPr>
        <w:t xml:space="preserve">Park, H.S., Chatterjee, I., Dong, X., Wang, S.-H., Sensen, C.W., Caffrey, S.M., Jack, T.R., Boivin, J., and Voordouw, G. (2011). Effect of sodium bisulfite injection on the microbial community composition in a brackish-water-transporting pipeline. </w:t>
      </w:r>
      <w:r w:rsidRPr="00182CA0">
        <w:rPr>
          <w:rFonts w:ascii="Times New Roman" w:eastAsia="SimSun" w:hAnsi="Times New Roman"/>
          <w:i/>
          <w:noProof/>
          <w:color w:val="000000"/>
          <w:lang w:eastAsia="zh-CN" w:bidi="ar-SA"/>
        </w:rPr>
        <w:t>Appl. Environ. Microbiol.</w:t>
      </w:r>
      <w:r w:rsidRPr="00182CA0">
        <w:rPr>
          <w:rFonts w:ascii="Times New Roman" w:eastAsia="SimSun" w:hAnsi="Times New Roman"/>
          <w:noProof/>
          <w:color w:val="000000"/>
          <w:lang w:eastAsia="zh-CN" w:bidi="ar-SA"/>
        </w:rPr>
        <w:t xml:space="preserve"> 77</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6908-6917.</w:t>
      </w:r>
      <w:bookmarkEnd w:id="103"/>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104" w:name="_ENREF_49"/>
      <w:r w:rsidRPr="00182CA0">
        <w:rPr>
          <w:rFonts w:ascii="Times New Roman" w:eastAsia="SimSun" w:hAnsi="Times New Roman"/>
          <w:noProof/>
          <w:color w:val="000000"/>
          <w:lang w:eastAsia="zh-CN" w:bidi="ar-SA"/>
        </w:rPr>
        <w:t xml:space="preserve">Pham, V.D., Hnatow, L.L., Zhang, S., Fallon, R.D., Jackson, S.C., Tomb, J.F., Delong, E.F., and Keeler, S.J. (2008). Characterizing microbial diversity in production water from an Alaskan mesothermic petroleum reservoir with two independent molecular methods. </w:t>
      </w:r>
      <w:r w:rsidRPr="00182CA0">
        <w:rPr>
          <w:rFonts w:ascii="Times New Roman" w:eastAsia="SimSun" w:hAnsi="Times New Roman"/>
          <w:i/>
          <w:noProof/>
          <w:color w:val="000000"/>
          <w:lang w:eastAsia="zh-CN" w:bidi="ar-SA"/>
        </w:rPr>
        <w:t>Environ. Microbiol.</w:t>
      </w:r>
      <w:r w:rsidRPr="00182CA0">
        <w:rPr>
          <w:rFonts w:ascii="Times New Roman" w:eastAsia="SimSun" w:hAnsi="Times New Roman"/>
          <w:noProof/>
          <w:color w:val="000000"/>
          <w:lang w:eastAsia="zh-CN" w:bidi="ar-SA"/>
        </w:rPr>
        <w:t xml:space="preserve"> 11</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176-187.</w:t>
      </w:r>
      <w:bookmarkEnd w:id="104"/>
      <w:r w:rsidRPr="00182CA0">
        <w:rPr>
          <w:rFonts w:ascii="Times New Roman" w:eastAsia="SimSun" w:hAnsi="Times New Roman"/>
          <w:noProof/>
          <w:color w:val="000000"/>
          <w:lang w:eastAsia="zh-CN" w:bidi="ar-SA"/>
        </w:rPr>
        <w:t xml:space="preserve"> </w:t>
      </w: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105" w:name="_ENREF_50"/>
      <w:r w:rsidRPr="00182CA0">
        <w:rPr>
          <w:rFonts w:ascii="Times New Roman" w:eastAsia="SimSun" w:hAnsi="Times New Roman"/>
          <w:noProof/>
          <w:color w:val="000000"/>
          <w:lang w:eastAsia="zh-CN" w:bidi="ar-SA"/>
        </w:rPr>
        <w:t xml:space="preserve">Quickel, G., and Beavers, J. (2011). Pipeline Failure Results from Lightning Strike: Act of Mother Nature? </w:t>
      </w:r>
      <w:r w:rsidRPr="00182CA0">
        <w:rPr>
          <w:rFonts w:ascii="Times New Roman" w:eastAsia="SimSun" w:hAnsi="Times New Roman"/>
          <w:i/>
          <w:noProof/>
          <w:color w:val="000000"/>
          <w:lang w:eastAsia="zh-CN" w:bidi="ar-SA"/>
        </w:rPr>
        <w:t>J. Fail. Anal.Prev.</w:t>
      </w:r>
      <w:r w:rsidRPr="00182CA0">
        <w:rPr>
          <w:rFonts w:ascii="Times New Roman" w:eastAsia="SimSun" w:hAnsi="Times New Roman"/>
          <w:noProof/>
          <w:color w:val="000000"/>
          <w:lang w:eastAsia="zh-CN" w:bidi="ar-SA"/>
        </w:rPr>
        <w:t xml:space="preserve"> 11</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227-232.</w:t>
      </w:r>
      <w:bookmarkEnd w:id="105"/>
      <w:r w:rsidRPr="00182CA0">
        <w:rPr>
          <w:rFonts w:ascii="Times New Roman" w:eastAsia="SimSun" w:hAnsi="Times New Roman"/>
          <w:noProof/>
          <w:color w:val="000000"/>
          <w:lang w:eastAsia="zh-CN" w:bidi="ar-SA"/>
        </w:rPr>
        <w:t xml:space="preserve"> </w:t>
      </w:r>
    </w:p>
    <w:p w:rsidR="00182CA0" w:rsidRPr="00182CA0" w:rsidRDefault="00182CA0" w:rsidP="009A14BA">
      <w:pPr>
        <w:spacing w:line="240" w:lineRule="auto"/>
        <w:ind w:left="432" w:hanging="432"/>
        <w:rPr>
          <w:rFonts w:ascii="Times New Roman" w:eastAsia="SimSun" w:hAnsi="Times New Roman"/>
          <w:noProof/>
          <w:color w:val="000000"/>
          <w:lang w:val="en"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106" w:name="_ENREF_51"/>
      <w:r w:rsidRPr="00182CA0">
        <w:rPr>
          <w:rFonts w:ascii="Times New Roman" w:eastAsia="SimSun" w:hAnsi="Times New Roman"/>
          <w:noProof/>
          <w:color w:val="000000"/>
          <w:lang w:eastAsia="zh-CN" w:bidi="ar-SA"/>
        </w:rPr>
        <w:t xml:space="preserve">Rajasekar, A., Anandkumar, B., Maruthamuthu, S., Ting, Y.P., and Rahman, P.K.S.M. (2010). Characterization of corrosive bacterial consortia isolated from petroleum-product-transporting pipelines. </w:t>
      </w:r>
      <w:r w:rsidRPr="00182CA0">
        <w:rPr>
          <w:rFonts w:ascii="Times New Roman" w:eastAsia="SimSun" w:hAnsi="Times New Roman"/>
          <w:i/>
          <w:noProof/>
          <w:color w:val="000000"/>
          <w:lang w:eastAsia="zh-CN" w:bidi="ar-SA"/>
        </w:rPr>
        <w:t>Appl. Microbiol. Biot.</w:t>
      </w:r>
      <w:r w:rsidRPr="00182CA0">
        <w:rPr>
          <w:rFonts w:ascii="Times New Roman" w:eastAsia="SimSun" w:hAnsi="Times New Roman"/>
          <w:noProof/>
          <w:color w:val="000000"/>
          <w:lang w:eastAsia="zh-CN" w:bidi="ar-SA"/>
        </w:rPr>
        <w:t xml:space="preserve"> 85</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1175-1188.</w:t>
      </w:r>
      <w:bookmarkEnd w:id="106"/>
      <w:r w:rsidRPr="00182CA0">
        <w:rPr>
          <w:rFonts w:ascii="Times New Roman" w:eastAsia="SimSun" w:hAnsi="Times New Roman"/>
          <w:noProof/>
          <w:color w:val="000000"/>
          <w:lang w:eastAsia="zh-CN" w:bidi="ar-SA"/>
        </w:rPr>
        <w:t xml:space="preserve"> </w:t>
      </w: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107" w:name="_ENREF_52"/>
      <w:r w:rsidRPr="00182CA0">
        <w:rPr>
          <w:rFonts w:ascii="Times New Roman" w:eastAsia="SimSun" w:hAnsi="Times New Roman"/>
          <w:noProof/>
          <w:color w:val="000000"/>
          <w:lang w:eastAsia="zh-CN" w:bidi="ar-SA"/>
        </w:rPr>
        <w:t xml:space="preserve">Rees, G.N., Patel, B.K.C., Grassia, G.S., and Sheehy, A.J. (1997). </w:t>
      </w:r>
      <w:r w:rsidRPr="00182CA0">
        <w:rPr>
          <w:rFonts w:ascii="Times New Roman" w:eastAsia="SimSun" w:hAnsi="Times New Roman"/>
          <w:i/>
          <w:noProof/>
          <w:color w:val="000000"/>
          <w:lang w:eastAsia="zh-CN" w:bidi="ar-SA"/>
        </w:rPr>
        <w:t>Anaerobaculum thermoterrenum</w:t>
      </w:r>
      <w:r w:rsidRPr="00182CA0">
        <w:rPr>
          <w:rFonts w:ascii="Times New Roman" w:eastAsia="SimSun" w:hAnsi="Times New Roman"/>
          <w:noProof/>
          <w:color w:val="000000"/>
          <w:lang w:eastAsia="zh-CN" w:bidi="ar-SA"/>
        </w:rPr>
        <w:t xml:space="preserve"> gen. nov., sp. nov., a novel, thermophilic bacterium which ferments citrate. </w:t>
      </w:r>
      <w:r w:rsidRPr="00182CA0">
        <w:rPr>
          <w:rFonts w:ascii="Times New Roman" w:eastAsia="SimSun" w:hAnsi="Times New Roman"/>
          <w:i/>
          <w:noProof/>
          <w:color w:val="000000"/>
          <w:lang w:eastAsia="zh-CN" w:bidi="ar-SA"/>
        </w:rPr>
        <w:t>Int. J. Syst. Bacteriol.</w:t>
      </w:r>
      <w:r w:rsidRPr="00182CA0">
        <w:rPr>
          <w:rFonts w:ascii="Times New Roman" w:eastAsia="SimSun" w:hAnsi="Times New Roman"/>
          <w:noProof/>
          <w:color w:val="000000"/>
          <w:lang w:eastAsia="zh-CN" w:bidi="ar-SA"/>
        </w:rPr>
        <w:t xml:space="preserve"> 47</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150-154.</w:t>
      </w:r>
      <w:bookmarkEnd w:id="107"/>
      <w:r w:rsidRPr="00182CA0">
        <w:rPr>
          <w:rFonts w:ascii="Times New Roman" w:eastAsia="SimSun" w:hAnsi="Times New Roman"/>
          <w:noProof/>
          <w:color w:val="000000"/>
          <w:lang w:eastAsia="zh-CN" w:bidi="ar-SA"/>
        </w:rPr>
        <w:t xml:space="preserve"> </w:t>
      </w: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108" w:name="_ENREF_53"/>
      <w:r w:rsidRPr="00182CA0">
        <w:rPr>
          <w:rFonts w:ascii="Times New Roman" w:eastAsia="SimSun" w:hAnsi="Times New Roman"/>
          <w:noProof/>
          <w:color w:val="000000"/>
          <w:lang w:eastAsia="zh-CN" w:bidi="ar-SA"/>
        </w:rPr>
        <w:t>Rp0775 NACE Standard. (2005). Preparation, installation, analysis, and interpretation of corrosion coupons in oilfield operations. Houston, Texas,</w:t>
      </w:r>
      <w:r w:rsidRPr="00182CA0">
        <w:rPr>
          <w:rFonts w:ascii="Times New Roman" w:eastAsia="SimSun" w:hAnsi="Times New Roman"/>
          <w:i/>
          <w:noProof/>
          <w:color w:val="000000"/>
          <w:lang w:eastAsia="zh-CN" w:bidi="ar-SA"/>
        </w:rPr>
        <w:t xml:space="preserve"> USA</w:t>
      </w:r>
      <w:r w:rsidRPr="00182CA0">
        <w:rPr>
          <w:rFonts w:ascii="Times New Roman" w:eastAsia="SimSun" w:hAnsi="Times New Roman"/>
          <w:noProof/>
          <w:color w:val="000000"/>
          <w:lang w:eastAsia="zh-CN" w:bidi="ar-SA"/>
        </w:rPr>
        <w:t>.</w:t>
      </w:r>
      <w:bookmarkEnd w:id="108"/>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109" w:name="_ENREF_54"/>
      <w:r w:rsidRPr="00182CA0">
        <w:rPr>
          <w:rFonts w:ascii="Times New Roman" w:eastAsia="SimSun" w:hAnsi="Times New Roman"/>
          <w:noProof/>
          <w:color w:val="000000"/>
          <w:lang w:eastAsia="zh-CN" w:bidi="ar-SA"/>
        </w:rPr>
        <w:t xml:space="preserve">Saitou, N., and Nei, M. (1987). The neighbor-joining method: a new method for reconstructing phylogenetic trees. </w:t>
      </w:r>
      <w:r w:rsidRPr="00182CA0">
        <w:rPr>
          <w:rFonts w:ascii="Times New Roman" w:eastAsia="SimSun" w:hAnsi="Times New Roman"/>
          <w:i/>
          <w:noProof/>
          <w:color w:val="000000"/>
          <w:lang w:eastAsia="zh-CN" w:bidi="ar-SA"/>
        </w:rPr>
        <w:t>Mol. Biol. Evol.</w:t>
      </w:r>
      <w:r w:rsidRPr="00182CA0">
        <w:rPr>
          <w:rFonts w:ascii="Times New Roman" w:eastAsia="SimSun" w:hAnsi="Times New Roman"/>
          <w:noProof/>
          <w:color w:val="000000"/>
          <w:lang w:eastAsia="zh-CN" w:bidi="ar-SA"/>
        </w:rPr>
        <w:t xml:space="preserve"> 4</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406-425.</w:t>
      </w:r>
      <w:bookmarkEnd w:id="109"/>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110" w:name="_ENREF_55"/>
      <w:r w:rsidRPr="00182CA0">
        <w:rPr>
          <w:rFonts w:ascii="Times New Roman" w:eastAsia="SimSun" w:hAnsi="Times New Roman"/>
          <w:noProof/>
          <w:color w:val="000000"/>
          <w:lang w:eastAsia="zh-CN" w:bidi="ar-SA"/>
        </w:rPr>
        <w:t xml:space="preserve">Schloss, P.D., Westcott, S.L., Ryabin, T., Hall, J.R., Hartmann, M., Hollister, E.B., Lesniewski, R.A., Oakley, B.B., Parks, D.H., and Robinson, C.J. (2009). Introducing mothur: open-source, platform-independent, community-supported software for describing and comparing microbial communities. </w:t>
      </w:r>
      <w:r w:rsidRPr="00182CA0">
        <w:rPr>
          <w:rFonts w:ascii="Times New Roman" w:eastAsia="SimSun" w:hAnsi="Times New Roman"/>
          <w:i/>
          <w:noProof/>
          <w:color w:val="000000"/>
          <w:lang w:eastAsia="zh-CN" w:bidi="ar-SA"/>
        </w:rPr>
        <w:t>Appl. Environ, Microbiol.</w:t>
      </w:r>
      <w:r w:rsidRPr="00182CA0">
        <w:rPr>
          <w:rFonts w:ascii="Times New Roman" w:eastAsia="SimSun" w:hAnsi="Times New Roman"/>
          <w:noProof/>
          <w:color w:val="000000"/>
          <w:lang w:eastAsia="zh-CN" w:bidi="ar-SA"/>
        </w:rPr>
        <w:t xml:space="preserve"> 75</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7537-7541.</w:t>
      </w:r>
      <w:bookmarkEnd w:id="110"/>
      <w:r w:rsidRPr="00182CA0">
        <w:rPr>
          <w:rFonts w:ascii="Times New Roman" w:eastAsia="SimSun" w:hAnsi="Times New Roman"/>
          <w:noProof/>
          <w:color w:val="000000"/>
          <w:lang w:eastAsia="zh-CN" w:bidi="ar-SA"/>
        </w:rPr>
        <w:t xml:space="preserve"> </w:t>
      </w: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111" w:name="_ENREF_56"/>
      <w:r w:rsidRPr="00182CA0">
        <w:rPr>
          <w:rFonts w:ascii="Times New Roman" w:eastAsia="SimSun" w:hAnsi="Times New Roman"/>
          <w:noProof/>
          <w:color w:val="000000"/>
          <w:lang w:eastAsia="zh-CN" w:bidi="ar-SA"/>
        </w:rPr>
        <w:t xml:space="preserve">Stackebrandt, E., and Goodfellow, M. (1991). </w:t>
      </w:r>
      <w:r w:rsidRPr="00182CA0">
        <w:rPr>
          <w:rFonts w:ascii="Times New Roman" w:eastAsia="SimSun" w:hAnsi="Times New Roman"/>
          <w:i/>
          <w:noProof/>
          <w:color w:val="000000"/>
          <w:lang w:eastAsia="zh-CN" w:bidi="ar-SA"/>
        </w:rPr>
        <w:t>Nucleic acid techniques in bacterial systematics.</w:t>
      </w:r>
      <w:r w:rsidRPr="00182CA0">
        <w:rPr>
          <w:rFonts w:ascii="Times New Roman" w:eastAsia="SimSun" w:hAnsi="Times New Roman"/>
          <w:noProof/>
          <w:color w:val="000000"/>
          <w:lang w:eastAsia="zh-CN" w:bidi="ar-SA"/>
        </w:rPr>
        <w:t xml:space="preserve"> John Wiley &amp; Son Ltd.</w:t>
      </w:r>
      <w:bookmarkEnd w:id="111"/>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112" w:name="_ENREF_57"/>
      <w:r w:rsidRPr="00182CA0">
        <w:rPr>
          <w:rFonts w:ascii="Times New Roman" w:eastAsia="SimSun" w:hAnsi="Times New Roman"/>
          <w:noProof/>
          <w:color w:val="000000"/>
          <w:lang w:eastAsia="zh-CN" w:bidi="ar-SA"/>
        </w:rPr>
        <w:t xml:space="preserve">Stevenson, B.S., Drilling, H.S., Lawson, P.A., Duncan, K.E., Parisi, V.A., and Suflita, J.M. (2011). Microbial communities in bulk fluids and biofilms of an oil facility have similar composition but different structure. </w:t>
      </w:r>
      <w:r w:rsidRPr="00182CA0">
        <w:rPr>
          <w:rFonts w:ascii="Times New Roman" w:eastAsia="SimSun" w:hAnsi="Times New Roman"/>
          <w:i/>
          <w:noProof/>
          <w:color w:val="000000"/>
          <w:lang w:eastAsia="zh-CN" w:bidi="ar-SA"/>
        </w:rPr>
        <w:t>Environ. Microbiol.</w:t>
      </w:r>
      <w:r w:rsidRPr="00182CA0">
        <w:rPr>
          <w:rFonts w:ascii="Times New Roman" w:eastAsia="SimSun" w:hAnsi="Times New Roman"/>
          <w:noProof/>
          <w:color w:val="000000"/>
          <w:lang w:eastAsia="zh-CN" w:bidi="ar-SA"/>
        </w:rPr>
        <w:t xml:space="preserve"> 13</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1078-1090. </w:t>
      </w:r>
      <w:bookmarkEnd w:id="112"/>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113" w:name="_ENREF_58"/>
      <w:r w:rsidRPr="00182CA0">
        <w:rPr>
          <w:rFonts w:ascii="Times New Roman" w:eastAsia="SimSun" w:hAnsi="Times New Roman"/>
          <w:noProof/>
          <w:color w:val="000000"/>
          <w:lang w:eastAsia="zh-CN" w:bidi="ar-SA"/>
        </w:rPr>
        <w:t xml:space="preserve">Stookey, L.L. (1970). Ferrozine---a new spectrophotometric reagent for iron. </w:t>
      </w:r>
      <w:r w:rsidRPr="00182CA0">
        <w:rPr>
          <w:rFonts w:ascii="Times New Roman" w:eastAsia="SimSun" w:hAnsi="Times New Roman"/>
          <w:i/>
          <w:noProof/>
          <w:color w:val="000000"/>
          <w:lang w:eastAsia="zh-CN" w:bidi="ar-SA"/>
        </w:rPr>
        <w:t>Anal. Chem.</w:t>
      </w:r>
      <w:r w:rsidRPr="00182CA0">
        <w:rPr>
          <w:rFonts w:ascii="Times New Roman" w:eastAsia="SimSun" w:hAnsi="Times New Roman"/>
          <w:noProof/>
          <w:color w:val="000000"/>
          <w:lang w:eastAsia="zh-CN" w:bidi="ar-SA"/>
        </w:rPr>
        <w:t xml:space="preserve"> 42</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779-781.</w:t>
      </w:r>
      <w:bookmarkEnd w:id="113"/>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114" w:name="_ENREF_59"/>
      <w:r w:rsidRPr="00182CA0">
        <w:rPr>
          <w:rFonts w:ascii="Times New Roman" w:eastAsia="SimSun" w:hAnsi="Times New Roman"/>
          <w:noProof/>
          <w:color w:val="000000"/>
          <w:lang w:eastAsia="zh-CN" w:bidi="ar-SA"/>
        </w:rPr>
        <w:t xml:space="preserve">Struchtemeyer, C.G., Elshahed, M.S., Duncan, K.E., and Mcinerney, M.J. (2005). Evidence for aceticlastic methanogenesis in the presence of sulfate in a gas condensate-contaminated aquifer. </w:t>
      </w:r>
      <w:r w:rsidRPr="00182CA0">
        <w:rPr>
          <w:rFonts w:ascii="Times New Roman" w:eastAsia="SimSun" w:hAnsi="Times New Roman"/>
          <w:i/>
          <w:noProof/>
          <w:color w:val="000000"/>
          <w:lang w:eastAsia="zh-CN" w:bidi="ar-SA"/>
        </w:rPr>
        <w:t>Appl. Environ. Microbiol.</w:t>
      </w:r>
      <w:r w:rsidRPr="00182CA0">
        <w:rPr>
          <w:rFonts w:ascii="Times New Roman" w:eastAsia="SimSun" w:hAnsi="Times New Roman"/>
          <w:noProof/>
          <w:color w:val="000000"/>
          <w:lang w:eastAsia="zh-CN" w:bidi="ar-SA"/>
        </w:rPr>
        <w:t xml:space="preserve"> 71</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5348-5353.</w:t>
      </w:r>
      <w:bookmarkEnd w:id="114"/>
      <w:r w:rsidRPr="00182CA0">
        <w:rPr>
          <w:rFonts w:ascii="Times New Roman" w:eastAsia="SimSun" w:hAnsi="Times New Roman"/>
          <w:noProof/>
          <w:color w:val="000000"/>
          <w:lang w:eastAsia="zh-CN" w:bidi="ar-SA"/>
        </w:rPr>
        <w:t xml:space="preserve"> </w:t>
      </w: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115" w:name="_ENREF_60"/>
      <w:r w:rsidRPr="00182CA0">
        <w:rPr>
          <w:rFonts w:ascii="Times New Roman" w:eastAsia="SimSun" w:hAnsi="Times New Roman"/>
          <w:noProof/>
          <w:color w:val="000000"/>
          <w:lang w:eastAsia="zh-CN" w:bidi="ar-SA"/>
        </w:rPr>
        <w:t xml:space="preserve">Suflita, J.M., Phelps, T.J., and Little, B. (2008). Carbon dioxide corrosion and acetate: a hypothesis on the influence of microorganisms. </w:t>
      </w:r>
      <w:r w:rsidRPr="00182CA0">
        <w:rPr>
          <w:rFonts w:ascii="Times New Roman" w:eastAsia="SimSun" w:hAnsi="Times New Roman"/>
          <w:i/>
          <w:noProof/>
          <w:color w:val="000000"/>
          <w:lang w:eastAsia="zh-CN" w:bidi="ar-SA"/>
        </w:rPr>
        <w:t>Corrosion</w:t>
      </w:r>
      <w:r w:rsidRPr="00182CA0">
        <w:rPr>
          <w:rFonts w:ascii="Times New Roman" w:eastAsia="SimSun" w:hAnsi="Times New Roman"/>
          <w:noProof/>
          <w:color w:val="000000"/>
          <w:lang w:eastAsia="zh-CN" w:bidi="ar-SA"/>
        </w:rPr>
        <w:t xml:space="preserve"> 64</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854-859. </w:t>
      </w:r>
      <w:bookmarkEnd w:id="115"/>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116" w:name="_ENREF_61"/>
      <w:r w:rsidRPr="00182CA0">
        <w:rPr>
          <w:rFonts w:ascii="Times New Roman" w:eastAsia="SimSun" w:hAnsi="Times New Roman"/>
          <w:noProof/>
          <w:color w:val="000000"/>
          <w:lang w:eastAsia="zh-CN" w:bidi="ar-SA"/>
        </w:rPr>
        <w:t xml:space="preserve">Tanner, R.S. (1989). Monitoring sulfate-reducing bacteria: comparison of enumeration media. </w:t>
      </w:r>
      <w:r w:rsidRPr="00182CA0">
        <w:rPr>
          <w:rFonts w:ascii="Times New Roman" w:eastAsia="SimSun" w:hAnsi="Times New Roman"/>
          <w:i/>
          <w:noProof/>
          <w:color w:val="000000"/>
          <w:lang w:eastAsia="zh-CN" w:bidi="ar-SA"/>
        </w:rPr>
        <w:t>J. Microbiol. Meth.</w:t>
      </w:r>
      <w:r w:rsidRPr="00182CA0">
        <w:rPr>
          <w:rFonts w:ascii="Times New Roman" w:eastAsia="SimSun" w:hAnsi="Times New Roman"/>
          <w:noProof/>
          <w:color w:val="000000"/>
          <w:lang w:eastAsia="zh-CN" w:bidi="ar-SA"/>
        </w:rPr>
        <w:t xml:space="preserve"> 10</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83-90.</w:t>
      </w:r>
      <w:bookmarkEnd w:id="116"/>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117" w:name="_ENREF_62"/>
      <w:r w:rsidRPr="00182CA0">
        <w:rPr>
          <w:rFonts w:ascii="Times New Roman" w:eastAsia="SimSun" w:hAnsi="Times New Roman"/>
          <w:noProof/>
          <w:color w:val="000000"/>
          <w:lang w:eastAsia="zh-CN" w:bidi="ar-SA"/>
        </w:rPr>
        <w:t xml:space="preserve">Tanner, R.S., Hurst, C., Crawford, R., Garland, J., Lipson, D., Mills, A., and Stetzenbach, L. (2007). Cultivation of bacteria and fungi. </w:t>
      </w:r>
      <w:r w:rsidRPr="00182CA0">
        <w:rPr>
          <w:rFonts w:ascii="Times New Roman" w:eastAsia="SimSun" w:hAnsi="Times New Roman"/>
          <w:i/>
          <w:noProof/>
          <w:color w:val="000000"/>
          <w:lang w:eastAsia="zh-CN" w:bidi="ar-SA"/>
        </w:rPr>
        <w:t>Manual of environmental microbiology</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69-78.</w:t>
      </w:r>
      <w:bookmarkEnd w:id="117"/>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118" w:name="_ENREF_63"/>
      <w:r w:rsidRPr="00182CA0">
        <w:rPr>
          <w:rFonts w:ascii="Times New Roman" w:eastAsia="SimSun" w:hAnsi="Times New Roman"/>
          <w:noProof/>
          <w:color w:val="000000"/>
          <w:lang w:eastAsia="zh-CN" w:bidi="ar-SA"/>
        </w:rPr>
        <w:t xml:space="preserve">Uchiyama, T., Ito, K., Mori, K., Tsurumaru, H., and Harayama, S. (2010). Iron-corroding methanogen isolated from a crude-oil storage tank. </w:t>
      </w:r>
      <w:r w:rsidRPr="00182CA0">
        <w:rPr>
          <w:rFonts w:ascii="Times New Roman" w:eastAsia="SimSun" w:hAnsi="Times New Roman"/>
          <w:i/>
          <w:noProof/>
          <w:color w:val="000000"/>
          <w:lang w:eastAsia="zh-CN" w:bidi="ar-SA"/>
        </w:rPr>
        <w:t>Appl. Environ. Microbiol.</w:t>
      </w:r>
      <w:r w:rsidRPr="00182CA0">
        <w:rPr>
          <w:rFonts w:ascii="Times New Roman" w:eastAsia="SimSun" w:hAnsi="Times New Roman"/>
          <w:noProof/>
          <w:color w:val="000000"/>
          <w:lang w:eastAsia="zh-CN" w:bidi="ar-SA"/>
        </w:rPr>
        <w:t xml:space="preserve"> 76</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1783-1788. </w:t>
      </w:r>
      <w:bookmarkEnd w:id="118"/>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119" w:name="_ENREF_64"/>
      <w:r w:rsidRPr="00182CA0">
        <w:rPr>
          <w:rFonts w:ascii="Times New Roman" w:eastAsia="SimSun" w:hAnsi="Times New Roman"/>
          <w:noProof/>
          <w:color w:val="000000"/>
          <w:lang w:eastAsia="zh-CN" w:bidi="ar-SA"/>
        </w:rPr>
        <w:t xml:space="preserve">Wang, Q., Garrity, G.M., Tiedje, J.M., and Cole, J.R. (2007). Naive Bayesian classifier for rapid assignment of rRNA sequences into the new bacterial taxonomy. </w:t>
      </w:r>
      <w:r w:rsidRPr="00182CA0">
        <w:rPr>
          <w:rFonts w:ascii="Times New Roman" w:eastAsia="SimSun" w:hAnsi="Times New Roman"/>
          <w:i/>
          <w:noProof/>
          <w:color w:val="000000"/>
          <w:lang w:eastAsia="zh-CN" w:bidi="ar-SA"/>
        </w:rPr>
        <w:t>Appl. Environ. Microbiol.</w:t>
      </w:r>
      <w:r w:rsidRPr="00182CA0">
        <w:rPr>
          <w:rFonts w:ascii="Times New Roman" w:eastAsia="SimSun" w:hAnsi="Times New Roman"/>
          <w:noProof/>
          <w:color w:val="000000"/>
          <w:lang w:eastAsia="zh-CN" w:bidi="ar-SA"/>
        </w:rPr>
        <w:t xml:space="preserve"> 73</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5261-5267.</w:t>
      </w:r>
      <w:bookmarkEnd w:id="119"/>
      <w:r w:rsidRPr="00182CA0">
        <w:rPr>
          <w:rFonts w:ascii="Times New Roman" w:eastAsia="SimSun" w:hAnsi="Times New Roman"/>
          <w:noProof/>
          <w:color w:val="000000"/>
          <w:lang w:eastAsia="zh-CN" w:bidi="ar-SA"/>
        </w:rPr>
        <w:t xml:space="preserve"> </w:t>
      </w: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120" w:name="_ENREF_65"/>
      <w:r w:rsidRPr="00182CA0">
        <w:rPr>
          <w:rFonts w:ascii="Times New Roman" w:eastAsia="SimSun" w:hAnsi="Times New Roman"/>
          <w:noProof/>
          <w:color w:val="000000"/>
          <w:lang w:eastAsia="zh-CN" w:bidi="ar-SA"/>
        </w:rPr>
        <w:t xml:space="preserve">Widdel, F., and Pfennig, N. (1992). The genus </w:t>
      </w:r>
      <w:r w:rsidRPr="00182CA0">
        <w:rPr>
          <w:rFonts w:ascii="Times New Roman" w:eastAsia="SimSun" w:hAnsi="Times New Roman"/>
          <w:i/>
          <w:noProof/>
          <w:color w:val="000000"/>
          <w:lang w:eastAsia="zh-CN" w:bidi="ar-SA"/>
        </w:rPr>
        <w:t>Desulfuromonas</w:t>
      </w:r>
      <w:r w:rsidRPr="00182CA0">
        <w:rPr>
          <w:rFonts w:ascii="Times New Roman" w:eastAsia="SimSun" w:hAnsi="Times New Roman"/>
          <w:noProof/>
          <w:color w:val="000000"/>
          <w:lang w:eastAsia="zh-CN" w:bidi="ar-SA"/>
        </w:rPr>
        <w:t xml:space="preserve"> and other gram-negative sulfur-reducing eubacteria. </w:t>
      </w:r>
      <w:r w:rsidRPr="00182CA0">
        <w:rPr>
          <w:rFonts w:ascii="Times New Roman" w:eastAsia="SimSun" w:hAnsi="Times New Roman"/>
          <w:i/>
          <w:noProof/>
          <w:color w:val="000000"/>
          <w:lang w:eastAsia="zh-CN" w:bidi="ar-SA"/>
        </w:rPr>
        <w:t>The prokaryotes</w:t>
      </w:r>
      <w:r w:rsidRPr="00182CA0">
        <w:rPr>
          <w:rFonts w:ascii="Times New Roman" w:eastAsia="SimSun" w:hAnsi="Times New Roman"/>
          <w:noProof/>
          <w:color w:val="000000"/>
          <w:lang w:eastAsia="zh-CN" w:bidi="ar-SA"/>
        </w:rPr>
        <w:t xml:space="preserve"> 4</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3379-3389.</w:t>
      </w:r>
      <w:bookmarkEnd w:id="120"/>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121" w:name="_ENREF_66"/>
      <w:r w:rsidRPr="00182CA0">
        <w:rPr>
          <w:rFonts w:ascii="Times New Roman" w:eastAsia="SimSun" w:hAnsi="Times New Roman"/>
          <w:noProof/>
          <w:color w:val="000000"/>
          <w:lang w:eastAsia="zh-CN" w:bidi="ar-SA"/>
        </w:rPr>
        <w:t xml:space="preserve">Wolin, E., Wolin, M.J., and Wolfe, R. (1963). Formation of methane by bacterial extracts. </w:t>
      </w:r>
      <w:r w:rsidRPr="00182CA0">
        <w:rPr>
          <w:rFonts w:ascii="Times New Roman" w:eastAsia="SimSun" w:hAnsi="Times New Roman"/>
          <w:i/>
          <w:noProof/>
          <w:color w:val="000000"/>
          <w:lang w:eastAsia="zh-CN" w:bidi="ar-SA"/>
        </w:rPr>
        <w:t>J. Biol. Chem.</w:t>
      </w:r>
      <w:r w:rsidRPr="00182CA0">
        <w:rPr>
          <w:rFonts w:ascii="Times New Roman" w:eastAsia="SimSun" w:hAnsi="Times New Roman"/>
          <w:noProof/>
          <w:color w:val="000000"/>
          <w:lang w:eastAsia="zh-CN" w:bidi="ar-SA"/>
        </w:rPr>
        <w:t xml:space="preserve"> 238</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2882-2886.</w:t>
      </w:r>
      <w:bookmarkEnd w:id="121"/>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p>
    <w:p w:rsidR="00182CA0" w:rsidRPr="00182CA0" w:rsidRDefault="00182CA0" w:rsidP="009A14BA">
      <w:pPr>
        <w:spacing w:line="240" w:lineRule="auto"/>
        <w:ind w:left="432" w:hanging="432"/>
        <w:rPr>
          <w:rFonts w:ascii="Times New Roman" w:eastAsia="SimSun" w:hAnsi="Times New Roman"/>
          <w:noProof/>
          <w:color w:val="000000"/>
          <w:lang w:eastAsia="zh-CN" w:bidi="ar-SA"/>
        </w:rPr>
      </w:pPr>
      <w:bookmarkStart w:id="122" w:name="_ENREF_67"/>
      <w:r w:rsidRPr="00182CA0">
        <w:rPr>
          <w:rFonts w:ascii="Times New Roman" w:eastAsia="SimSun" w:hAnsi="Times New Roman"/>
          <w:noProof/>
          <w:color w:val="000000"/>
          <w:lang w:eastAsia="zh-CN" w:bidi="ar-SA"/>
        </w:rPr>
        <w:t xml:space="preserve">Zhang, Z., Schwartz, S., Wagner, L., and Miller, W. (2000). A greedy algorithm for aligning DNA sequences. </w:t>
      </w:r>
      <w:r w:rsidRPr="00182CA0">
        <w:rPr>
          <w:rFonts w:ascii="Times New Roman" w:eastAsia="SimSun" w:hAnsi="Times New Roman"/>
          <w:i/>
          <w:noProof/>
          <w:color w:val="000000"/>
          <w:lang w:eastAsia="zh-CN" w:bidi="ar-SA"/>
        </w:rPr>
        <w:t>J. Computa. Biol.</w:t>
      </w:r>
      <w:r w:rsidRPr="00182CA0">
        <w:rPr>
          <w:rFonts w:ascii="Times New Roman" w:eastAsia="SimSun" w:hAnsi="Times New Roman"/>
          <w:noProof/>
          <w:color w:val="000000"/>
          <w:lang w:eastAsia="zh-CN" w:bidi="ar-SA"/>
        </w:rPr>
        <w:t>7</w:t>
      </w:r>
      <w:r w:rsidRPr="00182CA0">
        <w:rPr>
          <w:rFonts w:ascii="Times New Roman" w:eastAsia="SimSun" w:hAnsi="Times New Roman"/>
          <w:b/>
          <w:noProof/>
          <w:color w:val="000000"/>
          <w:lang w:eastAsia="zh-CN" w:bidi="ar-SA"/>
        </w:rPr>
        <w:t>,</w:t>
      </w:r>
      <w:r w:rsidRPr="00182CA0">
        <w:rPr>
          <w:rFonts w:ascii="Times New Roman" w:eastAsia="SimSun" w:hAnsi="Times New Roman"/>
          <w:noProof/>
          <w:color w:val="000000"/>
          <w:lang w:eastAsia="zh-CN" w:bidi="ar-SA"/>
        </w:rPr>
        <w:t xml:space="preserve"> 203-214.</w:t>
      </w:r>
      <w:bookmarkEnd w:id="122"/>
    </w:p>
    <w:p w:rsidR="00182CA0" w:rsidRPr="00182CA0" w:rsidRDefault="00182CA0" w:rsidP="009A14BA">
      <w:pPr>
        <w:spacing w:line="240" w:lineRule="auto"/>
        <w:ind w:left="576" w:hanging="576"/>
        <w:rPr>
          <w:rFonts w:ascii="Times New Roman" w:eastAsia="SimSun" w:hAnsi="Times New Roman"/>
          <w:noProof/>
          <w:color w:val="000000"/>
          <w:lang w:eastAsia="zh-CN" w:bidi="ar-SA"/>
        </w:rPr>
      </w:pPr>
    </w:p>
    <w:p w:rsidR="00182CA0" w:rsidRPr="00182CA0" w:rsidRDefault="00182CA0" w:rsidP="009A14BA">
      <w:pPr>
        <w:spacing w:line="240" w:lineRule="auto"/>
        <w:ind w:left="576" w:hanging="576"/>
        <w:rPr>
          <w:rFonts w:ascii="Times New Roman" w:hAnsi="Times New Roman"/>
        </w:rPr>
      </w:pPr>
      <w:r w:rsidRPr="00182CA0">
        <w:rPr>
          <w:rFonts w:ascii="Times New Roman" w:hAnsi="Times New Roman"/>
        </w:rPr>
        <w:fldChar w:fldCharType="end"/>
      </w:r>
    </w:p>
    <w:p w:rsidR="00182CA0" w:rsidRPr="00182CA0" w:rsidRDefault="00182CA0" w:rsidP="00182CA0">
      <w:pPr>
        <w:rPr>
          <w:rFonts w:ascii="Times New Roman" w:hAnsi="Times New Roman"/>
        </w:rPr>
      </w:pPr>
    </w:p>
    <w:p w:rsidR="00182CA0" w:rsidRPr="00182CA0" w:rsidRDefault="00182CA0" w:rsidP="00182CA0">
      <w:pPr>
        <w:rPr>
          <w:rFonts w:ascii="Times New Roman" w:hAnsi="Times New Roman"/>
        </w:rPr>
      </w:pPr>
    </w:p>
    <w:p w:rsidR="009A14BA" w:rsidRDefault="009A14BA" w:rsidP="00182CA0">
      <w:pPr>
        <w:rPr>
          <w:rFonts w:ascii="Times New Roman" w:hAnsi="Times New Roman"/>
        </w:rPr>
      </w:pPr>
    </w:p>
    <w:p w:rsidR="009A14BA" w:rsidRPr="00182CA0" w:rsidRDefault="009A14BA" w:rsidP="00182CA0">
      <w:pPr>
        <w:rPr>
          <w:rFonts w:ascii="Times New Roman" w:hAnsi="Times New Roman"/>
        </w:rPr>
      </w:pPr>
    </w:p>
    <w:p w:rsidR="00182CA0" w:rsidRPr="00182CA0" w:rsidRDefault="00917323" w:rsidP="00917323">
      <w:pPr>
        <w:pStyle w:val="Caption"/>
        <w:rPr>
          <w:rFonts w:ascii="Times New Roman" w:eastAsia="SimSun" w:hAnsi="Times New Roman"/>
          <w:lang w:bidi="ar-SA"/>
        </w:rPr>
      </w:pPr>
      <w:bookmarkStart w:id="123" w:name="_Toc428439013"/>
      <w:r>
        <w:t xml:space="preserve">Table </w:t>
      </w:r>
      <w:r w:rsidR="002310EF">
        <w:fldChar w:fldCharType="begin"/>
      </w:r>
      <w:r w:rsidR="002310EF">
        <w:instrText xml:space="preserve"> SEQ Table \* ARABIC </w:instrText>
      </w:r>
      <w:r w:rsidR="002310EF">
        <w:fldChar w:fldCharType="separate"/>
      </w:r>
      <w:r w:rsidR="003C52B7">
        <w:rPr>
          <w:noProof/>
        </w:rPr>
        <w:t>1</w:t>
      </w:r>
      <w:r w:rsidR="002310EF">
        <w:rPr>
          <w:noProof/>
        </w:rPr>
        <w:fldChar w:fldCharType="end"/>
      </w:r>
      <w:r w:rsidRPr="00917323">
        <w:rPr>
          <w:rFonts w:ascii="Times New Roman" w:eastAsia="SimSun" w:hAnsi="Times New Roman"/>
          <w:color w:val="000000"/>
          <w:lang w:bidi="ar-SA"/>
        </w:rPr>
        <w:t xml:space="preserve"> </w:t>
      </w:r>
      <w:r w:rsidRPr="00917323">
        <w:rPr>
          <w:rFonts w:ascii="Times New Roman" w:eastAsia="SimSun" w:hAnsi="Times New Roman"/>
          <w:b w:val="0"/>
          <w:color w:val="000000"/>
          <w:lang w:bidi="ar-SA"/>
        </w:rPr>
        <w:t>Most-probable numbers of sulfide producers in media with and without volatile fatty acids (VFA) and with different electron acceptors.</w:t>
      </w:r>
      <w:bookmarkEnd w:id="123"/>
    </w:p>
    <w:tbl>
      <w:tblPr>
        <w:tblW w:w="4494" w:type="pct"/>
        <w:tblInd w:w="468" w:type="dxa"/>
        <w:tblBorders>
          <w:top w:val="single" w:sz="4" w:space="0" w:color="000000"/>
          <w:bottom w:val="single" w:sz="4" w:space="0" w:color="000000"/>
        </w:tblBorders>
        <w:tblLook w:val="00A0" w:firstRow="1" w:lastRow="0" w:firstColumn="1" w:lastColumn="0" w:noHBand="0" w:noVBand="0"/>
      </w:tblPr>
      <w:tblGrid>
        <w:gridCol w:w="1310"/>
        <w:gridCol w:w="1056"/>
        <w:gridCol w:w="1632"/>
        <w:gridCol w:w="2380"/>
        <w:gridCol w:w="1452"/>
      </w:tblGrid>
      <w:tr w:rsidR="00182CA0" w:rsidRPr="00182CA0" w:rsidTr="00327E4E">
        <w:tc>
          <w:tcPr>
            <w:tcW w:w="837" w:type="pct"/>
            <w:tcBorders>
              <w:top w:val="single" w:sz="4" w:space="0" w:color="000000"/>
              <w:bottom w:val="single" w:sz="4" w:space="0" w:color="000000"/>
            </w:tcBorders>
          </w:tcPr>
          <w:p w:rsidR="00182CA0" w:rsidRPr="00182CA0" w:rsidRDefault="00182CA0" w:rsidP="00182CA0">
            <w:pPr>
              <w:spacing w:line="240" w:lineRule="auto"/>
              <w:jc w:val="center"/>
              <w:rPr>
                <w:rFonts w:ascii="Times New Roman" w:hAnsi="Times New Roman"/>
                <w:lang w:bidi="ar-SA"/>
              </w:rPr>
            </w:pPr>
            <w:r w:rsidRPr="00182CA0">
              <w:rPr>
                <w:rFonts w:ascii="Times New Roman" w:hAnsi="Times New Roman"/>
                <w:lang w:bidi="ar-SA"/>
              </w:rPr>
              <w:t>Electron Acceptor</w:t>
            </w:r>
          </w:p>
        </w:tc>
        <w:tc>
          <w:tcPr>
            <w:tcW w:w="674" w:type="pct"/>
            <w:tcBorders>
              <w:top w:val="single" w:sz="4" w:space="0" w:color="000000"/>
              <w:bottom w:val="single" w:sz="4" w:space="0" w:color="000000"/>
            </w:tcBorders>
          </w:tcPr>
          <w:p w:rsidR="00182CA0" w:rsidRPr="00182CA0" w:rsidRDefault="00182CA0" w:rsidP="00182CA0">
            <w:pPr>
              <w:spacing w:line="240" w:lineRule="auto"/>
              <w:jc w:val="center"/>
              <w:rPr>
                <w:rFonts w:ascii="Times New Roman" w:hAnsi="Times New Roman"/>
                <w:lang w:bidi="ar-SA"/>
              </w:rPr>
            </w:pPr>
            <w:r w:rsidRPr="00182CA0">
              <w:rPr>
                <w:rFonts w:ascii="Times New Roman" w:hAnsi="Times New Roman"/>
                <w:lang w:bidi="ar-SA"/>
              </w:rPr>
              <w:t>VFA presence</w:t>
            </w:r>
          </w:p>
        </w:tc>
        <w:tc>
          <w:tcPr>
            <w:tcW w:w="1042" w:type="pct"/>
            <w:tcBorders>
              <w:top w:val="single" w:sz="4" w:space="0" w:color="000000"/>
              <w:bottom w:val="single" w:sz="4" w:space="0" w:color="000000"/>
            </w:tcBorders>
          </w:tcPr>
          <w:p w:rsidR="00182CA0" w:rsidRPr="00182CA0" w:rsidRDefault="00182CA0" w:rsidP="00182CA0">
            <w:pPr>
              <w:spacing w:line="240" w:lineRule="auto"/>
              <w:jc w:val="center"/>
              <w:rPr>
                <w:rFonts w:ascii="Times New Roman" w:hAnsi="Times New Roman"/>
                <w:lang w:bidi="ar-SA"/>
              </w:rPr>
            </w:pPr>
            <w:r w:rsidRPr="00182CA0">
              <w:rPr>
                <w:rFonts w:ascii="Times New Roman" w:hAnsi="Times New Roman"/>
                <w:lang w:bidi="ar-SA"/>
              </w:rPr>
              <w:t>MPN</w:t>
            </w:r>
          </w:p>
          <w:p w:rsidR="00182CA0" w:rsidRPr="00182CA0" w:rsidRDefault="00182CA0" w:rsidP="00182CA0">
            <w:pPr>
              <w:spacing w:line="240" w:lineRule="auto"/>
              <w:jc w:val="center"/>
              <w:rPr>
                <w:rFonts w:ascii="Times New Roman" w:hAnsi="Times New Roman"/>
                <w:lang w:bidi="ar-SA"/>
              </w:rPr>
            </w:pPr>
            <w:r w:rsidRPr="00182CA0">
              <w:rPr>
                <w:rFonts w:ascii="Times New Roman" w:hAnsi="Times New Roman"/>
                <w:lang w:bidi="ar-SA"/>
              </w:rPr>
              <w:t>(cell • ml</w:t>
            </w:r>
            <w:r w:rsidRPr="00182CA0">
              <w:rPr>
                <w:rFonts w:ascii="Times New Roman" w:hAnsi="Times New Roman"/>
                <w:vertAlign w:val="superscript"/>
                <w:lang w:bidi="ar-SA"/>
              </w:rPr>
              <w:t>-1</w:t>
            </w:r>
            <w:r w:rsidRPr="00182CA0">
              <w:rPr>
                <w:rFonts w:ascii="Times New Roman" w:hAnsi="Times New Roman"/>
                <w:lang w:bidi="ar-SA"/>
              </w:rPr>
              <w:t>)</w:t>
            </w:r>
          </w:p>
        </w:tc>
        <w:tc>
          <w:tcPr>
            <w:tcW w:w="2447" w:type="pct"/>
            <w:gridSpan w:val="2"/>
            <w:tcBorders>
              <w:top w:val="single" w:sz="4" w:space="0" w:color="000000"/>
              <w:bottom w:val="single" w:sz="4" w:space="0" w:color="000000"/>
            </w:tcBorders>
          </w:tcPr>
          <w:p w:rsidR="00182CA0" w:rsidRPr="00182CA0" w:rsidRDefault="00182CA0" w:rsidP="00182CA0">
            <w:pPr>
              <w:spacing w:line="240" w:lineRule="auto"/>
              <w:jc w:val="center"/>
              <w:rPr>
                <w:rFonts w:ascii="Times New Roman" w:hAnsi="Times New Roman"/>
                <w:lang w:bidi="ar-SA"/>
              </w:rPr>
            </w:pPr>
            <w:r w:rsidRPr="00182CA0">
              <w:rPr>
                <w:rFonts w:ascii="Times New Roman" w:hAnsi="Times New Roman"/>
                <w:lang w:bidi="ar-SA"/>
              </w:rPr>
              <w:t>Two-sided 95% confidence interval</w:t>
            </w:r>
          </w:p>
          <w:p w:rsidR="00182CA0" w:rsidRPr="00182CA0" w:rsidRDefault="00182CA0" w:rsidP="00182CA0">
            <w:pPr>
              <w:spacing w:line="240" w:lineRule="auto"/>
              <w:jc w:val="center"/>
              <w:rPr>
                <w:rFonts w:ascii="Times New Roman" w:hAnsi="Times New Roman"/>
                <w:lang w:bidi="ar-SA"/>
              </w:rPr>
            </w:pPr>
            <w:r w:rsidRPr="00182CA0">
              <w:rPr>
                <w:rFonts w:ascii="Times New Roman" w:hAnsi="Times New Roman"/>
                <w:lang w:bidi="ar-SA"/>
              </w:rPr>
              <w:t>(cell • ml</w:t>
            </w:r>
            <w:r w:rsidRPr="00182CA0">
              <w:rPr>
                <w:rFonts w:ascii="Times New Roman" w:hAnsi="Times New Roman"/>
                <w:vertAlign w:val="superscript"/>
                <w:lang w:bidi="ar-SA"/>
              </w:rPr>
              <w:t>-1</w:t>
            </w:r>
            <w:r w:rsidRPr="00182CA0">
              <w:rPr>
                <w:rFonts w:ascii="Times New Roman" w:hAnsi="Times New Roman"/>
                <w:lang w:bidi="ar-SA"/>
              </w:rPr>
              <w:t>)</w:t>
            </w:r>
          </w:p>
        </w:tc>
      </w:tr>
      <w:tr w:rsidR="00182CA0" w:rsidRPr="00182CA0" w:rsidTr="00327E4E">
        <w:tc>
          <w:tcPr>
            <w:tcW w:w="837" w:type="pct"/>
            <w:tcBorders>
              <w:top w:val="single" w:sz="4" w:space="0" w:color="000000"/>
            </w:tcBorders>
          </w:tcPr>
          <w:p w:rsidR="00182CA0" w:rsidRPr="00182CA0" w:rsidRDefault="00182CA0" w:rsidP="00182CA0">
            <w:pPr>
              <w:spacing w:line="240" w:lineRule="auto"/>
              <w:jc w:val="center"/>
              <w:rPr>
                <w:rFonts w:ascii="Times New Roman" w:hAnsi="Times New Roman"/>
                <w:lang w:bidi="ar-SA"/>
              </w:rPr>
            </w:pPr>
          </w:p>
        </w:tc>
        <w:tc>
          <w:tcPr>
            <w:tcW w:w="674" w:type="pct"/>
            <w:tcBorders>
              <w:top w:val="single" w:sz="4" w:space="0" w:color="000000"/>
            </w:tcBorders>
          </w:tcPr>
          <w:p w:rsidR="00182CA0" w:rsidRPr="00182CA0" w:rsidRDefault="00182CA0" w:rsidP="00182CA0">
            <w:pPr>
              <w:spacing w:line="240" w:lineRule="auto"/>
              <w:jc w:val="center"/>
              <w:rPr>
                <w:rFonts w:ascii="Times New Roman" w:hAnsi="Times New Roman"/>
                <w:lang w:bidi="ar-SA"/>
              </w:rPr>
            </w:pPr>
          </w:p>
        </w:tc>
        <w:tc>
          <w:tcPr>
            <w:tcW w:w="1042" w:type="pct"/>
            <w:tcBorders>
              <w:top w:val="single" w:sz="4" w:space="0" w:color="000000"/>
            </w:tcBorders>
            <w:vAlign w:val="center"/>
          </w:tcPr>
          <w:p w:rsidR="00182CA0" w:rsidRPr="00182CA0" w:rsidRDefault="00182CA0" w:rsidP="00182CA0">
            <w:pPr>
              <w:spacing w:line="240" w:lineRule="auto"/>
              <w:jc w:val="center"/>
              <w:rPr>
                <w:rFonts w:ascii="Times New Roman" w:hAnsi="Times New Roman"/>
                <w:lang w:bidi="ar-SA"/>
              </w:rPr>
            </w:pPr>
          </w:p>
        </w:tc>
        <w:tc>
          <w:tcPr>
            <w:tcW w:w="1520" w:type="pct"/>
            <w:tcBorders>
              <w:top w:val="single" w:sz="4" w:space="0" w:color="000000"/>
            </w:tcBorders>
          </w:tcPr>
          <w:p w:rsidR="00182CA0" w:rsidRPr="00182CA0" w:rsidRDefault="00182CA0" w:rsidP="00182CA0">
            <w:pPr>
              <w:spacing w:line="240" w:lineRule="auto"/>
              <w:jc w:val="center"/>
              <w:rPr>
                <w:rFonts w:ascii="Times New Roman" w:hAnsi="Times New Roman"/>
                <w:lang w:bidi="ar-SA"/>
              </w:rPr>
            </w:pPr>
            <w:r w:rsidRPr="00182CA0">
              <w:rPr>
                <w:rFonts w:ascii="Times New Roman" w:hAnsi="Times New Roman"/>
                <w:lang w:bidi="ar-SA"/>
              </w:rPr>
              <w:t>Lower</w:t>
            </w:r>
          </w:p>
        </w:tc>
        <w:tc>
          <w:tcPr>
            <w:tcW w:w="927" w:type="pct"/>
            <w:tcBorders>
              <w:top w:val="single" w:sz="4" w:space="0" w:color="000000"/>
            </w:tcBorders>
          </w:tcPr>
          <w:p w:rsidR="00182CA0" w:rsidRPr="00182CA0" w:rsidRDefault="00182CA0" w:rsidP="00182CA0">
            <w:pPr>
              <w:spacing w:line="240" w:lineRule="auto"/>
              <w:jc w:val="center"/>
              <w:rPr>
                <w:rFonts w:ascii="Times New Roman" w:hAnsi="Times New Roman"/>
                <w:lang w:bidi="ar-SA"/>
              </w:rPr>
            </w:pPr>
            <w:r w:rsidRPr="00182CA0">
              <w:rPr>
                <w:rFonts w:ascii="Times New Roman" w:hAnsi="Times New Roman"/>
                <w:lang w:bidi="ar-SA"/>
              </w:rPr>
              <w:t>Upper</w:t>
            </w:r>
          </w:p>
        </w:tc>
      </w:tr>
      <w:tr w:rsidR="00182CA0" w:rsidRPr="00182CA0" w:rsidTr="00327E4E">
        <w:tc>
          <w:tcPr>
            <w:tcW w:w="837" w:type="pct"/>
          </w:tcPr>
          <w:p w:rsidR="00182CA0" w:rsidRPr="00182CA0" w:rsidRDefault="00182CA0" w:rsidP="00182CA0">
            <w:pPr>
              <w:spacing w:line="240" w:lineRule="auto"/>
              <w:jc w:val="center"/>
              <w:rPr>
                <w:rFonts w:ascii="Times New Roman" w:hAnsi="Times New Roman"/>
                <w:lang w:bidi="ar-SA"/>
              </w:rPr>
            </w:pPr>
            <w:r w:rsidRPr="00182CA0">
              <w:rPr>
                <w:rFonts w:ascii="Times New Roman" w:hAnsi="Times New Roman"/>
                <w:lang w:bidi="ar-SA"/>
              </w:rPr>
              <w:t>Sulfate</w:t>
            </w:r>
          </w:p>
        </w:tc>
        <w:tc>
          <w:tcPr>
            <w:tcW w:w="674" w:type="pct"/>
          </w:tcPr>
          <w:p w:rsidR="00182CA0" w:rsidRPr="00182CA0" w:rsidRDefault="00182CA0" w:rsidP="00182CA0">
            <w:pPr>
              <w:spacing w:line="240" w:lineRule="auto"/>
              <w:jc w:val="center"/>
              <w:rPr>
                <w:rFonts w:ascii="Times New Roman" w:hAnsi="Times New Roman"/>
                <w:lang w:bidi="ar-SA"/>
              </w:rPr>
            </w:pPr>
            <w:r w:rsidRPr="00182CA0">
              <w:rPr>
                <w:rFonts w:ascii="Times New Roman" w:hAnsi="Times New Roman"/>
                <w:lang w:bidi="ar-SA"/>
              </w:rPr>
              <w:t>+</w:t>
            </w:r>
          </w:p>
        </w:tc>
        <w:tc>
          <w:tcPr>
            <w:tcW w:w="1042" w:type="pct"/>
            <w:vAlign w:val="center"/>
          </w:tcPr>
          <w:p w:rsidR="00182CA0" w:rsidRPr="00182CA0" w:rsidRDefault="00182CA0" w:rsidP="00182CA0">
            <w:pPr>
              <w:spacing w:line="240" w:lineRule="auto"/>
              <w:jc w:val="center"/>
              <w:rPr>
                <w:rFonts w:ascii="Times New Roman" w:hAnsi="Times New Roman"/>
                <w:lang w:bidi="ar-SA"/>
              </w:rPr>
            </w:pPr>
            <w:r w:rsidRPr="00182CA0">
              <w:rPr>
                <w:rFonts w:ascii="Times New Roman" w:hAnsi="Times New Roman"/>
                <w:lang w:bidi="ar-SA"/>
              </w:rPr>
              <w:t>2.4 x 10</w:t>
            </w:r>
            <w:r w:rsidRPr="00182CA0">
              <w:rPr>
                <w:rFonts w:ascii="Times New Roman" w:hAnsi="Times New Roman"/>
                <w:vertAlign w:val="superscript"/>
                <w:lang w:bidi="ar-SA"/>
              </w:rPr>
              <w:t>4</w:t>
            </w:r>
          </w:p>
        </w:tc>
        <w:tc>
          <w:tcPr>
            <w:tcW w:w="1520" w:type="pct"/>
            <w:vAlign w:val="center"/>
          </w:tcPr>
          <w:p w:rsidR="00182CA0" w:rsidRPr="00182CA0" w:rsidRDefault="00182CA0" w:rsidP="00182CA0">
            <w:pPr>
              <w:spacing w:line="240" w:lineRule="auto"/>
              <w:jc w:val="center"/>
              <w:rPr>
                <w:rFonts w:ascii="Times New Roman" w:hAnsi="Times New Roman"/>
                <w:vertAlign w:val="superscript"/>
                <w:lang w:bidi="ar-SA"/>
              </w:rPr>
            </w:pPr>
            <w:r w:rsidRPr="00182CA0">
              <w:rPr>
                <w:rFonts w:ascii="Times New Roman" w:hAnsi="Times New Roman"/>
                <w:lang w:bidi="ar-SA"/>
              </w:rPr>
              <w:t>5.8 x 10</w:t>
            </w:r>
            <w:r w:rsidRPr="00182CA0">
              <w:rPr>
                <w:rFonts w:ascii="Times New Roman" w:hAnsi="Times New Roman"/>
                <w:vertAlign w:val="superscript"/>
                <w:lang w:bidi="ar-SA"/>
              </w:rPr>
              <w:t>3</w:t>
            </w:r>
          </w:p>
        </w:tc>
        <w:tc>
          <w:tcPr>
            <w:tcW w:w="927" w:type="pct"/>
            <w:vAlign w:val="center"/>
          </w:tcPr>
          <w:p w:rsidR="00182CA0" w:rsidRPr="00182CA0" w:rsidRDefault="00182CA0" w:rsidP="00182CA0">
            <w:pPr>
              <w:spacing w:line="240" w:lineRule="auto"/>
              <w:jc w:val="center"/>
              <w:rPr>
                <w:rFonts w:ascii="Times New Roman" w:hAnsi="Times New Roman"/>
                <w:vertAlign w:val="superscript"/>
                <w:lang w:bidi="ar-SA"/>
              </w:rPr>
            </w:pPr>
            <w:r w:rsidRPr="00182CA0">
              <w:rPr>
                <w:rFonts w:ascii="Times New Roman" w:hAnsi="Times New Roman"/>
                <w:lang w:bidi="ar-SA"/>
              </w:rPr>
              <w:t>9.9 x 10</w:t>
            </w:r>
            <w:r w:rsidRPr="00182CA0">
              <w:rPr>
                <w:rFonts w:ascii="Times New Roman" w:hAnsi="Times New Roman"/>
                <w:vertAlign w:val="superscript"/>
                <w:lang w:bidi="ar-SA"/>
              </w:rPr>
              <w:t>4</w:t>
            </w:r>
          </w:p>
        </w:tc>
      </w:tr>
      <w:tr w:rsidR="00182CA0" w:rsidRPr="00182CA0" w:rsidTr="00327E4E">
        <w:tc>
          <w:tcPr>
            <w:tcW w:w="837" w:type="pct"/>
          </w:tcPr>
          <w:p w:rsidR="00182CA0" w:rsidRPr="00182CA0" w:rsidRDefault="00182CA0" w:rsidP="00182CA0">
            <w:pPr>
              <w:spacing w:line="240" w:lineRule="auto"/>
              <w:jc w:val="center"/>
              <w:rPr>
                <w:rFonts w:ascii="Times New Roman" w:hAnsi="Times New Roman"/>
                <w:lang w:bidi="ar-SA"/>
              </w:rPr>
            </w:pPr>
          </w:p>
        </w:tc>
        <w:tc>
          <w:tcPr>
            <w:tcW w:w="674" w:type="pct"/>
          </w:tcPr>
          <w:p w:rsidR="00182CA0" w:rsidRPr="00182CA0" w:rsidRDefault="00182CA0" w:rsidP="00182CA0">
            <w:pPr>
              <w:spacing w:line="240" w:lineRule="auto"/>
              <w:jc w:val="center"/>
              <w:rPr>
                <w:rFonts w:ascii="Times New Roman" w:hAnsi="Times New Roman"/>
                <w:lang w:bidi="ar-SA"/>
              </w:rPr>
            </w:pPr>
            <w:r w:rsidRPr="00182CA0">
              <w:rPr>
                <w:rFonts w:ascii="Times New Roman" w:hAnsi="Times New Roman"/>
                <w:lang w:bidi="ar-SA"/>
              </w:rPr>
              <w:t>-</w:t>
            </w:r>
          </w:p>
        </w:tc>
        <w:tc>
          <w:tcPr>
            <w:tcW w:w="1042" w:type="pct"/>
            <w:vAlign w:val="center"/>
          </w:tcPr>
          <w:p w:rsidR="00182CA0" w:rsidRPr="00182CA0" w:rsidRDefault="00182CA0" w:rsidP="00182CA0">
            <w:pPr>
              <w:spacing w:line="240" w:lineRule="auto"/>
              <w:jc w:val="center"/>
              <w:rPr>
                <w:rFonts w:ascii="Times New Roman" w:hAnsi="Times New Roman"/>
                <w:lang w:bidi="ar-SA"/>
              </w:rPr>
            </w:pPr>
            <w:proofErr w:type="spellStart"/>
            <w:r w:rsidRPr="00182CA0">
              <w:rPr>
                <w:rFonts w:ascii="Times New Roman" w:hAnsi="Times New Roman"/>
                <w:lang w:bidi="ar-SA"/>
              </w:rPr>
              <w:t>BDL</w:t>
            </w:r>
            <w:r w:rsidRPr="00182CA0">
              <w:rPr>
                <w:rFonts w:ascii="Times New Roman" w:hAnsi="Times New Roman"/>
                <w:vertAlign w:val="superscript"/>
                <w:lang w:bidi="ar-SA"/>
              </w:rPr>
              <w:t>a</w:t>
            </w:r>
            <w:proofErr w:type="spellEnd"/>
          </w:p>
        </w:tc>
        <w:tc>
          <w:tcPr>
            <w:tcW w:w="1520" w:type="pct"/>
            <w:vAlign w:val="center"/>
          </w:tcPr>
          <w:p w:rsidR="00182CA0" w:rsidRPr="00182CA0" w:rsidRDefault="00182CA0" w:rsidP="00182CA0">
            <w:pPr>
              <w:spacing w:line="240" w:lineRule="auto"/>
              <w:jc w:val="center"/>
              <w:rPr>
                <w:rFonts w:ascii="Times New Roman" w:hAnsi="Times New Roman"/>
                <w:lang w:bidi="ar-SA"/>
              </w:rPr>
            </w:pPr>
            <w:r w:rsidRPr="00182CA0">
              <w:rPr>
                <w:rFonts w:ascii="Times New Roman" w:hAnsi="Times New Roman"/>
                <w:lang w:bidi="ar-SA"/>
              </w:rPr>
              <w:t>BDL</w:t>
            </w:r>
          </w:p>
        </w:tc>
        <w:tc>
          <w:tcPr>
            <w:tcW w:w="927" w:type="pct"/>
            <w:vAlign w:val="center"/>
          </w:tcPr>
          <w:p w:rsidR="00182CA0" w:rsidRPr="00182CA0" w:rsidRDefault="00182CA0" w:rsidP="00182CA0">
            <w:pPr>
              <w:spacing w:line="240" w:lineRule="auto"/>
              <w:jc w:val="center"/>
              <w:rPr>
                <w:rFonts w:ascii="Times New Roman" w:hAnsi="Times New Roman"/>
                <w:lang w:bidi="ar-SA"/>
              </w:rPr>
            </w:pPr>
            <w:r w:rsidRPr="00182CA0">
              <w:rPr>
                <w:rFonts w:ascii="Times New Roman" w:hAnsi="Times New Roman"/>
                <w:lang w:bidi="ar-SA"/>
              </w:rPr>
              <w:t>BDL</w:t>
            </w:r>
          </w:p>
        </w:tc>
      </w:tr>
      <w:tr w:rsidR="00182CA0" w:rsidRPr="00182CA0" w:rsidTr="00327E4E">
        <w:tc>
          <w:tcPr>
            <w:tcW w:w="837" w:type="pct"/>
          </w:tcPr>
          <w:p w:rsidR="00182CA0" w:rsidRPr="00182CA0" w:rsidRDefault="00182CA0" w:rsidP="00182CA0">
            <w:pPr>
              <w:spacing w:line="240" w:lineRule="auto"/>
              <w:jc w:val="center"/>
              <w:rPr>
                <w:rFonts w:ascii="Times New Roman" w:hAnsi="Times New Roman"/>
                <w:lang w:bidi="ar-SA"/>
              </w:rPr>
            </w:pPr>
            <w:r w:rsidRPr="00182CA0">
              <w:rPr>
                <w:rFonts w:ascii="Times New Roman" w:hAnsi="Times New Roman"/>
                <w:lang w:bidi="ar-SA"/>
              </w:rPr>
              <w:t>Sulfite</w:t>
            </w:r>
          </w:p>
        </w:tc>
        <w:tc>
          <w:tcPr>
            <w:tcW w:w="674" w:type="pct"/>
          </w:tcPr>
          <w:p w:rsidR="00182CA0" w:rsidRPr="00182CA0" w:rsidRDefault="00182CA0" w:rsidP="00182CA0">
            <w:pPr>
              <w:spacing w:line="240" w:lineRule="auto"/>
              <w:jc w:val="center"/>
              <w:rPr>
                <w:rFonts w:ascii="Times New Roman" w:hAnsi="Times New Roman"/>
                <w:lang w:bidi="ar-SA"/>
              </w:rPr>
            </w:pPr>
            <w:r w:rsidRPr="00182CA0">
              <w:rPr>
                <w:rFonts w:ascii="Times New Roman" w:hAnsi="Times New Roman"/>
                <w:lang w:bidi="ar-SA"/>
              </w:rPr>
              <w:t>+</w:t>
            </w:r>
          </w:p>
        </w:tc>
        <w:tc>
          <w:tcPr>
            <w:tcW w:w="1042" w:type="pct"/>
            <w:vAlign w:val="center"/>
          </w:tcPr>
          <w:p w:rsidR="00182CA0" w:rsidRPr="00182CA0" w:rsidRDefault="00182CA0" w:rsidP="00182CA0">
            <w:pPr>
              <w:spacing w:line="240" w:lineRule="auto"/>
              <w:jc w:val="center"/>
              <w:rPr>
                <w:rFonts w:ascii="Times New Roman" w:hAnsi="Times New Roman"/>
                <w:lang w:bidi="ar-SA"/>
              </w:rPr>
            </w:pPr>
            <w:r w:rsidRPr="00182CA0">
              <w:rPr>
                <w:rFonts w:ascii="Times New Roman" w:hAnsi="Times New Roman"/>
                <w:lang w:bidi="ar-SA"/>
              </w:rPr>
              <w:t>2.2 x 10</w:t>
            </w:r>
            <w:r w:rsidRPr="00182CA0">
              <w:rPr>
                <w:rFonts w:ascii="Times New Roman" w:hAnsi="Times New Roman"/>
                <w:vertAlign w:val="superscript"/>
                <w:lang w:bidi="ar-SA"/>
              </w:rPr>
              <w:t>5</w:t>
            </w:r>
          </w:p>
        </w:tc>
        <w:tc>
          <w:tcPr>
            <w:tcW w:w="1520" w:type="pct"/>
            <w:vAlign w:val="center"/>
          </w:tcPr>
          <w:p w:rsidR="00182CA0" w:rsidRPr="00182CA0" w:rsidRDefault="00182CA0" w:rsidP="00182CA0">
            <w:pPr>
              <w:spacing w:line="240" w:lineRule="auto"/>
              <w:jc w:val="center"/>
              <w:rPr>
                <w:rFonts w:ascii="Times New Roman" w:hAnsi="Times New Roman"/>
                <w:vertAlign w:val="superscript"/>
                <w:lang w:bidi="ar-SA"/>
              </w:rPr>
            </w:pPr>
            <w:r w:rsidRPr="00182CA0">
              <w:rPr>
                <w:rFonts w:ascii="Times New Roman" w:hAnsi="Times New Roman"/>
                <w:lang w:bidi="ar-SA"/>
              </w:rPr>
              <w:t>1.0 x 10</w:t>
            </w:r>
            <w:r w:rsidRPr="00182CA0">
              <w:rPr>
                <w:rFonts w:ascii="Times New Roman" w:hAnsi="Times New Roman"/>
                <w:vertAlign w:val="superscript"/>
                <w:lang w:bidi="ar-SA"/>
              </w:rPr>
              <w:t>5</w:t>
            </w:r>
          </w:p>
        </w:tc>
        <w:tc>
          <w:tcPr>
            <w:tcW w:w="927" w:type="pct"/>
            <w:vAlign w:val="center"/>
          </w:tcPr>
          <w:p w:rsidR="00182CA0" w:rsidRPr="00182CA0" w:rsidRDefault="00182CA0" w:rsidP="00182CA0">
            <w:pPr>
              <w:spacing w:line="240" w:lineRule="auto"/>
              <w:jc w:val="center"/>
              <w:rPr>
                <w:rFonts w:ascii="Times New Roman" w:hAnsi="Times New Roman"/>
                <w:lang w:bidi="ar-SA"/>
              </w:rPr>
            </w:pPr>
            <w:r w:rsidRPr="00182CA0">
              <w:rPr>
                <w:rFonts w:ascii="Times New Roman" w:hAnsi="Times New Roman"/>
                <w:lang w:bidi="ar-SA"/>
              </w:rPr>
              <w:t>4.5 x 10</w:t>
            </w:r>
            <w:r w:rsidRPr="00182CA0">
              <w:rPr>
                <w:rFonts w:ascii="Times New Roman" w:hAnsi="Times New Roman"/>
                <w:vertAlign w:val="superscript"/>
                <w:lang w:bidi="ar-SA"/>
              </w:rPr>
              <w:t>5</w:t>
            </w:r>
          </w:p>
        </w:tc>
      </w:tr>
      <w:tr w:rsidR="00182CA0" w:rsidRPr="00182CA0" w:rsidTr="00327E4E">
        <w:tc>
          <w:tcPr>
            <w:tcW w:w="837" w:type="pct"/>
          </w:tcPr>
          <w:p w:rsidR="00182CA0" w:rsidRPr="00182CA0" w:rsidRDefault="00182CA0" w:rsidP="00182CA0">
            <w:pPr>
              <w:spacing w:line="240" w:lineRule="auto"/>
              <w:jc w:val="center"/>
              <w:rPr>
                <w:rFonts w:ascii="Times New Roman" w:hAnsi="Times New Roman"/>
                <w:lang w:bidi="ar-SA"/>
              </w:rPr>
            </w:pPr>
          </w:p>
        </w:tc>
        <w:tc>
          <w:tcPr>
            <w:tcW w:w="674" w:type="pct"/>
          </w:tcPr>
          <w:p w:rsidR="00182CA0" w:rsidRPr="00182CA0" w:rsidRDefault="00182CA0" w:rsidP="00182CA0">
            <w:pPr>
              <w:spacing w:line="240" w:lineRule="auto"/>
              <w:jc w:val="center"/>
              <w:rPr>
                <w:rFonts w:ascii="Times New Roman" w:hAnsi="Times New Roman"/>
                <w:lang w:bidi="ar-SA"/>
              </w:rPr>
            </w:pPr>
            <w:r w:rsidRPr="00182CA0">
              <w:rPr>
                <w:rFonts w:ascii="Times New Roman" w:hAnsi="Times New Roman"/>
                <w:lang w:bidi="ar-SA"/>
              </w:rPr>
              <w:t>-</w:t>
            </w:r>
          </w:p>
        </w:tc>
        <w:tc>
          <w:tcPr>
            <w:tcW w:w="1042" w:type="pct"/>
            <w:vAlign w:val="center"/>
          </w:tcPr>
          <w:p w:rsidR="00182CA0" w:rsidRPr="00182CA0" w:rsidRDefault="00182CA0" w:rsidP="00182CA0">
            <w:pPr>
              <w:spacing w:line="240" w:lineRule="auto"/>
              <w:jc w:val="center"/>
              <w:rPr>
                <w:rFonts w:ascii="Times New Roman" w:hAnsi="Times New Roman"/>
                <w:lang w:bidi="ar-SA"/>
              </w:rPr>
            </w:pPr>
            <w:r w:rsidRPr="00182CA0">
              <w:rPr>
                <w:rFonts w:ascii="Times New Roman" w:hAnsi="Times New Roman"/>
                <w:lang w:bidi="ar-SA"/>
              </w:rPr>
              <w:t>2.2 x 10</w:t>
            </w:r>
            <w:r w:rsidRPr="00182CA0">
              <w:rPr>
                <w:rFonts w:ascii="Times New Roman" w:hAnsi="Times New Roman"/>
                <w:vertAlign w:val="superscript"/>
                <w:lang w:bidi="ar-SA"/>
              </w:rPr>
              <w:t>5</w:t>
            </w:r>
          </w:p>
        </w:tc>
        <w:tc>
          <w:tcPr>
            <w:tcW w:w="1520" w:type="pct"/>
            <w:vAlign w:val="center"/>
          </w:tcPr>
          <w:p w:rsidR="00182CA0" w:rsidRPr="00182CA0" w:rsidRDefault="00182CA0" w:rsidP="00182CA0">
            <w:pPr>
              <w:spacing w:line="240" w:lineRule="auto"/>
              <w:jc w:val="center"/>
              <w:rPr>
                <w:rFonts w:ascii="Times New Roman" w:hAnsi="Times New Roman"/>
                <w:vertAlign w:val="superscript"/>
                <w:lang w:bidi="ar-SA"/>
              </w:rPr>
            </w:pPr>
            <w:r w:rsidRPr="00182CA0">
              <w:rPr>
                <w:rFonts w:ascii="Times New Roman" w:hAnsi="Times New Roman"/>
                <w:lang w:bidi="ar-SA"/>
              </w:rPr>
              <w:t>1.0 x 10</w:t>
            </w:r>
            <w:r w:rsidRPr="00182CA0">
              <w:rPr>
                <w:rFonts w:ascii="Times New Roman" w:hAnsi="Times New Roman"/>
                <w:vertAlign w:val="superscript"/>
                <w:lang w:bidi="ar-SA"/>
              </w:rPr>
              <w:t>5</w:t>
            </w:r>
          </w:p>
        </w:tc>
        <w:tc>
          <w:tcPr>
            <w:tcW w:w="927" w:type="pct"/>
            <w:vAlign w:val="center"/>
          </w:tcPr>
          <w:p w:rsidR="00182CA0" w:rsidRPr="00182CA0" w:rsidRDefault="00182CA0" w:rsidP="00182CA0">
            <w:pPr>
              <w:spacing w:line="240" w:lineRule="auto"/>
              <w:jc w:val="center"/>
              <w:rPr>
                <w:rFonts w:ascii="Times New Roman" w:hAnsi="Times New Roman"/>
                <w:lang w:bidi="ar-SA"/>
              </w:rPr>
            </w:pPr>
            <w:r w:rsidRPr="00182CA0">
              <w:rPr>
                <w:rFonts w:ascii="Times New Roman" w:hAnsi="Times New Roman"/>
                <w:lang w:bidi="ar-SA"/>
              </w:rPr>
              <w:t>4.5 x 10</w:t>
            </w:r>
            <w:r w:rsidRPr="00182CA0">
              <w:rPr>
                <w:rFonts w:ascii="Times New Roman" w:hAnsi="Times New Roman"/>
                <w:vertAlign w:val="superscript"/>
                <w:lang w:bidi="ar-SA"/>
              </w:rPr>
              <w:t>5</w:t>
            </w:r>
          </w:p>
        </w:tc>
      </w:tr>
      <w:tr w:rsidR="00182CA0" w:rsidRPr="00182CA0" w:rsidTr="00327E4E">
        <w:tc>
          <w:tcPr>
            <w:tcW w:w="837" w:type="pct"/>
          </w:tcPr>
          <w:p w:rsidR="00182CA0" w:rsidRPr="00182CA0" w:rsidRDefault="00182CA0" w:rsidP="00182CA0">
            <w:pPr>
              <w:spacing w:line="240" w:lineRule="auto"/>
              <w:jc w:val="center"/>
              <w:rPr>
                <w:rFonts w:ascii="Times New Roman" w:hAnsi="Times New Roman"/>
                <w:lang w:bidi="ar-SA"/>
              </w:rPr>
            </w:pPr>
            <w:r w:rsidRPr="00182CA0">
              <w:rPr>
                <w:rFonts w:ascii="Times New Roman" w:hAnsi="Times New Roman"/>
                <w:lang w:bidi="ar-SA"/>
              </w:rPr>
              <w:t>Thiosulfate</w:t>
            </w:r>
          </w:p>
        </w:tc>
        <w:tc>
          <w:tcPr>
            <w:tcW w:w="674" w:type="pct"/>
          </w:tcPr>
          <w:p w:rsidR="00182CA0" w:rsidRPr="00182CA0" w:rsidRDefault="00182CA0" w:rsidP="00182CA0">
            <w:pPr>
              <w:spacing w:line="240" w:lineRule="auto"/>
              <w:jc w:val="center"/>
              <w:rPr>
                <w:rFonts w:ascii="Times New Roman" w:hAnsi="Times New Roman"/>
                <w:lang w:bidi="ar-SA"/>
              </w:rPr>
            </w:pPr>
            <w:r w:rsidRPr="00182CA0">
              <w:rPr>
                <w:rFonts w:ascii="Times New Roman" w:hAnsi="Times New Roman"/>
                <w:lang w:bidi="ar-SA"/>
              </w:rPr>
              <w:t>+</w:t>
            </w:r>
          </w:p>
        </w:tc>
        <w:tc>
          <w:tcPr>
            <w:tcW w:w="1042" w:type="pct"/>
            <w:vAlign w:val="center"/>
          </w:tcPr>
          <w:p w:rsidR="00182CA0" w:rsidRPr="00182CA0" w:rsidRDefault="00182CA0" w:rsidP="00182CA0">
            <w:pPr>
              <w:spacing w:line="240" w:lineRule="auto"/>
              <w:jc w:val="center"/>
              <w:rPr>
                <w:rFonts w:ascii="Times New Roman" w:hAnsi="Times New Roman"/>
                <w:lang w:bidi="ar-SA"/>
              </w:rPr>
            </w:pPr>
            <w:r w:rsidRPr="00182CA0">
              <w:rPr>
                <w:rFonts w:ascii="Times New Roman" w:hAnsi="Times New Roman"/>
                <w:lang w:bidi="ar-SA"/>
              </w:rPr>
              <w:t>&gt;1.1 x 10</w:t>
            </w:r>
            <w:r w:rsidRPr="00182CA0">
              <w:rPr>
                <w:rFonts w:ascii="Times New Roman" w:hAnsi="Times New Roman"/>
                <w:vertAlign w:val="superscript"/>
                <w:lang w:bidi="ar-SA"/>
              </w:rPr>
              <w:t>6</w:t>
            </w:r>
          </w:p>
        </w:tc>
        <w:tc>
          <w:tcPr>
            <w:tcW w:w="1520" w:type="pct"/>
            <w:vAlign w:val="center"/>
          </w:tcPr>
          <w:p w:rsidR="00182CA0" w:rsidRPr="00182CA0" w:rsidRDefault="00182CA0" w:rsidP="00182CA0">
            <w:pPr>
              <w:spacing w:line="240" w:lineRule="auto"/>
              <w:jc w:val="center"/>
              <w:rPr>
                <w:rFonts w:ascii="Times New Roman" w:hAnsi="Times New Roman"/>
                <w:b/>
                <w:lang w:bidi="ar-SA"/>
              </w:rPr>
            </w:pPr>
            <w:proofErr w:type="spellStart"/>
            <w:r w:rsidRPr="00182CA0">
              <w:rPr>
                <w:rFonts w:ascii="Times New Roman" w:hAnsi="Times New Roman"/>
                <w:lang w:bidi="ar-SA"/>
              </w:rPr>
              <w:t>NA</w:t>
            </w:r>
            <w:r w:rsidRPr="00182CA0">
              <w:rPr>
                <w:rFonts w:ascii="Times New Roman" w:hAnsi="Times New Roman"/>
                <w:vertAlign w:val="superscript"/>
                <w:lang w:bidi="ar-SA"/>
              </w:rPr>
              <w:t>b</w:t>
            </w:r>
            <w:proofErr w:type="spellEnd"/>
          </w:p>
        </w:tc>
        <w:tc>
          <w:tcPr>
            <w:tcW w:w="927" w:type="pct"/>
            <w:vAlign w:val="center"/>
          </w:tcPr>
          <w:p w:rsidR="00182CA0" w:rsidRPr="00182CA0" w:rsidRDefault="00182CA0" w:rsidP="00182CA0">
            <w:pPr>
              <w:spacing w:line="240" w:lineRule="auto"/>
              <w:jc w:val="center"/>
              <w:rPr>
                <w:rFonts w:ascii="Times New Roman" w:hAnsi="Times New Roman"/>
                <w:lang w:bidi="ar-SA"/>
              </w:rPr>
            </w:pPr>
            <w:r w:rsidRPr="00182CA0">
              <w:rPr>
                <w:rFonts w:ascii="Times New Roman" w:hAnsi="Times New Roman"/>
                <w:lang w:bidi="ar-SA"/>
              </w:rPr>
              <w:t>NA</w:t>
            </w:r>
          </w:p>
        </w:tc>
      </w:tr>
      <w:tr w:rsidR="00182CA0" w:rsidRPr="00182CA0" w:rsidTr="00327E4E">
        <w:tc>
          <w:tcPr>
            <w:tcW w:w="837" w:type="pct"/>
          </w:tcPr>
          <w:p w:rsidR="00182CA0" w:rsidRPr="00182CA0" w:rsidRDefault="00182CA0" w:rsidP="00182CA0">
            <w:pPr>
              <w:spacing w:line="240" w:lineRule="auto"/>
              <w:jc w:val="center"/>
              <w:rPr>
                <w:rFonts w:ascii="Times New Roman" w:hAnsi="Times New Roman"/>
                <w:lang w:bidi="ar-SA"/>
              </w:rPr>
            </w:pPr>
          </w:p>
        </w:tc>
        <w:tc>
          <w:tcPr>
            <w:tcW w:w="674" w:type="pct"/>
          </w:tcPr>
          <w:p w:rsidR="00182CA0" w:rsidRPr="00182CA0" w:rsidRDefault="00182CA0" w:rsidP="00182CA0">
            <w:pPr>
              <w:spacing w:line="240" w:lineRule="auto"/>
              <w:jc w:val="center"/>
              <w:rPr>
                <w:rFonts w:ascii="Times New Roman" w:hAnsi="Times New Roman"/>
                <w:lang w:bidi="ar-SA"/>
              </w:rPr>
            </w:pPr>
            <w:r w:rsidRPr="00182CA0">
              <w:rPr>
                <w:rFonts w:ascii="Times New Roman" w:hAnsi="Times New Roman"/>
                <w:lang w:bidi="ar-SA"/>
              </w:rPr>
              <w:t>-</w:t>
            </w:r>
          </w:p>
        </w:tc>
        <w:tc>
          <w:tcPr>
            <w:tcW w:w="1042" w:type="pct"/>
            <w:vAlign w:val="center"/>
          </w:tcPr>
          <w:p w:rsidR="00182CA0" w:rsidRPr="00182CA0" w:rsidRDefault="00182CA0" w:rsidP="00182CA0">
            <w:pPr>
              <w:spacing w:line="240" w:lineRule="auto"/>
              <w:jc w:val="center"/>
              <w:rPr>
                <w:rFonts w:ascii="Times New Roman" w:hAnsi="Times New Roman"/>
                <w:lang w:bidi="ar-SA"/>
              </w:rPr>
            </w:pPr>
            <w:r w:rsidRPr="00182CA0">
              <w:rPr>
                <w:rFonts w:ascii="Times New Roman" w:hAnsi="Times New Roman"/>
                <w:lang w:bidi="ar-SA"/>
              </w:rPr>
              <w:t>&gt;1.1 x 10</w:t>
            </w:r>
            <w:r w:rsidRPr="00182CA0">
              <w:rPr>
                <w:rFonts w:ascii="Times New Roman" w:hAnsi="Times New Roman"/>
                <w:vertAlign w:val="superscript"/>
                <w:lang w:bidi="ar-SA"/>
              </w:rPr>
              <w:t>6</w:t>
            </w:r>
          </w:p>
        </w:tc>
        <w:tc>
          <w:tcPr>
            <w:tcW w:w="1520" w:type="pct"/>
            <w:vAlign w:val="center"/>
          </w:tcPr>
          <w:p w:rsidR="00182CA0" w:rsidRPr="00182CA0" w:rsidRDefault="00182CA0" w:rsidP="00182CA0">
            <w:pPr>
              <w:spacing w:line="240" w:lineRule="auto"/>
              <w:jc w:val="center"/>
              <w:rPr>
                <w:rFonts w:ascii="Times New Roman" w:hAnsi="Times New Roman"/>
                <w:lang w:bidi="ar-SA"/>
              </w:rPr>
            </w:pPr>
            <w:r w:rsidRPr="00182CA0">
              <w:rPr>
                <w:rFonts w:ascii="Times New Roman" w:hAnsi="Times New Roman"/>
                <w:lang w:bidi="ar-SA"/>
              </w:rPr>
              <w:t>NA</w:t>
            </w:r>
          </w:p>
        </w:tc>
        <w:tc>
          <w:tcPr>
            <w:tcW w:w="927" w:type="pct"/>
            <w:vAlign w:val="center"/>
          </w:tcPr>
          <w:p w:rsidR="00182CA0" w:rsidRPr="00182CA0" w:rsidRDefault="00182CA0" w:rsidP="00182CA0">
            <w:pPr>
              <w:spacing w:line="240" w:lineRule="auto"/>
              <w:jc w:val="center"/>
              <w:rPr>
                <w:rFonts w:ascii="Times New Roman" w:hAnsi="Times New Roman"/>
                <w:lang w:bidi="ar-SA"/>
              </w:rPr>
            </w:pPr>
            <w:r w:rsidRPr="00182CA0">
              <w:rPr>
                <w:rFonts w:ascii="Times New Roman" w:hAnsi="Times New Roman"/>
                <w:lang w:bidi="ar-SA"/>
              </w:rPr>
              <w:t>NA</w:t>
            </w:r>
          </w:p>
        </w:tc>
      </w:tr>
      <w:tr w:rsidR="00182CA0" w:rsidRPr="00182CA0" w:rsidTr="00327E4E">
        <w:tc>
          <w:tcPr>
            <w:tcW w:w="837" w:type="pct"/>
          </w:tcPr>
          <w:p w:rsidR="00182CA0" w:rsidRPr="00182CA0" w:rsidRDefault="00182CA0" w:rsidP="00182CA0">
            <w:pPr>
              <w:spacing w:line="240" w:lineRule="auto"/>
              <w:jc w:val="center"/>
              <w:rPr>
                <w:rFonts w:ascii="Times New Roman" w:hAnsi="Times New Roman"/>
                <w:lang w:bidi="ar-SA"/>
              </w:rPr>
            </w:pPr>
            <w:r w:rsidRPr="00182CA0">
              <w:rPr>
                <w:rFonts w:ascii="Times New Roman" w:hAnsi="Times New Roman"/>
                <w:lang w:bidi="ar-SA"/>
              </w:rPr>
              <w:t>Polysulfide</w:t>
            </w:r>
          </w:p>
        </w:tc>
        <w:tc>
          <w:tcPr>
            <w:tcW w:w="674" w:type="pct"/>
          </w:tcPr>
          <w:p w:rsidR="00182CA0" w:rsidRPr="00182CA0" w:rsidRDefault="00182CA0" w:rsidP="00182CA0">
            <w:pPr>
              <w:spacing w:line="240" w:lineRule="auto"/>
              <w:jc w:val="center"/>
              <w:rPr>
                <w:rFonts w:ascii="Times New Roman" w:hAnsi="Times New Roman"/>
                <w:lang w:bidi="ar-SA"/>
              </w:rPr>
            </w:pPr>
            <w:r w:rsidRPr="00182CA0">
              <w:rPr>
                <w:rFonts w:ascii="Times New Roman" w:hAnsi="Times New Roman"/>
                <w:lang w:bidi="ar-SA"/>
              </w:rPr>
              <w:t>+</w:t>
            </w:r>
          </w:p>
        </w:tc>
        <w:tc>
          <w:tcPr>
            <w:tcW w:w="1042" w:type="pct"/>
            <w:vAlign w:val="center"/>
          </w:tcPr>
          <w:p w:rsidR="00182CA0" w:rsidRPr="00182CA0" w:rsidRDefault="00182CA0" w:rsidP="00182CA0">
            <w:pPr>
              <w:spacing w:line="240" w:lineRule="auto"/>
              <w:jc w:val="center"/>
              <w:rPr>
                <w:rFonts w:ascii="Times New Roman" w:hAnsi="Times New Roman"/>
                <w:lang w:bidi="ar-SA"/>
              </w:rPr>
            </w:pPr>
            <w:r w:rsidRPr="00182CA0">
              <w:rPr>
                <w:rFonts w:ascii="Times New Roman" w:hAnsi="Times New Roman"/>
                <w:lang w:bidi="ar-SA"/>
              </w:rPr>
              <w:t>4.6 x 10</w:t>
            </w:r>
            <w:r w:rsidRPr="00182CA0">
              <w:rPr>
                <w:rFonts w:ascii="Times New Roman" w:hAnsi="Times New Roman"/>
                <w:vertAlign w:val="superscript"/>
                <w:lang w:bidi="ar-SA"/>
              </w:rPr>
              <w:t>5</w:t>
            </w:r>
          </w:p>
        </w:tc>
        <w:tc>
          <w:tcPr>
            <w:tcW w:w="1520" w:type="pct"/>
            <w:vAlign w:val="center"/>
          </w:tcPr>
          <w:p w:rsidR="00182CA0" w:rsidRPr="00182CA0" w:rsidRDefault="00182CA0" w:rsidP="00182CA0">
            <w:pPr>
              <w:spacing w:line="240" w:lineRule="auto"/>
              <w:jc w:val="center"/>
              <w:rPr>
                <w:rFonts w:ascii="Times New Roman" w:hAnsi="Times New Roman"/>
                <w:lang w:bidi="ar-SA"/>
              </w:rPr>
            </w:pPr>
            <w:r w:rsidRPr="00182CA0">
              <w:rPr>
                <w:rFonts w:ascii="Times New Roman" w:hAnsi="Times New Roman"/>
                <w:lang w:bidi="ar-SA"/>
              </w:rPr>
              <w:t>2.2 x 10</w:t>
            </w:r>
            <w:r w:rsidRPr="00182CA0">
              <w:rPr>
                <w:rFonts w:ascii="Times New Roman" w:hAnsi="Times New Roman"/>
                <w:vertAlign w:val="superscript"/>
                <w:lang w:bidi="ar-SA"/>
              </w:rPr>
              <w:t>5</w:t>
            </w:r>
          </w:p>
        </w:tc>
        <w:tc>
          <w:tcPr>
            <w:tcW w:w="927" w:type="pct"/>
            <w:vAlign w:val="center"/>
          </w:tcPr>
          <w:p w:rsidR="00182CA0" w:rsidRPr="00182CA0" w:rsidRDefault="00182CA0" w:rsidP="00182CA0">
            <w:pPr>
              <w:spacing w:line="240" w:lineRule="auto"/>
              <w:jc w:val="center"/>
              <w:rPr>
                <w:rFonts w:ascii="Times New Roman" w:hAnsi="Times New Roman"/>
                <w:lang w:bidi="ar-SA"/>
              </w:rPr>
            </w:pPr>
            <w:r w:rsidRPr="00182CA0">
              <w:rPr>
                <w:rFonts w:ascii="Times New Roman" w:hAnsi="Times New Roman"/>
                <w:lang w:bidi="ar-SA"/>
              </w:rPr>
              <w:t>9.7 x 10</w:t>
            </w:r>
            <w:r w:rsidRPr="00182CA0">
              <w:rPr>
                <w:rFonts w:ascii="Times New Roman" w:hAnsi="Times New Roman"/>
                <w:vertAlign w:val="superscript"/>
                <w:lang w:bidi="ar-SA"/>
              </w:rPr>
              <w:t>5</w:t>
            </w:r>
          </w:p>
        </w:tc>
      </w:tr>
      <w:tr w:rsidR="00182CA0" w:rsidRPr="00182CA0" w:rsidTr="00327E4E">
        <w:tc>
          <w:tcPr>
            <w:tcW w:w="837" w:type="pct"/>
            <w:tcBorders>
              <w:bottom w:val="single" w:sz="4" w:space="0" w:color="000000"/>
            </w:tcBorders>
          </w:tcPr>
          <w:p w:rsidR="00182CA0" w:rsidRPr="00182CA0" w:rsidRDefault="00182CA0" w:rsidP="00182CA0">
            <w:pPr>
              <w:spacing w:line="240" w:lineRule="auto"/>
              <w:jc w:val="center"/>
              <w:rPr>
                <w:rFonts w:ascii="Times New Roman" w:hAnsi="Times New Roman"/>
                <w:lang w:bidi="ar-SA"/>
              </w:rPr>
            </w:pPr>
          </w:p>
        </w:tc>
        <w:tc>
          <w:tcPr>
            <w:tcW w:w="674" w:type="pct"/>
            <w:tcBorders>
              <w:bottom w:val="single" w:sz="4" w:space="0" w:color="000000"/>
            </w:tcBorders>
          </w:tcPr>
          <w:p w:rsidR="00182CA0" w:rsidRPr="00182CA0" w:rsidRDefault="00182CA0" w:rsidP="00182CA0">
            <w:pPr>
              <w:spacing w:line="240" w:lineRule="auto"/>
              <w:jc w:val="center"/>
              <w:rPr>
                <w:rFonts w:ascii="Times New Roman" w:hAnsi="Times New Roman"/>
                <w:lang w:bidi="ar-SA"/>
              </w:rPr>
            </w:pPr>
            <w:r w:rsidRPr="00182CA0">
              <w:rPr>
                <w:rFonts w:ascii="Times New Roman" w:hAnsi="Times New Roman"/>
                <w:lang w:bidi="ar-SA"/>
              </w:rPr>
              <w:t>-</w:t>
            </w:r>
          </w:p>
        </w:tc>
        <w:tc>
          <w:tcPr>
            <w:tcW w:w="1042" w:type="pct"/>
            <w:tcBorders>
              <w:bottom w:val="single" w:sz="4" w:space="0" w:color="000000"/>
            </w:tcBorders>
            <w:vAlign w:val="center"/>
          </w:tcPr>
          <w:p w:rsidR="00182CA0" w:rsidRPr="00182CA0" w:rsidRDefault="00182CA0" w:rsidP="00182CA0">
            <w:pPr>
              <w:spacing w:line="240" w:lineRule="auto"/>
              <w:jc w:val="center"/>
              <w:rPr>
                <w:rFonts w:ascii="Times New Roman" w:hAnsi="Times New Roman"/>
                <w:lang w:bidi="ar-SA"/>
              </w:rPr>
            </w:pPr>
            <w:r w:rsidRPr="00182CA0">
              <w:rPr>
                <w:rFonts w:ascii="Times New Roman" w:hAnsi="Times New Roman"/>
                <w:lang w:bidi="ar-SA"/>
              </w:rPr>
              <w:t>4.3 x 10</w:t>
            </w:r>
            <w:r w:rsidRPr="00182CA0">
              <w:rPr>
                <w:rFonts w:ascii="Times New Roman" w:hAnsi="Times New Roman"/>
                <w:vertAlign w:val="superscript"/>
                <w:lang w:bidi="ar-SA"/>
              </w:rPr>
              <w:t>4</w:t>
            </w:r>
          </w:p>
        </w:tc>
        <w:tc>
          <w:tcPr>
            <w:tcW w:w="1520" w:type="pct"/>
            <w:tcBorders>
              <w:bottom w:val="single" w:sz="4" w:space="0" w:color="000000"/>
            </w:tcBorders>
            <w:vAlign w:val="center"/>
          </w:tcPr>
          <w:p w:rsidR="00182CA0" w:rsidRPr="00182CA0" w:rsidRDefault="00182CA0" w:rsidP="00182CA0">
            <w:pPr>
              <w:spacing w:line="240" w:lineRule="auto"/>
              <w:jc w:val="center"/>
              <w:rPr>
                <w:rFonts w:ascii="Times New Roman" w:hAnsi="Times New Roman"/>
                <w:lang w:bidi="ar-SA"/>
              </w:rPr>
            </w:pPr>
            <w:r w:rsidRPr="00182CA0">
              <w:rPr>
                <w:rFonts w:ascii="Times New Roman" w:hAnsi="Times New Roman"/>
                <w:lang w:bidi="ar-SA"/>
              </w:rPr>
              <w:t>1.6 x 10</w:t>
            </w:r>
            <w:r w:rsidRPr="00182CA0">
              <w:rPr>
                <w:rFonts w:ascii="Times New Roman" w:hAnsi="Times New Roman"/>
                <w:vertAlign w:val="superscript"/>
                <w:lang w:bidi="ar-SA"/>
              </w:rPr>
              <w:t>4</w:t>
            </w:r>
          </w:p>
        </w:tc>
        <w:tc>
          <w:tcPr>
            <w:tcW w:w="927" w:type="pct"/>
            <w:tcBorders>
              <w:bottom w:val="single" w:sz="4" w:space="0" w:color="000000"/>
            </w:tcBorders>
            <w:vAlign w:val="center"/>
          </w:tcPr>
          <w:p w:rsidR="00182CA0" w:rsidRPr="00182CA0" w:rsidRDefault="00182CA0" w:rsidP="00182CA0">
            <w:pPr>
              <w:spacing w:line="240" w:lineRule="auto"/>
              <w:jc w:val="center"/>
              <w:rPr>
                <w:rFonts w:ascii="Times New Roman" w:hAnsi="Times New Roman"/>
                <w:lang w:bidi="ar-SA"/>
              </w:rPr>
            </w:pPr>
            <w:r w:rsidRPr="00182CA0">
              <w:rPr>
                <w:rFonts w:ascii="Times New Roman" w:hAnsi="Times New Roman"/>
                <w:lang w:bidi="ar-SA"/>
              </w:rPr>
              <w:t>1.1 x 10</w:t>
            </w:r>
            <w:r w:rsidRPr="00182CA0">
              <w:rPr>
                <w:rFonts w:ascii="Times New Roman" w:hAnsi="Times New Roman"/>
                <w:vertAlign w:val="superscript"/>
                <w:lang w:bidi="ar-SA"/>
              </w:rPr>
              <w:t>5</w:t>
            </w:r>
          </w:p>
        </w:tc>
      </w:tr>
    </w:tbl>
    <w:p w:rsidR="00182CA0" w:rsidRPr="00182CA0" w:rsidRDefault="00182CA0" w:rsidP="00182CA0">
      <w:pPr>
        <w:spacing w:line="240" w:lineRule="auto"/>
        <w:ind w:left="720"/>
        <w:contextualSpacing/>
        <w:rPr>
          <w:rFonts w:ascii="Times New Roman" w:eastAsia="SimSun" w:hAnsi="Times New Roman"/>
          <w:vertAlign w:val="superscript"/>
          <w:lang w:bidi="ar-SA"/>
        </w:rPr>
      </w:pPr>
    </w:p>
    <w:p w:rsidR="00182CA0" w:rsidRPr="00182CA0" w:rsidRDefault="00182CA0" w:rsidP="00182CA0">
      <w:pPr>
        <w:spacing w:line="240" w:lineRule="auto"/>
        <w:rPr>
          <w:rFonts w:ascii="Times New Roman" w:eastAsia="SimSun" w:hAnsi="Times New Roman"/>
          <w:lang w:bidi="ar-SA"/>
        </w:rPr>
      </w:pPr>
      <w:proofErr w:type="gramStart"/>
      <w:r w:rsidRPr="00182CA0">
        <w:rPr>
          <w:rFonts w:ascii="Times New Roman" w:eastAsia="SimSun" w:hAnsi="Times New Roman"/>
          <w:vertAlign w:val="superscript"/>
          <w:lang w:bidi="ar-SA"/>
        </w:rPr>
        <w:t>a</w:t>
      </w:r>
      <w:proofErr w:type="gramEnd"/>
      <w:r w:rsidRPr="00182CA0">
        <w:rPr>
          <w:rFonts w:ascii="Times New Roman" w:eastAsia="SimSun" w:hAnsi="Times New Roman"/>
          <w:lang w:bidi="ar-SA"/>
        </w:rPr>
        <w:t xml:space="preserve"> BDL( below detection limit; &lt;100 cells</w:t>
      </w:r>
      <w:r w:rsidRPr="00182CA0">
        <w:rPr>
          <w:rFonts w:ascii="Times New Roman" w:hAnsi="Times New Roman"/>
          <w:lang w:bidi="ar-SA"/>
        </w:rPr>
        <w:t>• ml</w:t>
      </w:r>
      <w:r w:rsidRPr="00182CA0">
        <w:rPr>
          <w:rFonts w:ascii="Times New Roman" w:hAnsi="Times New Roman"/>
          <w:vertAlign w:val="superscript"/>
          <w:lang w:bidi="ar-SA"/>
        </w:rPr>
        <w:t>-1</w:t>
      </w:r>
      <w:r w:rsidRPr="00182CA0">
        <w:rPr>
          <w:rFonts w:ascii="Times New Roman" w:eastAsia="SimSun" w:hAnsi="Times New Roman"/>
          <w:lang w:bidi="ar-SA"/>
        </w:rPr>
        <w:t xml:space="preserve">l) indicates none of the tubes were scored as positive; </w:t>
      </w:r>
    </w:p>
    <w:p w:rsidR="00182CA0" w:rsidRPr="00182CA0" w:rsidRDefault="00182CA0" w:rsidP="00182CA0">
      <w:pPr>
        <w:spacing w:line="240" w:lineRule="auto"/>
        <w:rPr>
          <w:rFonts w:ascii="Times New Roman" w:eastAsia="SimSun" w:hAnsi="Times New Roman"/>
          <w:lang w:bidi="ar-SA"/>
        </w:rPr>
      </w:pPr>
      <w:proofErr w:type="spellStart"/>
      <w:proofErr w:type="gramStart"/>
      <w:r w:rsidRPr="00182CA0">
        <w:rPr>
          <w:rFonts w:ascii="Times New Roman" w:eastAsia="SimSun" w:hAnsi="Times New Roman"/>
          <w:vertAlign w:val="superscript"/>
          <w:lang w:bidi="ar-SA"/>
        </w:rPr>
        <w:t>b</w:t>
      </w:r>
      <w:r w:rsidRPr="00182CA0">
        <w:rPr>
          <w:rFonts w:ascii="Times New Roman" w:eastAsia="SimSun" w:hAnsi="Times New Roman"/>
          <w:lang w:bidi="ar-SA"/>
        </w:rPr>
        <w:t>NA</w:t>
      </w:r>
      <w:proofErr w:type="spellEnd"/>
      <w:proofErr w:type="gramEnd"/>
      <w:r w:rsidRPr="00182CA0">
        <w:rPr>
          <w:rFonts w:ascii="Times New Roman" w:eastAsia="SimSun" w:hAnsi="Times New Roman"/>
          <w:lang w:bidi="ar-SA"/>
        </w:rPr>
        <w:t xml:space="preserve">, not applicable </w:t>
      </w:r>
      <w:r w:rsidRPr="00182CA0">
        <w:rPr>
          <w:rFonts w:ascii="Times New Roman" w:eastAsia="SimSun" w:hAnsi="Times New Roman"/>
          <w:color w:val="000000"/>
          <w:lang w:bidi="ar-SA"/>
        </w:rPr>
        <w:t>because all MPN tubes were positive for sulfide production with thiosulfate as electron acceptor</w:t>
      </w:r>
      <w:r w:rsidRPr="00182CA0">
        <w:rPr>
          <w:rFonts w:ascii="Times New Roman" w:eastAsia="SimSun" w:hAnsi="Times New Roman"/>
          <w:lang w:bidi="ar-SA"/>
        </w:rPr>
        <w:t>.</w:t>
      </w:r>
    </w:p>
    <w:p w:rsidR="00182CA0" w:rsidRPr="00182CA0" w:rsidRDefault="00182CA0" w:rsidP="00182CA0">
      <w:pPr>
        <w:spacing w:line="240" w:lineRule="auto"/>
        <w:rPr>
          <w:rFonts w:ascii="Calibri" w:eastAsia="SimSun" w:hAnsi="Calibri"/>
          <w:lang w:bidi="ar-SA"/>
        </w:rPr>
      </w:pPr>
    </w:p>
    <w:p w:rsidR="00182CA0" w:rsidRPr="00182CA0" w:rsidRDefault="00182CA0" w:rsidP="00182CA0">
      <w:pPr>
        <w:spacing w:line="240" w:lineRule="auto"/>
        <w:rPr>
          <w:rFonts w:ascii="Calibri" w:eastAsia="SimSun" w:hAnsi="Calibri"/>
          <w:lang w:bidi="ar-SA"/>
        </w:rPr>
      </w:pPr>
    </w:p>
    <w:p w:rsidR="00182CA0" w:rsidRDefault="00182CA0" w:rsidP="00182CA0">
      <w:pPr>
        <w:spacing w:line="240" w:lineRule="auto"/>
        <w:rPr>
          <w:rFonts w:ascii="Calibri" w:eastAsia="SimSun" w:hAnsi="Calibri"/>
          <w:lang w:bidi="ar-SA"/>
        </w:rPr>
      </w:pPr>
    </w:p>
    <w:p w:rsidR="000D0C7D" w:rsidRDefault="000D0C7D" w:rsidP="00182CA0">
      <w:pPr>
        <w:spacing w:line="240" w:lineRule="auto"/>
        <w:rPr>
          <w:rFonts w:ascii="Calibri" w:eastAsia="SimSun" w:hAnsi="Calibri"/>
          <w:lang w:bidi="ar-SA"/>
        </w:rPr>
      </w:pPr>
    </w:p>
    <w:p w:rsidR="000D0C7D" w:rsidRDefault="000D0C7D" w:rsidP="00182CA0">
      <w:pPr>
        <w:spacing w:line="240" w:lineRule="auto"/>
        <w:rPr>
          <w:rFonts w:ascii="Calibri" w:eastAsia="SimSun" w:hAnsi="Calibri"/>
          <w:lang w:bidi="ar-SA"/>
        </w:rPr>
      </w:pPr>
    </w:p>
    <w:p w:rsidR="000D0C7D" w:rsidRDefault="000D0C7D" w:rsidP="00182CA0">
      <w:pPr>
        <w:spacing w:line="240" w:lineRule="auto"/>
        <w:rPr>
          <w:rFonts w:ascii="Calibri" w:eastAsia="SimSun" w:hAnsi="Calibri"/>
          <w:lang w:bidi="ar-SA"/>
        </w:rPr>
      </w:pPr>
    </w:p>
    <w:p w:rsidR="000D0C7D" w:rsidRDefault="000D0C7D" w:rsidP="00182CA0">
      <w:pPr>
        <w:spacing w:line="240" w:lineRule="auto"/>
        <w:rPr>
          <w:rFonts w:ascii="Calibri" w:eastAsia="SimSun" w:hAnsi="Calibri"/>
          <w:lang w:bidi="ar-SA"/>
        </w:rPr>
      </w:pPr>
    </w:p>
    <w:p w:rsidR="000D0C7D" w:rsidRDefault="000D0C7D" w:rsidP="00182CA0">
      <w:pPr>
        <w:spacing w:line="240" w:lineRule="auto"/>
        <w:rPr>
          <w:rFonts w:ascii="Calibri" w:eastAsia="SimSun" w:hAnsi="Calibri"/>
          <w:lang w:bidi="ar-SA"/>
        </w:rPr>
      </w:pPr>
    </w:p>
    <w:p w:rsidR="000D0C7D" w:rsidRDefault="000D0C7D" w:rsidP="00182CA0">
      <w:pPr>
        <w:spacing w:line="240" w:lineRule="auto"/>
        <w:rPr>
          <w:rFonts w:ascii="Calibri" w:eastAsia="SimSun" w:hAnsi="Calibri"/>
          <w:lang w:bidi="ar-SA"/>
        </w:rPr>
      </w:pPr>
    </w:p>
    <w:p w:rsidR="000D0C7D" w:rsidRDefault="000D0C7D" w:rsidP="00182CA0">
      <w:pPr>
        <w:spacing w:line="240" w:lineRule="auto"/>
        <w:rPr>
          <w:rFonts w:ascii="Calibri" w:eastAsia="SimSun" w:hAnsi="Calibri"/>
          <w:lang w:bidi="ar-SA"/>
        </w:rPr>
      </w:pPr>
    </w:p>
    <w:p w:rsidR="000D0C7D" w:rsidRDefault="000D0C7D" w:rsidP="00182CA0">
      <w:pPr>
        <w:spacing w:line="240" w:lineRule="auto"/>
        <w:rPr>
          <w:rFonts w:ascii="Calibri" w:eastAsia="SimSun" w:hAnsi="Calibri"/>
          <w:lang w:bidi="ar-SA"/>
        </w:rPr>
      </w:pPr>
    </w:p>
    <w:p w:rsidR="000D0C7D" w:rsidRDefault="000D0C7D" w:rsidP="00182CA0">
      <w:pPr>
        <w:spacing w:line="240" w:lineRule="auto"/>
        <w:rPr>
          <w:rFonts w:ascii="Calibri" w:eastAsia="SimSun" w:hAnsi="Calibri"/>
          <w:lang w:bidi="ar-SA"/>
        </w:rPr>
      </w:pPr>
    </w:p>
    <w:p w:rsidR="000D0C7D" w:rsidRDefault="000D0C7D" w:rsidP="00182CA0">
      <w:pPr>
        <w:spacing w:line="240" w:lineRule="auto"/>
        <w:rPr>
          <w:rFonts w:ascii="Calibri" w:eastAsia="SimSun" w:hAnsi="Calibri"/>
          <w:lang w:bidi="ar-SA"/>
        </w:rPr>
      </w:pPr>
    </w:p>
    <w:p w:rsidR="000D0C7D" w:rsidRDefault="000D0C7D" w:rsidP="00182CA0">
      <w:pPr>
        <w:spacing w:line="240" w:lineRule="auto"/>
        <w:rPr>
          <w:rFonts w:ascii="Calibri" w:eastAsia="SimSun" w:hAnsi="Calibri"/>
          <w:lang w:bidi="ar-SA"/>
        </w:rPr>
      </w:pPr>
    </w:p>
    <w:p w:rsidR="000D0C7D" w:rsidRDefault="000D0C7D" w:rsidP="00182CA0">
      <w:pPr>
        <w:spacing w:line="240" w:lineRule="auto"/>
        <w:rPr>
          <w:rFonts w:ascii="Calibri" w:eastAsia="SimSun" w:hAnsi="Calibri"/>
          <w:lang w:bidi="ar-SA"/>
        </w:rPr>
      </w:pPr>
    </w:p>
    <w:p w:rsidR="000D0C7D" w:rsidRDefault="000D0C7D" w:rsidP="00182CA0">
      <w:pPr>
        <w:spacing w:line="240" w:lineRule="auto"/>
        <w:rPr>
          <w:rFonts w:ascii="Calibri" w:eastAsia="SimSun" w:hAnsi="Calibri"/>
          <w:lang w:bidi="ar-SA"/>
        </w:rPr>
      </w:pPr>
    </w:p>
    <w:p w:rsidR="000D0C7D" w:rsidRDefault="000D0C7D" w:rsidP="00182CA0">
      <w:pPr>
        <w:spacing w:line="240" w:lineRule="auto"/>
        <w:rPr>
          <w:rFonts w:ascii="Calibri" w:eastAsia="SimSun" w:hAnsi="Calibri"/>
          <w:lang w:bidi="ar-SA"/>
        </w:rPr>
      </w:pPr>
    </w:p>
    <w:p w:rsidR="000D0C7D" w:rsidRDefault="000D0C7D" w:rsidP="00182CA0">
      <w:pPr>
        <w:spacing w:line="240" w:lineRule="auto"/>
        <w:rPr>
          <w:rFonts w:ascii="Calibri" w:eastAsia="SimSun" w:hAnsi="Calibri"/>
          <w:lang w:bidi="ar-SA"/>
        </w:rPr>
      </w:pPr>
    </w:p>
    <w:p w:rsidR="000D0C7D" w:rsidRDefault="000D0C7D" w:rsidP="00182CA0">
      <w:pPr>
        <w:spacing w:line="240" w:lineRule="auto"/>
        <w:rPr>
          <w:rFonts w:ascii="Calibri" w:eastAsia="SimSun" w:hAnsi="Calibri"/>
          <w:lang w:bidi="ar-SA"/>
        </w:rPr>
      </w:pPr>
    </w:p>
    <w:p w:rsidR="000D0C7D" w:rsidRDefault="000D0C7D" w:rsidP="00182CA0">
      <w:pPr>
        <w:spacing w:line="240" w:lineRule="auto"/>
        <w:rPr>
          <w:rFonts w:ascii="Calibri" w:eastAsia="SimSun" w:hAnsi="Calibri"/>
          <w:lang w:bidi="ar-SA"/>
        </w:rPr>
      </w:pPr>
    </w:p>
    <w:p w:rsidR="000D0C7D" w:rsidRDefault="000D0C7D" w:rsidP="00182CA0">
      <w:pPr>
        <w:spacing w:line="240" w:lineRule="auto"/>
        <w:rPr>
          <w:rFonts w:ascii="Calibri" w:eastAsia="SimSun" w:hAnsi="Calibri"/>
          <w:lang w:bidi="ar-SA"/>
        </w:rPr>
      </w:pPr>
    </w:p>
    <w:p w:rsidR="000D0C7D" w:rsidRPr="00182CA0" w:rsidRDefault="000D0C7D" w:rsidP="00182CA0">
      <w:pPr>
        <w:spacing w:line="240" w:lineRule="auto"/>
        <w:rPr>
          <w:rFonts w:ascii="Calibri" w:eastAsia="SimSun" w:hAnsi="Calibri"/>
          <w:lang w:bidi="ar-SA"/>
        </w:rPr>
      </w:pPr>
    </w:p>
    <w:p w:rsidR="00182CA0" w:rsidRPr="00182CA0" w:rsidRDefault="00182CA0" w:rsidP="00182CA0">
      <w:pPr>
        <w:spacing w:line="240" w:lineRule="auto"/>
        <w:rPr>
          <w:rFonts w:ascii="Calibri" w:eastAsia="SimSun" w:hAnsi="Calibri"/>
          <w:lang w:bidi="ar-SA"/>
        </w:rPr>
      </w:pPr>
    </w:p>
    <w:p w:rsidR="00182CA0" w:rsidRPr="00182CA0" w:rsidRDefault="00917323" w:rsidP="00917323">
      <w:pPr>
        <w:pStyle w:val="Caption"/>
        <w:rPr>
          <w:rFonts w:ascii="Times New Roman" w:eastAsia="SimSun" w:hAnsi="Times New Roman"/>
          <w:color w:val="000000"/>
          <w:lang w:bidi="ar-SA"/>
        </w:rPr>
      </w:pPr>
      <w:bookmarkStart w:id="124" w:name="_Toc428439014"/>
      <w:r>
        <w:lastRenderedPageBreak/>
        <w:t xml:space="preserve">Table </w:t>
      </w:r>
      <w:r w:rsidR="002310EF">
        <w:fldChar w:fldCharType="begin"/>
      </w:r>
      <w:r w:rsidR="002310EF">
        <w:instrText xml:space="preserve"> SEQ Table \* ARABIC </w:instrText>
      </w:r>
      <w:r w:rsidR="002310EF">
        <w:fldChar w:fldCharType="separate"/>
      </w:r>
      <w:r w:rsidR="003C52B7">
        <w:rPr>
          <w:noProof/>
        </w:rPr>
        <w:t>2</w:t>
      </w:r>
      <w:r w:rsidR="002310EF">
        <w:rPr>
          <w:noProof/>
        </w:rPr>
        <w:fldChar w:fldCharType="end"/>
      </w:r>
      <w:r>
        <w:t xml:space="preserve"> </w:t>
      </w:r>
      <w:r w:rsidRPr="00917323">
        <w:rPr>
          <w:rFonts w:ascii="Times New Roman" w:eastAsia="SimSun" w:hAnsi="Times New Roman"/>
          <w:b w:val="0"/>
          <w:color w:val="000000"/>
          <w:lang w:bidi="ar-SA"/>
        </w:rPr>
        <w:t>Net production of methane and volatile fatty acids by enrichments transferred four times in medium (containing 0.05% yeast extract) with and without thiosulfate and volatile fatty acids.</w:t>
      </w:r>
      <w:bookmarkEnd w:id="124"/>
    </w:p>
    <w:tbl>
      <w:tblPr>
        <w:tblW w:w="4776" w:type="pct"/>
        <w:jc w:val="center"/>
        <w:tblInd w:w="230" w:type="dxa"/>
        <w:tblBorders>
          <w:top w:val="single" w:sz="4" w:space="0" w:color="000000"/>
          <w:bottom w:val="single" w:sz="4" w:space="0" w:color="000000"/>
        </w:tblBorders>
        <w:tblLook w:val="00A0" w:firstRow="1" w:lastRow="0" w:firstColumn="1" w:lastColumn="0" w:noHBand="0" w:noVBand="0"/>
      </w:tblPr>
      <w:tblGrid>
        <w:gridCol w:w="1005"/>
        <w:gridCol w:w="1026"/>
        <w:gridCol w:w="1026"/>
        <w:gridCol w:w="1089"/>
        <w:gridCol w:w="1116"/>
        <w:gridCol w:w="1015"/>
        <w:gridCol w:w="943"/>
        <w:gridCol w:w="1102"/>
      </w:tblGrid>
      <w:tr w:rsidR="00182CA0" w:rsidRPr="00182CA0" w:rsidTr="00327E4E">
        <w:trPr>
          <w:jc w:val="center"/>
        </w:trPr>
        <w:tc>
          <w:tcPr>
            <w:tcW w:w="590" w:type="pct"/>
            <w:tcBorders>
              <w:top w:val="single" w:sz="4" w:space="0" w:color="000000"/>
              <w:bottom w:val="single" w:sz="4" w:space="0" w:color="000000"/>
            </w:tcBorders>
          </w:tcPr>
          <w:p w:rsidR="00182CA0" w:rsidRPr="00182CA0" w:rsidRDefault="00182CA0" w:rsidP="00182CA0">
            <w:pPr>
              <w:spacing w:line="240" w:lineRule="auto"/>
              <w:rPr>
                <w:rFonts w:ascii="Times New Roman" w:hAnsi="Times New Roman"/>
                <w:sz w:val="20"/>
                <w:szCs w:val="20"/>
                <w:lang w:bidi="ar-SA"/>
              </w:rPr>
            </w:pPr>
            <w:r w:rsidRPr="00182CA0">
              <w:rPr>
                <w:rFonts w:ascii="Times New Roman" w:hAnsi="Times New Roman"/>
                <w:sz w:val="20"/>
                <w:szCs w:val="20"/>
                <w:lang w:bidi="ar-SA"/>
              </w:rPr>
              <w:t>Additions</w:t>
            </w:r>
          </w:p>
        </w:tc>
        <w:tc>
          <w:tcPr>
            <w:tcW w:w="617" w:type="pct"/>
            <w:tcBorders>
              <w:top w:val="single" w:sz="4" w:space="0" w:color="000000"/>
              <w:bottom w:val="single" w:sz="4" w:space="0" w:color="000000"/>
            </w:tcBorders>
          </w:tcPr>
          <w:p w:rsidR="00182CA0" w:rsidRPr="00182CA0" w:rsidRDefault="00182CA0" w:rsidP="00182CA0">
            <w:pPr>
              <w:spacing w:line="240" w:lineRule="auto"/>
              <w:rPr>
                <w:rFonts w:ascii="Times New Roman" w:hAnsi="Times New Roman"/>
                <w:sz w:val="20"/>
                <w:szCs w:val="20"/>
                <w:lang w:bidi="ar-SA"/>
              </w:rPr>
            </w:pPr>
            <w:proofErr w:type="spellStart"/>
            <w:r w:rsidRPr="00182CA0">
              <w:rPr>
                <w:rFonts w:ascii="Times New Roman" w:hAnsi="Times New Roman"/>
                <w:sz w:val="20"/>
                <w:szCs w:val="20"/>
                <w:lang w:bidi="ar-SA"/>
              </w:rPr>
              <w:t>Methane</w:t>
            </w:r>
            <w:r w:rsidRPr="00182CA0">
              <w:rPr>
                <w:rFonts w:ascii="Times New Roman" w:hAnsi="Times New Roman"/>
                <w:sz w:val="20"/>
                <w:szCs w:val="20"/>
                <w:vertAlign w:val="superscript"/>
                <w:lang w:bidi="ar-SA"/>
              </w:rPr>
              <w:t>a</w:t>
            </w:r>
            <w:proofErr w:type="spellEnd"/>
            <w:r w:rsidRPr="00182CA0">
              <w:rPr>
                <w:rFonts w:ascii="Times New Roman" w:hAnsi="Times New Roman"/>
                <w:sz w:val="20"/>
                <w:szCs w:val="20"/>
                <w:lang w:bidi="ar-SA"/>
              </w:rPr>
              <w:t xml:space="preserve"> </w:t>
            </w:r>
          </w:p>
          <w:p w:rsidR="00182CA0" w:rsidRPr="00182CA0" w:rsidRDefault="00182CA0" w:rsidP="00182CA0">
            <w:pPr>
              <w:spacing w:line="240" w:lineRule="auto"/>
              <w:rPr>
                <w:rFonts w:ascii="Times New Roman" w:hAnsi="Times New Roman"/>
                <w:sz w:val="20"/>
                <w:szCs w:val="20"/>
                <w:lang w:bidi="ar-SA"/>
              </w:rPr>
            </w:pPr>
            <w:r w:rsidRPr="00182CA0">
              <w:rPr>
                <w:rFonts w:ascii="Times New Roman" w:hAnsi="Times New Roman"/>
                <w:sz w:val="20"/>
                <w:szCs w:val="20"/>
                <w:lang w:bidi="ar-SA"/>
              </w:rPr>
              <w:t>(µmoles)</w:t>
            </w:r>
          </w:p>
        </w:tc>
        <w:tc>
          <w:tcPr>
            <w:tcW w:w="617" w:type="pct"/>
            <w:tcBorders>
              <w:top w:val="single" w:sz="4" w:space="0" w:color="000000"/>
              <w:bottom w:val="single" w:sz="4" w:space="0" w:color="000000"/>
            </w:tcBorders>
          </w:tcPr>
          <w:p w:rsidR="00182CA0" w:rsidRPr="00182CA0" w:rsidRDefault="00182CA0" w:rsidP="00182CA0">
            <w:pPr>
              <w:spacing w:line="240" w:lineRule="auto"/>
              <w:rPr>
                <w:rFonts w:ascii="Times New Roman" w:hAnsi="Times New Roman"/>
                <w:sz w:val="20"/>
                <w:szCs w:val="20"/>
                <w:lang w:bidi="ar-SA"/>
              </w:rPr>
            </w:pPr>
            <w:r w:rsidRPr="00182CA0">
              <w:rPr>
                <w:rFonts w:ascii="Times New Roman" w:hAnsi="Times New Roman"/>
                <w:sz w:val="20"/>
                <w:szCs w:val="20"/>
                <w:lang w:bidi="ar-SA"/>
              </w:rPr>
              <w:t>Acetate</w:t>
            </w:r>
          </w:p>
          <w:p w:rsidR="00182CA0" w:rsidRPr="00182CA0" w:rsidRDefault="00182CA0" w:rsidP="00182CA0">
            <w:pPr>
              <w:spacing w:line="240" w:lineRule="auto"/>
              <w:rPr>
                <w:rFonts w:ascii="Times New Roman" w:hAnsi="Times New Roman"/>
                <w:sz w:val="20"/>
                <w:szCs w:val="20"/>
                <w:lang w:bidi="ar-SA"/>
              </w:rPr>
            </w:pPr>
            <w:r w:rsidRPr="00182CA0">
              <w:rPr>
                <w:rFonts w:ascii="Times New Roman" w:hAnsi="Times New Roman"/>
                <w:sz w:val="20"/>
                <w:szCs w:val="20"/>
                <w:lang w:bidi="ar-SA"/>
              </w:rPr>
              <w:t>(µmoles)</w:t>
            </w:r>
          </w:p>
        </w:tc>
        <w:tc>
          <w:tcPr>
            <w:tcW w:w="660" w:type="pct"/>
            <w:tcBorders>
              <w:top w:val="single" w:sz="4" w:space="0" w:color="000000"/>
              <w:bottom w:val="single" w:sz="4" w:space="0" w:color="000000"/>
            </w:tcBorders>
          </w:tcPr>
          <w:p w:rsidR="00182CA0" w:rsidRPr="00182CA0" w:rsidRDefault="00182CA0" w:rsidP="00182CA0">
            <w:pPr>
              <w:spacing w:line="240" w:lineRule="auto"/>
              <w:rPr>
                <w:rFonts w:ascii="Times New Roman" w:hAnsi="Times New Roman"/>
                <w:sz w:val="20"/>
                <w:szCs w:val="20"/>
                <w:lang w:bidi="ar-SA"/>
              </w:rPr>
            </w:pPr>
            <w:r w:rsidRPr="00182CA0">
              <w:rPr>
                <w:rFonts w:ascii="Times New Roman" w:hAnsi="Times New Roman"/>
                <w:sz w:val="20"/>
                <w:szCs w:val="20"/>
                <w:lang w:bidi="ar-SA"/>
              </w:rPr>
              <w:t>Propionate (µmoles)</w:t>
            </w:r>
          </w:p>
        </w:tc>
        <w:tc>
          <w:tcPr>
            <w:tcW w:w="671" w:type="pct"/>
            <w:tcBorders>
              <w:top w:val="single" w:sz="4" w:space="0" w:color="000000"/>
              <w:bottom w:val="single" w:sz="4" w:space="0" w:color="000000"/>
            </w:tcBorders>
          </w:tcPr>
          <w:p w:rsidR="00182CA0" w:rsidRPr="00182CA0" w:rsidRDefault="00182CA0" w:rsidP="00182CA0">
            <w:pPr>
              <w:spacing w:line="240" w:lineRule="auto"/>
              <w:rPr>
                <w:rFonts w:ascii="Times New Roman" w:hAnsi="Times New Roman"/>
                <w:sz w:val="20"/>
                <w:szCs w:val="20"/>
                <w:lang w:bidi="ar-SA"/>
              </w:rPr>
            </w:pPr>
            <w:proofErr w:type="spellStart"/>
            <w:r w:rsidRPr="00182CA0">
              <w:rPr>
                <w:rFonts w:ascii="Times New Roman" w:hAnsi="Times New Roman"/>
                <w:sz w:val="20"/>
                <w:szCs w:val="20"/>
                <w:lang w:bidi="ar-SA"/>
              </w:rPr>
              <w:t>Isobutyrate</w:t>
            </w:r>
            <w:proofErr w:type="spellEnd"/>
            <w:r w:rsidRPr="00182CA0">
              <w:rPr>
                <w:rFonts w:ascii="Times New Roman" w:hAnsi="Times New Roman"/>
                <w:sz w:val="20"/>
                <w:szCs w:val="20"/>
                <w:lang w:bidi="ar-SA"/>
              </w:rPr>
              <w:t xml:space="preserve"> (µmoles)</w:t>
            </w:r>
          </w:p>
        </w:tc>
        <w:tc>
          <w:tcPr>
            <w:tcW w:w="613" w:type="pct"/>
            <w:tcBorders>
              <w:top w:val="single" w:sz="4" w:space="0" w:color="000000"/>
              <w:bottom w:val="single" w:sz="4" w:space="0" w:color="000000"/>
            </w:tcBorders>
          </w:tcPr>
          <w:p w:rsidR="00182CA0" w:rsidRPr="00182CA0" w:rsidRDefault="00182CA0" w:rsidP="00182CA0">
            <w:pPr>
              <w:spacing w:line="240" w:lineRule="auto"/>
              <w:rPr>
                <w:rFonts w:ascii="Times New Roman" w:hAnsi="Times New Roman"/>
                <w:sz w:val="20"/>
                <w:szCs w:val="20"/>
                <w:lang w:bidi="ar-SA"/>
              </w:rPr>
            </w:pPr>
            <w:r w:rsidRPr="00182CA0">
              <w:rPr>
                <w:rFonts w:ascii="Times New Roman" w:hAnsi="Times New Roman"/>
                <w:sz w:val="20"/>
                <w:szCs w:val="20"/>
                <w:lang w:bidi="ar-SA"/>
              </w:rPr>
              <w:t>2-methyl-butyrate (µmoles)</w:t>
            </w:r>
          </w:p>
        </w:tc>
        <w:tc>
          <w:tcPr>
            <w:tcW w:w="567" w:type="pct"/>
            <w:tcBorders>
              <w:top w:val="single" w:sz="4" w:space="0" w:color="000000"/>
              <w:bottom w:val="single" w:sz="4" w:space="0" w:color="000000"/>
            </w:tcBorders>
          </w:tcPr>
          <w:p w:rsidR="00182CA0" w:rsidRPr="00182CA0" w:rsidRDefault="00182CA0" w:rsidP="00182CA0">
            <w:pPr>
              <w:spacing w:line="240" w:lineRule="auto"/>
              <w:rPr>
                <w:rFonts w:ascii="Times New Roman" w:hAnsi="Times New Roman"/>
                <w:sz w:val="20"/>
                <w:szCs w:val="20"/>
                <w:lang w:bidi="ar-SA"/>
              </w:rPr>
            </w:pPr>
            <w:proofErr w:type="spellStart"/>
            <w:r w:rsidRPr="00182CA0">
              <w:rPr>
                <w:rFonts w:ascii="Times New Roman" w:hAnsi="Times New Roman"/>
                <w:sz w:val="20"/>
                <w:szCs w:val="20"/>
                <w:lang w:bidi="ar-SA"/>
              </w:rPr>
              <w:t>Valerate</w:t>
            </w:r>
            <w:proofErr w:type="spellEnd"/>
            <w:r w:rsidRPr="00182CA0">
              <w:rPr>
                <w:rFonts w:ascii="Times New Roman" w:hAnsi="Times New Roman"/>
                <w:sz w:val="20"/>
                <w:szCs w:val="20"/>
                <w:lang w:bidi="ar-SA"/>
              </w:rPr>
              <w:t xml:space="preserve"> (µmoles)</w:t>
            </w:r>
          </w:p>
          <w:p w:rsidR="00182CA0" w:rsidRPr="00182CA0" w:rsidRDefault="00182CA0" w:rsidP="00182CA0">
            <w:pPr>
              <w:spacing w:line="240" w:lineRule="auto"/>
              <w:rPr>
                <w:rFonts w:ascii="Times New Roman" w:hAnsi="Times New Roman"/>
                <w:sz w:val="20"/>
                <w:szCs w:val="20"/>
                <w:lang w:bidi="ar-SA"/>
              </w:rPr>
            </w:pPr>
          </w:p>
        </w:tc>
        <w:tc>
          <w:tcPr>
            <w:tcW w:w="667" w:type="pct"/>
            <w:tcBorders>
              <w:top w:val="single" w:sz="4" w:space="0" w:color="000000"/>
              <w:bottom w:val="single" w:sz="4" w:space="0" w:color="000000"/>
            </w:tcBorders>
          </w:tcPr>
          <w:p w:rsidR="00182CA0" w:rsidRPr="00182CA0" w:rsidRDefault="00182CA0" w:rsidP="00182CA0">
            <w:pPr>
              <w:spacing w:line="240" w:lineRule="auto"/>
              <w:rPr>
                <w:rFonts w:ascii="Times New Roman" w:hAnsi="Times New Roman"/>
                <w:sz w:val="20"/>
                <w:szCs w:val="20"/>
                <w:lang w:bidi="ar-SA"/>
              </w:rPr>
            </w:pPr>
            <w:proofErr w:type="spellStart"/>
            <w:r w:rsidRPr="00182CA0">
              <w:rPr>
                <w:rFonts w:ascii="Times New Roman" w:hAnsi="Times New Roman"/>
                <w:sz w:val="20"/>
                <w:szCs w:val="20"/>
                <w:lang w:bidi="ar-SA"/>
              </w:rPr>
              <w:t>Isovalerate</w:t>
            </w:r>
            <w:proofErr w:type="spellEnd"/>
            <w:r w:rsidRPr="00182CA0">
              <w:rPr>
                <w:rFonts w:ascii="Times New Roman" w:hAnsi="Times New Roman"/>
                <w:sz w:val="20"/>
                <w:szCs w:val="20"/>
                <w:lang w:bidi="ar-SA"/>
              </w:rPr>
              <w:t xml:space="preserve"> (µmoles)</w:t>
            </w:r>
          </w:p>
        </w:tc>
      </w:tr>
      <w:tr w:rsidR="00182CA0" w:rsidRPr="00182CA0" w:rsidTr="00327E4E">
        <w:trPr>
          <w:jc w:val="center"/>
        </w:trPr>
        <w:tc>
          <w:tcPr>
            <w:tcW w:w="590" w:type="pct"/>
            <w:tcBorders>
              <w:top w:val="single" w:sz="4" w:space="0" w:color="000000"/>
            </w:tcBorders>
          </w:tcPr>
          <w:p w:rsidR="00182CA0" w:rsidRPr="00182CA0" w:rsidRDefault="00182CA0" w:rsidP="00182CA0">
            <w:pPr>
              <w:spacing w:line="240" w:lineRule="auto"/>
              <w:rPr>
                <w:rFonts w:ascii="Times New Roman" w:hAnsi="Times New Roman"/>
                <w:sz w:val="20"/>
                <w:szCs w:val="20"/>
                <w:lang w:bidi="ar-SA"/>
              </w:rPr>
            </w:pPr>
            <w:r w:rsidRPr="00182CA0">
              <w:rPr>
                <w:rFonts w:ascii="Times New Roman" w:hAnsi="Times New Roman"/>
                <w:sz w:val="20"/>
                <w:szCs w:val="20"/>
                <w:lang w:bidi="ar-SA"/>
              </w:rPr>
              <w:t>SO</w:t>
            </w:r>
            <w:r w:rsidRPr="00182CA0">
              <w:rPr>
                <w:rFonts w:ascii="Times New Roman" w:hAnsi="Times New Roman"/>
                <w:sz w:val="20"/>
                <w:szCs w:val="20"/>
                <w:vertAlign w:val="subscript"/>
                <w:lang w:bidi="ar-SA"/>
              </w:rPr>
              <w:t>3</w:t>
            </w:r>
            <w:r w:rsidRPr="00182CA0">
              <w:rPr>
                <w:rFonts w:ascii="Times New Roman" w:hAnsi="Times New Roman"/>
                <w:sz w:val="20"/>
                <w:szCs w:val="20"/>
                <w:vertAlign w:val="superscript"/>
                <w:lang w:bidi="ar-SA"/>
              </w:rPr>
              <w:t>2-</w:t>
            </w:r>
            <w:r w:rsidRPr="00182CA0">
              <w:rPr>
                <w:rFonts w:ascii="Times New Roman" w:hAnsi="Times New Roman"/>
                <w:sz w:val="20"/>
                <w:szCs w:val="20"/>
                <w:lang w:bidi="ar-SA"/>
              </w:rPr>
              <w:t xml:space="preserve"> + VFA</w:t>
            </w:r>
          </w:p>
        </w:tc>
        <w:tc>
          <w:tcPr>
            <w:tcW w:w="617" w:type="pct"/>
            <w:tcBorders>
              <w:top w:val="single" w:sz="4" w:space="0" w:color="000000"/>
            </w:tcBorders>
          </w:tcPr>
          <w:p w:rsidR="00182CA0" w:rsidRPr="00182CA0" w:rsidRDefault="00182CA0" w:rsidP="00182CA0">
            <w:pPr>
              <w:spacing w:line="240" w:lineRule="auto"/>
              <w:rPr>
                <w:rFonts w:ascii="Times New Roman" w:hAnsi="Times New Roman"/>
                <w:sz w:val="20"/>
                <w:szCs w:val="20"/>
                <w:lang w:bidi="ar-SA"/>
              </w:rPr>
            </w:pPr>
            <w:r w:rsidRPr="00182CA0">
              <w:rPr>
                <w:rFonts w:ascii="Times New Roman" w:hAnsi="Times New Roman"/>
                <w:sz w:val="20"/>
                <w:szCs w:val="20"/>
                <w:lang w:bidi="ar-SA"/>
              </w:rPr>
              <w:t>0.11±0.02</w:t>
            </w:r>
            <w:r w:rsidRPr="00182CA0">
              <w:rPr>
                <w:rFonts w:ascii="Times New Roman" w:hAnsi="Times New Roman"/>
                <w:sz w:val="20"/>
                <w:szCs w:val="20"/>
                <w:vertAlign w:val="superscript"/>
                <w:lang w:bidi="ar-SA"/>
              </w:rPr>
              <w:t xml:space="preserve"> a</w:t>
            </w:r>
          </w:p>
        </w:tc>
        <w:tc>
          <w:tcPr>
            <w:tcW w:w="617" w:type="pct"/>
            <w:tcBorders>
              <w:top w:val="single" w:sz="4" w:space="0" w:color="000000"/>
            </w:tcBorders>
          </w:tcPr>
          <w:p w:rsidR="00182CA0" w:rsidRPr="00182CA0" w:rsidRDefault="00182CA0" w:rsidP="00182CA0">
            <w:pPr>
              <w:spacing w:line="240" w:lineRule="auto"/>
              <w:rPr>
                <w:rFonts w:ascii="Times New Roman" w:hAnsi="Times New Roman"/>
                <w:sz w:val="20"/>
                <w:szCs w:val="20"/>
                <w:lang w:bidi="ar-SA"/>
              </w:rPr>
            </w:pPr>
            <w:r w:rsidRPr="00182CA0">
              <w:rPr>
                <w:rFonts w:ascii="Times New Roman" w:hAnsi="Times New Roman"/>
                <w:sz w:val="20"/>
                <w:szCs w:val="20"/>
                <w:lang w:bidi="ar-SA"/>
              </w:rPr>
              <w:t>12.1±2.25</w:t>
            </w:r>
          </w:p>
        </w:tc>
        <w:tc>
          <w:tcPr>
            <w:tcW w:w="660" w:type="pct"/>
            <w:tcBorders>
              <w:top w:val="single" w:sz="4" w:space="0" w:color="000000"/>
            </w:tcBorders>
          </w:tcPr>
          <w:p w:rsidR="00182CA0" w:rsidRPr="00182CA0" w:rsidRDefault="00182CA0" w:rsidP="00182CA0">
            <w:pPr>
              <w:spacing w:line="240" w:lineRule="auto"/>
              <w:rPr>
                <w:rFonts w:ascii="Times New Roman" w:hAnsi="Times New Roman"/>
                <w:sz w:val="20"/>
                <w:szCs w:val="20"/>
                <w:lang w:bidi="ar-SA"/>
              </w:rPr>
            </w:pPr>
            <w:r w:rsidRPr="00182CA0">
              <w:rPr>
                <w:rFonts w:ascii="Times New Roman" w:hAnsi="Times New Roman"/>
                <w:sz w:val="20"/>
                <w:szCs w:val="20"/>
                <w:lang w:bidi="ar-SA"/>
              </w:rPr>
              <w:t>3.5±0.5</w:t>
            </w:r>
          </w:p>
        </w:tc>
        <w:tc>
          <w:tcPr>
            <w:tcW w:w="671" w:type="pct"/>
            <w:tcBorders>
              <w:top w:val="single" w:sz="4" w:space="0" w:color="000000"/>
            </w:tcBorders>
          </w:tcPr>
          <w:p w:rsidR="00182CA0" w:rsidRPr="00182CA0" w:rsidRDefault="00182CA0" w:rsidP="00182CA0">
            <w:pPr>
              <w:spacing w:line="240" w:lineRule="auto"/>
              <w:rPr>
                <w:rFonts w:ascii="Times New Roman" w:hAnsi="Times New Roman"/>
                <w:sz w:val="20"/>
                <w:szCs w:val="20"/>
                <w:lang w:bidi="ar-SA"/>
              </w:rPr>
            </w:pPr>
            <w:r w:rsidRPr="00182CA0">
              <w:rPr>
                <w:rFonts w:ascii="Times New Roman" w:hAnsi="Times New Roman"/>
                <w:sz w:val="20"/>
                <w:szCs w:val="20"/>
                <w:lang w:bidi="ar-SA"/>
              </w:rPr>
              <w:t>0.6±0.1</w:t>
            </w:r>
          </w:p>
        </w:tc>
        <w:tc>
          <w:tcPr>
            <w:tcW w:w="613" w:type="pct"/>
            <w:tcBorders>
              <w:top w:val="single" w:sz="4" w:space="0" w:color="000000"/>
            </w:tcBorders>
          </w:tcPr>
          <w:p w:rsidR="00182CA0" w:rsidRPr="00182CA0" w:rsidRDefault="00182CA0" w:rsidP="00182CA0">
            <w:pPr>
              <w:spacing w:line="240" w:lineRule="auto"/>
              <w:rPr>
                <w:rFonts w:ascii="Times New Roman" w:hAnsi="Times New Roman"/>
                <w:sz w:val="20"/>
                <w:szCs w:val="20"/>
                <w:lang w:bidi="ar-SA"/>
              </w:rPr>
            </w:pPr>
            <w:r w:rsidRPr="00182CA0">
              <w:rPr>
                <w:rFonts w:ascii="Times New Roman" w:hAnsi="Times New Roman"/>
                <w:sz w:val="20"/>
                <w:szCs w:val="20"/>
                <w:lang w:bidi="ar-SA"/>
              </w:rPr>
              <w:t>0.9±0.13</w:t>
            </w:r>
          </w:p>
        </w:tc>
        <w:tc>
          <w:tcPr>
            <w:tcW w:w="567" w:type="pct"/>
            <w:tcBorders>
              <w:top w:val="single" w:sz="4" w:space="0" w:color="000000"/>
            </w:tcBorders>
          </w:tcPr>
          <w:p w:rsidR="00182CA0" w:rsidRPr="00182CA0" w:rsidRDefault="00182CA0" w:rsidP="00182CA0">
            <w:pPr>
              <w:spacing w:line="240" w:lineRule="auto"/>
              <w:rPr>
                <w:rFonts w:ascii="Times New Roman" w:hAnsi="Times New Roman"/>
                <w:sz w:val="20"/>
                <w:szCs w:val="20"/>
                <w:lang w:bidi="ar-SA"/>
              </w:rPr>
            </w:pPr>
            <w:r w:rsidRPr="00182CA0">
              <w:rPr>
                <w:rFonts w:ascii="Times New Roman" w:hAnsi="Times New Roman"/>
                <w:sz w:val="20"/>
                <w:szCs w:val="20"/>
                <w:lang w:bidi="ar-SA"/>
              </w:rPr>
              <w:t>0.1±0.4</w:t>
            </w:r>
          </w:p>
        </w:tc>
        <w:tc>
          <w:tcPr>
            <w:tcW w:w="667" w:type="pct"/>
            <w:tcBorders>
              <w:top w:val="single" w:sz="4" w:space="0" w:color="000000"/>
            </w:tcBorders>
          </w:tcPr>
          <w:p w:rsidR="00182CA0" w:rsidRPr="00182CA0" w:rsidRDefault="00182CA0" w:rsidP="00182CA0">
            <w:pPr>
              <w:spacing w:line="240" w:lineRule="auto"/>
              <w:rPr>
                <w:rFonts w:ascii="Times New Roman" w:hAnsi="Times New Roman"/>
                <w:sz w:val="20"/>
                <w:szCs w:val="20"/>
                <w:lang w:bidi="ar-SA"/>
              </w:rPr>
            </w:pPr>
            <w:r w:rsidRPr="00182CA0">
              <w:rPr>
                <w:rFonts w:ascii="Times New Roman" w:hAnsi="Times New Roman"/>
                <w:sz w:val="20"/>
                <w:szCs w:val="20"/>
                <w:lang w:bidi="ar-SA"/>
              </w:rPr>
              <w:t>1.2±0.2</w:t>
            </w:r>
          </w:p>
        </w:tc>
      </w:tr>
      <w:tr w:rsidR="00182CA0" w:rsidRPr="00182CA0" w:rsidTr="00327E4E">
        <w:trPr>
          <w:trHeight w:val="350"/>
          <w:jc w:val="center"/>
        </w:trPr>
        <w:tc>
          <w:tcPr>
            <w:tcW w:w="590" w:type="pct"/>
          </w:tcPr>
          <w:p w:rsidR="00182CA0" w:rsidRPr="00182CA0" w:rsidRDefault="00182CA0" w:rsidP="00182CA0">
            <w:pPr>
              <w:spacing w:line="240" w:lineRule="auto"/>
              <w:rPr>
                <w:rFonts w:ascii="Times New Roman" w:hAnsi="Times New Roman"/>
                <w:sz w:val="20"/>
                <w:szCs w:val="20"/>
                <w:lang w:bidi="ar-SA"/>
              </w:rPr>
            </w:pPr>
            <w:r w:rsidRPr="00182CA0">
              <w:rPr>
                <w:rFonts w:ascii="Times New Roman" w:hAnsi="Times New Roman"/>
                <w:sz w:val="20"/>
                <w:szCs w:val="20"/>
                <w:lang w:bidi="ar-SA"/>
              </w:rPr>
              <w:t>SO</w:t>
            </w:r>
            <w:r w:rsidRPr="00182CA0">
              <w:rPr>
                <w:rFonts w:ascii="Times New Roman" w:hAnsi="Times New Roman"/>
                <w:sz w:val="20"/>
                <w:szCs w:val="20"/>
                <w:vertAlign w:val="subscript"/>
                <w:lang w:bidi="ar-SA"/>
              </w:rPr>
              <w:t>3</w:t>
            </w:r>
            <w:r w:rsidRPr="00182CA0">
              <w:rPr>
                <w:rFonts w:ascii="Times New Roman" w:hAnsi="Times New Roman"/>
                <w:sz w:val="20"/>
                <w:szCs w:val="20"/>
                <w:vertAlign w:val="superscript"/>
                <w:lang w:bidi="ar-SA"/>
              </w:rPr>
              <w:t>2-</w:t>
            </w:r>
          </w:p>
        </w:tc>
        <w:tc>
          <w:tcPr>
            <w:tcW w:w="617" w:type="pct"/>
          </w:tcPr>
          <w:p w:rsidR="00182CA0" w:rsidRPr="00182CA0" w:rsidRDefault="00182CA0" w:rsidP="00182CA0">
            <w:pPr>
              <w:spacing w:line="240" w:lineRule="auto"/>
              <w:rPr>
                <w:rFonts w:ascii="Times New Roman" w:hAnsi="Times New Roman"/>
                <w:sz w:val="20"/>
                <w:szCs w:val="20"/>
                <w:lang w:bidi="ar-SA"/>
              </w:rPr>
            </w:pPr>
            <w:r w:rsidRPr="00182CA0">
              <w:rPr>
                <w:rFonts w:ascii="Times New Roman" w:hAnsi="Times New Roman"/>
                <w:sz w:val="20"/>
                <w:szCs w:val="20"/>
                <w:lang w:bidi="ar-SA"/>
              </w:rPr>
              <w:t>0.09±0.04</w:t>
            </w:r>
          </w:p>
        </w:tc>
        <w:tc>
          <w:tcPr>
            <w:tcW w:w="617" w:type="pct"/>
          </w:tcPr>
          <w:p w:rsidR="00182CA0" w:rsidRPr="00182CA0" w:rsidRDefault="00182CA0" w:rsidP="00182CA0">
            <w:pPr>
              <w:spacing w:line="240" w:lineRule="auto"/>
              <w:rPr>
                <w:rFonts w:ascii="Times New Roman" w:hAnsi="Times New Roman"/>
                <w:sz w:val="20"/>
                <w:szCs w:val="20"/>
                <w:lang w:bidi="ar-SA"/>
              </w:rPr>
            </w:pPr>
            <w:r w:rsidRPr="00182CA0">
              <w:rPr>
                <w:rFonts w:ascii="Times New Roman" w:hAnsi="Times New Roman"/>
                <w:sz w:val="20"/>
                <w:szCs w:val="20"/>
                <w:lang w:bidi="ar-SA"/>
              </w:rPr>
              <w:t>8.1±4.8</w:t>
            </w:r>
          </w:p>
        </w:tc>
        <w:tc>
          <w:tcPr>
            <w:tcW w:w="660" w:type="pct"/>
          </w:tcPr>
          <w:p w:rsidR="00182CA0" w:rsidRPr="00182CA0" w:rsidRDefault="00182CA0" w:rsidP="00182CA0">
            <w:pPr>
              <w:spacing w:line="240" w:lineRule="auto"/>
              <w:rPr>
                <w:rFonts w:ascii="Times New Roman" w:hAnsi="Times New Roman"/>
                <w:sz w:val="20"/>
                <w:szCs w:val="20"/>
                <w:lang w:bidi="ar-SA"/>
              </w:rPr>
            </w:pPr>
            <w:r w:rsidRPr="00182CA0">
              <w:rPr>
                <w:rFonts w:ascii="Times New Roman" w:hAnsi="Times New Roman"/>
                <w:sz w:val="20"/>
                <w:szCs w:val="20"/>
                <w:lang w:bidi="ar-SA"/>
              </w:rPr>
              <w:t>3.0±1.7</w:t>
            </w:r>
          </w:p>
        </w:tc>
        <w:tc>
          <w:tcPr>
            <w:tcW w:w="671" w:type="pct"/>
          </w:tcPr>
          <w:p w:rsidR="00182CA0" w:rsidRPr="00182CA0" w:rsidRDefault="00182CA0" w:rsidP="00182CA0">
            <w:pPr>
              <w:spacing w:line="240" w:lineRule="auto"/>
              <w:rPr>
                <w:rFonts w:ascii="Times New Roman" w:hAnsi="Times New Roman"/>
                <w:sz w:val="20"/>
                <w:szCs w:val="20"/>
                <w:lang w:bidi="ar-SA"/>
              </w:rPr>
            </w:pPr>
            <w:r w:rsidRPr="00182CA0">
              <w:rPr>
                <w:rFonts w:ascii="Times New Roman" w:hAnsi="Times New Roman"/>
                <w:sz w:val="20"/>
                <w:szCs w:val="20"/>
                <w:lang w:bidi="ar-SA"/>
              </w:rPr>
              <w:t>0.5±0.3</w:t>
            </w:r>
          </w:p>
        </w:tc>
        <w:tc>
          <w:tcPr>
            <w:tcW w:w="613" w:type="pct"/>
          </w:tcPr>
          <w:p w:rsidR="00182CA0" w:rsidRPr="00182CA0" w:rsidRDefault="00182CA0" w:rsidP="00182CA0">
            <w:pPr>
              <w:spacing w:line="240" w:lineRule="auto"/>
              <w:rPr>
                <w:rFonts w:ascii="Times New Roman" w:hAnsi="Times New Roman"/>
                <w:sz w:val="20"/>
                <w:szCs w:val="20"/>
                <w:lang w:bidi="ar-SA"/>
              </w:rPr>
            </w:pPr>
            <w:r w:rsidRPr="00182CA0">
              <w:rPr>
                <w:rFonts w:ascii="Times New Roman" w:hAnsi="Times New Roman"/>
                <w:sz w:val="20"/>
                <w:szCs w:val="20"/>
                <w:lang w:bidi="ar-SA"/>
              </w:rPr>
              <w:t>0.9±0.1</w:t>
            </w:r>
          </w:p>
        </w:tc>
        <w:tc>
          <w:tcPr>
            <w:tcW w:w="567" w:type="pct"/>
          </w:tcPr>
          <w:p w:rsidR="00182CA0" w:rsidRPr="00182CA0" w:rsidRDefault="00182CA0" w:rsidP="00182CA0">
            <w:pPr>
              <w:spacing w:line="240" w:lineRule="auto"/>
              <w:rPr>
                <w:rFonts w:ascii="Times New Roman" w:hAnsi="Times New Roman"/>
                <w:sz w:val="20"/>
                <w:szCs w:val="20"/>
                <w:lang w:bidi="ar-SA"/>
              </w:rPr>
            </w:pPr>
            <w:proofErr w:type="spellStart"/>
            <w:r w:rsidRPr="00182CA0">
              <w:rPr>
                <w:rFonts w:ascii="Times New Roman" w:hAnsi="Times New Roman"/>
                <w:sz w:val="20"/>
                <w:szCs w:val="20"/>
                <w:lang w:bidi="ar-SA"/>
              </w:rPr>
              <w:t>BDL</w:t>
            </w:r>
            <w:r w:rsidRPr="00182CA0">
              <w:rPr>
                <w:rFonts w:ascii="Times New Roman" w:hAnsi="Times New Roman"/>
                <w:sz w:val="20"/>
                <w:vertAlign w:val="superscript"/>
                <w:lang w:bidi="ar-SA"/>
              </w:rPr>
              <w:t>b</w:t>
            </w:r>
            <w:proofErr w:type="spellEnd"/>
          </w:p>
        </w:tc>
        <w:tc>
          <w:tcPr>
            <w:tcW w:w="667" w:type="pct"/>
          </w:tcPr>
          <w:p w:rsidR="00182CA0" w:rsidRPr="00182CA0" w:rsidRDefault="00182CA0" w:rsidP="00182CA0">
            <w:pPr>
              <w:spacing w:line="240" w:lineRule="auto"/>
              <w:rPr>
                <w:rFonts w:ascii="Times New Roman" w:hAnsi="Times New Roman"/>
                <w:sz w:val="20"/>
                <w:szCs w:val="20"/>
                <w:lang w:bidi="ar-SA"/>
              </w:rPr>
            </w:pPr>
            <w:r w:rsidRPr="00182CA0">
              <w:rPr>
                <w:rFonts w:ascii="Times New Roman" w:hAnsi="Times New Roman"/>
                <w:sz w:val="20"/>
                <w:szCs w:val="20"/>
                <w:lang w:bidi="ar-SA"/>
              </w:rPr>
              <w:t>1.1±0.2</w:t>
            </w:r>
          </w:p>
        </w:tc>
      </w:tr>
      <w:tr w:rsidR="00182CA0" w:rsidRPr="00182CA0" w:rsidTr="00327E4E">
        <w:trPr>
          <w:jc w:val="center"/>
        </w:trPr>
        <w:tc>
          <w:tcPr>
            <w:tcW w:w="590" w:type="pct"/>
          </w:tcPr>
          <w:p w:rsidR="00182CA0" w:rsidRPr="00182CA0" w:rsidRDefault="00182CA0" w:rsidP="00182CA0">
            <w:pPr>
              <w:spacing w:line="240" w:lineRule="auto"/>
              <w:rPr>
                <w:rFonts w:ascii="Times New Roman" w:hAnsi="Times New Roman"/>
                <w:sz w:val="20"/>
                <w:szCs w:val="20"/>
                <w:lang w:bidi="ar-SA"/>
              </w:rPr>
            </w:pPr>
            <w:r w:rsidRPr="00182CA0">
              <w:rPr>
                <w:rFonts w:ascii="Times New Roman" w:hAnsi="Times New Roman"/>
                <w:sz w:val="20"/>
                <w:szCs w:val="20"/>
                <w:lang w:bidi="ar-SA"/>
              </w:rPr>
              <w:t>VFA</w:t>
            </w:r>
          </w:p>
        </w:tc>
        <w:tc>
          <w:tcPr>
            <w:tcW w:w="617" w:type="pct"/>
          </w:tcPr>
          <w:p w:rsidR="00182CA0" w:rsidRPr="00182CA0" w:rsidRDefault="00182CA0" w:rsidP="00182CA0">
            <w:pPr>
              <w:spacing w:line="240" w:lineRule="auto"/>
              <w:rPr>
                <w:rFonts w:ascii="Times New Roman" w:hAnsi="Times New Roman"/>
                <w:sz w:val="20"/>
                <w:szCs w:val="20"/>
                <w:lang w:bidi="ar-SA"/>
              </w:rPr>
            </w:pPr>
            <w:r w:rsidRPr="00182CA0">
              <w:rPr>
                <w:rFonts w:ascii="Times New Roman" w:hAnsi="Times New Roman"/>
                <w:sz w:val="20"/>
                <w:szCs w:val="20"/>
                <w:lang w:bidi="ar-SA"/>
              </w:rPr>
              <w:t>14.6±1.6</w:t>
            </w:r>
          </w:p>
        </w:tc>
        <w:tc>
          <w:tcPr>
            <w:tcW w:w="617" w:type="pct"/>
          </w:tcPr>
          <w:p w:rsidR="00182CA0" w:rsidRPr="00182CA0" w:rsidRDefault="00182CA0" w:rsidP="00182CA0">
            <w:pPr>
              <w:spacing w:line="240" w:lineRule="auto"/>
              <w:rPr>
                <w:rFonts w:ascii="Times New Roman" w:hAnsi="Times New Roman"/>
                <w:sz w:val="20"/>
                <w:szCs w:val="20"/>
                <w:lang w:bidi="ar-SA"/>
              </w:rPr>
            </w:pPr>
            <w:r w:rsidRPr="00182CA0">
              <w:rPr>
                <w:rFonts w:ascii="Times New Roman" w:hAnsi="Times New Roman"/>
                <w:sz w:val="20"/>
                <w:szCs w:val="20"/>
                <w:lang w:bidi="ar-SA"/>
              </w:rPr>
              <w:t>9.0±3.0</w:t>
            </w:r>
          </w:p>
        </w:tc>
        <w:tc>
          <w:tcPr>
            <w:tcW w:w="660" w:type="pct"/>
          </w:tcPr>
          <w:p w:rsidR="00182CA0" w:rsidRPr="00182CA0" w:rsidRDefault="00182CA0" w:rsidP="00182CA0">
            <w:pPr>
              <w:spacing w:line="240" w:lineRule="auto"/>
              <w:rPr>
                <w:rFonts w:ascii="Times New Roman" w:hAnsi="Times New Roman"/>
                <w:sz w:val="20"/>
                <w:szCs w:val="20"/>
                <w:lang w:bidi="ar-SA"/>
              </w:rPr>
            </w:pPr>
            <w:r w:rsidRPr="00182CA0">
              <w:rPr>
                <w:rFonts w:ascii="Times New Roman" w:hAnsi="Times New Roman"/>
                <w:sz w:val="20"/>
                <w:szCs w:val="20"/>
                <w:lang w:bidi="ar-SA"/>
              </w:rPr>
              <w:t>4.1±1.3</w:t>
            </w:r>
          </w:p>
        </w:tc>
        <w:tc>
          <w:tcPr>
            <w:tcW w:w="671" w:type="pct"/>
          </w:tcPr>
          <w:p w:rsidR="00182CA0" w:rsidRPr="00182CA0" w:rsidRDefault="00182CA0" w:rsidP="00182CA0">
            <w:pPr>
              <w:spacing w:line="240" w:lineRule="auto"/>
              <w:rPr>
                <w:rFonts w:ascii="Times New Roman" w:hAnsi="Times New Roman"/>
                <w:sz w:val="20"/>
                <w:szCs w:val="20"/>
                <w:lang w:bidi="ar-SA"/>
              </w:rPr>
            </w:pPr>
            <w:r w:rsidRPr="00182CA0">
              <w:rPr>
                <w:rFonts w:ascii="Times New Roman" w:hAnsi="Times New Roman"/>
                <w:sz w:val="20"/>
                <w:szCs w:val="20"/>
                <w:lang w:bidi="ar-SA"/>
              </w:rPr>
              <w:t>0.6±0.2</w:t>
            </w:r>
          </w:p>
        </w:tc>
        <w:tc>
          <w:tcPr>
            <w:tcW w:w="613" w:type="pct"/>
          </w:tcPr>
          <w:p w:rsidR="00182CA0" w:rsidRPr="00182CA0" w:rsidRDefault="00182CA0" w:rsidP="00182CA0">
            <w:pPr>
              <w:spacing w:line="240" w:lineRule="auto"/>
              <w:rPr>
                <w:rFonts w:ascii="Times New Roman" w:hAnsi="Times New Roman"/>
                <w:sz w:val="20"/>
                <w:szCs w:val="20"/>
                <w:lang w:bidi="ar-SA"/>
              </w:rPr>
            </w:pPr>
            <w:r w:rsidRPr="00182CA0">
              <w:rPr>
                <w:rFonts w:ascii="Times New Roman" w:hAnsi="Times New Roman"/>
                <w:sz w:val="20"/>
                <w:szCs w:val="20"/>
                <w:lang w:bidi="ar-SA"/>
              </w:rPr>
              <w:t>0.6±0.3</w:t>
            </w:r>
          </w:p>
        </w:tc>
        <w:tc>
          <w:tcPr>
            <w:tcW w:w="567" w:type="pct"/>
          </w:tcPr>
          <w:p w:rsidR="00182CA0" w:rsidRPr="00182CA0" w:rsidRDefault="00182CA0" w:rsidP="00182CA0">
            <w:pPr>
              <w:spacing w:line="240" w:lineRule="auto"/>
              <w:rPr>
                <w:rFonts w:ascii="Times New Roman" w:hAnsi="Times New Roman"/>
                <w:sz w:val="20"/>
                <w:szCs w:val="20"/>
                <w:lang w:bidi="ar-SA"/>
              </w:rPr>
            </w:pPr>
            <w:r w:rsidRPr="00182CA0">
              <w:rPr>
                <w:rFonts w:ascii="Times New Roman" w:hAnsi="Times New Roman"/>
                <w:sz w:val="20"/>
                <w:szCs w:val="20"/>
                <w:lang w:bidi="ar-SA"/>
              </w:rPr>
              <w:t>0.3±0.03</w:t>
            </w:r>
          </w:p>
        </w:tc>
        <w:tc>
          <w:tcPr>
            <w:tcW w:w="667" w:type="pct"/>
          </w:tcPr>
          <w:p w:rsidR="00182CA0" w:rsidRPr="00182CA0" w:rsidRDefault="00182CA0" w:rsidP="00182CA0">
            <w:pPr>
              <w:spacing w:line="240" w:lineRule="auto"/>
              <w:rPr>
                <w:rFonts w:ascii="Times New Roman" w:hAnsi="Times New Roman"/>
                <w:sz w:val="20"/>
                <w:szCs w:val="20"/>
                <w:lang w:bidi="ar-SA"/>
              </w:rPr>
            </w:pPr>
            <w:r w:rsidRPr="00182CA0">
              <w:rPr>
                <w:rFonts w:ascii="Times New Roman" w:hAnsi="Times New Roman"/>
                <w:sz w:val="20"/>
                <w:szCs w:val="20"/>
                <w:lang w:bidi="ar-SA"/>
              </w:rPr>
              <w:t>0.9±0.5</w:t>
            </w:r>
          </w:p>
        </w:tc>
      </w:tr>
      <w:tr w:rsidR="00182CA0" w:rsidRPr="00182CA0" w:rsidTr="00327E4E">
        <w:trPr>
          <w:jc w:val="center"/>
        </w:trPr>
        <w:tc>
          <w:tcPr>
            <w:tcW w:w="590" w:type="pct"/>
            <w:tcBorders>
              <w:bottom w:val="single" w:sz="4" w:space="0" w:color="000000"/>
            </w:tcBorders>
          </w:tcPr>
          <w:p w:rsidR="00182CA0" w:rsidRPr="00182CA0" w:rsidRDefault="00182CA0" w:rsidP="00182CA0">
            <w:pPr>
              <w:spacing w:line="240" w:lineRule="auto"/>
              <w:rPr>
                <w:rFonts w:ascii="Times New Roman" w:hAnsi="Times New Roman"/>
                <w:sz w:val="20"/>
                <w:szCs w:val="20"/>
                <w:lang w:bidi="ar-SA"/>
              </w:rPr>
            </w:pPr>
            <w:r w:rsidRPr="00182CA0">
              <w:rPr>
                <w:rFonts w:ascii="Times New Roman" w:hAnsi="Times New Roman"/>
                <w:sz w:val="20"/>
                <w:szCs w:val="20"/>
                <w:lang w:bidi="ar-SA"/>
              </w:rPr>
              <w:t>None</w:t>
            </w:r>
          </w:p>
        </w:tc>
        <w:tc>
          <w:tcPr>
            <w:tcW w:w="617" w:type="pct"/>
            <w:tcBorders>
              <w:bottom w:val="single" w:sz="4" w:space="0" w:color="000000"/>
            </w:tcBorders>
          </w:tcPr>
          <w:p w:rsidR="00182CA0" w:rsidRPr="00182CA0" w:rsidRDefault="00182CA0" w:rsidP="00182CA0">
            <w:pPr>
              <w:spacing w:line="240" w:lineRule="auto"/>
              <w:rPr>
                <w:rFonts w:ascii="Times New Roman" w:hAnsi="Times New Roman"/>
                <w:sz w:val="20"/>
                <w:szCs w:val="20"/>
                <w:lang w:bidi="ar-SA"/>
              </w:rPr>
            </w:pPr>
            <w:r w:rsidRPr="00182CA0">
              <w:rPr>
                <w:rFonts w:ascii="Times New Roman" w:hAnsi="Times New Roman"/>
                <w:sz w:val="20"/>
                <w:szCs w:val="20"/>
                <w:lang w:bidi="ar-SA"/>
              </w:rPr>
              <w:t>26.60±3.8</w:t>
            </w:r>
          </w:p>
        </w:tc>
        <w:tc>
          <w:tcPr>
            <w:tcW w:w="617" w:type="pct"/>
            <w:tcBorders>
              <w:bottom w:val="single" w:sz="4" w:space="0" w:color="000000"/>
            </w:tcBorders>
          </w:tcPr>
          <w:p w:rsidR="00182CA0" w:rsidRPr="00182CA0" w:rsidRDefault="00182CA0" w:rsidP="00182CA0">
            <w:pPr>
              <w:spacing w:line="240" w:lineRule="auto"/>
              <w:rPr>
                <w:rFonts w:ascii="Times New Roman" w:hAnsi="Times New Roman"/>
                <w:sz w:val="20"/>
                <w:szCs w:val="20"/>
                <w:lang w:bidi="ar-SA"/>
              </w:rPr>
            </w:pPr>
            <w:r w:rsidRPr="00182CA0">
              <w:rPr>
                <w:rFonts w:ascii="Times New Roman" w:hAnsi="Times New Roman"/>
                <w:sz w:val="20"/>
                <w:szCs w:val="20"/>
                <w:lang w:bidi="ar-SA"/>
              </w:rPr>
              <w:t>2.0±2.6</w:t>
            </w:r>
          </w:p>
        </w:tc>
        <w:tc>
          <w:tcPr>
            <w:tcW w:w="660" w:type="pct"/>
            <w:tcBorders>
              <w:bottom w:val="single" w:sz="4" w:space="0" w:color="000000"/>
            </w:tcBorders>
          </w:tcPr>
          <w:p w:rsidR="00182CA0" w:rsidRPr="00182CA0" w:rsidRDefault="00182CA0" w:rsidP="00182CA0">
            <w:pPr>
              <w:spacing w:line="240" w:lineRule="auto"/>
              <w:rPr>
                <w:rFonts w:ascii="Times New Roman" w:hAnsi="Times New Roman"/>
                <w:sz w:val="20"/>
                <w:szCs w:val="20"/>
                <w:lang w:bidi="ar-SA"/>
              </w:rPr>
            </w:pPr>
            <w:r w:rsidRPr="00182CA0">
              <w:rPr>
                <w:rFonts w:ascii="Times New Roman" w:hAnsi="Times New Roman"/>
                <w:sz w:val="20"/>
                <w:szCs w:val="20"/>
                <w:lang w:bidi="ar-SA"/>
              </w:rPr>
              <w:t>4.0±1.2</w:t>
            </w:r>
          </w:p>
        </w:tc>
        <w:tc>
          <w:tcPr>
            <w:tcW w:w="671" w:type="pct"/>
            <w:tcBorders>
              <w:bottom w:val="single" w:sz="4" w:space="0" w:color="000000"/>
            </w:tcBorders>
          </w:tcPr>
          <w:p w:rsidR="00182CA0" w:rsidRPr="00182CA0" w:rsidRDefault="00182CA0" w:rsidP="00182CA0">
            <w:pPr>
              <w:spacing w:line="240" w:lineRule="auto"/>
              <w:rPr>
                <w:rFonts w:ascii="Times New Roman" w:hAnsi="Times New Roman"/>
                <w:sz w:val="20"/>
                <w:szCs w:val="20"/>
                <w:lang w:bidi="ar-SA"/>
              </w:rPr>
            </w:pPr>
            <w:r w:rsidRPr="00182CA0">
              <w:rPr>
                <w:rFonts w:ascii="Times New Roman" w:hAnsi="Times New Roman"/>
                <w:sz w:val="20"/>
                <w:szCs w:val="20"/>
                <w:lang w:bidi="ar-SA"/>
              </w:rPr>
              <w:t>0.7±0.2</w:t>
            </w:r>
          </w:p>
        </w:tc>
        <w:tc>
          <w:tcPr>
            <w:tcW w:w="613" w:type="pct"/>
            <w:tcBorders>
              <w:bottom w:val="single" w:sz="4" w:space="0" w:color="000000"/>
            </w:tcBorders>
          </w:tcPr>
          <w:p w:rsidR="00182CA0" w:rsidRPr="00182CA0" w:rsidRDefault="00182CA0" w:rsidP="00182CA0">
            <w:pPr>
              <w:spacing w:line="240" w:lineRule="auto"/>
              <w:rPr>
                <w:rFonts w:ascii="Times New Roman" w:hAnsi="Times New Roman"/>
                <w:sz w:val="20"/>
                <w:szCs w:val="20"/>
                <w:lang w:bidi="ar-SA"/>
              </w:rPr>
            </w:pPr>
            <w:r w:rsidRPr="00182CA0">
              <w:rPr>
                <w:rFonts w:ascii="Times New Roman" w:hAnsi="Times New Roman"/>
                <w:sz w:val="20"/>
                <w:szCs w:val="20"/>
                <w:lang w:bidi="ar-SA"/>
              </w:rPr>
              <w:t>0.8±0.1</w:t>
            </w:r>
          </w:p>
        </w:tc>
        <w:tc>
          <w:tcPr>
            <w:tcW w:w="567" w:type="pct"/>
            <w:tcBorders>
              <w:bottom w:val="single" w:sz="4" w:space="0" w:color="000000"/>
            </w:tcBorders>
          </w:tcPr>
          <w:p w:rsidR="00182CA0" w:rsidRPr="00182CA0" w:rsidRDefault="00182CA0" w:rsidP="00182CA0">
            <w:pPr>
              <w:spacing w:line="240" w:lineRule="auto"/>
              <w:rPr>
                <w:rFonts w:ascii="Times New Roman" w:hAnsi="Times New Roman"/>
                <w:sz w:val="20"/>
                <w:szCs w:val="20"/>
                <w:lang w:bidi="ar-SA"/>
              </w:rPr>
            </w:pPr>
            <w:r w:rsidRPr="00182CA0">
              <w:rPr>
                <w:rFonts w:ascii="Times New Roman" w:hAnsi="Times New Roman"/>
                <w:sz w:val="20"/>
                <w:szCs w:val="20"/>
                <w:lang w:bidi="ar-SA"/>
              </w:rPr>
              <w:t>BDL</w:t>
            </w:r>
          </w:p>
        </w:tc>
        <w:tc>
          <w:tcPr>
            <w:tcW w:w="667" w:type="pct"/>
            <w:tcBorders>
              <w:bottom w:val="single" w:sz="4" w:space="0" w:color="000000"/>
            </w:tcBorders>
          </w:tcPr>
          <w:p w:rsidR="00182CA0" w:rsidRPr="00182CA0" w:rsidRDefault="00182CA0" w:rsidP="00182CA0">
            <w:pPr>
              <w:spacing w:line="240" w:lineRule="auto"/>
              <w:rPr>
                <w:rFonts w:ascii="Times New Roman" w:hAnsi="Times New Roman"/>
                <w:sz w:val="20"/>
                <w:szCs w:val="20"/>
                <w:lang w:bidi="ar-SA"/>
              </w:rPr>
            </w:pPr>
            <w:r w:rsidRPr="00182CA0">
              <w:rPr>
                <w:rFonts w:ascii="Times New Roman" w:hAnsi="Times New Roman"/>
                <w:sz w:val="20"/>
                <w:szCs w:val="20"/>
                <w:lang w:bidi="ar-SA"/>
              </w:rPr>
              <w:t>1.16±0.2</w:t>
            </w:r>
          </w:p>
        </w:tc>
      </w:tr>
    </w:tbl>
    <w:p w:rsidR="00182CA0" w:rsidRDefault="00182CA0" w:rsidP="005675F7">
      <w:pPr>
        <w:spacing w:line="240" w:lineRule="auto"/>
        <w:rPr>
          <w:rFonts w:ascii="Times New Roman" w:eastAsia="SimSun" w:hAnsi="Times New Roman"/>
          <w:lang w:bidi="ar-SA"/>
        </w:rPr>
      </w:pPr>
      <w:r w:rsidRPr="00182CA0">
        <w:rPr>
          <w:rFonts w:ascii="Times New Roman" w:eastAsia="SimSun" w:hAnsi="Times New Roman"/>
          <w:lang w:bidi="ar-SA"/>
        </w:rPr>
        <w:t xml:space="preserve"> </w:t>
      </w:r>
      <w:proofErr w:type="gramStart"/>
      <w:r w:rsidRPr="00182CA0">
        <w:rPr>
          <w:rFonts w:ascii="Times New Roman" w:eastAsia="SimSun" w:hAnsi="Times New Roman"/>
          <w:vertAlign w:val="superscript"/>
          <w:lang w:bidi="ar-SA"/>
        </w:rPr>
        <w:t>a</w:t>
      </w:r>
      <w:proofErr w:type="gramEnd"/>
      <w:r w:rsidRPr="00182CA0">
        <w:rPr>
          <w:rFonts w:ascii="Times New Roman" w:eastAsia="SimSun" w:hAnsi="Times New Roman"/>
          <w:lang w:bidi="ar-SA"/>
        </w:rPr>
        <w:t xml:space="preserve"> Values for methane and VFAs corrected for initial level</w:t>
      </w:r>
      <w:r w:rsidR="005675F7">
        <w:rPr>
          <w:rFonts w:ascii="Times New Roman" w:eastAsia="SimSun" w:hAnsi="Times New Roman"/>
          <w:lang w:bidi="ar-SA"/>
        </w:rPr>
        <w:t>s at the time of inoculation.</w:t>
      </w:r>
    </w:p>
    <w:p w:rsidR="005675F7" w:rsidRPr="00182CA0" w:rsidRDefault="005675F7" w:rsidP="005675F7">
      <w:pPr>
        <w:spacing w:line="240" w:lineRule="auto"/>
        <w:rPr>
          <w:rFonts w:ascii="Times New Roman" w:eastAsia="SimSun" w:hAnsi="Times New Roman"/>
          <w:lang w:bidi="ar-SA"/>
        </w:rPr>
      </w:pPr>
    </w:p>
    <w:p w:rsidR="00182CA0" w:rsidRPr="00182CA0" w:rsidRDefault="00182CA0" w:rsidP="005675F7">
      <w:pPr>
        <w:spacing w:line="240" w:lineRule="auto"/>
        <w:rPr>
          <w:rFonts w:ascii="Times New Roman" w:eastAsia="SimSun" w:hAnsi="Times New Roman"/>
          <w:lang w:bidi="ar-SA"/>
        </w:rPr>
      </w:pPr>
      <w:proofErr w:type="spellStart"/>
      <w:proofErr w:type="gramStart"/>
      <w:r w:rsidRPr="00182CA0">
        <w:rPr>
          <w:rFonts w:ascii="Times New Roman" w:eastAsia="SimSun" w:hAnsi="Times New Roman"/>
          <w:vertAlign w:val="superscript"/>
          <w:lang w:bidi="ar-SA"/>
        </w:rPr>
        <w:t>b</w:t>
      </w:r>
      <w:r w:rsidRPr="00182CA0">
        <w:rPr>
          <w:rFonts w:ascii="Times New Roman" w:eastAsia="SimSun" w:hAnsi="Times New Roman"/>
          <w:lang w:bidi="ar-SA"/>
        </w:rPr>
        <w:t>BDL</w:t>
      </w:r>
      <w:proofErr w:type="spellEnd"/>
      <w:proofErr w:type="gramEnd"/>
      <w:r w:rsidRPr="00182CA0">
        <w:rPr>
          <w:rFonts w:ascii="Times New Roman" w:eastAsia="SimSun" w:hAnsi="Times New Roman"/>
          <w:lang w:bidi="ar-SA"/>
        </w:rPr>
        <w:t xml:space="preserve"> (Below Detection Limit) indicates a concentration less than 0.05 </w:t>
      </w:r>
      <w:proofErr w:type="spellStart"/>
      <w:r w:rsidRPr="00182CA0">
        <w:rPr>
          <w:rFonts w:ascii="Times New Roman" w:eastAsia="SimSun" w:hAnsi="Times New Roman"/>
          <w:lang w:bidi="ar-SA"/>
        </w:rPr>
        <w:t>mM</w:t>
      </w:r>
      <w:proofErr w:type="spellEnd"/>
      <w:r w:rsidRPr="00182CA0">
        <w:rPr>
          <w:rFonts w:ascii="Times New Roman" w:eastAsia="SimSun" w:hAnsi="Times New Roman"/>
          <w:lang w:bidi="ar-SA"/>
        </w:rPr>
        <w:t>,  the detection limit of the gas chromatograph.</w:t>
      </w:r>
    </w:p>
    <w:p w:rsidR="00182CA0" w:rsidRPr="00182CA0" w:rsidRDefault="00182CA0" w:rsidP="00182CA0">
      <w:pPr>
        <w:spacing w:after="120" w:line="240" w:lineRule="auto"/>
        <w:rPr>
          <w:rFonts w:ascii="Calibri" w:eastAsia="SimSun" w:hAnsi="Calibri"/>
          <w:sz w:val="20"/>
          <w:lang w:bidi="ar-SA"/>
        </w:rPr>
      </w:pPr>
    </w:p>
    <w:p w:rsidR="00182CA0" w:rsidRPr="00182CA0" w:rsidRDefault="00182CA0" w:rsidP="00182CA0">
      <w:pPr>
        <w:spacing w:after="120" w:line="240" w:lineRule="auto"/>
        <w:rPr>
          <w:rFonts w:ascii="Calibri" w:eastAsia="SimSun" w:hAnsi="Calibri"/>
          <w:sz w:val="20"/>
          <w:lang w:bidi="ar-SA"/>
        </w:rPr>
      </w:pPr>
    </w:p>
    <w:p w:rsidR="00182CA0" w:rsidRDefault="00182CA0" w:rsidP="00182CA0">
      <w:pPr>
        <w:spacing w:after="120" w:line="240" w:lineRule="auto"/>
        <w:rPr>
          <w:rFonts w:ascii="Calibri" w:eastAsia="SimSun" w:hAnsi="Calibri"/>
          <w:sz w:val="20"/>
          <w:lang w:bidi="ar-SA"/>
        </w:rPr>
      </w:pPr>
    </w:p>
    <w:p w:rsidR="00CF65FC" w:rsidRDefault="00CF65FC" w:rsidP="00182CA0">
      <w:pPr>
        <w:spacing w:after="120" w:line="240" w:lineRule="auto"/>
        <w:rPr>
          <w:rFonts w:ascii="Calibri" w:eastAsia="SimSun" w:hAnsi="Calibri"/>
          <w:sz w:val="20"/>
          <w:lang w:bidi="ar-SA"/>
        </w:rPr>
      </w:pPr>
    </w:p>
    <w:p w:rsidR="005675F7" w:rsidRPr="00182CA0" w:rsidRDefault="005675F7" w:rsidP="00182CA0">
      <w:pPr>
        <w:spacing w:after="120" w:line="240" w:lineRule="auto"/>
        <w:rPr>
          <w:rFonts w:ascii="Calibri" w:eastAsia="SimSun" w:hAnsi="Calibri"/>
          <w:sz w:val="20"/>
          <w:lang w:bidi="ar-SA"/>
        </w:rPr>
      </w:pPr>
    </w:p>
    <w:p w:rsidR="00182CA0" w:rsidRDefault="00182CA0" w:rsidP="00182CA0">
      <w:pPr>
        <w:spacing w:after="120" w:line="240" w:lineRule="auto"/>
        <w:rPr>
          <w:rFonts w:ascii="Calibri" w:eastAsia="SimSun" w:hAnsi="Calibri"/>
          <w:sz w:val="20"/>
          <w:lang w:bidi="ar-SA"/>
        </w:rPr>
      </w:pPr>
    </w:p>
    <w:p w:rsidR="000D0C7D" w:rsidRDefault="000D0C7D" w:rsidP="00182CA0">
      <w:pPr>
        <w:spacing w:after="120" w:line="240" w:lineRule="auto"/>
        <w:rPr>
          <w:rFonts w:ascii="Calibri" w:eastAsia="SimSun" w:hAnsi="Calibri"/>
          <w:sz w:val="20"/>
          <w:lang w:bidi="ar-SA"/>
        </w:rPr>
      </w:pPr>
    </w:p>
    <w:p w:rsidR="000D0C7D" w:rsidRDefault="000D0C7D" w:rsidP="00182CA0">
      <w:pPr>
        <w:spacing w:after="120" w:line="240" w:lineRule="auto"/>
        <w:rPr>
          <w:rFonts w:ascii="Calibri" w:eastAsia="SimSun" w:hAnsi="Calibri"/>
          <w:sz w:val="20"/>
          <w:lang w:bidi="ar-SA"/>
        </w:rPr>
      </w:pPr>
    </w:p>
    <w:p w:rsidR="000D0C7D" w:rsidRDefault="000D0C7D" w:rsidP="00182CA0">
      <w:pPr>
        <w:spacing w:after="120" w:line="240" w:lineRule="auto"/>
        <w:rPr>
          <w:rFonts w:ascii="Calibri" w:eastAsia="SimSun" w:hAnsi="Calibri"/>
          <w:sz w:val="20"/>
          <w:lang w:bidi="ar-SA"/>
        </w:rPr>
      </w:pPr>
    </w:p>
    <w:p w:rsidR="000D0C7D" w:rsidRDefault="000D0C7D" w:rsidP="00182CA0">
      <w:pPr>
        <w:spacing w:after="120" w:line="240" w:lineRule="auto"/>
        <w:rPr>
          <w:rFonts w:ascii="Calibri" w:eastAsia="SimSun" w:hAnsi="Calibri"/>
          <w:sz w:val="20"/>
          <w:lang w:bidi="ar-SA"/>
        </w:rPr>
      </w:pPr>
    </w:p>
    <w:p w:rsidR="000D0C7D" w:rsidRDefault="000D0C7D" w:rsidP="00182CA0">
      <w:pPr>
        <w:spacing w:after="120" w:line="240" w:lineRule="auto"/>
        <w:rPr>
          <w:rFonts w:ascii="Calibri" w:eastAsia="SimSun" w:hAnsi="Calibri"/>
          <w:sz w:val="20"/>
          <w:lang w:bidi="ar-SA"/>
        </w:rPr>
      </w:pPr>
    </w:p>
    <w:p w:rsidR="000D0C7D" w:rsidRDefault="000D0C7D" w:rsidP="00182CA0">
      <w:pPr>
        <w:spacing w:after="120" w:line="240" w:lineRule="auto"/>
        <w:rPr>
          <w:rFonts w:ascii="Calibri" w:eastAsia="SimSun" w:hAnsi="Calibri"/>
          <w:sz w:val="20"/>
          <w:lang w:bidi="ar-SA"/>
        </w:rPr>
      </w:pPr>
    </w:p>
    <w:p w:rsidR="000D0C7D" w:rsidRDefault="000D0C7D" w:rsidP="00182CA0">
      <w:pPr>
        <w:spacing w:after="120" w:line="240" w:lineRule="auto"/>
        <w:rPr>
          <w:rFonts w:ascii="Calibri" w:eastAsia="SimSun" w:hAnsi="Calibri"/>
          <w:sz w:val="20"/>
          <w:lang w:bidi="ar-SA"/>
        </w:rPr>
      </w:pPr>
    </w:p>
    <w:p w:rsidR="000D0C7D" w:rsidRDefault="000D0C7D" w:rsidP="00182CA0">
      <w:pPr>
        <w:spacing w:after="120" w:line="240" w:lineRule="auto"/>
        <w:rPr>
          <w:rFonts w:ascii="Calibri" w:eastAsia="SimSun" w:hAnsi="Calibri"/>
          <w:sz w:val="20"/>
          <w:lang w:bidi="ar-SA"/>
        </w:rPr>
      </w:pPr>
    </w:p>
    <w:p w:rsidR="000D0C7D" w:rsidRDefault="000D0C7D" w:rsidP="00182CA0">
      <w:pPr>
        <w:spacing w:after="120" w:line="240" w:lineRule="auto"/>
        <w:rPr>
          <w:rFonts w:ascii="Calibri" w:eastAsia="SimSun" w:hAnsi="Calibri"/>
          <w:sz w:val="20"/>
          <w:lang w:bidi="ar-SA"/>
        </w:rPr>
      </w:pPr>
    </w:p>
    <w:p w:rsidR="000D0C7D" w:rsidRDefault="000D0C7D" w:rsidP="00182CA0">
      <w:pPr>
        <w:spacing w:after="120" w:line="240" w:lineRule="auto"/>
        <w:rPr>
          <w:rFonts w:ascii="Calibri" w:eastAsia="SimSun" w:hAnsi="Calibri"/>
          <w:sz w:val="20"/>
          <w:lang w:bidi="ar-SA"/>
        </w:rPr>
      </w:pPr>
    </w:p>
    <w:p w:rsidR="000D0C7D" w:rsidRDefault="000D0C7D" w:rsidP="00182CA0">
      <w:pPr>
        <w:spacing w:after="120" w:line="240" w:lineRule="auto"/>
        <w:rPr>
          <w:rFonts w:ascii="Calibri" w:eastAsia="SimSun" w:hAnsi="Calibri"/>
          <w:sz w:val="20"/>
          <w:lang w:bidi="ar-SA"/>
        </w:rPr>
      </w:pPr>
    </w:p>
    <w:p w:rsidR="000D0C7D" w:rsidRDefault="000D0C7D" w:rsidP="00182CA0">
      <w:pPr>
        <w:spacing w:after="120" w:line="240" w:lineRule="auto"/>
        <w:rPr>
          <w:rFonts w:ascii="Calibri" w:eastAsia="SimSun" w:hAnsi="Calibri"/>
          <w:sz w:val="20"/>
          <w:lang w:bidi="ar-SA"/>
        </w:rPr>
      </w:pPr>
    </w:p>
    <w:p w:rsidR="000D0C7D" w:rsidRDefault="000D0C7D" w:rsidP="00182CA0">
      <w:pPr>
        <w:spacing w:after="120" w:line="240" w:lineRule="auto"/>
        <w:rPr>
          <w:rFonts w:ascii="Calibri" w:eastAsia="SimSun" w:hAnsi="Calibri"/>
          <w:sz w:val="20"/>
          <w:lang w:bidi="ar-SA"/>
        </w:rPr>
      </w:pPr>
    </w:p>
    <w:p w:rsidR="000D0C7D" w:rsidRDefault="000D0C7D" w:rsidP="00182CA0">
      <w:pPr>
        <w:spacing w:after="120" w:line="240" w:lineRule="auto"/>
        <w:rPr>
          <w:rFonts w:ascii="Calibri" w:eastAsia="SimSun" w:hAnsi="Calibri"/>
          <w:sz w:val="20"/>
          <w:lang w:bidi="ar-SA"/>
        </w:rPr>
      </w:pPr>
    </w:p>
    <w:p w:rsidR="000D0C7D" w:rsidRDefault="000D0C7D" w:rsidP="00182CA0">
      <w:pPr>
        <w:spacing w:after="120" w:line="240" w:lineRule="auto"/>
        <w:rPr>
          <w:rFonts w:ascii="Calibri" w:eastAsia="SimSun" w:hAnsi="Calibri"/>
          <w:sz w:val="20"/>
          <w:lang w:bidi="ar-SA"/>
        </w:rPr>
      </w:pPr>
    </w:p>
    <w:p w:rsidR="000D0C7D" w:rsidRDefault="000D0C7D" w:rsidP="00182CA0">
      <w:pPr>
        <w:spacing w:after="120" w:line="240" w:lineRule="auto"/>
        <w:rPr>
          <w:rFonts w:ascii="Calibri" w:eastAsia="SimSun" w:hAnsi="Calibri"/>
          <w:sz w:val="20"/>
          <w:lang w:bidi="ar-SA"/>
        </w:rPr>
      </w:pPr>
    </w:p>
    <w:p w:rsidR="000D0C7D" w:rsidRDefault="000D0C7D" w:rsidP="00182CA0">
      <w:pPr>
        <w:spacing w:after="120" w:line="240" w:lineRule="auto"/>
        <w:rPr>
          <w:rFonts w:ascii="Calibri" w:eastAsia="SimSun" w:hAnsi="Calibri"/>
          <w:sz w:val="20"/>
          <w:lang w:bidi="ar-SA"/>
        </w:rPr>
      </w:pPr>
    </w:p>
    <w:p w:rsidR="009A14BA" w:rsidRPr="00182CA0" w:rsidRDefault="009A14BA" w:rsidP="00182CA0">
      <w:pPr>
        <w:spacing w:after="120" w:line="240" w:lineRule="auto"/>
        <w:rPr>
          <w:rFonts w:ascii="Calibri" w:eastAsia="SimSun" w:hAnsi="Calibri"/>
          <w:sz w:val="20"/>
          <w:lang w:bidi="ar-SA"/>
        </w:rPr>
      </w:pPr>
    </w:p>
    <w:p w:rsidR="00182CA0" w:rsidRPr="00182CA0" w:rsidRDefault="00917323" w:rsidP="00917323">
      <w:pPr>
        <w:pStyle w:val="Caption"/>
        <w:rPr>
          <w:rFonts w:ascii="Times New Roman" w:hAnsi="Times New Roman"/>
        </w:rPr>
      </w:pPr>
      <w:r>
        <w:lastRenderedPageBreak/>
        <w:t xml:space="preserve">Table S </w:t>
      </w:r>
      <w:r w:rsidR="002310EF">
        <w:fldChar w:fldCharType="begin"/>
      </w:r>
      <w:r w:rsidR="002310EF">
        <w:instrText xml:space="preserve"> SEQ Table_S \* ARABIC </w:instrText>
      </w:r>
      <w:r w:rsidR="002310EF">
        <w:fldChar w:fldCharType="separate"/>
      </w:r>
      <w:r w:rsidR="003C52B7">
        <w:rPr>
          <w:noProof/>
        </w:rPr>
        <w:t>1</w:t>
      </w:r>
      <w:r w:rsidR="002310EF">
        <w:rPr>
          <w:noProof/>
        </w:rPr>
        <w:fldChar w:fldCharType="end"/>
      </w:r>
      <w:r w:rsidRPr="00917323">
        <w:rPr>
          <w:rFonts w:ascii="Times New Roman" w:hAnsi="Times New Roman"/>
        </w:rPr>
        <w:t xml:space="preserve"> </w:t>
      </w:r>
      <w:r w:rsidRPr="00917323">
        <w:rPr>
          <w:rFonts w:ascii="Times New Roman" w:hAnsi="Times New Roman"/>
          <w:b w:val="0"/>
        </w:rPr>
        <w:t xml:space="preserve">Mean endpoint sulfide and sulfate concentrations in most probable numbers tubes with different electron acceptors and volatile fatty acids as the electron donor </w:t>
      </w:r>
      <w:r w:rsidRPr="00917323">
        <w:rPr>
          <w:rFonts w:ascii="Times New Roman" w:hAnsi="Times New Roman"/>
          <w:b w:val="0"/>
          <w:vertAlign w:val="superscript"/>
        </w:rPr>
        <w:t>a</w:t>
      </w:r>
      <w:r w:rsidRPr="00917323">
        <w:rPr>
          <w:rFonts w:ascii="Times New Roman" w:hAnsi="Times New Roman"/>
          <w:b w:val="0"/>
        </w:rPr>
        <w:t>.</w:t>
      </w:r>
    </w:p>
    <w:tbl>
      <w:tblPr>
        <w:tblW w:w="4731" w:type="pct"/>
        <w:jc w:val="center"/>
        <w:tblInd w:w="468" w:type="dxa"/>
        <w:tblBorders>
          <w:top w:val="single" w:sz="4" w:space="0" w:color="auto"/>
          <w:bottom w:val="single" w:sz="4" w:space="0" w:color="auto"/>
        </w:tblBorders>
        <w:tblLook w:val="00A0" w:firstRow="1" w:lastRow="0" w:firstColumn="1" w:lastColumn="0" w:noHBand="0" w:noVBand="0"/>
      </w:tblPr>
      <w:tblGrid>
        <w:gridCol w:w="1294"/>
        <w:gridCol w:w="880"/>
        <w:gridCol w:w="880"/>
        <w:gridCol w:w="828"/>
        <w:gridCol w:w="880"/>
        <w:gridCol w:w="828"/>
        <w:gridCol w:w="880"/>
        <w:gridCol w:w="945"/>
        <w:gridCol w:w="828"/>
      </w:tblGrid>
      <w:tr w:rsidR="00182CA0" w:rsidRPr="00182CA0" w:rsidTr="00327E4E">
        <w:trPr>
          <w:jc w:val="center"/>
        </w:trPr>
        <w:tc>
          <w:tcPr>
            <w:tcW w:w="621" w:type="pct"/>
            <w:vMerge w:val="restart"/>
            <w:tcBorders>
              <w:top w:val="single" w:sz="4" w:space="0" w:color="auto"/>
            </w:tcBorders>
          </w:tcPr>
          <w:p w:rsidR="00182CA0" w:rsidRPr="00182CA0" w:rsidRDefault="00182CA0" w:rsidP="00182CA0">
            <w:pPr>
              <w:jc w:val="center"/>
              <w:rPr>
                <w:rFonts w:ascii="Times New Roman" w:hAnsi="Times New Roman"/>
                <w:sz w:val="20"/>
                <w:szCs w:val="20"/>
              </w:rPr>
            </w:pPr>
          </w:p>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Dilution</w:t>
            </w:r>
          </w:p>
        </w:tc>
        <w:tc>
          <w:tcPr>
            <w:tcW w:w="4379" w:type="pct"/>
            <w:gridSpan w:val="8"/>
            <w:tcBorders>
              <w:top w:val="single" w:sz="4" w:space="0" w:color="auto"/>
              <w:bottom w:val="single" w:sz="4" w:space="0" w:color="auto"/>
            </w:tcBorders>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Electron acceptor added</w:t>
            </w:r>
          </w:p>
        </w:tc>
      </w:tr>
      <w:tr w:rsidR="00182CA0" w:rsidRPr="00182CA0" w:rsidTr="00327E4E">
        <w:trPr>
          <w:jc w:val="center"/>
        </w:trPr>
        <w:tc>
          <w:tcPr>
            <w:tcW w:w="621" w:type="pct"/>
            <w:vMerge/>
          </w:tcPr>
          <w:p w:rsidR="00182CA0" w:rsidRPr="00182CA0" w:rsidRDefault="00182CA0" w:rsidP="00182CA0">
            <w:pPr>
              <w:jc w:val="center"/>
              <w:rPr>
                <w:rFonts w:ascii="Times New Roman" w:hAnsi="Times New Roman"/>
                <w:sz w:val="20"/>
                <w:szCs w:val="20"/>
              </w:rPr>
            </w:pPr>
          </w:p>
        </w:tc>
        <w:tc>
          <w:tcPr>
            <w:tcW w:w="1635" w:type="pct"/>
            <w:gridSpan w:val="3"/>
            <w:tcBorders>
              <w:top w:val="single" w:sz="4" w:space="0" w:color="auto"/>
              <w:bottom w:val="single" w:sz="4" w:space="0" w:color="auto"/>
            </w:tcBorders>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Sulfate</w:t>
            </w:r>
          </w:p>
        </w:tc>
        <w:tc>
          <w:tcPr>
            <w:tcW w:w="1069" w:type="pct"/>
            <w:gridSpan w:val="2"/>
            <w:tcBorders>
              <w:top w:val="single" w:sz="4" w:space="0" w:color="auto"/>
              <w:bottom w:val="single" w:sz="4" w:space="0" w:color="auto"/>
            </w:tcBorders>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Sulfite</w:t>
            </w:r>
          </w:p>
        </w:tc>
        <w:tc>
          <w:tcPr>
            <w:tcW w:w="1675" w:type="pct"/>
            <w:gridSpan w:val="3"/>
            <w:tcBorders>
              <w:top w:val="single" w:sz="4" w:space="0" w:color="auto"/>
              <w:bottom w:val="single" w:sz="4" w:space="0" w:color="auto"/>
            </w:tcBorders>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Thiosulfate</w:t>
            </w:r>
          </w:p>
        </w:tc>
      </w:tr>
      <w:tr w:rsidR="00182CA0" w:rsidRPr="00182CA0" w:rsidTr="00327E4E">
        <w:trPr>
          <w:jc w:val="center"/>
        </w:trPr>
        <w:tc>
          <w:tcPr>
            <w:tcW w:w="621" w:type="pct"/>
            <w:vMerge/>
            <w:tcBorders>
              <w:bottom w:val="single" w:sz="4" w:space="0" w:color="auto"/>
            </w:tcBorders>
          </w:tcPr>
          <w:p w:rsidR="00182CA0" w:rsidRPr="00182CA0" w:rsidRDefault="00182CA0" w:rsidP="00182CA0">
            <w:pPr>
              <w:jc w:val="center"/>
              <w:rPr>
                <w:rFonts w:ascii="Times New Roman" w:hAnsi="Times New Roman"/>
                <w:sz w:val="20"/>
                <w:szCs w:val="20"/>
              </w:rPr>
            </w:pPr>
          </w:p>
        </w:tc>
        <w:tc>
          <w:tcPr>
            <w:tcW w:w="567" w:type="pct"/>
            <w:tcBorders>
              <w:top w:val="single" w:sz="4" w:space="0" w:color="auto"/>
              <w:bottom w:val="single" w:sz="4" w:space="0" w:color="auto"/>
            </w:tcBorders>
          </w:tcPr>
          <w:p w:rsidR="00182CA0" w:rsidRPr="00182CA0" w:rsidRDefault="00182CA0" w:rsidP="00182CA0">
            <w:pPr>
              <w:rPr>
                <w:rFonts w:ascii="Times New Roman" w:hAnsi="Times New Roman"/>
                <w:sz w:val="20"/>
                <w:szCs w:val="20"/>
              </w:rPr>
            </w:pPr>
            <w:r w:rsidRPr="00182CA0">
              <w:rPr>
                <w:rFonts w:ascii="Times New Roman" w:hAnsi="Times New Roman"/>
                <w:sz w:val="20"/>
                <w:szCs w:val="20"/>
              </w:rPr>
              <w:t>Sulfide (</w:t>
            </w:r>
            <w:proofErr w:type="spellStart"/>
            <w:r w:rsidRPr="00182CA0">
              <w:rPr>
                <w:rFonts w:ascii="Times New Roman" w:hAnsi="Times New Roman"/>
                <w:sz w:val="20"/>
                <w:szCs w:val="20"/>
              </w:rPr>
              <w:t>mM</w:t>
            </w:r>
            <w:proofErr w:type="spellEnd"/>
            <w:r w:rsidRPr="00182CA0">
              <w:rPr>
                <w:rFonts w:ascii="Times New Roman" w:hAnsi="Times New Roman"/>
                <w:sz w:val="20"/>
                <w:szCs w:val="20"/>
              </w:rPr>
              <w:t>)</w:t>
            </w:r>
          </w:p>
        </w:tc>
        <w:tc>
          <w:tcPr>
            <w:tcW w:w="567" w:type="pct"/>
            <w:tcBorders>
              <w:top w:val="single" w:sz="4" w:space="0" w:color="auto"/>
              <w:bottom w:val="single" w:sz="4" w:space="0" w:color="auto"/>
            </w:tcBorders>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Sulfate (</w:t>
            </w:r>
            <w:proofErr w:type="spellStart"/>
            <w:r w:rsidRPr="00182CA0">
              <w:rPr>
                <w:rFonts w:ascii="Times New Roman" w:hAnsi="Times New Roman"/>
                <w:sz w:val="20"/>
                <w:szCs w:val="20"/>
              </w:rPr>
              <w:t>mM</w:t>
            </w:r>
            <w:proofErr w:type="spellEnd"/>
            <w:r w:rsidRPr="00182CA0">
              <w:rPr>
                <w:rFonts w:ascii="Times New Roman" w:hAnsi="Times New Roman"/>
                <w:sz w:val="20"/>
                <w:szCs w:val="20"/>
              </w:rPr>
              <w:t>)</w:t>
            </w:r>
          </w:p>
        </w:tc>
        <w:tc>
          <w:tcPr>
            <w:tcW w:w="502" w:type="pct"/>
            <w:tcBorders>
              <w:top w:val="single" w:sz="4" w:space="0" w:color="auto"/>
              <w:bottom w:val="single" w:sz="4" w:space="0" w:color="auto"/>
            </w:tcBorders>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Growth</w:t>
            </w:r>
          </w:p>
        </w:tc>
        <w:tc>
          <w:tcPr>
            <w:tcW w:w="567" w:type="pct"/>
            <w:tcBorders>
              <w:top w:val="single" w:sz="4" w:space="0" w:color="auto"/>
              <w:bottom w:val="single" w:sz="4" w:space="0" w:color="auto"/>
            </w:tcBorders>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Sulfide (</w:t>
            </w:r>
            <w:proofErr w:type="spellStart"/>
            <w:r w:rsidRPr="00182CA0">
              <w:rPr>
                <w:rFonts w:ascii="Times New Roman" w:hAnsi="Times New Roman"/>
                <w:sz w:val="20"/>
                <w:szCs w:val="20"/>
              </w:rPr>
              <w:t>mM</w:t>
            </w:r>
            <w:proofErr w:type="spellEnd"/>
            <w:r w:rsidRPr="00182CA0">
              <w:rPr>
                <w:rFonts w:ascii="Times New Roman" w:hAnsi="Times New Roman"/>
                <w:sz w:val="20"/>
                <w:szCs w:val="20"/>
              </w:rPr>
              <w:t>)</w:t>
            </w:r>
          </w:p>
        </w:tc>
        <w:tc>
          <w:tcPr>
            <w:tcW w:w="502" w:type="pct"/>
            <w:tcBorders>
              <w:top w:val="single" w:sz="4" w:space="0" w:color="auto"/>
              <w:bottom w:val="single" w:sz="4" w:space="0" w:color="auto"/>
            </w:tcBorders>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Growth</w:t>
            </w:r>
          </w:p>
        </w:tc>
        <w:tc>
          <w:tcPr>
            <w:tcW w:w="567" w:type="pct"/>
            <w:tcBorders>
              <w:top w:val="single" w:sz="4" w:space="0" w:color="auto"/>
              <w:bottom w:val="single" w:sz="4" w:space="0" w:color="auto"/>
            </w:tcBorders>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Sulfide (</w:t>
            </w:r>
            <w:proofErr w:type="spellStart"/>
            <w:r w:rsidRPr="00182CA0">
              <w:rPr>
                <w:rFonts w:ascii="Times New Roman" w:hAnsi="Times New Roman"/>
                <w:sz w:val="20"/>
                <w:szCs w:val="20"/>
              </w:rPr>
              <w:t>mM</w:t>
            </w:r>
            <w:proofErr w:type="spellEnd"/>
            <w:r w:rsidRPr="00182CA0">
              <w:rPr>
                <w:rFonts w:ascii="Times New Roman" w:hAnsi="Times New Roman"/>
                <w:sz w:val="20"/>
                <w:szCs w:val="20"/>
              </w:rPr>
              <w:t>)</w:t>
            </w:r>
          </w:p>
        </w:tc>
        <w:tc>
          <w:tcPr>
            <w:tcW w:w="606" w:type="pct"/>
            <w:tcBorders>
              <w:top w:val="single" w:sz="4" w:space="0" w:color="auto"/>
              <w:bottom w:val="single" w:sz="4" w:space="0" w:color="auto"/>
            </w:tcBorders>
          </w:tcPr>
          <w:p w:rsidR="00182CA0" w:rsidRPr="00182CA0" w:rsidRDefault="00182CA0" w:rsidP="00182CA0">
            <w:pPr>
              <w:rPr>
                <w:rFonts w:ascii="Times New Roman" w:hAnsi="Times New Roman"/>
                <w:sz w:val="20"/>
                <w:szCs w:val="20"/>
              </w:rPr>
            </w:pPr>
            <w:r w:rsidRPr="00182CA0">
              <w:rPr>
                <w:rFonts w:ascii="Times New Roman" w:hAnsi="Times New Roman"/>
                <w:sz w:val="20"/>
                <w:szCs w:val="20"/>
              </w:rPr>
              <w:t>Sulfate  (</w:t>
            </w:r>
            <w:proofErr w:type="spellStart"/>
            <w:r w:rsidRPr="00182CA0">
              <w:rPr>
                <w:rFonts w:ascii="Times New Roman" w:hAnsi="Times New Roman"/>
                <w:sz w:val="20"/>
                <w:szCs w:val="20"/>
              </w:rPr>
              <w:t>mM</w:t>
            </w:r>
            <w:proofErr w:type="spellEnd"/>
            <w:r w:rsidRPr="00182CA0">
              <w:rPr>
                <w:rFonts w:ascii="Times New Roman" w:hAnsi="Times New Roman"/>
                <w:sz w:val="20"/>
                <w:szCs w:val="20"/>
              </w:rPr>
              <w:t>)</w:t>
            </w:r>
          </w:p>
        </w:tc>
        <w:tc>
          <w:tcPr>
            <w:tcW w:w="502" w:type="pct"/>
            <w:tcBorders>
              <w:top w:val="single" w:sz="4" w:space="0" w:color="auto"/>
              <w:bottom w:val="single" w:sz="4" w:space="0" w:color="auto"/>
            </w:tcBorders>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Growth</w:t>
            </w:r>
          </w:p>
        </w:tc>
      </w:tr>
      <w:tr w:rsidR="00182CA0" w:rsidRPr="00182CA0" w:rsidTr="00327E4E">
        <w:trPr>
          <w:jc w:val="center"/>
        </w:trPr>
        <w:tc>
          <w:tcPr>
            <w:tcW w:w="621" w:type="pct"/>
            <w:tcBorders>
              <w:top w:val="single" w:sz="4" w:space="0" w:color="auto"/>
            </w:tcBorders>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10</w:t>
            </w:r>
            <w:r w:rsidRPr="00182CA0">
              <w:rPr>
                <w:rFonts w:ascii="Times New Roman" w:hAnsi="Times New Roman"/>
                <w:sz w:val="20"/>
                <w:szCs w:val="20"/>
                <w:vertAlign w:val="superscript"/>
              </w:rPr>
              <w:t>-2</w:t>
            </w:r>
          </w:p>
        </w:tc>
        <w:tc>
          <w:tcPr>
            <w:tcW w:w="567" w:type="pct"/>
            <w:tcBorders>
              <w:top w:val="single" w:sz="4" w:space="0" w:color="auto"/>
            </w:tcBorders>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 xml:space="preserve">3.42 </w:t>
            </w:r>
          </w:p>
        </w:tc>
        <w:tc>
          <w:tcPr>
            <w:tcW w:w="567" w:type="pct"/>
            <w:tcBorders>
              <w:top w:val="single" w:sz="4" w:space="0" w:color="auto"/>
            </w:tcBorders>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0.22</w:t>
            </w:r>
          </w:p>
        </w:tc>
        <w:tc>
          <w:tcPr>
            <w:tcW w:w="502" w:type="pct"/>
            <w:tcBorders>
              <w:top w:val="single" w:sz="4" w:space="0" w:color="auto"/>
            </w:tcBorders>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w:t>
            </w:r>
          </w:p>
        </w:tc>
        <w:tc>
          <w:tcPr>
            <w:tcW w:w="567" w:type="pct"/>
            <w:tcBorders>
              <w:top w:val="single" w:sz="4" w:space="0" w:color="auto"/>
            </w:tcBorders>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 xml:space="preserve">3.69 </w:t>
            </w:r>
          </w:p>
        </w:tc>
        <w:tc>
          <w:tcPr>
            <w:tcW w:w="502" w:type="pct"/>
            <w:tcBorders>
              <w:top w:val="single" w:sz="4" w:space="0" w:color="auto"/>
            </w:tcBorders>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w:t>
            </w:r>
          </w:p>
        </w:tc>
        <w:tc>
          <w:tcPr>
            <w:tcW w:w="567" w:type="pct"/>
            <w:tcBorders>
              <w:top w:val="single" w:sz="4" w:space="0" w:color="auto"/>
            </w:tcBorders>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5.35</w:t>
            </w:r>
          </w:p>
        </w:tc>
        <w:tc>
          <w:tcPr>
            <w:tcW w:w="606" w:type="pct"/>
            <w:tcBorders>
              <w:top w:val="single" w:sz="4" w:space="0" w:color="auto"/>
            </w:tcBorders>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3.90</w:t>
            </w:r>
          </w:p>
        </w:tc>
        <w:tc>
          <w:tcPr>
            <w:tcW w:w="502" w:type="pct"/>
            <w:tcBorders>
              <w:top w:val="single" w:sz="4" w:space="0" w:color="auto"/>
            </w:tcBorders>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w:t>
            </w:r>
          </w:p>
        </w:tc>
      </w:tr>
      <w:tr w:rsidR="00182CA0" w:rsidRPr="00182CA0" w:rsidTr="00327E4E">
        <w:trPr>
          <w:jc w:val="center"/>
        </w:trPr>
        <w:tc>
          <w:tcPr>
            <w:tcW w:w="621" w:type="pct"/>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10</w:t>
            </w:r>
            <w:r w:rsidRPr="00182CA0">
              <w:rPr>
                <w:rFonts w:ascii="Times New Roman" w:hAnsi="Times New Roman"/>
                <w:sz w:val="20"/>
                <w:szCs w:val="20"/>
                <w:vertAlign w:val="superscript"/>
              </w:rPr>
              <w:t>-3</w:t>
            </w:r>
          </w:p>
        </w:tc>
        <w:tc>
          <w:tcPr>
            <w:tcW w:w="567" w:type="pct"/>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3.03</w:t>
            </w:r>
          </w:p>
        </w:tc>
        <w:tc>
          <w:tcPr>
            <w:tcW w:w="567" w:type="pct"/>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1.16</w:t>
            </w:r>
          </w:p>
        </w:tc>
        <w:tc>
          <w:tcPr>
            <w:tcW w:w="502" w:type="pct"/>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w:t>
            </w:r>
          </w:p>
        </w:tc>
        <w:tc>
          <w:tcPr>
            <w:tcW w:w="567" w:type="pct"/>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 xml:space="preserve">3.72 </w:t>
            </w:r>
          </w:p>
        </w:tc>
        <w:tc>
          <w:tcPr>
            <w:tcW w:w="502" w:type="pct"/>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w:t>
            </w:r>
          </w:p>
        </w:tc>
        <w:tc>
          <w:tcPr>
            <w:tcW w:w="567" w:type="pct"/>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6.02</w:t>
            </w:r>
          </w:p>
        </w:tc>
        <w:tc>
          <w:tcPr>
            <w:tcW w:w="606" w:type="pct"/>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2.99</w:t>
            </w:r>
          </w:p>
        </w:tc>
        <w:tc>
          <w:tcPr>
            <w:tcW w:w="502" w:type="pct"/>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w:t>
            </w:r>
          </w:p>
        </w:tc>
      </w:tr>
      <w:tr w:rsidR="00182CA0" w:rsidRPr="00182CA0" w:rsidTr="00327E4E">
        <w:trPr>
          <w:jc w:val="center"/>
        </w:trPr>
        <w:tc>
          <w:tcPr>
            <w:tcW w:w="621" w:type="pct"/>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10</w:t>
            </w:r>
            <w:r w:rsidRPr="00182CA0">
              <w:rPr>
                <w:rFonts w:ascii="Times New Roman" w:hAnsi="Times New Roman"/>
                <w:sz w:val="20"/>
                <w:szCs w:val="20"/>
                <w:vertAlign w:val="superscript"/>
              </w:rPr>
              <w:t>-4</w:t>
            </w:r>
          </w:p>
        </w:tc>
        <w:tc>
          <w:tcPr>
            <w:tcW w:w="567" w:type="pct"/>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 xml:space="preserve">2.59 </w:t>
            </w:r>
          </w:p>
        </w:tc>
        <w:tc>
          <w:tcPr>
            <w:tcW w:w="567" w:type="pct"/>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 xml:space="preserve">2.90 </w:t>
            </w:r>
          </w:p>
        </w:tc>
        <w:tc>
          <w:tcPr>
            <w:tcW w:w="502" w:type="pct"/>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w:t>
            </w:r>
          </w:p>
        </w:tc>
        <w:tc>
          <w:tcPr>
            <w:tcW w:w="567" w:type="pct"/>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3.30</w:t>
            </w:r>
          </w:p>
        </w:tc>
        <w:tc>
          <w:tcPr>
            <w:tcW w:w="502" w:type="pct"/>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w:t>
            </w:r>
          </w:p>
        </w:tc>
        <w:tc>
          <w:tcPr>
            <w:tcW w:w="567" w:type="pct"/>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3.96</w:t>
            </w:r>
          </w:p>
        </w:tc>
        <w:tc>
          <w:tcPr>
            <w:tcW w:w="606" w:type="pct"/>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7.67</w:t>
            </w:r>
          </w:p>
        </w:tc>
        <w:tc>
          <w:tcPr>
            <w:tcW w:w="502" w:type="pct"/>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w:t>
            </w:r>
          </w:p>
        </w:tc>
      </w:tr>
      <w:tr w:rsidR="00182CA0" w:rsidRPr="00182CA0" w:rsidTr="00327E4E">
        <w:trPr>
          <w:jc w:val="center"/>
        </w:trPr>
        <w:tc>
          <w:tcPr>
            <w:tcW w:w="621" w:type="pct"/>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10</w:t>
            </w:r>
            <w:r w:rsidRPr="00182CA0">
              <w:rPr>
                <w:rFonts w:ascii="Times New Roman" w:hAnsi="Times New Roman"/>
                <w:sz w:val="20"/>
                <w:szCs w:val="20"/>
                <w:vertAlign w:val="superscript"/>
              </w:rPr>
              <w:t>-5</w:t>
            </w:r>
          </w:p>
        </w:tc>
        <w:tc>
          <w:tcPr>
            <w:tcW w:w="567" w:type="pct"/>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1.54</w:t>
            </w:r>
          </w:p>
        </w:tc>
        <w:tc>
          <w:tcPr>
            <w:tcW w:w="567" w:type="pct"/>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5.21</w:t>
            </w:r>
          </w:p>
        </w:tc>
        <w:tc>
          <w:tcPr>
            <w:tcW w:w="502" w:type="pct"/>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w:t>
            </w:r>
          </w:p>
        </w:tc>
        <w:tc>
          <w:tcPr>
            <w:tcW w:w="567" w:type="pct"/>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 xml:space="preserve">2.24 </w:t>
            </w:r>
          </w:p>
        </w:tc>
        <w:tc>
          <w:tcPr>
            <w:tcW w:w="502" w:type="pct"/>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w:t>
            </w:r>
          </w:p>
        </w:tc>
        <w:tc>
          <w:tcPr>
            <w:tcW w:w="567" w:type="pct"/>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 xml:space="preserve">4.34 </w:t>
            </w:r>
          </w:p>
        </w:tc>
        <w:tc>
          <w:tcPr>
            <w:tcW w:w="606" w:type="pct"/>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7.74</w:t>
            </w:r>
          </w:p>
        </w:tc>
        <w:tc>
          <w:tcPr>
            <w:tcW w:w="502" w:type="pct"/>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w:t>
            </w:r>
          </w:p>
        </w:tc>
      </w:tr>
      <w:tr w:rsidR="00182CA0" w:rsidRPr="00182CA0" w:rsidTr="00327E4E">
        <w:trPr>
          <w:jc w:val="center"/>
        </w:trPr>
        <w:tc>
          <w:tcPr>
            <w:tcW w:w="621" w:type="pct"/>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10</w:t>
            </w:r>
            <w:r w:rsidRPr="00182CA0">
              <w:rPr>
                <w:rFonts w:ascii="Times New Roman" w:hAnsi="Times New Roman"/>
                <w:sz w:val="20"/>
                <w:szCs w:val="20"/>
                <w:vertAlign w:val="superscript"/>
              </w:rPr>
              <w:t>-6</w:t>
            </w:r>
          </w:p>
        </w:tc>
        <w:tc>
          <w:tcPr>
            <w:tcW w:w="567" w:type="pct"/>
          </w:tcPr>
          <w:p w:rsidR="00182CA0" w:rsidRPr="00182CA0" w:rsidRDefault="00182CA0" w:rsidP="00182CA0">
            <w:pPr>
              <w:jc w:val="center"/>
              <w:rPr>
                <w:rFonts w:ascii="Times New Roman" w:hAnsi="Times New Roman"/>
                <w:sz w:val="20"/>
                <w:szCs w:val="20"/>
              </w:rPr>
            </w:pPr>
            <w:proofErr w:type="spellStart"/>
            <w:r w:rsidRPr="00182CA0">
              <w:rPr>
                <w:rFonts w:ascii="Times New Roman" w:hAnsi="Times New Roman"/>
                <w:sz w:val="20"/>
                <w:szCs w:val="20"/>
              </w:rPr>
              <w:t>ND</w:t>
            </w:r>
            <w:r w:rsidRPr="00182CA0">
              <w:rPr>
                <w:rFonts w:ascii="Times New Roman" w:hAnsi="Times New Roman"/>
                <w:sz w:val="20"/>
                <w:szCs w:val="20"/>
                <w:vertAlign w:val="superscript"/>
              </w:rPr>
              <w:t>b</w:t>
            </w:r>
            <w:proofErr w:type="spellEnd"/>
          </w:p>
        </w:tc>
        <w:tc>
          <w:tcPr>
            <w:tcW w:w="567" w:type="pct"/>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ND</w:t>
            </w:r>
          </w:p>
        </w:tc>
        <w:tc>
          <w:tcPr>
            <w:tcW w:w="502" w:type="pct"/>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w:t>
            </w:r>
          </w:p>
        </w:tc>
        <w:tc>
          <w:tcPr>
            <w:tcW w:w="567" w:type="pct"/>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 xml:space="preserve">3.00 </w:t>
            </w:r>
          </w:p>
        </w:tc>
        <w:tc>
          <w:tcPr>
            <w:tcW w:w="502" w:type="pct"/>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w:t>
            </w:r>
          </w:p>
        </w:tc>
        <w:tc>
          <w:tcPr>
            <w:tcW w:w="567" w:type="pct"/>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3.39</w:t>
            </w:r>
          </w:p>
        </w:tc>
        <w:tc>
          <w:tcPr>
            <w:tcW w:w="606" w:type="pct"/>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9.42</w:t>
            </w:r>
          </w:p>
        </w:tc>
        <w:tc>
          <w:tcPr>
            <w:tcW w:w="502" w:type="pct"/>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w:t>
            </w:r>
          </w:p>
        </w:tc>
      </w:tr>
      <w:tr w:rsidR="00182CA0" w:rsidRPr="00182CA0" w:rsidTr="00327E4E">
        <w:trPr>
          <w:jc w:val="center"/>
        </w:trPr>
        <w:tc>
          <w:tcPr>
            <w:tcW w:w="621" w:type="pct"/>
            <w:tcBorders>
              <w:bottom w:val="single" w:sz="4" w:space="0" w:color="auto"/>
            </w:tcBorders>
          </w:tcPr>
          <w:p w:rsidR="00182CA0" w:rsidRPr="00182CA0" w:rsidRDefault="00182CA0" w:rsidP="00182CA0">
            <w:pPr>
              <w:jc w:val="center"/>
              <w:rPr>
                <w:rFonts w:ascii="Times New Roman" w:hAnsi="Times New Roman"/>
                <w:sz w:val="20"/>
                <w:szCs w:val="20"/>
              </w:rPr>
            </w:pPr>
            <w:proofErr w:type="spellStart"/>
            <w:r w:rsidRPr="00182CA0">
              <w:rPr>
                <w:rFonts w:ascii="Times New Roman" w:hAnsi="Times New Roman"/>
                <w:sz w:val="20"/>
                <w:szCs w:val="20"/>
              </w:rPr>
              <w:t>Uninoculated</w:t>
            </w:r>
            <w:proofErr w:type="spellEnd"/>
          </w:p>
        </w:tc>
        <w:tc>
          <w:tcPr>
            <w:tcW w:w="567" w:type="pct"/>
            <w:tcBorders>
              <w:bottom w:val="single" w:sz="4" w:space="0" w:color="auto"/>
            </w:tcBorders>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 xml:space="preserve">1.14 </w:t>
            </w:r>
          </w:p>
        </w:tc>
        <w:tc>
          <w:tcPr>
            <w:tcW w:w="567" w:type="pct"/>
            <w:tcBorders>
              <w:bottom w:val="single" w:sz="4" w:space="0" w:color="auto"/>
            </w:tcBorders>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5.78</w:t>
            </w:r>
          </w:p>
        </w:tc>
        <w:tc>
          <w:tcPr>
            <w:tcW w:w="502" w:type="pct"/>
            <w:tcBorders>
              <w:bottom w:val="single" w:sz="4" w:space="0" w:color="auto"/>
            </w:tcBorders>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w:t>
            </w:r>
          </w:p>
        </w:tc>
        <w:tc>
          <w:tcPr>
            <w:tcW w:w="567" w:type="pct"/>
            <w:tcBorders>
              <w:bottom w:val="single" w:sz="4" w:space="0" w:color="auto"/>
            </w:tcBorders>
          </w:tcPr>
          <w:p w:rsidR="00182CA0" w:rsidRPr="00182CA0" w:rsidRDefault="00182CA0" w:rsidP="00182CA0">
            <w:pPr>
              <w:jc w:val="center"/>
              <w:rPr>
                <w:rFonts w:ascii="Times New Roman" w:hAnsi="Times New Roman"/>
                <w:bCs/>
                <w:sz w:val="20"/>
                <w:szCs w:val="20"/>
              </w:rPr>
            </w:pPr>
            <w:r w:rsidRPr="00182CA0">
              <w:rPr>
                <w:rFonts w:ascii="Times New Roman" w:hAnsi="Times New Roman"/>
                <w:bCs/>
                <w:sz w:val="20"/>
                <w:szCs w:val="20"/>
              </w:rPr>
              <w:t>1.05</w:t>
            </w:r>
          </w:p>
        </w:tc>
        <w:tc>
          <w:tcPr>
            <w:tcW w:w="502" w:type="pct"/>
            <w:tcBorders>
              <w:bottom w:val="single" w:sz="4" w:space="0" w:color="auto"/>
            </w:tcBorders>
          </w:tcPr>
          <w:p w:rsidR="00182CA0" w:rsidRPr="00182CA0" w:rsidRDefault="00182CA0" w:rsidP="00182CA0">
            <w:pPr>
              <w:jc w:val="center"/>
              <w:rPr>
                <w:rFonts w:ascii="Times New Roman" w:hAnsi="Times New Roman"/>
                <w:bCs/>
                <w:sz w:val="20"/>
                <w:szCs w:val="20"/>
              </w:rPr>
            </w:pPr>
            <w:r w:rsidRPr="00182CA0">
              <w:rPr>
                <w:rFonts w:ascii="Times New Roman" w:hAnsi="Times New Roman"/>
                <w:bCs/>
                <w:sz w:val="20"/>
                <w:szCs w:val="20"/>
              </w:rPr>
              <w:t>-</w:t>
            </w:r>
          </w:p>
        </w:tc>
        <w:tc>
          <w:tcPr>
            <w:tcW w:w="567" w:type="pct"/>
            <w:tcBorders>
              <w:bottom w:val="single" w:sz="4" w:space="0" w:color="auto"/>
            </w:tcBorders>
          </w:tcPr>
          <w:p w:rsidR="00182CA0" w:rsidRPr="00182CA0" w:rsidRDefault="00182CA0" w:rsidP="00182CA0">
            <w:pPr>
              <w:jc w:val="center"/>
              <w:rPr>
                <w:rFonts w:ascii="Times New Roman" w:hAnsi="Times New Roman"/>
                <w:bCs/>
                <w:sz w:val="20"/>
                <w:szCs w:val="20"/>
              </w:rPr>
            </w:pPr>
            <w:r w:rsidRPr="00182CA0">
              <w:rPr>
                <w:rFonts w:ascii="Times New Roman" w:hAnsi="Times New Roman"/>
                <w:bCs/>
                <w:sz w:val="20"/>
                <w:szCs w:val="20"/>
              </w:rPr>
              <w:t>0.89</w:t>
            </w:r>
          </w:p>
        </w:tc>
        <w:tc>
          <w:tcPr>
            <w:tcW w:w="606" w:type="pct"/>
            <w:tcBorders>
              <w:bottom w:val="single" w:sz="4" w:space="0" w:color="auto"/>
            </w:tcBorders>
          </w:tcPr>
          <w:p w:rsidR="00182CA0" w:rsidRPr="00182CA0" w:rsidRDefault="00182CA0" w:rsidP="00182CA0">
            <w:pPr>
              <w:jc w:val="center"/>
              <w:rPr>
                <w:rFonts w:ascii="Times New Roman" w:hAnsi="Times New Roman"/>
                <w:bCs/>
                <w:sz w:val="20"/>
                <w:szCs w:val="20"/>
              </w:rPr>
            </w:pPr>
            <w:r w:rsidRPr="00182CA0">
              <w:rPr>
                <w:rFonts w:ascii="Times New Roman" w:hAnsi="Times New Roman"/>
                <w:sz w:val="20"/>
                <w:szCs w:val="20"/>
              </w:rPr>
              <w:t xml:space="preserve">2.27 </w:t>
            </w:r>
          </w:p>
        </w:tc>
        <w:tc>
          <w:tcPr>
            <w:tcW w:w="502" w:type="pct"/>
            <w:tcBorders>
              <w:bottom w:val="single" w:sz="4" w:space="0" w:color="auto"/>
            </w:tcBorders>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w:t>
            </w:r>
          </w:p>
        </w:tc>
      </w:tr>
    </w:tbl>
    <w:p w:rsidR="00182CA0" w:rsidRPr="00182CA0" w:rsidRDefault="00182CA0" w:rsidP="00182CA0">
      <w:pPr>
        <w:rPr>
          <w:rFonts w:ascii="Times New Roman" w:hAnsi="Times New Roman"/>
        </w:rPr>
      </w:pPr>
    </w:p>
    <w:p w:rsidR="00182CA0" w:rsidRPr="00182CA0" w:rsidRDefault="00182CA0" w:rsidP="00182CA0">
      <w:pPr>
        <w:spacing w:line="240" w:lineRule="auto"/>
        <w:rPr>
          <w:rFonts w:ascii="Times New Roman" w:eastAsia="SimSun" w:hAnsi="Times New Roman"/>
          <w:lang w:bidi="ar-SA"/>
        </w:rPr>
      </w:pPr>
      <w:proofErr w:type="gramStart"/>
      <w:r w:rsidRPr="00182CA0">
        <w:rPr>
          <w:rFonts w:ascii="Times New Roman" w:eastAsia="SimSun" w:hAnsi="Times New Roman"/>
          <w:vertAlign w:val="superscript"/>
          <w:lang w:bidi="ar-SA"/>
        </w:rPr>
        <w:t>a</w:t>
      </w:r>
      <w:proofErr w:type="gramEnd"/>
      <w:r w:rsidRPr="00182CA0">
        <w:rPr>
          <w:rFonts w:ascii="Times New Roman" w:eastAsia="SimSun" w:hAnsi="Times New Roman"/>
          <w:vertAlign w:val="superscript"/>
          <w:lang w:bidi="ar-SA"/>
        </w:rPr>
        <w:t xml:space="preserve"> </w:t>
      </w:r>
      <w:r w:rsidRPr="00182CA0">
        <w:rPr>
          <w:rFonts w:ascii="Times New Roman" w:eastAsia="SimSun" w:hAnsi="Times New Roman"/>
          <w:lang w:bidi="ar-SA"/>
        </w:rPr>
        <w:t xml:space="preserve">Sulfide concentrations were corrected for background sulfide concentrations due to the use of sodium sulfide as the reductant. Positive (+) growth score indicates that at least two of three tubes at that dilution had sulfide concentrations that were at least 20% higher than sulfide in the </w:t>
      </w:r>
      <w:proofErr w:type="spellStart"/>
      <w:r w:rsidRPr="00182CA0">
        <w:rPr>
          <w:rFonts w:ascii="Times New Roman" w:eastAsia="SimSun" w:hAnsi="Times New Roman"/>
          <w:lang w:bidi="ar-SA"/>
        </w:rPr>
        <w:t>uninoculated</w:t>
      </w:r>
      <w:proofErr w:type="spellEnd"/>
      <w:r w:rsidRPr="00182CA0">
        <w:rPr>
          <w:rFonts w:ascii="Times New Roman" w:eastAsia="SimSun" w:hAnsi="Times New Roman"/>
          <w:lang w:bidi="ar-SA"/>
        </w:rPr>
        <w:t xml:space="preserve"> control of the same condition. </w:t>
      </w:r>
    </w:p>
    <w:p w:rsidR="00182CA0" w:rsidRPr="00182CA0" w:rsidRDefault="00182CA0" w:rsidP="00182CA0">
      <w:pPr>
        <w:spacing w:line="240" w:lineRule="auto"/>
        <w:rPr>
          <w:rFonts w:ascii="Times New Roman" w:eastAsia="SimSun" w:hAnsi="Times New Roman"/>
          <w:lang w:bidi="ar-SA"/>
        </w:rPr>
      </w:pPr>
    </w:p>
    <w:p w:rsidR="00182CA0" w:rsidRPr="00182CA0" w:rsidRDefault="00182CA0" w:rsidP="00182CA0">
      <w:pPr>
        <w:spacing w:line="240" w:lineRule="auto"/>
        <w:rPr>
          <w:rFonts w:ascii="Times New Roman" w:eastAsia="SimSun" w:hAnsi="Times New Roman"/>
          <w:lang w:bidi="ar-SA"/>
        </w:rPr>
      </w:pPr>
      <w:proofErr w:type="spellStart"/>
      <w:proofErr w:type="gramStart"/>
      <w:r w:rsidRPr="00182CA0">
        <w:rPr>
          <w:rFonts w:ascii="Times New Roman" w:eastAsia="SimSun" w:hAnsi="Times New Roman"/>
          <w:vertAlign w:val="superscript"/>
          <w:lang w:bidi="ar-SA"/>
        </w:rPr>
        <w:t>b</w:t>
      </w:r>
      <w:r w:rsidRPr="00182CA0">
        <w:rPr>
          <w:rFonts w:ascii="Times New Roman" w:eastAsia="SimSun" w:hAnsi="Times New Roman"/>
          <w:lang w:bidi="ar-SA"/>
        </w:rPr>
        <w:t>ND</w:t>
      </w:r>
      <w:proofErr w:type="spellEnd"/>
      <w:proofErr w:type="gramEnd"/>
      <w:r w:rsidRPr="00182CA0">
        <w:rPr>
          <w:rFonts w:ascii="Times New Roman" w:eastAsia="SimSun" w:hAnsi="Times New Roman"/>
          <w:lang w:bidi="ar-SA"/>
        </w:rPr>
        <w:t>, not detected. When sulfate was the electron acceptor, none of the tubes at dilutions 10</w:t>
      </w:r>
      <w:r w:rsidRPr="00182CA0">
        <w:rPr>
          <w:rFonts w:ascii="Times New Roman" w:eastAsia="SimSun" w:hAnsi="Times New Roman"/>
          <w:vertAlign w:val="superscript"/>
          <w:lang w:bidi="ar-SA"/>
        </w:rPr>
        <w:t>-5</w:t>
      </w:r>
      <w:r w:rsidRPr="00182CA0">
        <w:rPr>
          <w:rFonts w:ascii="Times New Roman" w:eastAsia="SimSun" w:hAnsi="Times New Roman"/>
          <w:lang w:bidi="ar-SA"/>
        </w:rPr>
        <w:t xml:space="preserve"> or higher had sulfide concentrations that were 20% higher than sulfide concentrations in the </w:t>
      </w:r>
      <w:proofErr w:type="spellStart"/>
      <w:r w:rsidRPr="00182CA0">
        <w:rPr>
          <w:rFonts w:ascii="Times New Roman" w:eastAsia="SimSun" w:hAnsi="Times New Roman"/>
          <w:lang w:bidi="ar-SA"/>
        </w:rPr>
        <w:t>uninoculated</w:t>
      </w:r>
      <w:proofErr w:type="spellEnd"/>
      <w:r w:rsidRPr="00182CA0">
        <w:rPr>
          <w:rFonts w:ascii="Times New Roman" w:eastAsia="SimSun" w:hAnsi="Times New Roman"/>
          <w:lang w:bidi="ar-SA"/>
        </w:rPr>
        <w:t xml:space="preserve"> control. </w:t>
      </w:r>
    </w:p>
    <w:p w:rsidR="00182CA0" w:rsidRPr="00182CA0" w:rsidRDefault="00182CA0" w:rsidP="00182CA0">
      <w:pPr>
        <w:rPr>
          <w:rFonts w:ascii="Times New Roman" w:hAnsi="Times New Roman"/>
        </w:rPr>
      </w:pPr>
      <w:r w:rsidRPr="00182CA0">
        <w:rPr>
          <w:rFonts w:ascii="Times New Roman" w:hAnsi="Times New Roman"/>
        </w:rPr>
        <w:br w:type="page"/>
      </w:r>
    </w:p>
    <w:p w:rsidR="00917323" w:rsidRPr="00182CA0" w:rsidRDefault="00917323" w:rsidP="00917323">
      <w:pPr>
        <w:pStyle w:val="Caption"/>
        <w:rPr>
          <w:rFonts w:ascii="Times New Roman" w:hAnsi="Times New Roman"/>
        </w:rPr>
      </w:pPr>
      <w:r>
        <w:lastRenderedPageBreak/>
        <w:t xml:space="preserve">Table S </w:t>
      </w:r>
      <w:r w:rsidR="002310EF">
        <w:fldChar w:fldCharType="begin"/>
      </w:r>
      <w:r w:rsidR="002310EF">
        <w:instrText xml:space="preserve"> SEQ Table_S \* ARABIC </w:instrText>
      </w:r>
      <w:r w:rsidR="002310EF">
        <w:fldChar w:fldCharType="separate"/>
      </w:r>
      <w:r w:rsidR="003C52B7">
        <w:rPr>
          <w:noProof/>
        </w:rPr>
        <w:t>2</w:t>
      </w:r>
      <w:r w:rsidR="002310EF">
        <w:rPr>
          <w:noProof/>
        </w:rPr>
        <w:fldChar w:fldCharType="end"/>
      </w:r>
      <w:r>
        <w:t xml:space="preserve"> </w:t>
      </w:r>
      <w:r w:rsidRPr="00917323">
        <w:rPr>
          <w:rFonts w:ascii="Times New Roman" w:hAnsi="Times New Roman"/>
          <w:b w:val="0"/>
        </w:rPr>
        <w:t xml:space="preserve">Mean endpoint sulfide and sulfate concentrations in most probable numbers tubes with different electron acceptors and without volatile fatty </w:t>
      </w:r>
      <w:proofErr w:type="spellStart"/>
      <w:r w:rsidRPr="00917323">
        <w:rPr>
          <w:rFonts w:ascii="Times New Roman" w:hAnsi="Times New Roman"/>
          <w:b w:val="0"/>
        </w:rPr>
        <w:t>acids</w:t>
      </w:r>
      <w:r w:rsidRPr="00917323">
        <w:rPr>
          <w:rFonts w:ascii="Times New Roman" w:hAnsi="Times New Roman"/>
          <w:b w:val="0"/>
          <w:vertAlign w:val="superscript"/>
        </w:rPr>
        <w:t>a</w:t>
      </w:r>
      <w:proofErr w:type="spellEnd"/>
      <w:r w:rsidRPr="00917323">
        <w:rPr>
          <w:rFonts w:ascii="Times New Roman" w:hAnsi="Times New Roman"/>
          <w:b w:val="0"/>
        </w:rPr>
        <w:t>.</w:t>
      </w:r>
    </w:p>
    <w:tbl>
      <w:tblPr>
        <w:tblW w:w="4659" w:type="pct"/>
        <w:jc w:val="center"/>
        <w:tblInd w:w="450" w:type="dxa"/>
        <w:tblBorders>
          <w:top w:val="single" w:sz="4" w:space="0" w:color="auto"/>
          <w:bottom w:val="single" w:sz="4" w:space="0" w:color="auto"/>
        </w:tblBorders>
        <w:tblLook w:val="00A0" w:firstRow="1" w:lastRow="0" w:firstColumn="1" w:lastColumn="0" w:noHBand="0" w:noVBand="0"/>
      </w:tblPr>
      <w:tblGrid>
        <w:gridCol w:w="1491"/>
        <w:gridCol w:w="816"/>
        <w:gridCol w:w="809"/>
        <w:gridCol w:w="859"/>
        <w:gridCol w:w="822"/>
        <w:gridCol w:w="859"/>
        <w:gridCol w:w="822"/>
        <w:gridCol w:w="810"/>
        <w:gridCol w:w="830"/>
      </w:tblGrid>
      <w:tr w:rsidR="00182CA0" w:rsidRPr="00182CA0" w:rsidTr="00327E4E">
        <w:trPr>
          <w:jc w:val="center"/>
        </w:trPr>
        <w:tc>
          <w:tcPr>
            <w:tcW w:w="919" w:type="pct"/>
            <w:vMerge w:val="restart"/>
            <w:tcBorders>
              <w:top w:val="single" w:sz="4" w:space="0" w:color="auto"/>
            </w:tcBorders>
          </w:tcPr>
          <w:p w:rsidR="00182CA0" w:rsidRPr="00182CA0" w:rsidRDefault="00182CA0" w:rsidP="00182CA0">
            <w:pPr>
              <w:jc w:val="center"/>
              <w:rPr>
                <w:rFonts w:ascii="Times New Roman" w:hAnsi="Times New Roman"/>
                <w:sz w:val="20"/>
                <w:szCs w:val="20"/>
              </w:rPr>
            </w:pPr>
          </w:p>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Dilution</w:t>
            </w:r>
          </w:p>
        </w:tc>
        <w:tc>
          <w:tcPr>
            <w:tcW w:w="4081" w:type="pct"/>
            <w:gridSpan w:val="8"/>
            <w:tcBorders>
              <w:top w:val="single" w:sz="4" w:space="0" w:color="auto"/>
              <w:bottom w:val="single" w:sz="4" w:space="0" w:color="auto"/>
            </w:tcBorders>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Electron acceptor added</w:t>
            </w:r>
          </w:p>
        </w:tc>
      </w:tr>
      <w:tr w:rsidR="00182CA0" w:rsidRPr="00182CA0" w:rsidTr="00327E4E">
        <w:trPr>
          <w:jc w:val="center"/>
        </w:trPr>
        <w:tc>
          <w:tcPr>
            <w:tcW w:w="919" w:type="pct"/>
            <w:vMerge/>
          </w:tcPr>
          <w:p w:rsidR="00182CA0" w:rsidRPr="00182CA0" w:rsidRDefault="00182CA0" w:rsidP="00182CA0">
            <w:pPr>
              <w:jc w:val="center"/>
              <w:rPr>
                <w:rFonts w:ascii="Times New Roman" w:hAnsi="Times New Roman"/>
                <w:sz w:val="20"/>
                <w:szCs w:val="20"/>
              </w:rPr>
            </w:pPr>
          </w:p>
        </w:tc>
        <w:tc>
          <w:tcPr>
            <w:tcW w:w="1530" w:type="pct"/>
            <w:gridSpan w:val="3"/>
            <w:tcBorders>
              <w:top w:val="single" w:sz="4" w:space="0" w:color="auto"/>
              <w:bottom w:val="single" w:sz="4" w:space="0" w:color="auto"/>
            </w:tcBorders>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Sulfate</w:t>
            </w:r>
          </w:p>
        </w:tc>
        <w:tc>
          <w:tcPr>
            <w:tcW w:w="1035" w:type="pct"/>
            <w:gridSpan w:val="2"/>
            <w:tcBorders>
              <w:top w:val="single" w:sz="4" w:space="0" w:color="auto"/>
              <w:bottom w:val="single" w:sz="4" w:space="0" w:color="auto"/>
            </w:tcBorders>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Sulfite</w:t>
            </w:r>
          </w:p>
        </w:tc>
        <w:tc>
          <w:tcPr>
            <w:tcW w:w="1515" w:type="pct"/>
            <w:gridSpan w:val="3"/>
            <w:tcBorders>
              <w:top w:val="single" w:sz="4" w:space="0" w:color="auto"/>
              <w:bottom w:val="single" w:sz="4" w:space="0" w:color="auto"/>
            </w:tcBorders>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Thiosulfate</w:t>
            </w:r>
          </w:p>
        </w:tc>
      </w:tr>
      <w:tr w:rsidR="00182CA0" w:rsidRPr="00182CA0" w:rsidTr="00327E4E">
        <w:trPr>
          <w:jc w:val="center"/>
        </w:trPr>
        <w:tc>
          <w:tcPr>
            <w:tcW w:w="919" w:type="pct"/>
            <w:vMerge/>
            <w:tcBorders>
              <w:bottom w:val="single" w:sz="4" w:space="0" w:color="auto"/>
            </w:tcBorders>
          </w:tcPr>
          <w:p w:rsidR="00182CA0" w:rsidRPr="00182CA0" w:rsidRDefault="00182CA0" w:rsidP="00182CA0">
            <w:pPr>
              <w:jc w:val="center"/>
              <w:rPr>
                <w:rFonts w:ascii="Times New Roman" w:hAnsi="Times New Roman"/>
                <w:sz w:val="20"/>
                <w:szCs w:val="20"/>
              </w:rPr>
            </w:pPr>
          </w:p>
        </w:tc>
        <w:tc>
          <w:tcPr>
            <w:tcW w:w="503" w:type="pct"/>
            <w:tcBorders>
              <w:top w:val="single" w:sz="4" w:space="0" w:color="auto"/>
              <w:bottom w:val="single" w:sz="4" w:space="0" w:color="auto"/>
            </w:tcBorders>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Sulfide (</w:t>
            </w:r>
            <w:proofErr w:type="spellStart"/>
            <w:r w:rsidRPr="00182CA0">
              <w:rPr>
                <w:rFonts w:ascii="Times New Roman" w:hAnsi="Times New Roman"/>
                <w:sz w:val="20"/>
                <w:szCs w:val="20"/>
              </w:rPr>
              <w:t>mM</w:t>
            </w:r>
            <w:proofErr w:type="spellEnd"/>
            <w:r w:rsidRPr="00182CA0">
              <w:rPr>
                <w:rFonts w:ascii="Times New Roman" w:hAnsi="Times New Roman"/>
                <w:sz w:val="20"/>
                <w:szCs w:val="20"/>
              </w:rPr>
              <w:t>)</w:t>
            </w:r>
          </w:p>
        </w:tc>
        <w:tc>
          <w:tcPr>
            <w:tcW w:w="498" w:type="pct"/>
            <w:tcBorders>
              <w:top w:val="single" w:sz="4" w:space="0" w:color="auto"/>
              <w:bottom w:val="single" w:sz="4" w:space="0" w:color="auto"/>
            </w:tcBorders>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Sulfate (</w:t>
            </w:r>
            <w:proofErr w:type="spellStart"/>
            <w:r w:rsidRPr="00182CA0">
              <w:rPr>
                <w:rFonts w:ascii="Times New Roman" w:hAnsi="Times New Roman"/>
                <w:sz w:val="20"/>
                <w:szCs w:val="20"/>
              </w:rPr>
              <w:t>mM</w:t>
            </w:r>
            <w:proofErr w:type="spellEnd"/>
            <w:r w:rsidRPr="00182CA0">
              <w:rPr>
                <w:rFonts w:ascii="Times New Roman" w:hAnsi="Times New Roman"/>
                <w:sz w:val="20"/>
                <w:szCs w:val="20"/>
              </w:rPr>
              <w:t>)</w:t>
            </w:r>
          </w:p>
        </w:tc>
        <w:tc>
          <w:tcPr>
            <w:tcW w:w="529" w:type="pct"/>
            <w:tcBorders>
              <w:top w:val="single" w:sz="4" w:space="0" w:color="auto"/>
              <w:bottom w:val="single" w:sz="4" w:space="0" w:color="auto"/>
            </w:tcBorders>
            <w:vAlign w:val="center"/>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Growth</w:t>
            </w:r>
          </w:p>
        </w:tc>
        <w:tc>
          <w:tcPr>
            <w:tcW w:w="506" w:type="pct"/>
            <w:tcBorders>
              <w:top w:val="single" w:sz="4" w:space="0" w:color="auto"/>
              <w:bottom w:val="single" w:sz="4" w:space="0" w:color="auto"/>
            </w:tcBorders>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Sulfide (</w:t>
            </w:r>
            <w:proofErr w:type="spellStart"/>
            <w:r w:rsidRPr="00182CA0">
              <w:rPr>
                <w:rFonts w:ascii="Times New Roman" w:hAnsi="Times New Roman"/>
                <w:sz w:val="20"/>
                <w:szCs w:val="20"/>
              </w:rPr>
              <w:t>mM</w:t>
            </w:r>
            <w:proofErr w:type="spellEnd"/>
            <w:r w:rsidRPr="00182CA0">
              <w:rPr>
                <w:rFonts w:ascii="Times New Roman" w:hAnsi="Times New Roman"/>
                <w:sz w:val="20"/>
                <w:szCs w:val="20"/>
              </w:rPr>
              <w:t>)</w:t>
            </w:r>
          </w:p>
        </w:tc>
        <w:tc>
          <w:tcPr>
            <w:tcW w:w="529" w:type="pct"/>
            <w:tcBorders>
              <w:top w:val="single" w:sz="4" w:space="0" w:color="auto"/>
              <w:bottom w:val="single" w:sz="4" w:space="0" w:color="auto"/>
            </w:tcBorders>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Growth</w:t>
            </w:r>
          </w:p>
        </w:tc>
        <w:tc>
          <w:tcPr>
            <w:tcW w:w="506" w:type="pct"/>
            <w:tcBorders>
              <w:top w:val="single" w:sz="4" w:space="0" w:color="auto"/>
              <w:bottom w:val="single" w:sz="4" w:space="0" w:color="auto"/>
            </w:tcBorders>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Sulfide (</w:t>
            </w:r>
            <w:proofErr w:type="spellStart"/>
            <w:r w:rsidRPr="00182CA0">
              <w:rPr>
                <w:rFonts w:ascii="Times New Roman" w:hAnsi="Times New Roman"/>
                <w:sz w:val="20"/>
                <w:szCs w:val="20"/>
              </w:rPr>
              <w:t>mM</w:t>
            </w:r>
            <w:proofErr w:type="spellEnd"/>
            <w:r w:rsidRPr="00182CA0">
              <w:rPr>
                <w:rFonts w:ascii="Times New Roman" w:hAnsi="Times New Roman"/>
                <w:sz w:val="20"/>
                <w:szCs w:val="20"/>
              </w:rPr>
              <w:t>)</w:t>
            </w:r>
          </w:p>
        </w:tc>
        <w:tc>
          <w:tcPr>
            <w:tcW w:w="499" w:type="pct"/>
            <w:tcBorders>
              <w:top w:val="single" w:sz="4" w:space="0" w:color="auto"/>
              <w:bottom w:val="single" w:sz="4" w:space="0" w:color="auto"/>
            </w:tcBorders>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Sulfate (</w:t>
            </w:r>
            <w:proofErr w:type="spellStart"/>
            <w:r w:rsidRPr="00182CA0">
              <w:rPr>
                <w:rFonts w:ascii="Times New Roman" w:hAnsi="Times New Roman"/>
                <w:sz w:val="20"/>
                <w:szCs w:val="20"/>
              </w:rPr>
              <w:t>mM</w:t>
            </w:r>
            <w:proofErr w:type="spellEnd"/>
            <w:r w:rsidRPr="00182CA0">
              <w:rPr>
                <w:rFonts w:ascii="Times New Roman" w:hAnsi="Times New Roman"/>
                <w:sz w:val="20"/>
                <w:szCs w:val="20"/>
              </w:rPr>
              <w:t>)</w:t>
            </w:r>
          </w:p>
        </w:tc>
        <w:tc>
          <w:tcPr>
            <w:tcW w:w="510" w:type="pct"/>
            <w:tcBorders>
              <w:top w:val="single" w:sz="4" w:space="0" w:color="auto"/>
              <w:bottom w:val="single" w:sz="4" w:space="0" w:color="auto"/>
            </w:tcBorders>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Growth</w:t>
            </w:r>
          </w:p>
        </w:tc>
      </w:tr>
      <w:tr w:rsidR="00182CA0" w:rsidRPr="00182CA0" w:rsidTr="00327E4E">
        <w:trPr>
          <w:jc w:val="center"/>
        </w:trPr>
        <w:tc>
          <w:tcPr>
            <w:tcW w:w="919" w:type="pct"/>
            <w:tcBorders>
              <w:top w:val="single" w:sz="4" w:space="0" w:color="auto"/>
            </w:tcBorders>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10</w:t>
            </w:r>
            <w:r w:rsidRPr="00182CA0">
              <w:rPr>
                <w:rFonts w:ascii="Times New Roman" w:hAnsi="Times New Roman"/>
                <w:sz w:val="20"/>
                <w:szCs w:val="20"/>
                <w:vertAlign w:val="superscript"/>
              </w:rPr>
              <w:t>-2</w:t>
            </w:r>
          </w:p>
        </w:tc>
        <w:tc>
          <w:tcPr>
            <w:tcW w:w="503" w:type="pct"/>
            <w:tcBorders>
              <w:top w:val="single" w:sz="4" w:space="0" w:color="auto"/>
            </w:tcBorders>
            <w:vAlign w:val="center"/>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2.40</w:t>
            </w:r>
          </w:p>
        </w:tc>
        <w:tc>
          <w:tcPr>
            <w:tcW w:w="498" w:type="pct"/>
            <w:tcBorders>
              <w:top w:val="single" w:sz="4" w:space="0" w:color="auto"/>
            </w:tcBorders>
            <w:vAlign w:val="bottom"/>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2.83</w:t>
            </w:r>
          </w:p>
        </w:tc>
        <w:tc>
          <w:tcPr>
            <w:tcW w:w="529" w:type="pct"/>
            <w:tcBorders>
              <w:top w:val="single" w:sz="4" w:space="0" w:color="auto"/>
            </w:tcBorders>
            <w:vAlign w:val="center"/>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w:t>
            </w:r>
          </w:p>
        </w:tc>
        <w:tc>
          <w:tcPr>
            <w:tcW w:w="506" w:type="pct"/>
            <w:tcBorders>
              <w:top w:val="single" w:sz="4" w:space="0" w:color="auto"/>
            </w:tcBorders>
            <w:vAlign w:val="center"/>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 xml:space="preserve">3.12 </w:t>
            </w:r>
          </w:p>
        </w:tc>
        <w:tc>
          <w:tcPr>
            <w:tcW w:w="529" w:type="pct"/>
            <w:tcBorders>
              <w:top w:val="single" w:sz="4" w:space="0" w:color="auto"/>
            </w:tcBorders>
            <w:vAlign w:val="center"/>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w:t>
            </w:r>
          </w:p>
        </w:tc>
        <w:tc>
          <w:tcPr>
            <w:tcW w:w="506" w:type="pct"/>
            <w:tcBorders>
              <w:top w:val="single" w:sz="4" w:space="0" w:color="auto"/>
            </w:tcBorders>
            <w:vAlign w:val="center"/>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 xml:space="preserve">5.30 </w:t>
            </w:r>
          </w:p>
        </w:tc>
        <w:tc>
          <w:tcPr>
            <w:tcW w:w="499" w:type="pct"/>
            <w:tcBorders>
              <w:top w:val="single" w:sz="4" w:space="0" w:color="auto"/>
            </w:tcBorders>
            <w:vAlign w:val="bottom"/>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3.74</w:t>
            </w:r>
          </w:p>
        </w:tc>
        <w:tc>
          <w:tcPr>
            <w:tcW w:w="510" w:type="pct"/>
            <w:tcBorders>
              <w:top w:val="single" w:sz="4" w:space="0" w:color="auto"/>
            </w:tcBorders>
            <w:vAlign w:val="center"/>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w:t>
            </w:r>
          </w:p>
        </w:tc>
      </w:tr>
      <w:tr w:rsidR="00182CA0" w:rsidRPr="00182CA0" w:rsidTr="00327E4E">
        <w:trPr>
          <w:jc w:val="center"/>
        </w:trPr>
        <w:tc>
          <w:tcPr>
            <w:tcW w:w="919" w:type="pct"/>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10</w:t>
            </w:r>
            <w:r w:rsidRPr="00182CA0">
              <w:rPr>
                <w:rFonts w:ascii="Times New Roman" w:hAnsi="Times New Roman"/>
                <w:sz w:val="20"/>
                <w:szCs w:val="20"/>
                <w:vertAlign w:val="superscript"/>
              </w:rPr>
              <w:t>-3</w:t>
            </w:r>
          </w:p>
        </w:tc>
        <w:tc>
          <w:tcPr>
            <w:tcW w:w="503" w:type="pct"/>
            <w:vAlign w:val="center"/>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 xml:space="preserve">2.50 </w:t>
            </w:r>
          </w:p>
        </w:tc>
        <w:tc>
          <w:tcPr>
            <w:tcW w:w="498" w:type="pct"/>
            <w:vAlign w:val="bottom"/>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3.05</w:t>
            </w:r>
          </w:p>
        </w:tc>
        <w:tc>
          <w:tcPr>
            <w:tcW w:w="529" w:type="pct"/>
            <w:vAlign w:val="center"/>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w:t>
            </w:r>
          </w:p>
        </w:tc>
        <w:tc>
          <w:tcPr>
            <w:tcW w:w="506" w:type="pct"/>
            <w:vAlign w:val="center"/>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3.02</w:t>
            </w:r>
          </w:p>
        </w:tc>
        <w:tc>
          <w:tcPr>
            <w:tcW w:w="529" w:type="pct"/>
            <w:vAlign w:val="center"/>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w:t>
            </w:r>
          </w:p>
        </w:tc>
        <w:tc>
          <w:tcPr>
            <w:tcW w:w="506" w:type="pct"/>
            <w:vAlign w:val="center"/>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 xml:space="preserve">5.85 </w:t>
            </w:r>
          </w:p>
        </w:tc>
        <w:tc>
          <w:tcPr>
            <w:tcW w:w="499" w:type="pct"/>
            <w:vAlign w:val="bottom"/>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 xml:space="preserve">4.87 </w:t>
            </w:r>
          </w:p>
        </w:tc>
        <w:tc>
          <w:tcPr>
            <w:tcW w:w="510" w:type="pct"/>
            <w:vAlign w:val="center"/>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w:t>
            </w:r>
          </w:p>
        </w:tc>
      </w:tr>
      <w:tr w:rsidR="00182CA0" w:rsidRPr="00182CA0" w:rsidTr="00327E4E">
        <w:trPr>
          <w:jc w:val="center"/>
        </w:trPr>
        <w:tc>
          <w:tcPr>
            <w:tcW w:w="919" w:type="pct"/>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10</w:t>
            </w:r>
            <w:r w:rsidRPr="00182CA0">
              <w:rPr>
                <w:rFonts w:ascii="Times New Roman" w:hAnsi="Times New Roman"/>
                <w:sz w:val="20"/>
                <w:szCs w:val="20"/>
                <w:vertAlign w:val="superscript"/>
              </w:rPr>
              <w:t>-4</w:t>
            </w:r>
          </w:p>
        </w:tc>
        <w:tc>
          <w:tcPr>
            <w:tcW w:w="503" w:type="pct"/>
            <w:vAlign w:val="center"/>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 xml:space="preserve">2.10 </w:t>
            </w:r>
          </w:p>
        </w:tc>
        <w:tc>
          <w:tcPr>
            <w:tcW w:w="498" w:type="pct"/>
            <w:vAlign w:val="bottom"/>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4.17</w:t>
            </w:r>
          </w:p>
        </w:tc>
        <w:tc>
          <w:tcPr>
            <w:tcW w:w="529" w:type="pct"/>
            <w:vAlign w:val="center"/>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w:t>
            </w:r>
          </w:p>
        </w:tc>
        <w:tc>
          <w:tcPr>
            <w:tcW w:w="506" w:type="pct"/>
            <w:vAlign w:val="center"/>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3.43</w:t>
            </w:r>
          </w:p>
        </w:tc>
        <w:tc>
          <w:tcPr>
            <w:tcW w:w="529" w:type="pct"/>
            <w:vAlign w:val="center"/>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w:t>
            </w:r>
          </w:p>
        </w:tc>
        <w:tc>
          <w:tcPr>
            <w:tcW w:w="506" w:type="pct"/>
            <w:vAlign w:val="center"/>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5.55</w:t>
            </w:r>
          </w:p>
        </w:tc>
        <w:tc>
          <w:tcPr>
            <w:tcW w:w="499" w:type="pct"/>
            <w:vAlign w:val="bottom"/>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5.63</w:t>
            </w:r>
          </w:p>
        </w:tc>
        <w:tc>
          <w:tcPr>
            <w:tcW w:w="510" w:type="pct"/>
            <w:vAlign w:val="center"/>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w:t>
            </w:r>
          </w:p>
        </w:tc>
      </w:tr>
      <w:tr w:rsidR="00182CA0" w:rsidRPr="00182CA0" w:rsidTr="00327E4E">
        <w:trPr>
          <w:jc w:val="center"/>
        </w:trPr>
        <w:tc>
          <w:tcPr>
            <w:tcW w:w="919" w:type="pct"/>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10</w:t>
            </w:r>
            <w:r w:rsidRPr="00182CA0">
              <w:rPr>
                <w:rFonts w:ascii="Times New Roman" w:hAnsi="Times New Roman"/>
                <w:sz w:val="20"/>
                <w:szCs w:val="20"/>
                <w:vertAlign w:val="superscript"/>
              </w:rPr>
              <w:t>-5</w:t>
            </w:r>
          </w:p>
        </w:tc>
        <w:tc>
          <w:tcPr>
            <w:tcW w:w="503" w:type="pct"/>
            <w:vAlign w:val="center"/>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1.40</w:t>
            </w:r>
          </w:p>
        </w:tc>
        <w:tc>
          <w:tcPr>
            <w:tcW w:w="498" w:type="pct"/>
            <w:vAlign w:val="bottom"/>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 xml:space="preserve">4.62 </w:t>
            </w:r>
          </w:p>
        </w:tc>
        <w:tc>
          <w:tcPr>
            <w:tcW w:w="529" w:type="pct"/>
            <w:vAlign w:val="center"/>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w:t>
            </w:r>
          </w:p>
        </w:tc>
        <w:tc>
          <w:tcPr>
            <w:tcW w:w="506" w:type="pct"/>
            <w:vAlign w:val="center"/>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2.02</w:t>
            </w:r>
          </w:p>
        </w:tc>
        <w:tc>
          <w:tcPr>
            <w:tcW w:w="529" w:type="pct"/>
            <w:vAlign w:val="center"/>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w:t>
            </w:r>
          </w:p>
        </w:tc>
        <w:tc>
          <w:tcPr>
            <w:tcW w:w="506" w:type="pct"/>
            <w:vAlign w:val="center"/>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3.48</w:t>
            </w:r>
          </w:p>
        </w:tc>
        <w:tc>
          <w:tcPr>
            <w:tcW w:w="499" w:type="pct"/>
            <w:vAlign w:val="bottom"/>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 xml:space="preserve">8.06 </w:t>
            </w:r>
          </w:p>
        </w:tc>
        <w:tc>
          <w:tcPr>
            <w:tcW w:w="510" w:type="pct"/>
            <w:vAlign w:val="center"/>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w:t>
            </w:r>
          </w:p>
        </w:tc>
      </w:tr>
      <w:tr w:rsidR="00182CA0" w:rsidRPr="00182CA0" w:rsidTr="00327E4E">
        <w:trPr>
          <w:jc w:val="center"/>
        </w:trPr>
        <w:tc>
          <w:tcPr>
            <w:tcW w:w="919" w:type="pct"/>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10</w:t>
            </w:r>
            <w:r w:rsidRPr="00182CA0">
              <w:rPr>
                <w:rFonts w:ascii="Times New Roman" w:hAnsi="Times New Roman"/>
                <w:sz w:val="20"/>
                <w:szCs w:val="20"/>
                <w:vertAlign w:val="superscript"/>
              </w:rPr>
              <w:t>-6</w:t>
            </w:r>
          </w:p>
        </w:tc>
        <w:tc>
          <w:tcPr>
            <w:tcW w:w="503" w:type="pct"/>
            <w:vAlign w:val="center"/>
          </w:tcPr>
          <w:p w:rsidR="00182CA0" w:rsidRPr="00182CA0" w:rsidRDefault="00182CA0" w:rsidP="00182CA0">
            <w:pPr>
              <w:jc w:val="center"/>
              <w:rPr>
                <w:rFonts w:ascii="Times New Roman" w:hAnsi="Times New Roman"/>
                <w:sz w:val="20"/>
                <w:szCs w:val="20"/>
              </w:rPr>
            </w:pPr>
            <w:proofErr w:type="spellStart"/>
            <w:r w:rsidRPr="00182CA0">
              <w:rPr>
                <w:rFonts w:ascii="Times New Roman" w:hAnsi="Times New Roman"/>
                <w:sz w:val="20"/>
                <w:szCs w:val="20"/>
              </w:rPr>
              <w:t>ND</w:t>
            </w:r>
            <w:r w:rsidRPr="00182CA0">
              <w:rPr>
                <w:rFonts w:ascii="Times New Roman" w:hAnsi="Times New Roman"/>
                <w:sz w:val="20"/>
                <w:szCs w:val="20"/>
                <w:vertAlign w:val="superscript"/>
              </w:rPr>
              <w:t>b</w:t>
            </w:r>
            <w:proofErr w:type="spellEnd"/>
          </w:p>
        </w:tc>
        <w:tc>
          <w:tcPr>
            <w:tcW w:w="498" w:type="pct"/>
            <w:vAlign w:val="center"/>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ND</w:t>
            </w:r>
          </w:p>
        </w:tc>
        <w:tc>
          <w:tcPr>
            <w:tcW w:w="529" w:type="pct"/>
            <w:vAlign w:val="center"/>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w:t>
            </w:r>
          </w:p>
        </w:tc>
        <w:tc>
          <w:tcPr>
            <w:tcW w:w="506" w:type="pct"/>
            <w:vAlign w:val="center"/>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2.78</w:t>
            </w:r>
          </w:p>
        </w:tc>
        <w:tc>
          <w:tcPr>
            <w:tcW w:w="529" w:type="pct"/>
            <w:vAlign w:val="center"/>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w:t>
            </w:r>
          </w:p>
        </w:tc>
        <w:tc>
          <w:tcPr>
            <w:tcW w:w="506" w:type="pct"/>
            <w:vAlign w:val="center"/>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 xml:space="preserve">3.23 </w:t>
            </w:r>
          </w:p>
        </w:tc>
        <w:tc>
          <w:tcPr>
            <w:tcW w:w="499" w:type="pct"/>
            <w:vAlign w:val="bottom"/>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 xml:space="preserve">9.19 </w:t>
            </w:r>
          </w:p>
        </w:tc>
        <w:tc>
          <w:tcPr>
            <w:tcW w:w="510" w:type="pct"/>
            <w:vAlign w:val="center"/>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w:t>
            </w:r>
          </w:p>
        </w:tc>
      </w:tr>
      <w:tr w:rsidR="00182CA0" w:rsidRPr="00182CA0" w:rsidTr="00327E4E">
        <w:trPr>
          <w:jc w:val="center"/>
        </w:trPr>
        <w:tc>
          <w:tcPr>
            <w:tcW w:w="919" w:type="pct"/>
            <w:tcBorders>
              <w:bottom w:val="single" w:sz="4" w:space="0" w:color="auto"/>
            </w:tcBorders>
          </w:tcPr>
          <w:p w:rsidR="00182CA0" w:rsidRPr="00182CA0" w:rsidRDefault="00182CA0" w:rsidP="00182CA0">
            <w:pPr>
              <w:jc w:val="center"/>
              <w:rPr>
                <w:rFonts w:ascii="Times New Roman" w:hAnsi="Times New Roman"/>
                <w:sz w:val="20"/>
                <w:szCs w:val="20"/>
              </w:rPr>
            </w:pPr>
            <w:proofErr w:type="spellStart"/>
            <w:r w:rsidRPr="00182CA0">
              <w:rPr>
                <w:rFonts w:ascii="Times New Roman" w:hAnsi="Times New Roman"/>
                <w:sz w:val="20"/>
                <w:szCs w:val="20"/>
              </w:rPr>
              <w:t>Uninoculated</w:t>
            </w:r>
            <w:proofErr w:type="spellEnd"/>
          </w:p>
        </w:tc>
        <w:tc>
          <w:tcPr>
            <w:tcW w:w="503" w:type="pct"/>
            <w:tcBorders>
              <w:bottom w:val="single" w:sz="4" w:space="0" w:color="auto"/>
            </w:tcBorders>
            <w:vAlign w:val="center"/>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 xml:space="preserve">2.21 </w:t>
            </w:r>
          </w:p>
        </w:tc>
        <w:tc>
          <w:tcPr>
            <w:tcW w:w="498" w:type="pct"/>
            <w:tcBorders>
              <w:bottom w:val="single" w:sz="4" w:space="0" w:color="auto"/>
            </w:tcBorders>
            <w:vAlign w:val="bottom"/>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 xml:space="preserve">6.23 </w:t>
            </w:r>
          </w:p>
        </w:tc>
        <w:tc>
          <w:tcPr>
            <w:tcW w:w="529" w:type="pct"/>
            <w:tcBorders>
              <w:bottom w:val="single" w:sz="4" w:space="0" w:color="auto"/>
            </w:tcBorders>
            <w:vAlign w:val="center"/>
          </w:tcPr>
          <w:p w:rsidR="00182CA0" w:rsidRPr="00182CA0" w:rsidRDefault="00182CA0" w:rsidP="00182CA0">
            <w:pPr>
              <w:jc w:val="center"/>
              <w:rPr>
                <w:rFonts w:ascii="Times New Roman" w:hAnsi="Times New Roman"/>
                <w:sz w:val="20"/>
                <w:szCs w:val="20"/>
              </w:rPr>
            </w:pPr>
            <w:r w:rsidRPr="00182CA0">
              <w:rPr>
                <w:rFonts w:ascii="Times New Roman" w:hAnsi="Times New Roman"/>
                <w:sz w:val="20"/>
                <w:szCs w:val="20"/>
              </w:rPr>
              <w:t>-</w:t>
            </w:r>
          </w:p>
        </w:tc>
        <w:tc>
          <w:tcPr>
            <w:tcW w:w="506" w:type="pct"/>
            <w:tcBorders>
              <w:bottom w:val="single" w:sz="4" w:space="0" w:color="auto"/>
            </w:tcBorders>
            <w:vAlign w:val="center"/>
          </w:tcPr>
          <w:p w:rsidR="00182CA0" w:rsidRPr="00182CA0" w:rsidRDefault="00182CA0" w:rsidP="00182CA0">
            <w:pPr>
              <w:jc w:val="center"/>
              <w:rPr>
                <w:rFonts w:ascii="Times New Roman" w:hAnsi="Times New Roman"/>
                <w:bCs/>
                <w:sz w:val="20"/>
                <w:szCs w:val="20"/>
              </w:rPr>
            </w:pPr>
            <w:r w:rsidRPr="00182CA0">
              <w:rPr>
                <w:rFonts w:ascii="Times New Roman" w:hAnsi="Times New Roman"/>
                <w:bCs/>
                <w:sz w:val="20"/>
                <w:szCs w:val="20"/>
              </w:rPr>
              <w:t xml:space="preserve">1.62 </w:t>
            </w:r>
          </w:p>
        </w:tc>
        <w:tc>
          <w:tcPr>
            <w:tcW w:w="529" w:type="pct"/>
            <w:tcBorders>
              <w:bottom w:val="single" w:sz="4" w:space="0" w:color="auto"/>
            </w:tcBorders>
            <w:vAlign w:val="center"/>
          </w:tcPr>
          <w:p w:rsidR="00182CA0" w:rsidRPr="00182CA0" w:rsidRDefault="00182CA0" w:rsidP="00182CA0">
            <w:pPr>
              <w:jc w:val="center"/>
              <w:rPr>
                <w:rFonts w:ascii="Times New Roman" w:hAnsi="Times New Roman"/>
                <w:bCs/>
                <w:sz w:val="20"/>
                <w:szCs w:val="20"/>
              </w:rPr>
            </w:pPr>
            <w:r w:rsidRPr="00182CA0">
              <w:rPr>
                <w:rFonts w:ascii="Times New Roman" w:hAnsi="Times New Roman"/>
                <w:bCs/>
                <w:sz w:val="20"/>
                <w:szCs w:val="20"/>
              </w:rPr>
              <w:t>-</w:t>
            </w:r>
          </w:p>
        </w:tc>
        <w:tc>
          <w:tcPr>
            <w:tcW w:w="506" w:type="pct"/>
            <w:tcBorders>
              <w:bottom w:val="single" w:sz="4" w:space="0" w:color="auto"/>
            </w:tcBorders>
            <w:vAlign w:val="center"/>
          </w:tcPr>
          <w:p w:rsidR="00182CA0" w:rsidRPr="00182CA0" w:rsidRDefault="00182CA0" w:rsidP="00182CA0">
            <w:pPr>
              <w:jc w:val="center"/>
              <w:rPr>
                <w:rFonts w:ascii="Times New Roman" w:hAnsi="Times New Roman"/>
                <w:bCs/>
                <w:sz w:val="20"/>
                <w:szCs w:val="20"/>
              </w:rPr>
            </w:pPr>
            <w:r w:rsidRPr="00182CA0">
              <w:rPr>
                <w:rFonts w:ascii="Times New Roman" w:hAnsi="Times New Roman"/>
                <w:bCs/>
                <w:sz w:val="20"/>
                <w:szCs w:val="20"/>
              </w:rPr>
              <w:t xml:space="preserve">1.55 </w:t>
            </w:r>
          </w:p>
        </w:tc>
        <w:tc>
          <w:tcPr>
            <w:tcW w:w="499" w:type="pct"/>
            <w:tcBorders>
              <w:bottom w:val="single" w:sz="4" w:space="0" w:color="auto"/>
            </w:tcBorders>
            <w:vAlign w:val="bottom"/>
          </w:tcPr>
          <w:p w:rsidR="00182CA0" w:rsidRPr="00182CA0" w:rsidRDefault="00182CA0" w:rsidP="00182CA0">
            <w:pPr>
              <w:jc w:val="center"/>
              <w:rPr>
                <w:rFonts w:ascii="Times New Roman" w:hAnsi="Times New Roman"/>
                <w:bCs/>
                <w:sz w:val="20"/>
                <w:szCs w:val="20"/>
              </w:rPr>
            </w:pPr>
            <w:r w:rsidRPr="00182CA0">
              <w:rPr>
                <w:rFonts w:ascii="Times New Roman" w:hAnsi="Times New Roman"/>
                <w:sz w:val="20"/>
                <w:szCs w:val="20"/>
              </w:rPr>
              <w:t>1.81</w:t>
            </w:r>
          </w:p>
        </w:tc>
        <w:tc>
          <w:tcPr>
            <w:tcW w:w="510" w:type="pct"/>
            <w:tcBorders>
              <w:bottom w:val="single" w:sz="4" w:space="0" w:color="auto"/>
            </w:tcBorders>
            <w:vAlign w:val="center"/>
          </w:tcPr>
          <w:p w:rsidR="00182CA0" w:rsidRPr="00182CA0" w:rsidRDefault="00182CA0" w:rsidP="00182CA0">
            <w:pPr>
              <w:jc w:val="center"/>
              <w:rPr>
                <w:rFonts w:ascii="Times New Roman" w:hAnsi="Times New Roman"/>
                <w:sz w:val="20"/>
                <w:szCs w:val="20"/>
              </w:rPr>
            </w:pPr>
            <w:r w:rsidRPr="00182CA0">
              <w:rPr>
                <w:rFonts w:ascii="Times New Roman" w:hAnsi="Times New Roman"/>
                <w:bCs/>
                <w:sz w:val="20"/>
                <w:szCs w:val="20"/>
              </w:rPr>
              <w:t>-</w:t>
            </w:r>
          </w:p>
        </w:tc>
      </w:tr>
    </w:tbl>
    <w:p w:rsidR="00182CA0" w:rsidRPr="00182CA0" w:rsidRDefault="00182CA0" w:rsidP="00182CA0">
      <w:pPr>
        <w:jc w:val="center"/>
        <w:rPr>
          <w:rFonts w:ascii="Times New Roman" w:hAnsi="Times New Roman"/>
        </w:rPr>
      </w:pPr>
    </w:p>
    <w:p w:rsidR="00182CA0" w:rsidRPr="00182CA0" w:rsidRDefault="00182CA0" w:rsidP="00182CA0">
      <w:pPr>
        <w:spacing w:line="240" w:lineRule="auto"/>
        <w:rPr>
          <w:rFonts w:ascii="Times New Roman" w:eastAsia="SimSun" w:hAnsi="Times New Roman"/>
          <w:lang w:bidi="ar-SA"/>
        </w:rPr>
      </w:pPr>
      <w:proofErr w:type="gramStart"/>
      <w:r w:rsidRPr="00182CA0">
        <w:rPr>
          <w:rFonts w:ascii="Times New Roman" w:eastAsia="SimSun" w:hAnsi="Times New Roman"/>
          <w:vertAlign w:val="superscript"/>
          <w:lang w:bidi="ar-SA"/>
        </w:rPr>
        <w:t>a</w:t>
      </w:r>
      <w:proofErr w:type="gramEnd"/>
      <w:r w:rsidRPr="00182CA0">
        <w:rPr>
          <w:rFonts w:ascii="Times New Roman" w:eastAsia="SimSun" w:hAnsi="Times New Roman"/>
          <w:vertAlign w:val="superscript"/>
          <w:lang w:bidi="ar-SA"/>
        </w:rPr>
        <w:t xml:space="preserve"> </w:t>
      </w:r>
      <w:r w:rsidRPr="00182CA0">
        <w:rPr>
          <w:rFonts w:ascii="Times New Roman" w:eastAsia="SimSun" w:hAnsi="Times New Roman"/>
          <w:lang w:bidi="ar-SA"/>
        </w:rPr>
        <w:t xml:space="preserve">Sulfide concentrations were corrected for background sulfide concentrations due to the use of sodium sulfide as the reductant. Positive (+) growth score indicates that at least two of three tubes at that dilution had sulfide concentrations that were at least 20% higher than sulfide in the </w:t>
      </w:r>
      <w:proofErr w:type="spellStart"/>
      <w:r w:rsidRPr="00182CA0">
        <w:rPr>
          <w:rFonts w:ascii="Times New Roman" w:eastAsia="SimSun" w:hAnsi="Times New Roman"/>
          <w:lang w:bidi="ar-SA"/>
        </w:rPr>
        <w:t>uninoculated</w:t>
      </w:r>
      <w:proofErr w:type="spellEnd"/>
      <w:r w:rsidRPr="00182CA0">
        <w:rPr>
          <w:rFonts w:ascii="Times New Roman" w:eastAsia="SimSun" w:hAnsi="Times New Roman"/>
          <w:lang w:bidi="ar-SA"/>
        </w:rPr>
        <w:t xml:space="preserve"> control of the same condition. </w:t>
      </w:r>
    </w:p>
    <w:p w:rsidR="00182CA0" w:rsidRPr="00182CA0" w:rsidRDefault="00182CA0" w:rsidP="00182CA0">
      <w:pPr>
        <w:spacing w:line="240" w:lineRule="auto"/>
        <w:rPr>
          <w:rFonts w:ascii="Times New Roman" w:eastAsia="SimSun" w:hAnsi="Times New Roman"/>
          <w:lang w:bidi="ar-SA"/>
        </w:rPr>
      </w:pPr>
    </w:p>
    <w:p w:rsidR="00182CA0" w:rsidRPr="00182CA0" w:rsidRDefault="00182CA0" w:rsidP="00182CA0">
      <w:pPr>
        <w:spacing w:line="240" w:lineRule="auto"/>
        <w:rPr>
          <w:rFonts w:ascii="Times New Roman" w:eastAsia="SimSun" w:hAnsi="Times New Roman"/>
          <w:lang w:bidi="ar-SA"/>
        </w:rPr>
      </w:pPr>
      <w:proofErr w:type="spellStart"/>
      <w:proofErr w:type="gramStart"/>
      <w:r w:rsidRPr="00182CA0">
        <w:rPr>
          <w:rFonts w:ascii="Times New Roman" w:eastAsia="SimSun" w:hAnsi="Times New Roman"/>
          <w:vertAlign w:val="superscript"/>
          <w:lang w:bidi="ar-SA"/>
        </w:rPr>
        <w:t>b</w:t>
      </w:r>
      <w:r w:rsidRPr="00182CA0">
        <w:rPr>
          <w:rFonts w:ascii="Times New Roman" w:eastAsia="SimSun" w:hAnsi="Times New Roman"/>
          <w:lang w:bidi="ar-SA"/>
        </w:rPr>
        <w:t>ND</w:t>
      </w:r>
      <w:proofErr w:type="spellEnd"/>
      <w:proofErr w:type="gramEnd"/>
      <w:r w:rsidRPr="00182CA0">
        <w:rPr>
          <w:rFonts w:ascii="Times New Roman" w:eastAsia="SimSun" w:hAnsi="Times New Roman"/>
          <w:lang w:bidi="ar-SA"/>
        </w:rPr>
        <w:t>, not detected. When sulfate was the electron acceptor, none of the tubes at dilutions 10</w:t>
      </w:r>
      <w:r w:rsidRPr="00182CA0">
        <w:rPr>
          <w:rFonts w:ascii="Times New Roman" w:eastAsia="SimSun" w:hAnsi="Times New Roman"/>
          <w:vertAlign w:val="superscript"/>
          <w:lang w:bidi="ar-SA"/>
        </w:rPr>
        <w:t>-5</w:t>
      </w:r>
      <w:r w:rsidRPr="00182CA0">
        <w:rPr>
          <w:rFonts w:ascii="Times New Roman" w:eastAsia="SimSun" w:hAnsi="Times New Roman"/>
          <w:lang w:bidi="ar-SA"/>
        </w:rPr>
        <w:t xml:space="preserve"> or higher had sulfide concentrations that were 20% higher than sulfide concentrations in the </w:t>
      </w:r>
      <w:proofErr w:type="spellStart"/>
      <w:r w:rsidRPr="00182CA0">
        <w:rPr>
          <w:rFonts w:ascii="Times New Roman" w:eastAsia="SimSun" w:hAnsi="Times New Roman"/>
          <w:lang w:bidi="ar-SA"/>
        </w:rPr>
        <w:t>uninoculated</w:t>
      </w:r>
      <w:proofErr w:type="spellEnd"/>
      <w:r w:rsidRPr="00182CA0">
        <w:rPr>
          <w:rFonts w:ascii="Times New Roman" w:eastAsia="SimSun" w:hAnsi="Times New Roman"/>
          <w:lang w:bidi="ar-SA"/>
        </w:rPr>
        <w:t xml:space="preserve"> control. </w:t>
      </w:r>
    </w:p>
    <w:p w:rsidR="00182CA0" w:rsidRPr="00182CA0" w:rsidRDefault="00182CA0" w:rsidP="00182CA0">
      <w:pPr>
        <w:rPr>
          <w:rFonts w:ascii="Times New Roman" w:hAnsi="Times New Roman"/>
        </w:rPr>
      </w:pPr>
    </w:p>
    <w:p w:rsidR="00182CA0" w:rsidRPr="00182CA0" w:rsidRDefault="00182CA0" w:rsidP="00182CA0">
      <w:pPr>
        <w:spacing w:after="120" w:line="240" w:lineRule="auto"/>
        <w:rPr>
          <w:rFonts w:ascii="Calibri" w:eastAsia="SimSun" w:hAnsi="Calibri"/>
          <w:lang w:bidi="ar-SA"/>
        </w:rPr>
      </w:pPr>
    </w:p>
    <w:p w:rsidR="00182CA0" w:rsidRPr="00182CA0" w:rsidRDefault="00182CA0" w:rsidP="00182CA0">
      <w:pPr>
        <w:rPr>
          <w:rFonts w:ascii="Times New Roman" w:hAnsi="Times New Roman"/>
        </w:rPr>
      </w:pPr>
    </w:p>
    <w:p w:rsidR="00182CA0" w:rsidRPr="00182CA0" w:rsidRDefault="00182CA0" w:rsidP="00182CA0">
      <w:pPr>
        <w:rPr>
          <w:rFonts w:ascii="Times New Roman" w:hAnsi="Times New Roman"/>
        </w:rPr>
      </w:pPr>
    </w:p>
    <w:p w:rsidR="00182CA0" w:rsidRPr="00182CA0" w:rsidRDefault="00182CA0" w:rsidP="00182CA0">
      <w:pPr>
        <w:rPr>
          <w:rFonts w:ascii="Times New Roman" w:hAnsi="Times New Roman"/>
        </w:rPr>
      </w:pPr>
    </w:p>
    <w:p w:rsidR="00182CA0" w:rsidRPr="00182CA0" w:rsidRDefault="00182CA0" w:rsidP="00182CA0">
      <w:pPr>
        <w:rPr>
          <w:rFonts w:ascii="Times New Roman" w:hAnsi="Times New Roman"/>
        </w:rPr>
      </w:pPr>
    </w:p>
    <w:p w:rsidR="00182CA0" w:rsidRPr="00182CA0" w:rsidRDefault="00182CA0" w:rsidP="00182CA0">
      <w:pPr>
        <w:rPr>
          <w:rFonts w:ascii="Times New Roman" w:hAnsi="Times New Roman"/>
        </w:rPr>
      </w:pPr>
    </w:p>
    <w:p w:rsidR="00182CA0" w:rsidRPr="00182CA0" w:rsidRDefault="00182CA0" w:rsidP="00182CA0">
      <w:pPr>
        <w:jc w:val="center"/>
        <w:rPr>
          <w:rFonts w:ascii="Times New Roman" w:hAnsi="Times New Roman"/>
        </w:rPr>
      </w:pPr>
    </w:p>
    <w:p w:rsidR="00182CA0" w:rsidRPr="00182CA0" w:rsidRDefault="00182CA0" w:rsidP="00182CA0">
      <w:pPr>
        <w:jc w:val="center"/>
        <w:rPr>
          <w:rFonts w:ascii="Times New Roman" w:hAnsi="Times New Roman"/>
        </w:rPr>
      </w:pPr>
    </w:p>
    <w:p w:rsidR="00182CA0" w:rsidRPr="00182CA0" w:rsidRDefault="002310EF" w:rsidP="00182CA0">
      <w:pPr>
        <w:jc w:val="center"/>
        <w:rPr>
          <w:rFonts w:ascii="Times New Roman" w:hAnsi="Times New Roman"/>
        </w:rPr>
      </w:pPr>
      <w:r>
        <w:rPr>
          <w:noProof/>
        </w:rPr>
      </w:r>
      <w:r>
        <w:rPr>
          <w:noProof/>
        </w:rPr>
        <w:pict>
          <v:group id="Canvas 332" o:spid="_x0000_s1177" editas="canvas" style="width:411.1pt;height:285.1pt;mso-position-horizontal-relative:char;mso-position-vertical-relative:line" coordorigin="2304,1440" coordsize="8641,5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78" type="#_x0000_t75" style="position:absolute;left:2304;top:1440;width:8641;height:5990;visibility:visible" o:preferrelative="f">
              <v:fill o:detectmouseclick="t"/>
              <v:path o:connecttype="none"/>
            </v:shape>
            <v:rect id="Rectangle 4" o:spid="_x0000_s1179" style="position:absolute;left:5312;top:7221;width:4111;height:2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d0zcUA&#10;AADcAAAADwAAAGRycy9kb3ducmV2LnhtbESPT4vCMBTE74LfIbyFvWlqD6Jdo8iq6HH9A3Vvj+bZ&#10;FpuX0kTb3U9vBMHjMDO/YWaLzlTiTo0rLSsYDSMQxJnVJecKTsfNYALCeWSNlWVS8EcOFvN+b4aJ&#10;ti3v6X7wuQgQdgkqKLyvEyldVpBBN7Q1cfAutjHog2xyqRtsA9xUMo6isTRYclgosKbvgrLr4WYU&#10;bCf18ryz/21erX+36U86XR2nXqnPj275BcJT59/hV3unFcTxCJ5nwhGQ8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53TNxQAAANwAAAAPAAAAAAAAAAAAAAAAAJgCAABkcnMv&#10;ZG93bnJldi54bWxQSwUGAAAAAAQABAD1AAAAigMAAAAA&#10;" filled="f" stroked="f">
              <v:textbox style="mso-next-textbox:#Rectangle 4" inset="0,0,0,0">
                <w:txbxContent>
                  <w:p w:rsidR="008A302F" w:rsidRPr="007B4070" w:rsidRDefault="008A302F" w:rsidP="00182CA0">
                    <w:pPr>
                      <w:autoSpaceDE w:val="0"/>
                      <w:autoSpaceDN w:val="0"/>
                      <w:adjustRightInd w:val="0"/>
                      <w:rPr>
                        <w:rFonts w:cs="Arial"/>
                        <w:color w:val="000000"/>
                        <w:sz w:val="16"/>
                        <w:szCs w:val="18"/>
                      </w:rPr>
                    </w:pPr>
                    <w:r w:rsidRPr="007B4070">
                      <w:rPr>
                        <w:rFonts w:cs="Arial"/>
                        <w:color w:val="000000"/>
                        <w:sz w:val="16"/>
                        <w:szCs w:val="18"/>
                      </w:rPr>
                      <w:t>*uncultured archaeon clone 2P1FGIP407 (FJ446497)</w:t>
                    </w:r>
                  </w:p>
                </w:txbxContent>
              </v:textbox>
            </v:rect>
            <v:rect id="Rectangle 5" o:spid="_x0000_s1180" style="position:absolute;left:5068;top:6954;width:3566;height:2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DXVcUA&#10;AADcAAAADwAAAGRycy9kb3ducmV2LnhtbESPT4vCMBTE78J+h/AWvGlqWUSrUWTXRY/+WVBvj+bZ&#10;FpuX0kRb/fRGEPY4zMxvmOm8NaW4Ue0KywoG/QgEcWp1wZmCv/1vbwTCeWSNpWVScCcH89lHZ4qJ&#10;tg1v6bbzmQgQdgkqyL2vEildmpNB17cVcfDOtjbog6wzqWtsAtyUMo6ioTRYcFjIsaLvnNLL7moU&#10;rEbV4ri2jyYrl6fVYXMY/+zHXqnuZ7uYgPDU+v/wu73WCuL4C15nwhGQs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kNdVxQAAANwAAAAPAAAAAAAAAAAAAAAAAJgCAABkcnMv&#10;ZG93bnJldi54bWxQSwUGAAAAAAQABAD1AAAAigMAAAAA&#10;" filled="f" stroked="f">
              <v:textbox style="mso-next-textbox:#Rectangle 5" inset="0,0,0,0">
                <w:txbxContent>
                  <w:p w:rsidR="008A302F" w:rsidRPr="007B4070" w:rsidRDefault="008A302F" w:rsidP="00182CA0">
                    <w:pPr>
                      <w:autoSpaceDE w:val="0"/>
                      <w:autoSpaceDN w:val="0"/>
                      <w:adjustRightInd w:val="0"/>
                      <w:rPr>
                        <w:rFonts w:cs="Arial"/>
                        <w:color w:val="000000"/>
                        <w:sz w:val="16"/>
                        <w:szCs w:val="18"/>
                      </w:rPr>
                    </w:pPr>
                    <w:proofErr w:type="spellStart"/>
                    <w:r w:rsidRPr="007B4070">
                      <w:rPr>
                        <w:rFonts w:cs="Arial"/>
                        <w:i/>
                        <w:iCs/>
                        <w:color w:val="000000"/>
                        <w:sz w:val="16"/>
                        <w:szCs w:val="18"/>
                      </w:rPr>
                      <w:t>Archeoglobus</w:t>
                    </w:r>
                    <w:proofErr w:type="spellEnd"/>
                    <w:r w:rsidRPr="007B4070">
                      <w:rPr>
                        <w:rFonts w:cs="Arial"/>
                        <w:i/>
                        <w:iCs/>
                        <w:color w:val="000000"/>
                        <w:sz w:val="16"/>
                        <w:szCs w:val="18"/>
                      </w:rPr>
                      <w:t xml:space="preserve"> </w:t>
                    </w:r>
                    <w:proofErr w:type="spellStart"/>
                    <w:r w:rsidRPr="007B4070">
                      <w:rPr>
                        <w:rFonts w:cs="Arial"/>
                        <w:i/>
                        <w:iCs/>
                        <w:color w:val="000000"/>
                        <w:sz w:val="16"/>
                        <w:szCs w:val="18"/>
                      </w:rPr>
                      <w:t>fulgidus</w:t>
                    </w:r>
                    <w:proofErr w:type="spellEnd"/>
                    <w:r w:rsidRPr="007B4070">
                      <w:rPr>
                        <w:rFonts w:cs="Arial"/>
                        <w:color w:val="000000"/>
                        <w:sz w:val="16"/>
                        <w:szCs w:val="18"/>
                      </w:rPr>
                      <w:t xml:space="preserve"> DSM 4304 (AE000782)</w:t>
                    </w:r>
                  </w:p>
                </w:txbxContent>
              </v:textbox>
            </v:rect>
            <v:rect id="Rectangle 6" o:spid="_x0000_s1181" style="position:absolute;left:4743;top:6699;width:3856;height:2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xyzsUA&#10;AADcAAAADwAAAGRycy9kb3ducmV2LnhtbESPT4vCMBTE78J+h/AWvGlqYUWrUWTXRY/+WVBvj+bZ&#10;FpuX0kRb/fRGEPY4zMxvmOm8NaW4Ue0KywoG/QgEcWp1wZmCv/1vbwTCeWSNpWVScCcH89lHZ4qJ&#10;tg1v6bbzmQgQdgkqyL2vEildmpNB17cVcfDOtjbog6wzqWtsAtyUMo6ioTRYcFjIsaLvnNLL7moU&#10;rEbV4ri2jyYrl6fVYXMY/+zHXqnuZ7uYgPDU+v/wu73WCuL4C15nwhGQs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3HLOxQAAANwAAAAPAAAAAAAAAAAAAAAAAJgCAABkcnMv&#10;ZG93bnJldi54bWxQSwUGAAAAAAQABAD1AAAAigMAAAAA&#10;" filled="f" stroked="f">
              <v:textbox style="mso-next-textbox:#Rectangle 6" inset="0,0,0,0">
                <w:txbxContent>
                  <w:p w:rsidR="008A302F" w:rsidRPr="007B4070" w:rsidRDefault="008A302F" w:rsidP="00182CA0">
                    <w:pPr>
                      <w:autoSpaceDE w:val="0"/>
                      <w:autoSpaceDN w:val="0"/>
                      <w:adjustRightInd w:val="0"/>
                      <w:rPr>
                        <w:rFonts w:cs="Arial"/>
                        <w:color w:val="000000"/>
                        <w:sz w:val="16"/>
                        <w:szCs w:val="18"/>
                      </w:rPr>
                    </w:pPr>
                    <w:proofErr w:type="spellStart"/>
                    <w:r w:rsidRPr="007B4070">
                      <w:rPr>
                        <w:rFonts w:cs="Arial"/>
                        <w:i/>
                        <w:iCs/>
                        <w:color w:val="000000"/>
                        <w:sz w:val="16"/>
                        <w:szCs w:val="18"/>
                      </w:rPr>
                      <w:t>Archeoglobus</w:t>
                    </w:r>
                    <w:proofErr w:type="spellEnd"/>
                    <w:r w:rsidRPr="007B4070">
                      <w:rPr>
                        <w:rFonts w:cs="Arial"/>
                        <w:i/>
                        <w:iCs/>
                        <w:color w:val="000000"/>
                        <w:sz w:val="16"/>
                        <w:szCs w:val="18"/>
                      </w:rPr>
                      <w:t xml:space="preserve"> </w:t>
                    </w:r>
                    <w:proofErr w:type="spellStart"/>
                    <w:r w:rsidRPr="007B4070">
                      <w:rPr>
                        <w:rFonts w:cs="Arial"/>
                        <w:i/>
                        <w:iCs/>
                        <w:color w:val="000000"/>
                        <w:sz w:val="16"/>
                        <w:szCs w:val="18"/>
                      </w:rPr>
                      <w:t>profundus</w:t>
                    </w:r>
                    <w:proofErr w:type="spellEnd"/>
                    <w:r w:rsidRPr="007B4070">
                      <w:rPr>
                        <w:rFonts w:cs="Arial"/>
                        <w:color w:val="000000"/>
                        <w:sz w:val="16"/>
                        <w:szCs w:val="18"/>
                      </w:rPr>
                      <w:t xml:space="preserve"> DSM 5631 (NR_074522)</w:t>
                    </w:r>
                  </w:p>
                </w:txbxContent>
              </v:textbox>
            </v:rect>
            <v:rect id="Rectangle 7" o:spid="_x0000_s1182" style="position:absolute;left:4627;top:7198;width:453;height:2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7sucUA&#10;AADcAAAADwAAAGRycy9kb3ducmV2LnhtbESPT4vCMBTE7wv7HcJb8Lam9iBajSLuih79s9D19mie&#10;bbF5KU201U9vBMHjMDO/YabzzlTiSo0rLSsY9CMQxJnVJecK/g6r7xEI55E1VpZJwY0czGefH1NM&#10;tG15R9e9z0WAsEtQQeF9nUjpsoIMur6tiYN3so1BH2STS91gG+CmknEUDaXBksNCgTUtC8rO+4tR&#10;sB7Vi/+Nvbd59Xtcp9t0/HMYe6V6X91iAsJT59/hV3ujFcTxEJ5nwhGQs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uy5xQAAANwAAAAPAAAAAAAAAAAAAAAAAJgCAABkcnMv&#10;ZG93bnJldi54bWxQSwUGAAAAAAQABAD1AAAAigMAAAAA&#10;" filled="f" stroked="f">
              <v:textbox style="mso-next-textbox:#Rectangle 7" inset="0,0,0,0">
                <w:txbxContent>
                  <w:p w:rsidR="008A302F" w:rsidRPr="007B4070" w:rsidRDefault="008A302F" w:rsidP="00182CA0">
                    <w:pPr>
                      <w:autoSpaceDE w:val="0"/>
                      <w:autoSpaceDN w:val="0"/>
                      <w:adjustRightInd w:val="0"/>
                      <w:rPr>
                        <w:rFonts w:cs="Arial"/>
                        <w:color w:val="000000"/>
                        <w:sz w:val="13"/>
                        <w:szCs w:val="14"/>
                      </w:rPr>
                    </w:pPr>
                    <w:r>
                      <w:rPr>
                        <w:rFonts w:cs="Arial"/>
                        <w:color w:val="000000"/>
                        <w:sz w:val="13"/>
                        <w:szCs w:val="14"/>
                      </w:rPr>
                      <w:t>99</w:t>
                    </w:r>
                  </w:p>
                </w:txbxContent>
              </v:textbox>
            </v:rect>
            <v:rect id="Rectangle 8" o:spid="_x0000_s1183" style="position:absolute;left:4906;top:6420;width:4227;height:2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JJIsUA&#10;AADcAAAADwAAAGRycy9kb3ducmV2LnhtbESPT4vCMBTE78J+h/AWvGlqD6tWo8iuix79s6DeHs2z&#10;LTYvpYm2+umNIOxxmJnfMNN5a0pxo9oVlhUM+hEI4tTqgjMFf/vf3giE88gaS8uk4E4O5rOPzhQT&#10;bRve0m3nMxEg7BJUkHtfJVK6NCeDrm8r4uCdbW3QB1lnUtfYBLgpZRxFX9JgwWEhx4q+c0ovu6tR&#10;sBpVi+PaPpqsXJ5Wh81h/LMfe6W6n+1iAsJT6//D7/ZaK4jjIbzOhCMgZ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QkkixQAAANwAAAAPAAAAAAAAAAAAAAAAAJgCAABkcnMv&#10;ZG93bnJldi54bWxQSwUGAAAAAAQABAD1AAAAigMAAAAA&#10;" filled="f" stroked="f">
              <v:textbox style="mso-next-textbox:#Rectangle 8" inset="0,0,0,0">
                <w:txbxContent>
                  <w:p w:rsidR="008A302F" w:rsidRPr="007B4070" w:rsidRDefault="008A302F" w:rsidP="00182CA0">
                    <w:pPr>
                      <w:autoSpaceDE w:val="0"/>
                      <w:autoSpaceDN w:val="0"/>
                      <w:adjustRightInd w:val="0"/>
                      <w:rPr>
                        <w:rFonts w:cs="Arial"/>
                        <w:color w:val="000000"/>
                        <w:sz w:val="16"/>
                        <w:szCs w:val="18"/>
                      </w:rPr>
                    </w:pPr>
                    <w:r w:rsidRPr="007B4070">
                      <w:rPr>
                        <w:rFonts w:cs="Arial"/>
                        <w:color w:val="000000"/>
                        <w:sz w:val="16"/>
                        <w:szCs w:val="18"/>
                      </w:rPr>
                      <w:t>*uncultured archaeon clone PS1SGXN453 (FJ446505)</w:t>
                    </w:r>
                  </w:p>
                </w:txbxContent>
              </v:textbox>
            </v:rect>
            <v:rect id="Rectangle 9" o:spid="_x0000_s1184" style="position:absolute;left:4197;top:6176;width:4216;height:2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3dUMIA&#10;AADcAAAADwAAAGRycy9kb3ducmV2LnhtbERPTWvCQBC9C/0Pywi96cYcSoyuIq2iR02E2NuQnSah&#10;2dmQ3ZrUX+8eCj0+3vd6O5pW3Kl3jWUFi3kEgri0uuFKwTU/zBIQziNrbC2Tgl9ysN28TNaYajvw&#10;he6Zr0QIYZeigtr7LpXSlTUZdHPbEQfuy/YGfYB9JXWPQwg3rYyj6E0abDg01NjRe03ld/ZjFByT&#10;bnc72cdQtfvPY3Eulh/50iv1Oh13KxCeRv8v/nOftII4DmvDmXAE5OY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3d1QwgAAANwAAAAPAAAAAAAAAAAAAAAAAJgCAABkcnMvZG93&#10;bnJldi54bWxQSwUGAAAAAAQABAD1AAAAhwMAAAAA&#10;" filled="f" stroked="f">
              <v:textbox style="mso-next-textbox:#Rectangle 9" inset="0,0,0,0">
                <w:txbxContent>
                  <w:p w:rsidR="008A302F" w:rsidRPr="007B4070" w:rsidRDefault="008A302F" w:rsidP="00182CA0">
                    <w:pPr>
                      <w:autoSpaceDE w:val="0"/>
                      <w:autoSpaceDN w:val="0"/>
                      <w:adjustRightInd w:val="0"/>
                      <w:rPr>
                        <w:rFonts w:cs="Arial"/>
                        <w:color w:val="000000"/>
                        <w:sz w:val="16"/>
                        <w:szCs w:val="18"/>
                      </w:rPr>
                    </w:pPr>
                    <w:r w:rsidRPr="007B4070">
                      <w:rPr>
                        <w:rFonts w:cs="Arial"/>
                        <w:color w:val="000000"/>
                        <w:sz w:val="16"/>
                        <w:szCs w:val="18"/>
                      </w:rPr>
                      <w:t>*uncultured archaeon clone 2P66FGIP571 (FJ446503)</w:t>
                    </w:r>
                  </w:p>
                </w:txbxContent>
              </v:textbox>
            </v:rect>
            <v:rect id="_x0000_s1185" style="position:absolute;left:4197;top:5898;width:3960;height:2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F4y8QA&#10;AADcAAAADwAAAGRycy9kb3ducmV2LnhtbESPT4vCMBTE78J+h/AWvGm6PYjtGkVcRY/rH3C9PZpn&#10;W2xeShNt3U9vBMHjMDO/YSazzlTiRo0rLSv4GkYgiDOrS84VHParwRiE88gaK8uk4E4OZtOP3gRT&#10;bVve0m3ncxEg7FJUUHhfp1K6rCCDbmhr4uCdbWPQB9nkUjfYBripZBxFI2mw5LBQYE2LgrLL7moU&#10;rMf1/G9j/9u8Wp7Wx99j8rNPvFL9z27+DcJT59/hV3ujFcRxAs8z4QjI6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6ReMvEAAAA3AAAAA8AAAAAAAAAAAAAAAAAmAIAAGRycy9k&#10;b3ducmV2LnhtbFBLBQYAAAAABAAEAPUAAACJAwAAAAA=&#10;" filled="f" stroked="f">
              <v:textbox style="mso-next-textbox:#_x0000_s1185" inset="0,0,0,0">
                <w:txbxContent>
                  <w:p w:rsidR="008A302F" w:rsidRPr="007B4070" w:rsidRDefault="008A302F" w:rsidP="00182CA0">
                    <w:pPr>
                      <w:autoSpaceDE w:val="0"/>
                      <w:autoSpaceDN w:val="0"/>
                      <w:adjustRightInd w:val="0"/>
                      <w:rPr>
                        <w:rFonts w:cs="Arial"/>
                        <w:color w:val="000000"/>
                        <w:sz w:val="16"/>
                        <w:szCs w:val="18"/>
                      </w:rPr>
                    </w:pPr>
                    <w:r w:rsidRPr="007B4070">
                      <w:rPr>
                        <w:rFonts w:cs="Arial"/>
                        <w:i/>
                        <w:iCs/>
                        <w:color w:val="000000"/>
                        <w:sz w:val="16"/>
                        <w:szCs w:val="18"/>
                      </w:rPr>
                      <w:t xml:space="preserve">Thermococcus </w:t>
                    </w:r>
                    <w:proofErr w:type="spellStart"/>
                    <w:r w:rsidRPr="007B4070">
                      <w:rPr>
                        <w:rFonts w:cs="Arial"/>
                        <w:i/>
                        <w:iCs/>
                        <w:color w:val="000000"/>
                        <w:sz w:val="16"/>
                        <w:szCs w:val="18"/>
                      </w:rPr>
                      <w:t>alcaliphilus</w:t>
                    </w:r>
                    <w:proofErr w:type="spellEnd"/>
                    <w:r w:rsidRPr="007B4070">
                      <w:rPr>
                        <w:rFonts w:cs="Arial"/>
                        <w:color w:val="000000"/>
                        <w:sz w:val="16"/>
                        <w:szCs w:val="18"/>
                      </w:rPr>
                      <w:t xml:space="preserve"> DSM 10322 (AJ291812)</w:t>
                    </w:r>
                  </w:p>
                </w:txbxContent>
              </v:textbox>
            </v:rect>
            <v:rect id="Rectangle 11" o:spid="_x0000_s1186" style="position:absolute;left:4197;top:5642;width:2927;height:2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nJHi8MA&#10;AADcAAAADwAAAGRycy9kb3ducmV2LnhtbERPy2rCQBTdF/yH4Qrd1YkRiomOIj7QZWsK6u6SuSbB&#10;zJ2QGZO0X99ZFLo8nPdyPZhadNS6yrKC6SQCQZxbXXGh4Cs7vM1BOI+ssbZMCr7JwXo1elliqm3P&#10;n9SdfSFCCLsUFZTeN6mULi/JoJvYhjhwd9sa9AG2hdQt9iHc1DKOondpsOLQUGJD25Lyx/lpFBzn&#10;zeZ6sj99Ue9vx8vHJdlliVfqdTxsFiA8Df5f/Oc+aQXxLMwPZ8IRk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nJHi8MAAADcAAAADwAAAAAAAAAAAAAAAACYAgAAZHJzL2Rv&#10;d25yZXYueG1sUEsFBgAAAAAEAAQA9QAAAIgDAAAAAA==&#10;" filled="f" stroked="f">
              <v:textbox style="mso-next-textbox:#Rectangle 11" inset="0,0,0,0">
                <w:txbxContent>
                  <w:p w:rsidR="008A302F" w:rsidRPr="007B4070" w:rsidRDefault="008A302F" w:rsidP="00182CA0">
                    <w:pPr>
                      <w:autoSpaceDE w:val="0"/>
                      <w:autoSpaceDN w:val="0"/>
                      <w:adjustRightInd w:val="0"/>
                      <w:rPr>
                        <w:rFonts w:cs="Arial"/>
                        <w:color w:val="000000"/>
                        <w:sz w:val="16"/>
                        <w:szCs w:val="18"/>
                      </w:rPr>
                    </w:pPr>
                    <w:r w:rsidRPr="007B4070">
                      <w:rPr>
                        <w:rFonts w:cs="Arial"/>
                        <w:color w:val="000000"/>
                        <w:sz w:val="16"/>
                        <w:szCs w:val="18"/>
                      </w:rPr>
                      <w:t>*</w:t>
                    </w:r>
                    <w:r w:rsidRPr="007B4070">
                      <w:rPr>
                        <w:rFonts w:cs="Arial"/>
                        <w:i/>
                        <w:iCs/>
                        <w:color w:val="000000"/>
                        <w:sz w:val="16"/>
                        <w:szCs w:val="18"/>
                      </w:rPr>
                      <w:t>Thermococcus</w:t>
                    </w:r>
                    <w:r w:rsidRPr="007B4070">
                      <w:rPr>
                        <w:rFonts w:cs="Arial"/>
                        <w:color w:val="000000"/>
                        <w:sz w:val="16"/>
                        <w:szCs w:val="18"/>
                      </w:rPr>
                      <w:t xml:space="preserve"> strain PK (JN244020)</w:t>
                    </w:r>
                  </w:p>
                </w:txbxContent>
              </v:textbox>
            </v:rect>
            <v:rect id="Rectangle 12" o:spid="_x0000_s1187" style="position:absolute;left:3930;top:6211;width:604;height:1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iEMQA&#10;AADcAAAADwAAAGRycy9kb3ducmV2LnhtbESPQYvCMBSE74L/ITxhb5qqIFqNIrqix10rqLdH82yL&#10;zUtpsrbrr98sCB6HmfmGWaxaU4oH1a6wrGA4iEAQp1YXnCk4Jbv+FITzyBpLy6Tglxyslt3OAmNt&#10;G/6mx9FnIkDYxagg976KpXRpTgbdwFbEwbvZ2qAPss6krrEJcFPKURRNpMGCw0KOFW1ySu/HH6Ng&#10;P63Wl4N9Nln5ed2fv86zbTLzSn302vUchKfWv8Ov9kErGI2H8H8mHA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U+4hDEAAAA3AAAAA8AAAAAAAAAAAAAAAAAmAIAAGRycy9k&#10;b3ducmV2LnhtbFBLBQYAAAAABAAEAPUAAACJAwAAAAA=&#10;" filled="f" stroked="f">
              <v:textbox style="mso-next-textbox:#Rectangle 12" inset="0,0,0,0">
                <w:txbxContent>
                  <w:p w:rsidR="008A302F" w:rsidRPr="007B4070" w:rsidRDefault="008A302F" w:rsidP="00182CA0">
                    <w:pPr>
                      <w:autoSpaceDE w:val="0"/>
                      <w:autoSpaceDN w:val="0"/>
                      <w:adjustRightInd w:val="0"/>
                      <w:rPr>
                        <w:rFonts w:cs="Arial"/>
                        <w:color w:val="000000"/>
                        <w:sz w:val="13"/>
                        <w:szCs w:val="14"/>
                      </w:rPr>
                    </w:pPr>
                    <w:r>
                      <w:rPr>
                        <w:rFonts w:cs="Arial"/>
                        <w:color w:val="000000"/>
                        <w:sz w:val="13"/>
                        <w:szCs w:val="14"/>
                      </w:rPr>
                      <w:t>86</w:t>
                    </w:r>
                  </w:p>
                </w:txbxContent>
              </v:textbox>
            </v:rect>
            <v:rect id="Rectangle 13" o:spid="_x0000_s1188" style="position:absolute;left:4185;top:5375;width:3578;height:2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x8Z8UA&#10;AADcAAAADwAAAGRycy9kb3ducmV2LnhtbESPT4vCMBTE78J+h/AWvGlqF0SrUWTXRY/+WVBvj+bZ&#10;FpuX0kRb/fRGEPY4zMxvmOm8NaW4Ue0KywoG/QgEcWp1wZmCv/1vbwTCeWSNpWVScCcH89lHZ4qJ&#10;tg1v6bbzmQgQdgkqyL2vEildmpNB17cVcfDOtjbog6wzqWtsAtyUMo6ioTRYcFjIsaLvnNLL7moU&#10;rEbV4ri2jyYrl6fVYXMY/+zHXqnuZ7uYgPDU+v/wu73WCuKvGF5nwhGQs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7HxnxQAAANwAAAAPAAAAAAAAAAAAAAAAAJgCAABkcnMv&#10;ZG93bnJldi54bWxQSwUGAAAAAAQABAD1AAAAigMAAAAA&#10;" filled="f" stroked="f">
              <v:textbox style="mso-next-textbox:#Rectangle 13" inset="0,0,0,0">
                <w:txbxContent>
                  <w:p w:rsidR="008A302F" w:rsidRPr="007B4070" w:rsidRDefault="008A302F" w:rsidP="00182CA0">
                    <w:pPr>
                      <w:autoSpaceDE w:val="0"/>
                      <w:autoSpaceDN w:val="0"/>
                      <w:adjustRightInd w:val="0"/>
                      <w:rPr>
                        <w:rFonts w:cs="Arial"/>
                        <w:color w:val="000000"/>
                        <w:sz w:val="16"/>
                        <w:szCs w:val="18"/>
                      </w:rPr>
                    </w:pPr>
                    <w:r w:rsidRPr="007B4070">
                      <w:rPr>
                        <w:rFonts w:cs="Arial"/>
                        <w:i/>
                        <w:iCs/>
                        <w:color w:val="000000"/>
                        <w:sz w:val="16"/>
                        <w:szCs w:val="18"/>
                      </w:rPr>
                      <w:t xml:space="preserve">Thermococcus </w:t>
                    </w:r>
                    <w:proofErr w:type="spellStart"/>
                    <w:r w:rsidRPr="007B4070">
                      <w:rPr>
                        <w:rFonts w:cs="Arial"/>
                        <w:i/>
                        <w:iCs/>
                        <w:color w:val="000000"/>
                        <w:sz w:val="16"/>
                        <w:szCs w:val="18"/>
                      </w:rPr>
                      <w:t>litoralis</w:t>
                    </w:r>
                    <w:proofErr w:type="spellEnd"/>
                    <w:r w:rsidRPr="007B4070">
                      <w:rPr>
                        <w:rFonts w:cs="Arial"/>
                        <w:color w:val="000000"/>
                        <w:sz w:val="16"/>
                        <w:szCs w:val="18"/>
                      </w:rPr>
                      <w:t xml:space="preserve"> DSM 5474 (AY099180)</w:t>
                    </w:r>
                  </w:p>
                </w:txbxContent>
              </v:textbox>
            </v:rect>
            <v:rect id="Rectangle 14" o:spid="_x0000_s1189" style="position:absolute;left:4185;top:5120;width:3810;height:2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DZ/MYA&#10;AADcAAAADwAAAGRycy9kb3ducmV2LnhtbESPQWvCQBSE74L/YXmF3symCqKpq4itmGObFNLeHtnX&#10;JDT7NmRXk/rruwXB4zAz3zCb3WhacaHeNZYVPEUxCOLS6oYrBR/5cbYC4TyyxtYyKfglB7vtdLLB&#10;RNuB3+mS+UoECLsEFdTed4mUrqzJoItsRxy8b9sb9EH2ldQ9DgFuWjmP46U02HBYqLGjQ03lT3Y2&#10;Ck6rbv+Z2utQta9fp+KtWL/ka6/U48O4fwbhafT38K2dagXzxQL+z4QjIL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qDZ/MYAAADcAAAADwAAAAAAAAAAAAAAAACYAgAAZHJz&#10;L2Rvd25yZXYueG1sUEsFBgAAAAAEAAQA9QAAAIsDAAAAAA==&#10;" filled="f" stroked="f">
              <v:textbox style="mso-next-textbox:#Rectangle 14" inset="0,0,0,0">
                <w:txbxContent>
                  <w:p w:rsidR="008A302F" w:rsidRPr="007B4070" w:rsidRDefault="008A302F" w:rsidP="00182CA0">
                    <w:pPr>
                      <w:autoSpaceDE w:val="0"/>
                      <w:autoSpaceDN w:val="0"/>
                      <w:adjustRightInd w:val="0"/>
                      <w:rPr>
                        <w:rFonts w:cs="Arial"/>
                        <w:color w:val="000000"/>
                        <w:sz w:val="16"/>
                        <w:szCs w:val="18"/>
                      </w:rPr>
                    </w:pPr>
                    <w:r w:rsidRPr="007B4070">
                      <w:rPr>
                        <w:rFonts w:cs="Arial"/>
                        <w:i/>
                        <w:iCs/>
                        <w:color w:val="000000"/>
                        <w:sz w:val="16"/>
                        <w:szCs w:val="18"/>
                      </w:rPr>
                      <w:t xml:space="preserve">Thermococcus </w:t>
                    </w:r>
                    <w:proofErr w:type="spellStart"/>
                    <w:r w:rsidRPr="007B4070">
                      <w:rPr>
                        <w:rFonts w:cs="Arial"/>
                        <w:i/>
                        <w:iCs/>
                        <w:color w:val="000000"/>
                        <w:sz w:val="16"/>
                        <w:szCs w:val="18"/>
                      </w:rPr>
                      <w:t>aegaeus</w:t>
                    </w:r>
                    <w:proofErr w:type="spellEnd"/>
                    <w:r w:rsidRPr="007B4070">
                      <w:rPr>
                        <w:rFonts w:cs="Arial"/>
                        <w:color w:val="000000"/>
                        <w:sz w:val="16"/>
                        <w:szCs w:val="18"/>
                      </w:rPr>
                      <w:t xml:space="preserve"> DSM 12767 (AY099171)</w:t>
                    </w:r>
                  </w:p>
                </w:txbxContent>
              </v:textbox>
            </v:rect>
            <v:rect id="Rectangle 15" o:spid="_x0000_s1190" style="position:absolute;left:3814;top:5944;width:546;height:1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lBiMUA&#10;AADcAAAADwAAAGRycy9kb3ducmV2LnhtbESPT4vCMBTE78J+h/AW9qbpuiJajSKrix79B+rt0Tzb&#10;YvNSmqytfnojCB6HmfkNM542phBXqlxuWcF3JwJBnFidc6pgv/trD0A4j6yxsEwKbuRgOvlojTHW&#10;tuYNXbc+FQHCLkYFmfdlLKVLMjLoOrYkDt7ZVgZ9kFUqdYV1gJtCdqOoLw3mHBYyLOk3o+Sy/TcK&#10;loNydlzZe50Wi9PysD4M57uhV+rrs5mNQHhq/Dv8aq+0gu5PD55nwh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SUGIxQAAANwAAAAPAAAAAAAAAAAAAAAAAJgCAABkcnMv&#10;ZG93bnJldi54bWxQSwUGAAAAAAQABAD1AAAAigMAAAAA&#10;" filled="f" stroked="f">
              <v:textbox style="mso-next-textbox:#Rectangle 15" inset="0,0,0,0">
                <w:txbxContent>
                  <w:p w:rsidR="008A302F" w:rsidRPr="007B4070" w:rsidRDefault="008A302F" w:rsidP="00182CA0">
                    <w:pPr>
                      <w:autoSpaceDE w:val="0"/>
                      <w:autoSpaceDN w:val="0"/>
                      <w:adjustRightInd w:val="0"/>
                      <w:rPr>
                        <w:rFonts w:cs="Arial"/>
                        <w:color w:val="000000"/>
                        <w:sz w:val="13"/>
                        <w:szCs w:val="14"/>
                      </w:rPr>
                    </w:pPr>
                    <w:r>
                      <w:rPr>
                        <w:rFonts w:cs="Arial"/>
                        <w:color w:val="000000"/>
                        <w:sz w:val="13"/>
                        <w:szCs w:val="14"/>
                      </w:rPr>
                      <w:t>86</w:t>
                    </w:r>
                  </w:p>
                </w:txbxContent>
              </v:textbox>
            </v:rect>
            <v:rect id="Rectangle 16" o:spid="_x0000_s1191" style="position:absolute;left:4139;top:4864;width:3385;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XkE8UA&#10;AADcAAAADwAAAGRycy9kb3ducmV2LnhtbESPT4vCMBTE78J+h/AW9qbpuihajSKrix79B+rt0Tzb&#10;YvNSmqytfnojCB6HmfkNM542phBXqlxuWcF3JwJBnFidc6pgv/trD0A4j6yxsEwKbuRgOvlojTHW&#10;tuYNXbc+FQHCLkYFmfdlLKVLMjLoOrYkDt7ZVgZ9kFUqdYV1gJtCdqOoLw3mHBYyLOk3o+Sy/TcK&#10;loNydlzZe50Wi9PysD4M57uhV+rrs5mNQHhq/Dv8aq+0gu5PD55nwh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BeQTxQAAANwAAAAPAAAAAAAAAAAAAAAAAJgCAABkcnMv&#10;ZG93bnJldi54bWxQSwUGAAAAAAQABAD1AAAAigMAAAAA&#10;" filled="f" stroked="f">
              <v:textbox style="mso-next-textbox:#Rectangle 16" inset="0,0,0,0">
                <w:txbxContent>
                  <w:p w:rsidR="008A302F" w:rsidRPr="007B4070" w:rsidRDefault="008A302F" w:rsidP="00182CA0">
                    <w:pPr>
                      <w:autoSpaceDE w:val="0"/>
                      <w:autoSpaceDN w:val="0"/>
                      <w:adjustRightInd w:val="0"/>
                      <w:rPr>
                        <w:rFonts w:cs="Arial"/>
                        <w:b/>
                        <w:bCs/>
                        <w:color w:val="000000"/>
                        <w:sz w:val="22"/>
                      </w:rPr>
                    </w:pPr>
                    <w:r w:rsidRPr="007B4070">
                      <w:rPr>
                        <w:rFonts w:cs="Arial"/>
                        <w:b/>
                        <w:bCs/>
                        <w:color w:val="000000"/>
                        <w:sz w:val="22"/>
                      </w:rPr>
                      <w:t>JQ014193, JQ014195</w:t>
                    </w:r>
                  </w:p>
                </w:txbxContent>
              </v:textbox>
            </v:rect>
            <v:rect id="Rectangle 17" o:spid="_x0000_s1192" style="position:absolute;left:4209;top:4598;width:3449;height:2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d6ZMQA&#10;AADcAAAADwAAAGRycy9kb3ducmV2LnhtbESPT4vCMBTE74LfITzBm6YqiFajiLrocf0D6u3RPNti&#10;81KarK1++o2wsMdhZn7DzJeNKcSTKpdbVjDoRyCIE6tzThWcT1+9CQjnkTUWlknBixwsF+3WHGNt&#10;az7Q8+hTESDsYlSQeV/GUrokI4Oub0vi4N1tZdAHWaVSV1gHuCnkMIrG0mDOYSHDktYZJY/jj1Gw&#10;m5Sr696+67TY3naX78t0c5p6pbqdZjUD4anx/+G/9l4rGI7G8Dk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rXemTEAAAA3AAAAA8AAAAAAAAAAAAAAAAAmAIAAGRycy9k&#10;b3ducmV2LnhtbFBLBQYAAAAABAAEAPUAAACJAwAAAAA=&#10;" filled="f" stroked="f">
              <v:textbox style="mso-next-textbox:#Rectangle 17" inset="0,0,0,0">
                <w:txbxContent>
                  <w:p w:rsidR="008A302F" w:rsidRPr="007B4070" w:rsidRDefault="008A302F" w:rsidP="00182CA0">
                    <w:pPr>
                      <w:autoSpaceDE w:val="0"/>
                      <w:autoSpaceDN w:val="0"/>
                      <w:adjustRightInd w:val="0"/>
                      <w:rPr>
                        <w:rFonts w:cs="Arial"/>
                        <w:color w:val="000000"/>
                        <w:sz w:val="16"/>
                        <w:szCs w:val="18"/>
                      </w:rPr>
                    </w:pPr>
                    <w:r w:rsidRPr="007B4070">
                      <w:rPr>
                        <w:rFonts w:cs="Arial"/>
                        <w:i/>
                        <w:iCs/>
                        <w:color w:val="000000"/>
                        <w:sz w:val="16"/>
                        <w:szCs w:val="18"/>
                      </w:rPr>
                      <w:t xml:space="preserve">Thermococcus </w:t>
                    </w:r>
                    <w:proofErr w:type="spellStart"/>
                    <w:r w:rsidRPr="007B4070">
                      <w:rPr>
                        <w:rFonts w:cs="Arial"/>
                        <w:i/>
                        <w:iCs/>
                        <w:color w:val="000000"/>
                        <w:sz w:val="16"/>
                        <w:szCs w:val="18"/>
                      </w:rPr>
                      <w:t>sibiricus</w:t>
                    </w:r>
                    <w:proofErr w:type="spellEnd"/>
                    <w:r w:rsidRPr="007B4070">
                      <w:rPr>
                        <w:rFonts w:cs="Arial"/>
                        <w:color w:val="000000"/>
                        <w:sz w:val="16"/>
                        <w:szCs w:val="18"/>
                      </w:rPr>
                      <w:t xml:space="preserve"> MM 739 (AJ238992)</w:t>
                    </w:r>
                  </w:p>
                </w:txbxContent>
              </v:textbox>
            </v:rect>
            <v:rect id="Rectangle 18" o:spid="_x0000_s1193" style="position:absolute;left:4209;top:4342;width:4320;height:2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vf/8UA&#10;AADcAAAADwAAAGRycy9kb3ducmV2LnhtbESPS4vCQBCE78L+h6EX9qaTdcFHdBRZXfToC9Rbk2mT&#10;YKYnZGZN9Nc7guCxqKqvqPG0MYW4UuVyywq+OxEI4sTqnFMF+91fewDCeWSNhWVScCMH08lHa4yx&#10;tjVv6Lr1qQgQdjEqyLwvYyldkpFB17ElcfDOtjLog6xSqSusA9wUshtFPWkw57CQYUm/GSWX7b9R&#10;sByUs+PK3uu0WJyWh/VhON8NvVJfn81sBMJT49/hV3ulFXR/+vA8E46An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m9//xQAAANwAAAAPAAAAAAAAAAAAAAAAAJgCAABkcnMv&#10;ZG93bnJldi54bWxQSwUGAAAAAAQABAD1AAAAigMAAAAA&#10;" filled="f" stroked="f">
              <v:textbox style="mso-next-textbox:#Rectangle 18" inset="0,0,0,0">
                <w:txbxContent>
                  <w:p w:rsidR="008A302F" w:rsidRPr="007B4070" w:rsidRDefault="008A302F" w:rsidP="00182CA0">
                    <w:pPr>
                      <w:autoSpaceDE w:val="0"/>
                      <w:autoSpaceDN w:val="0"/>
                      <w:adjustRightInd w:val="0"/>
                      <w:rPr>
                        <w:rFonts w:cs="Arial"/>
                        <w:color w:val="000000"/>
                        <w:sz w:val="16"/>
                        <w:szCs w:val="18"/>
                      </w:rPr>
                    </w:pPr>
                    <w:r w:rsidRPr="007B4070">
                      <w:rPr>
                        <w:rFonts w:cs="Arial"/>
                        <w:color w:val="000000"/>
                        <w:sz w:val="16"/>
                        <w:szCs w:val="18"/>
                      </w:rPr>
                      <w:t>*uncultured archaeon clone PS70SGXN402 (FJ446513)</w:t>
                    </w:r>
                  </w:p>
                </w:txbxContent>
              </v:textbox>
            </v:rect>
            <v:rect id="Rectangle 19" o:spid="_x0000_s1194" style="position:absolute;left:3814;top:5735;width:360;height:2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RLjcMA&#10;AADcAAAADwAAAGRycy9kb3ducmV2LnhtbERPy2rCQBTdF/yH4Qrd1YkRiomOIj7QZWsK6u6SuSbB&#10;zJ2QGZO0X99ZFLo8nPdyPZhadNS6yrKC6SQCQZxbXXGh4Cs7vM1BOI+ssbZMCr7JwXo1elliqm3P&#10;n9SdfSFCCLsUFZTeN6mULi/JoJvYhjhwd9sa9AG2hdQt9iHc1DKOondpsOLQUGJD25Lyx/lpFBzn&#10;zeZ6sj99Ue9vx8vHJdlliVfqdTxsFiA8Df5f/Oc+aQXxLKwNZ8IRk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ARLjcMAAADcAAAADwAAAAAAAAAAAAAAAACYAgAAZHJzL2Rv&#10;d25yZXYueG1sUEsFBgAAAAAEAAQA9QAAAIgDAAAAAA==&#10;" filled="f" stroked="f">
              <v:textbox style="mso-next-textbox:#Rectangle 19" inset="0,0,0,0">
                <w:txbxContent>
                  <w:p w:rsidR="008A302F" w:rsidRPr="007B4070" w:rsidRDefault="008A302F" w:rsidP="00182CA0">
                    <w:pPr>
                      <w:autoSpaceDE w:val="0"/>
                      <w:autoSpaceDN w:val="0"/>
                      <w:adjustRightInd w:val="0"/>
                      <w:rPr>
                        <w:rFonts w:cs="Arial"/>
                        <w:color w:val="000000"/>
                        <w:sz w:val="13"/>
                        <w:szCs w:val="14"/>
                      </w:rPr>
                    </w:pPr>
                    <w:r>
                      <w:rPr>
                        <w:rFonts w:cs="Arial"/>
                        <w:color w:val="000000"/>
                        <w:sz w:val="13"/>
                        <w:szCs w:val="14"/>
                      </w:rPr>
                      <w:t>84</w:t>
                    </w:r>
                  </w:p>
                </w:txbxContent>
              </v:textbox>
            </v:rect>
            <v:rect id="Rectangle 20" o:spid="_x0000_s1195" style="position:absolute;left:5568;top:4063;width:3948;height:2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juFsYA&#10;AADcAAAADwAAAGRycy9kb3ducmV2LnhtbESPQWvCQBSE7wX/w/KE3uqmEYqJriJaSY5tFGxvj+wz&#10;Cc2+DdmtSfvruwXB4zAz3zCrzWhacaXeNZYVPM8iEMSl1Q1XCk7Hw9MChPPIGlvLpOCHHGzWk4cV&#10;ptoO/E7XwlciQNilqKD2vkuldGVNBt3MdsTBu9jeoA+yr6TucQhw08o4il6kwYbDQo0d7Woqv4pv&#10;oyBbdNuP3P4OVfv6mZ3fzsn+mHilHqfjdgnC0+jv4Vs71wrieQL/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0juFsYAAADcAAAADwAAAAAAAAAAAAAAAACYAgAAZHJz&#10;L2Rvd25yZXYueG1sUEsFBgAAAAAEAAQA9QAAAIsDAAAAAA==&#10;" filled="f" stroked="f">
              <v:textbox style="mso-next-textbox:#Rectangle 20" inset="0,0,0,0">
                <w:txbxContent>
                  <w:p w:rsidR="008A302F" w:rsidRPr="007B4070" w:rsidRDefault="008A302F" w:rsidP="00182CA0">
                    <w:pPr>
                      <w:autoSpaceDE w:val="0"/>
                      <w:autoSpaceDN w:val="0"/>
                      <w:adjustRightInd w:val="0"/>
                      <w:rPr>
                        <w:rFonts w:cs="Arial"/>
                        <w:color w:val="000000"/>
                        <w:sz w:val="16"/>
                        <w:szCs w:val="18"/>
                      </w:rPr>
                    </w:pPr>
                    <w:r w:rsidRPr="007B4070">
                      <w:rPr>
                        <w:rFonts w:cs="Arial"/>
                        <w:color w:val="000000"/>
                        <w:sz w:val="16"/>
                        <w:szCs w:val="18"/>
                      </w:rPr>
                      <w:t>*uncultured archaeon clone BARCe03 (GU357468)</w:t>
                    </w:r>
                  </w:p>
                </w:txbxContent>
              </v:textbox>
            </v:rect>
            <v:rect id="Rectangle 21" o:spid="_x0000_s1196" style="position:absolute;left:5568;top:3796;width:1672;height:34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Q09sMA&#10;AADcAAAADwAAAGRycy9kb3ducmV2LnhtbERPy2rCQBTdF/yH4Qrd1YlBiomOIj7QZWsK6u6SuSbB&#10;zJ2QGZO0X99ZFLo8nPdyPZhadNS6yrKC6SQCQZxbXXGh4Cs7vM1BOI+ssbZMCr7JwXo1elliqm3P&#10;n9SdfSFCCLsUFZTeN6mULi/JoJvYhjhwd9sa9AG2hdQt9iHc1DKOondpsOLQUGJD25Lyx/lpFBzn&#10;zeZ6sj99Ue9vx8vHJdlliVfqdTxsFiA8Df5f/Oc+aQXxLMwPZ8IRk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Q09sMAAADcAAAADwAAAAAAAAAAAAAAAACYAgAAZHJzL2Rv&#10;d25yZXYueG1sUEsFBgAAAAAEAAQA9QAAAIgDAAAAAA==&#10;" filled="f" stroked="f">
              <v:textbox style="mso-next-textbox:#Rectangle 21" inset="0,0,0,0">
                <w:txbxContent>
                  <w:p w:rsidR="008A302F" w:rsidRPr="007B4070" w:rsidRDefault="008A302F" w:rsidP="00182CA0">
                    <w:pPr>
                      <w:autoSpaceDE w:val="0"/>
                      <w:autoSpaceDN w:val="0"/>
                      <w:adjustRightInd w:val="0"/>
                      <w:rPr>
                        <w:rFonts w:cs="Arial"/>
                        <w:b/>
                        <w:bCs/>
                        <w:color w:val="000000"/>
                        <w:sz w:val="22"/>
                      </w:rPr>
                    </w:pPr>
                    <w:r w:rsidRPr="007B4070">
                      <w:rPr>
                        <w:rFonts w:cs="Arial"/>
                        <w:b/>
                        <w:bCs/>
                        <w:color w:val="000000"/>
                        <w:sz w:val="22"/>
                      </w:rPr>
                      <w:t>JQ014196</w:t>
                    </w:r>
                  </w:p>
                </w:txbxContent>
              </v:textbox>
            </v:rect>
            <v:rect id="Rectangle 22" o:spid="_x0000_s1197" style="position:absolute;left:5568;top:3541;width:3530;height:2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iRbcQA&#10;AADcAAAADwAAAGRycy9kb3ducmV2LnhtbESPQYvCMBSE74L/ITxhb5oqIlqNIrqix10rqLdH82yL&#10;zUtpsrbrr98sCB6HmfmGWaxaU4oH1a6wrGA4iEAQp1YXnCk4Jbv+FITzyBpLy6Tglxyslt3OAmNt&#10;G/6mx9FnIkDYxagg976KpXRpTgbdwFbEwbvZ2qAPss6krrEJcFPKURRNpMGCw0KOFW1ySu/HH6Ng&#10;P63Wl4N9Nln5ed2fv86zbTLzSn302vUchKfWv8Ov9kErGI2H8H8mHA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04kW3EAAAA3AAAAA8AAAAAAAAAAAAAAAAAmAIAAGRycy9k&#10;b3ducmV2LnhtbFBLBQYAAAAABAAEAPUAAACJAwAAAAA=&#10;" filled="f" stroked="f">
              <v:textbox style="mso-next-textbox:#Rectangle 22" inset="0,0,0,0">
                <w:txbxContent>
                  <w:p w:rsidR="008A302F" w:rsidRPr="007B4070" w:rsidRDefault="008A302F" w:rsidP="00182CA0">
                    <w:pPr>
                      <w:autoSpaceDE w:val="0"/>
                      <w:autoSpaceDN w:val="0"/>
                      <w:adjustRightInd w:val="0"/>
                      <w:rPr>
                        <w:rFonts w:cs="Arial"/>
                        <w:color w:val="000000"/>
                        <w:sz w:val="16"/>
                        <w:szCs w:val="18"/>
                      </w:rPr>
                    </w:pPr>
                    <w:r w:rsidRPr="007B4070">
                      <w:rPr>
                        <w:rFonts w:cs="Arial"/>
                        <w:color w:val="000000"/>
                        <w:sz w:val="16"/>
                        <w:szCs w:val="18"/>
                      </w:rPr>
                      <w:t>*</w:t>
                    </w:r>
                    <w:proofErr w:type="spellStart"/>
                    <w:r w:rsidRPr="007B4070">
                      <w:rPr>
                        <w:rFonts w:cs="Arial"/>
                        <w:i/>
                        <w:iCs/>
                        <w:color w:val="000000"/>
                        <w:sz w:val="16"/>
                        <w:szCs w:val="18"/>
                      </w:rPr>
                      <w:t>Methanothermobacter</w:t>
                    </w:r>
                    <w:proofErr w:type="spellEnd"/>
                    <w:r w:rsidRPr="007B4070">
                      <w:rPr>
                        <w:rFonts w:cs="Arial"/>
                        <w:color w:val="000000"/>
                        <w:sz w:val="16"/>
                        <w:szCs w:val="18"/>
                      </w:rPr>
                      <w:t xml:space="preserve"> strain MG (JN244021)</w:t>
                    </w:r>
                  </w:p>
                </w:txbxContent>
              </v:textbox>
            </v:rect>
            <v:rect id="Rectangle 23" o:spid="_x0000_s1198" style="position:absolute;left:5207;top:3959;width:593;height:31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oPGsUA&#10;AADcAAAADwAAAGRycy9kb3ducmV2LnhtbESPT4vCMBTE78J+h/AWvGlqWUSrUWTXRY/+WVBvj+bZ&#10;FpuX0kRb/fRGEPY4zMxvmOm8NaW4Ue0KywoG/QgEcWp1wZmCv/1vbwTCeWSNpWVScCcH89lHZ4qJ&#10;tg1v6bbzmQgQdgkqyL2vEildmpNB17cVcfDOtjbog6wzqWtsAtyUMo6ioTRYcFjIsaLvnNLL7moU&#10;rEbV4ri2jyYrl6fVYXMY/+zHXqnuZ7uYgPDU+v/wu73WCuKvGF5nwhGQs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6g8axQAAANwAAAAPAAAAAAAAAAAAAAAAAJgCAABkcnMv&#10;ZG93bnJldi54bWxQSwUGAAAAAAQABAD1AAAAigMAAAAA&#10;" filled="f" stroked="f">
              <v:textbox style="mso-next-textbox:#Rectangle 23" inset="0,0,0,0">
                <w:txbxContent>
                  <w:p w:rsidR="008A302F" w:rsidRPr="007B4070" w:rsidRDefault="008A302F" w:rsidP="00182CA0">
                    <w:pPr>
                      <w:autoSpaceDE w:val="0"/>
                      <w:autoSpaceDN w:val="0"/>
                      <w:adjustRightInd w:val="0"/>
                      <w:rPr>
                        <w:rFonts w:cs="Arial"/>
                        <w:color w:val="000000"/>
                        <w:sz w:val="13"/>
                        <w:szCs w:val="14"/>
                      </w:rPr>
                    </w:pPr>
                    <w:r>
                      <w:rPr>
                        <w:rFonts w:cs="Arial"/>
                        <w:color w:val="000000"/>
                        <w:sz w:val="13"/>
                        <w:szCs w:val="14"/>
                      </w:rPr>
                      <w:t>97</w:t>
                    </w:r>
                  </w:p>
                </w:txbxContent>
              </v:textbox>
            </v:rect>
            <v:rect id="Rectangle 24" o:spid="_x0000_s1199" style="position:absolute;left:5568;top:3274;width:3716;height:2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aqgcUA&#10;AADcAAAADwAAAGRycy9kb3ducmV2LnhtbESPT4vCMBTE78J+h/AW9qbpuiJajSKrix79B+rt0Tzb&#10;YvNSmqytfnojCB6HmfkNM542phBXqlxuWcF3JwJBnFidc6pgv/trD0A4j6yxsEwKbuRgOvlojTHW&#10;tuYNXbc+FQHCLkYFmfdlLKVLMjLoOrYkDt7ZVgZ9kFUqdYV1gJtCdqOoLw3mHBYyLOk3o+Sy/TcK&#10;loNydlzZe50Wi9PysD4M57uhV+rrs5mNQHhq/Dv8aq+0gm7vB55nwh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pqqBxQAAANwAAAAPAAAAAAAAAAAAAAAAAJgCAABkcnMv&#10;ZG93bnJldi54bWxQSwUGAAAAAAQABAD1AAAAigMAAAAA&#10;" filled="f" stroked="f">
              <v:textbox style="mso-next-textbox:#Rectangle 24" inset="0,0,0,0">
                <w:txbxContent>
                  <w:p w:rsidR="008A302F" w:rsidRPr="007B4070" w:rsidRDefault="008A302F" w:rsidP="00182CA0">
                    <w:pPr>
                      <w:autoSpaceDE w:val="0"/>
                      <w:autoSpaceDN w:val="0"/>
                      <w:adjustRightInd w:val="0"/>
                      <w:rPr>
                        <w:rFonts w:cs="Arial"/>
                        <w:color w:val="000000"/>
                        <w:sz w:val="16"/>
                        <w:szCs w:val="18"/>
                      </w:rPr>
                    </w:pPr>
                    <w:proofErr w:type="spellStart"/>
                    <w:r w:rsidRPr="007B4070">
                      <w:rPr>
                        <w:rFonts w:cs="Arial"/>
                        <w:i/>
                        <w:iCs/>
                        <w:color w:val="000000"/>
                        <w:sz w:val="16"/>
                        <w:szCs w:val="18"/>
                      </w:rPr>
                      <w:t>Methanothermobacter</w:t>
                    </w:r>
                    <w:proofErr w:type="spellEnd"/>
                    <w:r w:rsidRPr="007B4070">
                      <w:rPr>
                        <w:rFonts w:cs="Arial"/>
                        <w:i/>
                        <w:iCs/>
                        <w:color w:val="000000"/>
                        <w:sz w:val="16"/>
                        <w:szCs w:val="18"/>
                      </w:rPr>
                      <w:t xml:space="preserve"> </w:t>
                    </w:r>
                    <w:proofErr w:type="spellStart"/>
                    <w:r w:rsidRPr="007B4070">
                      <w:rPr>
                        <w:rFonts w:cs="Arial"/>
                        <w:i/>
                        <w:iCs/>
                        <w:color w:val="000000"/>
                        <w:sz w:val="16"/>
                        <w:szCs w:val="18"/>
                      </w:rPr>
                      <w:t>crinale</w:t>
                    </w:r>
                    <w:proofErr w:type="spellEnd"/>
                    <w:r w:rsidRPr="007B4070">
                      <w:rPr>
                        <w:rFonts w:cs="Arial"/>
                        <w:color w:val="000000"/>
                        <w:sz w:val="16"/>
                        <w:szCs w:val="18"/>
                      </w:rPr>
                      <w:t xml:space="preserve"> HMD (HQ828065)</w:t>
                    </w:r>
                  </w:p>
                </w:txbxContent>
              </v:textbox>
            </v:rect>
            <v:rect id="Rectangle 25" o:spid="_x0000_s1200" style="position:absolute;left:5207;top:3785;width:593;height:25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y9cYA&#10;AADcAAAADwAAAGRycy9kb3ducmV2LnhtbESPQWvCQBSE74L/YXmF3symIqKpq4itmGObFNLeHtnX&#10;JDT7NmRXk/rruwXB4zAz3zCb3WhacaHeNZYVPEUxCOLS6oYrBR/5cbYC4TyyxtYyKfglB7vtdLLB&#10;RNuB3+mS+UoECLsEFdTed4mUrqzJoItsRxy8b9sb9EH2ldQ9DgFuWjmP46U02HBYqLGjQ03lT3Y2&#10;Ck6rbv+Z2utQta9fp+KtWL/ka6/U48O4fwbhafT38K2dagXzxQL+z4QjIL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8y9cYAAADcAAAADwAAAAAAAAAAAAAAAACYAgAAZHJz&#10;L2Rvd25yZXYueG1sUEsFBgAAAAAEAAQA9QAAAIsDAAAAAA==&#10;" filled="f" stroked="f">
              <v:textbox style="mso-next-textbox:#Rectangle 25" inset="0,0,0,0">
                <w:txbxContent>
                  <w:p w:rsidR="008A302F" w:rsidRPr="007B4070" w:rsidRDefault="008A302F" w:rsidP="00182CA0">
                    <w:pPr>
                      <w:autoSpaceDE w:val="0"/>
                      <w:autoSpaceDN w:val="0"/>
                      <w:adjustRightInd w:val="0"/>
                      <w:rPr>
                        <w:rFonts w:cs="Arial"/>
                        <w:color w:val="000000"/>
                        <w:sz w:val="13"/>
                        <w:szCs w:val="14"/>
                      </w:rPr>
                    </w:pPr>
                    <w:r>
                      <w:rPr>
                        <w:rFonts w:cs="Arial"/>
                        <w:color w:val="000000"/>
                        <w:sz w:val="13"/>
                        <w:szCs w:val="14"/>
                      </w:rPr>
                      <w:t>97</w:t>
                    </w:r>
                  </w:p>
                </w:txbxContent>
              </v:textbox>
            </v:rect>
            <v:rect id="Rectangle 26" o:spid="_x0000_s1201" style="position:absolute;left:5509;top:3019;width:4170;height:2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OXbsUA&#10;AADcAAAADwAAAGRycy9kb3ducmV2LnhtbESPT4vCMBTE78J+h/AW9qbpyipajSKrix79B+rt0Tzb&#10;YvNSmqytfnojCB6HmfkNM542phBXqlxuWcF3JwJBnFidc6pgv/trD0A4j6yxsEwKbuRgOvlojTHW&#10;tuYNXbc+FQHCLkYFmfdlLKVLMjLoOrYkDt7ZVgZ9kFUqdYV1gJtCdqOoLw3mHBYyLOk3o+Sy/TcK&#10;loNydlzZe50Wi9PysD4M57uhV+rrs5mNQHhq/Dv8aq+0gu5PD55nwh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A5duxQAAANwAAAAPAAAAAAAAAAAAAAAAAJgCAABkcnMv&#10;ZG93bnJldi54bWxQSwUGAAAAAAQABAD1AAAAigMAAAAA&#10;" filled="f" stroked="f">
              <v:textbox style="mso-next-textbox:#Rectangle 26" inset="0,0,0,0">
                <w:txbxContent>
                  <w:p w:rsidR="008A302F" w:rsidRPr="007B4070" w:rsidRDefault="008A302F" w:rsidP="00182CA0">
                    <w:pPr>
                      <w:autoSpaceDE w:val="0"/>
                      <w:autoSpaceDN w:val="0"/>
                      <w:adjustRightInd w:val="0"/>
                      <w:rPr>
                        <w:rFonts w:cs="Arial"/>
                        <w:color w:val="000000"/>
                        <w:sz w:val="16"/>
                        <w:szCs w:val="18"/>
                      </w:rPr>
                    </w:pPr>
                    <w:proofErr w:type="spellStart"/>
                    <w:r w:rsidRPr="007B4070">
                      <w:rPr>
                        <w:rFonts w:cs="Arial"/>
                        <w:i/>
                        <w:iCs/>
                        <w:color w:val="000000"/>
                        <w:sz w:val="16"/>
                        <w:szCs w:val="18"/>
                      </w:rPr>
                      <w:t>Methanothermobacter</w:t>
                    </w:r>
                    <w:proofErr w:type="spellEnd"/>
                    <w:r w:rsidRPr="007B4070">
                      <w:rPr>
                        <w:rFonts w:cs="Arial"/>
                        <w:i/>
                        <w:iCs/>
                        <w:color w:val="000000"/>
                        <w:sz w:val="16"/>
                        <w:szCs w:val="18"/>
                      </w:rPr>
                      <w:t xml:space="preserve"> </w:t>
                    </w:r>
                    <w:proofErr w:type="spellStart"/>
                    <w:r w:rsidRPr="007B4070">
                      <w:rPr>
                        <w:rFonts w:cs="Arial"/>
                        <w:i/>
                        <w:iCs/>
                        <w:color w:val="000000"/>
                        <w:sz w:val="16"/>
                        <w:szCs w:val="18"/>
                      </w:rPr>
                      <w:t>tenebrarum</w:t>
                    </w:r>
                    <w:proofErr w:type="spellEnd"/>
                    <w:r w:rsidRPr="007B4070">
                      <w:rPr>
                        <w:rFonts w:cs="Arial"/>
                        <w:color w:val="000000"/>
                        <w:sz w:val="16"/>
                        <w:szCs w:val="18"/>
                      </w:rPr>
                      <w:t xml:space="preserve"> RMAS (AB523785)</w:t>
                    </w:r>
                  </w:p>
                </w:txbxContent>
              </v:textbox>
            </v:rect>
            <v:rect id="Rectangle 27" o:spid="_x0000_s1202" style="position:absolute;left:5207;top:3599;width:593;height:2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EJGcQA&#10;AADcAAAADwAAAGRycy9kb3ducmV2LnhtbESPT4vCMBTE74LfITzBm6aKiFajiLrocf0D6u3RPNti&#10;81KarK1++o2wsMdhZn7DzJeNKcSTKpdbVjDoRyCIE6tzThWcT1+9CQjnkTUWlknBixwsF+3WHGNt&#10;az7Q8+hTESDsYlSQeV/GUrokI4Oub0vi4N1tZdAHWaVSV1gHuCnkMIrG0mDOYSHDktYZJY/jj1Gw&#10;m5Sr696+67TY3naX78t0c5p6pbqdZjUD4anx/+G/9l4rGI7G8Dk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RCRnEAAAA3AAAAA8AAAAAAAAAAAAAAAAAmAIAAGRycy9k&#10;b3ducmV2LnhtbFBLBQYAAAAABAAEAPUAAACJAwAAAAA=&#10;" filled="f" stroked="f">
              <v:textbox style="mso-next-textbox:#Rectangle 27" inset="0,0,0,0">
                <w:txbxContent>
                  <w:p w:rsidR="008A302F" w:rsidRPr="007B4070" w:rsidRDefault="008A302F" w:rsidP="00182CA0">
                    <w:pPr>
                      <w:autoSpaceDE w:val="0"/>
                      <w:autoSpaceDN w:val="0"/>
                      <w:adjustRightInd w:val="0"/>
                      <w:rPr>
                        <w:rFonts w:cs="Arial"/>
                        <w:color w:val="000000"/>
                        <w:sz w:val="13"/>
                        <w:szCs w:val="14"/>
                      </w:rPr>
                    </w:pPr>
                    <w:r>
                      <w:rPr>
                        <w:rFonts w:cs="Arial"/>
                        <w:color w:val="000000"/>
                        <w:sz w:val="13"/>
                        <w:szCs w:val="14"/>
                      </w:rPr>
                      <w:t>97</w:t>
                    </w:r>
                  </w:p>
                </w:txbxContent>
              </v:textbox>
            </v:rect>
            <v:rect id="Rectangle 28" o:spid="_x0000_s1203" style="position:absolute;left:5858;top:2752;width:3106;height:31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2sgsUA&#10;AADcAAAADwAAAGRycy9kb3ducmV2LnhtbESPS4vCQBCE78L+h6EX9qaTlcVHdBRZXfToC9Rbk2mT&#10;YKYnZGZN9Nc7guCxqKqvqPG0MYW4UuVyywq+OxEI4sTqnFMF+91fewDCeWSNhWVScCMH08lHa4yx&#10;tjVv6Lr1qQgQdjEqyLwvYyldkpFB17ElcfDOtjLog6xSqSusA9wUshtFPWkw57CQYUm/GSWX7b9R&#10;sByUs+PK3uu0WJyWh/VhON8NvVJfn81sBMJT49/hV3ulFXR/+vA8E46An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nayCxQAAANwAAAAPAAAAAAAAAAAAAAAAAJgCAABkcnMv&#10;ZG93bnJldi54bWxQSwUGAAAAAAQABAD1AAAAigMAAAAA&#10;" filled="f" stroked="f">
              <v:textbox style="mso-next-textbox:#Rectangle 28" inset="0,0,0,0">
                <w:txbxContent>
                  <w:p w:rsidR="008A302F" w:rsidRPr="007B4070" w:rsidRDefault="008A302F" w:rsidP="00182CA0">
                    <w:pPr>
                      <w:autoSpaceDE w:val="0"/>
                      <w:autoSpaceDN w:val="0"/>
                      <w:adjustRightInd w:val="0"/>
                      <w:rPr>
                        <w:rFonts w:cs="Arial"/>
                        <w:b/>
                        <w:bCs/>
                        <w:color w:val="000000"/>
                        <w:sz w:val="22"/>
                      </w:rPr>
                    </w:pPr>
                    <w:r w:rsidRPr="007B4070">
                      <w:rPr>
                        <w:rFonts w:cs="Arial"/>
                        <w:b/>
                        <w:bCs/>
                        <w:color w:val="000000"/>
                        <w:sz w:val="22"/>
                      </w:rPr>
                      <w:t>JQ014192, JQ014194</w:t>
                    </w:r>
                  </w:p>
                </w:txbxContent>
              </v:textbox>
            </v:rect>
            <v:rect id="Rectangle 29" o:spid="_x0000_s1204" style="position:absolute;left:5904;top:2485;width:4309;height:2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I48MMA&#10;AADcAAAADwAAAGRycy9kb3ducmV2LnhtbERPy2rCQBTdF/yH4Qrd1YlBiomOIj7QZWsK6u6SuSbB&#10;zJ2QGZO0X99ZFLo8nPdyPZhadNS6yrKC6SQCQZxbXXGh4Cs7vM1BOI+ssbZMCr7JwXo1elliqm3P&#10;n9SdfSFCCLsUFZTeN6mULi/JoJvYhjhwd9sa9AG2hdQt9iHc1DKOondpsOLQUGJD25Lyx/lpFBzn&#10;zeZ6sj99Ue9vx8vHJdlliVfqdTxsFiA8Df5f/Oc+aQXxLKwNZ8IRk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AI48MMAAADcAAAADwAAAAAAAAAAAAAAAACYAgAAZHJzL2Rv&#10;d25yZXYueG1sUEsFBgAAAAAEAAQA9QAAAIgDAAAAAA==&#10;" filled="f" stroked="f">
              <v:textbox style="mso-next-textbox:#Rectangle 29" inset="0,0,0,0">
                <w:txbxContent>
                  <w:p w:rsidR="008A302F" w:rsidRPr="007B4070" w:rsidRDefault="008A302F" w:rsidP="00182CA0">
                    <w:pPr>
                      <w:autoSpaceDE w:val="0"/>
                      <w:autoSpaceDN w:val="0"/>
                      <w:adjustRightInd w:val="0"/>
                      <w:rPr>
                        <w:rFonts w:cs="Arial"/>
                        <w:color w:val="000000"/>
                        <w:sz w:val="16"/>
                        <w:szCs w:val="18"/>
                      </w:rPr>
                    </w:pPr>
                    <w:r w:rsidRPr="007B4070">
                      <w:rPr>
                        <w:rFonts w:cs="Arial"/>
                        <w:color w:val="000000"/>
                        <w:sz w:val="16"/>
                        <w:szCs w:val="18"/>
                      </w:rPr>
                      <w:t>*uncultured archaeon clone PS29SGXN477 (FJ446509)</w:t>
                    </w:r>
                  </w:p>
                </w:txbxContent>
              </v:textbox>
            </v:rect>
            <v:rect id="Rectangle 30" o:spid="_x0000_s1205" style="position:absolute;left:5858;top:2218;width:4378;height:2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06da8YA&#10;AADcAAAADwAAAGRycy9kb3ducmV2LnhtbESPQWvCQBSE7wX/w/KE3uqmQYqJriJaSY5tFGxvj+wz&#10;Cc2+DdmtSfvruwXB4zAz3zCrzWhacaXeNZYVPM8iEMSl1Q1XCk7Hw9MChPPIGlvLpOCHHGzWk4cV&#10;ptoO/E7XwlciQNilqKD2vkuldGVNBt3MdsTBu9jeoA+yr6TucQhw08o4il6kwYbDQo0d7Woqv4pv&#10;oyBbdNuP3P4OVfv6mZ3fzsn+mHilHqfjdgnC0+jv4Vs71wrieQL/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06da8YAAADcAAAADwAAAAAAAAAAAAAAAACYAgAAZHJz&#10;L2Rvd25yZXYueG1sUEsFBgAAAAAEAAQA9QAAAIsDAAAAAA==&#10;" filled="f" stroked="f">
              <v:textbox style="mso-next-textbox:#Rectangle 30" inset="0,0,0,0">
                <w:txbxContent>
                  <w:p w:rsidR="008A302F" w:rsidRPr="007B4070" w:rsidRDefault="008A302F" w:rsidP="00182CA0">
                    <w:pPr>
                      <w:autoSpaceDE w:val="0"/>
                      <w:autoSpaceDN w:val="0"/>
                      <w:adjustRightInd w:val="0"/>
                      <w:rPr>
                        <w:rFonts w:cs="Arial"/>
                        <w:color w:val="000000"/>
                        <w:sz w:val="16"/>
                        <w:szCs w:val="18"/>
                      </w:rPr>
                    </w:pPr>
                    <w:proofErr w:type="spellStart"/>
                    <w:r w:rsidRPr="007B4070">
                      <w:rPr>
                        <w:rFonts w:cs="Arial"/>
                        <w:i/>
                        <w:color w:val="000000"/>
                        <w:sz w:val="16"/>
                        <w:szCs w:val="18"/>
                      </w:rPr>
                      <w:t>Methanothermobacter</w:t>
                    </w:r>
                    <w:proofErr w:type="spellEnd"/>
                    <w:r w:rsidRPr="007B4070">
                      <w:rPr>
                        <w:rFonts w:cs="Arial"/>
                        <w:i/>
                        <w:color w:val="000000"/>
                        <w:sz w:val="16"/>
                        <w:szCs w:val="18"/>
                      </w:rPr>
                      <w:t xml:space="preserve"> </w:t>
                    </w:r>
                    <w:proofErr w:type="spellStart"/>
                    <w:r w:rsidRPr="007B4070">
                      <w:rPr>
                        <w:rFonts w:cs="Arial"/>
                        <w:i/>
                        <w:color w:val="000000"/>
                        <w:sz w:val="16"/>
                        <w:szCs w:val="18"/>
                      </w:rPr>
                      <w:t>thermophilus</w:t>
                    </w:r>
                    <w:proofErr w:type="spellEnd"/>
                    <w:r w:rsidRPr="007B4070">
                      <w:rPr>
                        <w:rFonts w:cs="Arial"/>
                        <w:color w:val="000000"/>
                        <w:sz w:val="16"/>
                        <w:szCs w:val="18"/>
                      </w:rPr>
                      <w:t xml:space="preserve"> DSM 6529 (X99048)</w:t>
                    </w:r>
                  </w:p>
                </w:txbxContent>
              </v:textbox>
            </v:rect>
            <v:rect id="Rectangle 31" o:spid="_x0000_s1206" style="position:absolute;left:5858;top:1962;width:4076;height:2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62iK8MA&#10;AADcAAAADwAAAGRycy9kb3ducmV2LnhtbERPy2rCQBTdF/yH4Qrd1YkBi4mOIj7QZWsK6u6SuSbB&#10;zJ2QGZO0X99ZFLo8nPdyPZhadNS6yrKC6SQCQZxbXXGh4Cs7vM1BOI+ssbZMCr7JwXo1elliqm3P&#10;n9SdfSFCCLsUFZTeN6mULi/JoJvYhjhwd9sa9AG2hdQt9iHc1DKOondpsOLQUGJD25Lyx/lpFBzn&#10;zeZ6sj99Ue9vx8vHJdlliVfqdTxsFiA8Df5f/Oc+aQXxLMwPZ8IRk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62iK8MAAADcAAAADwAAAAAAAAAAAAAAAACYAgAAZHJzL2Rv&#10;d25yZXYueG1sUEsFBgAAAAAEAAQA9QAAAIgDAAAAAA==&#10;" filled="f" stroked="f">
              <v:textbox style="mso-next-textbox:#Rectangle 31" inset="0,0,0,0">
                <w:txbxContent>
                  <w:p w:rsidR="008A302F" w:rsidRPr="007B4070" w:rsidRDefault="008A302F" w:rsidP="00182CA0">
                    <w:pPr>
                      <w:autoSpaceDE w:val="0"/>
                      <w:autoSpaceDN w:val="0"/>
                      <w:adjustRightInd w:val="0"/>
                      <w:rPr>
                        <w:rFonts w:cs="Arial"/>
                        <w:color w:val="000000"/>
                        <w:sz w:val="16"/>
                        <w:szCs w:val="18"/>
                      </w:rPr>
                    </w:pPr>
                    <w:proofErr w:type="spellStart"/>
                    <w:r w:rsidRPr="007B4070">
                      <w:rPr>
                        <w:rFonts w:cs="Arial"/>
                        <w:i/>
                        <w:iCs/>
                        <w:color w:val="000000"/>
                        <w:sz w:val="16"/>
                        <w:szCs w:val="18"/>
                      </w:rPr>
                      <w:t>Methanothermobacter</w:t>
                    </w:r>
                    <w:proofErr w:type="spellEnd"/>
                    <w:r w:rsidRPr="007B4070">
                      <w:rPr>
                        <w:rFonts w:cs="Arial"/>
                        <w:i/>
                        <w:iCs/>
                        <w:color w:val="000000"/>
                        <w:sz w:val="16"/>
                        <w:szCs w:val="18"/>
                      </w:rPr>
                      <w:t xml:space="preserve"> </w:t>
                    </w:r>
                    <w:proofErr w:type="spellStart"/>
                    <w:r w:rsidRPr="007B4070">
                      <w:rPr>
                        <w:rFonts w:cs="Arial"/>
                        <w:i/>
                        <w:iCs/>
                        <w:color w:val="000000"/>
                        <w:sz w:val="16"/>
                        <w:szCs w:val="18"/>
                      </w:rPr>
                      <w:t>wolfeii</w:t>
                    </w:r>
                    <w:proofErr w:type="spellEnd"/>
                    <w:r w:rsidRPr="007B4070">
                      <w:rPr>
                        <w:rFonts w:cs="Arial"/>
                        <w:color w:val="000000"/>
                        <w:sz w:val="16"/>
                        <w:szCs w:val="18"/>
                      </w:rPr>
                      <w:t xml:space="preserve"> DSM 2970 (AB104858)</w:t>
                    </w:r>
                  </w:p>
                </w:txbxContent>
              </v:textbox>
            </v:rect>
            <v:rect id="Rectangle 32" o:spid="_x0000_s1207" style="position:absolute;left:5858;top:1695;width:5087;height:2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EHsMQA&#10;AADcAAAADwAAAGRycy9kb3ducmV2LnhtbESPQYvCMBSE74L/ITxhb5oqKFqNIrqix10rqLdH82yL&#10;zUtpsrbrr98sCB6HmfmGWaxaU4oH1a6wrGA4iEAQp1YXnCk4Jbv+FITzyBpLy6Tglxyslt3OAmNt&#10;G/6mx9FnIkDYxagg976KpXRpTgbdwFbEwbvZ2qAPss6krrEJcFPKURRNpMGCw0KOFW1ySu/HH6Ng&#10;P63Wl4N9Nln5ed2fv86zbTLzSn302vUchKfWv8Ov9kErGI2H8H8mHA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jhB7DEAAAA3AAAAA8AAAAAAAAAAAAAAAAAmAIAAGRycy9k&#10;b3ducmV2LnhtbFBLBQYAAAAABAAEAPUAAACJAwAAAAA=&#10;" filled="f" stroked="f">
              <v:textbox style="mso-next-textbox:#Rectangle 32" inset="0,0,0,0">
                <w:txbxContent>
                  <w:p w:rsidR="008A302F" w:rsidRPr="007B4070" w:rsidRDefault="008A302F" w:rsidP="00182CA0">
                    <w:pPr>
                      <w:autoSpaceDE w:val="0"/>
                      <w:autoSpaceDN w:val="0"/>
                      <w:adjustRightInd w:val="0"/>
                      <w:rPr>
                        <w:rFonts w:cs="Arial"/>
                        <w:color w:val="000000"/>
                        <w:sz w:val="16"/>
                        <w:szCs w:val="18"/>
                      </w:rPr>
                    </w:pPr>
                    <w:proofErr w:type="spellStart"/>
                    <w:r w:rsidRPr="007B4070">
                      <w:rPr>
                        <w:rFonts w:cs="Arial"/>
                        <w:i/>
                        <w:iCs/>
                        <w:color w:val="000000"/>
                        <w:sz w:val="16"/>
                        <w:szCs w:val="18"/>
                      </w:rPr>
                      <w:t>Methanothermobacter</w:t>
                    </w:r>
                    <w:proofErr w:type="spellEnd"/>
                    <w:r w:rsidRPr="007B4070">
                      <w:rPr>
                        <w:rFonts w:cs="Arial"/>
                        <w:i/>
                        <w:iCs/>
                        <w:color w:val="000000"/>
                        <w:sz w:val="16"/>
                        <w:szCs w:val="18"/>
                      </w:rPr>
                      <w:t xml:space="preserve"> </w:t>
                    </w:r>
                    <w:proofErr w:type="spellStart"/>
                    <w:r w:rsidRPr="007B4070">
                      <w:rPr>
                        <w:rFonts w:cs="Arial"/>
                        <w:i/>
                        <w:iCs/>
                        <w:color w:val="000000"/>
                        <w:sz w:val="16"/>
                        <w:szCs w:val="18"/>
                      </w:rPr>
                      <w:t>thermautotrophicus</w:t>
                    </w:r>
                    <w:proofErr w:type="spellEnd"/>
                    <w:r w:rsidRPr="007B4070">
                      <w:rPr>
                        <w:rFonts w:cs="Arial"/>
                        <w:color w:val="000000"/>
                        <w:sz w:val="16"/>
                        <w:szCs w:val="18"/>
                      </w:rPr>
                      <w:t xml:space="preserve"> (T) delta H (AY196660)</w:t>
                    </w:r>
                  </w:p>
                </w:txbxContent>
              </v:textbox>
            </v:rect>
            <v:rect id="Rectangle 33" o:spid="_x0000_s1208" style="position:absolute;left:5858;top:1440;width:4204;height:2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OZx8UA&#10;AADcAAAADwAAAGRycy9kb3ducmV2LnhtbESPT4vCMBTE78J+h/AWvGlqYUWrUWTXRY/+WVBvj+bZ&#10;FpuX0kRb/fRGEPY4zMxvmOm8NaW4Ue0KywoG/QgEcWp1wZmCv/1vbwTCeWSNpWVScCcH89lHZ4qJ&#10;tg1v6bbzmQgQdgkqyL2vEildmpNB17cVcfDOtjbog6wzqWtsAtyUMo6ioTRYcFjIsaLvnNLL7moU&#10;rEbV4ri2jyYrl6fVYXMY/+zHXqnuZ7uYgPDU+v/wu73WCuKvGF5nwhGQs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M5nHxQAAANwAAAAPAAAAAAAAAAAAAAAAAJgCAABkcnMv&#10;ZG93bnJldi54bWxQSwUGAAAAAAQABAD1AAAAigMAAAAA&#10;" filled="f" stroked="f">
              <v:textbox style="mso-next-textbox:#Rectangle 33" inset="0,0,0,0">
                <w:txbxContent>
                  <w:p w:rsidR="008A302F" w:rsidRPr="007B4070" w:rsidRDefault="008A302F" w:rsidP="00182CA0">
                    <w:pPr>
                      <w:autoSpaceDE w:val="0"/>
                      <w:autoSpaceDN w:val="0"/>
                      <w:adjustRightInd w:val="0"/>
                      <w:rPr>
                        <w:rFonts w:cs="Arial"/>
                        <w:color w:val="000000"/>
                        <w:sz w:val="16"/>
                        <w:szCs w:val="18"/>
                      </w:rPr>
                    </w:pPr>
                    <w:r w:rsidRPr="007B4070">
                      <w:rPr>
                        <w:rFonts w:cs="Arial"/>
                        <w:color w:val="000000"/>
                        <w:sz w:val="16"/>
                        <w:szCs w:val="18"/>
                      </w:rPr>
                      <w:t>*uncultured archaeon clone 2P64FGIP517 (FJ446501)</w:t>
                    </w:r>
                  </w:p>
                </w:txbxContent>
              </v:textbox>
            </v:rect>
            <v:rect id="Rectangle 34" o:spid="_x0000_s1209" style="position:absolute;left:4975;top:3170;width:465;height:1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388XMUA&#10;AADcAAAADwAAAGRycy9kb3ducmV2LnhtbESPT4vCMBTE78J+h/AW9qbpuihajSKrix79B+rt0Tzb&#10;YvNSmqytfnojCB6HmfkNM542phBXqlxuWcF3JwJBnFidc6pgv/trD0A4j6yxsEwKbuRgOvlojTHW&#10;tuYNXbc+FQHCLkYFmfdlLKVLMjLoOrYkDt7ZVgZ9kFUqdYV1gJtCdqOoLw3mHBYyLOk3o+Sy/TcK&#10;loNydlzZe50Wi9PysD4M57uhV+rrs5mNQHhq/Dv8aq+0gm7vB55nwh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fzxcxQAAANwAAAAPAAAAAAAAAAAAAAAAAJgCAABkcnMv&#10;ZG93bnJldi54bWxQSwUGAAAAAAQABAD1AAAAigMAAAAA&#10;" filled="f" stroked="f">
              <v:textbox style="mso-next-textbox:#Rectangle 34" inset="0,0,0,0">
                <w:txbxContent>
                  <w:p w:rsidR="008A302F" w:rsidRPr="007B4070" w:rsidRDefault="008A302F" w:rsidP="00182CA0">
                    <w:pPr>
                      <w:autoSpaceDE w:val="0"/>
                      <w:autoSpaceDN w:val="0"/>
                      <w:adjustRightInd w:val="0"/>
                      <w:rPr>
                        <w:rFonts w:cs="Arial"/>
                        <w:color w:val="000000"/>
                        <w:sz w:val="13"/>
                        <w:szCs w:val="14"/>
                      </w:rPr>
                    </w:pPr>
                    <w:r w:rsidRPr="007B4070">
                      <w:rPr>
                        <w:rFonts w:cs="Arial"/>
                        <w:color w:val="000000"/>
                        <w:sz w:val="13"/>
                        <w:szCs w:val="14"/>
                      </w:rPr>
                      <w:t>93</w:t>
                    </w:r>
                  </w:p>
                </w:txbxContent>
              </v:textbox>
            </v:rect>
            <v:rect id="Rectangle 35" o:spid="_x0000_s1210" style="position:absolute;left:5277;top:1626;width:697;height:1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akKMUA&#10;AADcAAAADwAAAGRycy9kb3ducmV2LnhtbESPT4vCMBTE78J+h/AW9qbpyipajSKrix79B+rt0Tzb&#10;YvNSmqytfnojCB6HmfkNM542phBXqlxuWcF3JwJBnFidc6pgv/trD0A4j6yxsEwKbuRgOvlojTHW&#10;tuYNXbc+FQHCLkYFmfdlLKVLMjLoOrYkDt7ZVgZ9kFUqdYV1gJtCdqOoLw3mHBYyLOk3o+Sy/TcK&#10;loNydlzZe50Wi9PysD4M57uhV+rrs5mNQHhq/Dv8aq+0gm7vB55nwh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lqQoxQAAANwAAAAPAAAAAAAAAAAAAAAAAJgCAABkcnMv&#10;ZG93bnJldi54bWxQSwUGAAAAAAQABAD1AAAAigMAAAAA&#10;" filled="f" stroked="f">
              <v:textbox style="mso-next-textbox:#Rectangle 35" inset="0,0,0,0">
                <w:txbxContent>
                  <w:p w:rsidR="008A302F" w:rsidRPr="007B4070" w:rsidRDefault="008A302F" w:rsidP="00182CA0">
                    <w:pPr>
                      <w:autoSpaceDE w:val="0"/>
                      <w:autoSpaceDN w:val="0"/>
                      <w:adjustRightInd w:val="0"/>
                      <w:rPr>
                        <w:rFonts w:cs="Arial"/>
                        <w:color w:val="000000"/>
                        <w:sz w:val="13"/>
                        <w:szCs w:val="14"/>
                      </w:rPr>
                    </w:pPr>
                    <w:r>
                      <w:rPr>
                        <w:rFonts w:cs="Arial"/>
                        <w:color w:val="000000"/>
                        <w:sz w:val="13"/>
                        <w:szCs w:val="14"/>
                      </w:rPr>
                      <w:t>10</w:t>
                    </w:r>
                    <w:r w:rsidRPr="007B4070">
                      <w:rPr>
                        <w:rFonts w:cs="Arial"/>
                        <w:color w:val="000000"/>
                        <w:sz w:val="13"/>
                        <w:szCs w:val="14"/>
                      </w:rPr>
                      <w:t>0</w:t>
                    </w:r>
                  </w:p>
                </w:txbxContent>
              </v:textbox>
            </v:rect>
            <v:rect id="Rectangle 36" o:spid="_x0000_s1211" style="position:absolute;left:3233;top:5015;width:581;height:1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oBs8YA&#10;AADcAAAADwAAAGRycy9kb3ducmV2LnhtbESPQWvCQBSE74L/YXmF3symgqKpq4itmGObFNLeHtnX&#10;JDT7NmRXk/rruwXB4zAz3zCb3WhacaHeNZYVPEUxCOLS6oYrBR/5cbYC4TyyxtYyKfglB7vtdLLB&#10;RNuB3+mS+UoECLsEFdTed4mUrqzJoItsRxy8b9sb9EH2ldQ9DgFuWjmP46U02HBYqLGjQ03lT3Y2&#10;Ck6rbv+Z2utQta9fp+KtWL/ka6/U48O4fwbhafT38K2dagXzxQL+z4QjIL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9oBs8YAAADcAAAADwAAAAAAAAAAAAAAAACYAgAAZHJz&#10;L2Rvd25yZXYueG1sUEsFBgAAAAAEAAQA9QAAAIsDAAAAAA==&#10;" filled="f" stroked="f">
              <v:textbox style="mso-next-textbox:#Rectangle 36" inset="0,0,0,0">
                <w:txbxContent>
                  <w:p w:rsidR="008A302F" w:rsidRPr="007B4070" w:rsidRDefault="008A302F" w:rsidP="00182CA0">
                    <w:pPr>
                      <w:autoSpaceDE w:val="0"/>
                      <w:autoSpaceDN w:val="0"/>
                      <w:adjustRightInd w:val="0"/>
                      <w:rPr>
                        <w:rFonts w:cs="Arial"/>
                        <w:color w:val="000000"/>
                        <w:sz w:val="13"/>
                        <w:szCs w:val="14"/>
                      </w:rPr>
                    </w:pPr>
                    <w:r>
                      <w:rPr>
                        <w:rFonts w:cs="Arial"/>
                        <w:color w:val="000000"/>
                        <w:sz w:val="13"/>
                        <w:szCs w:val="14"/>
                      </w:rPr>
                      <w:t>10</w:t>
                    </w:r>
                    <w:r w:rsidRPr="007B4070">
                      <w:rPr>
                        <w:rFonts w:cs="Arial"/>
                        <w:color w:val="000000"/>
                        <w:sz w:val="13"/>
                        <w:szCs w:val="14"/>
                      </w:rPr>
                      <w:t>0</w:t>
                    </w:r>
                  </w:p>
                </w:txbxContent>
              </v:textbox>
            </v:rect>
            <v:rect id="Rectangle 37" o:spid="_x0000_s1212" style="position:absolute;left:3233;top:2601;width:581;height:1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ifxMQA&#10;AADcAAAADwAAAGRycy9kb3ducmV2LnhtbESPT4vCMBTE74LfITzBm6YKilajiLrocf0D6u3RPNti&#10;81KarK1++o2wsMdhZn7DzJeNKcSTKpdbVjDoRyCIE6tzThWcT1+9CQjnkTUWlknBixwsF+3WHGNt&#10;az7Q8+hTESDsYlSQeV/GUrokI4Oub0vi4N1tZdAHWaVSV1gHuCnkMIrG0mDOYSHDktYZJY/jj1Gw&#10;m5Sr696+67TY3naX78t0c5p6pbqdZjUD4anx/+G/9l4rGI7G8Dk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In8TEAAAA3AAAAA8AAAAAAAAAAAAAAAAAmAIAAGRycy9k&#10;b3ducmV2LnhtbFBLBQYAAAAABAAEAPUAAACJAwAAAAA=&#10;" filled="f" stroked="f">
              <v:textbox style="mso-next-textbox:#Rectangle 37" inset="0,0,0,0">
                <w:txbxContent>
                  <w:p w:rsidR="008A302F" w:rsidRPr="007B4070" w:rsidRDefault="008A302F" w:rsidP="00182CA0">
                    <w:pPr>
                      <w:autoSpaceDE w:val="0"/>
                      <w:autoSpaceDN w:val="0"/>
                      <w:adjustRightInd w:val="0"/>
                      <w:rPr>
                        <w:rFonts w:cs="Arial"/>
                        <w:color w:val="000000"/>
                        <w:sz w:val="13"/>
                        <w:szCs w:val="14"/>
                      </w:rPr>
                    </w:pPr>
                    <w:r>
                      <w:rPr>
                        <w:rFonts w:cs="Arial"/>
                        <w:color w:val="000000"/>
                        <w:sz w:val="13"/>
                        <w:szCs w:val="14"/>
                      </w:rPr>
                      <w:t>10</w:t>
                    </w:r>
                    <w:r w:rsidRPr="007B4070">
                      <w:rPr>
                        <w:rFonts w:cs="Arial"/>
                        <w:color w:val="000000"/>
                        <w:sz w:val="13"/>
                        <w:szCs w:val="14"/>
                      </w:rPr>
                      <w:t>0</w:t>
                    </w:r>
                  </w:p>
                </w:txbxContent>
              </v:textbox>
            </v:rect>
            <v:rect id="Rectangle 38" o:spid="_x0000_s1213" style="position:absolute;left:2885;top:6420;width:569;height:1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Q6X8UA&#10;AADcAAAADwAAAGRycy9kb3ducmV2LnhtbESPS4vCQBCE78L+h6EX9qaTFdZHdBRZXfToC9Rbk2mT&#10;YKYnZGZN9Nc7guCxqKqvqPG0MYW4UuVyywq+OxEI4sTqnFMF+91fewDCeWSNhWVScCMH08lHa4yx&#10;tjVv6Lr1qQgQdjEqyLwvYyldkpFB17ElcfDOtjLog6xSqSusA9wUshtFPWkw57CQYUm/GSWX7b9R&#10;sByUs+PK3uu0WJyWh/VhON8NvVJfn81sBMJT49/hV3ulFXR/+vA8E46An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RDpfxQAAANwAAAAPAAAAAAAAAAAAAAAAAJgCAABkcnMv&#10;ZG93bnJldi54bWxQSwUGAAAAAAQABAD1AAAAigMAAAAA&#10;" filled="f" stroked="f">
              <v:textbox style="mso-next-textbox:#Rectangle 38" inset="0,0,0,0">
                <w:txbxContent>
                  <w:p w:rsidR="008A302F" w:rsidRPr="007B4070" w:rsidRDefault="008A302F" w:rsidP="00182CA0">
                    <w:pPr>
                      <w:autoSpaceDE w:val="0"/>
                      <w:autoSpaceDN w:val="0"/>
                      <w:adjustRightInd w:val="0"/>
                      <w:rPr>
                        <w:rFonts w:cs="Arial"/>
                        <w:color w:val="000000"/>
                        <w:sz w:val="13"/>
                        <w:szCs w:val="14"/>
                      </w:rPr>
                    </w:pPr>
                    <w:r>
                      <w:rPr>
                        <w:rFonts w:cs="Arial"/>
                        <w:color w:val="000000"/>
                        <w:sz w:val="13"/>
                        <w:szCs w:val="14"/>
                      </w:rPr>
                      <w:t>10</w:t>
                    </w:r>
                    <w:r w:rsidRPr="007B4070">
                      <w:rPr>
                        <w:rFonts w:cs="Arial"/>
                        <w:color w:val="000000"/>
                        <w:sz w:val="13"/>
                        <w:szCs w:val="14"/>
                      </w:rPr>
                      <w:t>0</w:t>
                    </w:r>
                  </w:p>
                </w:txbxContent>
              </v:textbox>
            </v:rect>
            <v:line id="Line 39" o:spid="_x0000_s1214" style="position:absolute;visibility:visible" from="4906,7326" to="5277,73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lCucMAAADcAAAADwAAAGRycy9kb3ducmV2LnhtbERPy2rCQBTdF/yH4Qrd1UkthpI6ilQE&#10;7UJ8gS6vmdskbeZOmJkm8e+dhdDl4byn897UoiXnK8sKXkcJCOLc6ooLBafj6uUdhA/IGmvLpOBG&#10;HuazwdMUM2073lN7CIWIIewzVFCG0GRS+rwkg35kG+LIfVtnMEToCqkddjHc1HKcJKk0WHFsKLGh&#10;z5Ly38OfUbB926XtYvO17s+b9Jov99fLT+eUeh72iw8QgfrwL36411rBeBLXxjPxCMjZ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AZQrnDAAAA3AAAAA8AAAAAAAAAAAAA&#10;AAAAoQIAAGRycy9kb3ducmV2LnhtbFBLBQYAAAAABAAEAPkAAACRAwAAAAA=&#10;"/>
            <v:line id="Line 40" o:spid="_x0000_s1215" style="position:absolute;visibility:visible" from="4906,7058" to="5022,70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1XnIscAAADcAAAADwAAAGRycy9kb3ducmV2LnhtbESPQWvCQBSE7wX/w/IKvdVNLQ01uoq0&#10;FLSHolbQ4zP7TGKzb8PuNkn/vSsUPA4z8w0znfemFi05X1lW8DRMQBDnVldcKNh9fzy+gvABWWNt&#10;mRT8kYf5bHA3xUzbjjfUbkMhIoR9hgrKEJpMSp+XZNAPbUMcvZN1BkOUrpDaYRfhppajJEmlwYrj&#10;QokNvZWU/2x/jYKv53XaLlafy36/So/5++Z4OHdOqYf7fjEBEagPt/B/e6kVjF7G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PVecixwAAANwAAAAPAAAAAAAA&#10;AAAAAAAAAKECAABkcnMvZG93bnJldi54bWxQSwUGAAAAAAQABAD5AAAAlQMAAAAA&#10;"/>
            <v:line id="Line 41" o:spid="_x0000_s1216" style="position:absolute;flip:y;visibility:visible" from="4906,7058" to="4906,73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cFfcMAAADcAAAADwAAAGRycy9kb3ducmV2LnhtbERPy2oCMRTdC/2HcAtupGYUEZ0aRQpC&#10;F258MOLudnI7GWZyM01SHf++WRRcHs57teltK27kQ+1YwWScgSAuna65UnA+7d4WIEJE1tg6JgUP&#10;CrBZvwxWmGt35wPdjrESKYRDjgpMjF0uZSgNWQxj1xEn7tt5izFBX0nt8Z7CbSunWTaXFmtODQY7&#10;+jBUNsdfq0Au9qMfv/2aNUVzuSxNURbdda/U8LXfvoOI1Men+N/9qRVM52l+OpOOgF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knBX3DAAAA3AAAAA8AAAAAAAAAAAAA&#10;AAAAoQIAAGRycy9kb3ducmV2LnhtbFBLBQYAAAAABAAEAPkAAACRAwAAAAA=&#10;"/>
            <v:line id="Line 42" o:spid="_x0000_s1217" style="position:absolute;visibility:visible" from="4603,7198" to="4906,71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8hmcYAAADcAAAADwAAAGRycy9kb3ducmV2LnhtbESPT2vCQBTE7wW/w/IKvdWNFoKkriKV&#10;gvZQ6h+ox2f2mUSzb8PuNonf3i0IHoeZ+Q0znfemFi05X1lWMBomIIhzqysuFOx3n68TED4ga6wt&#10;k4IreZjPBk9TzLTteEPtNhQiQthnqKAMocmk9HlJBv3QNsTRO1lnMETpCqkddhFuajlOklQarDgu&#10;lNjQR0n5ZftnFHy//aTtYv216n/X6TFfbo6Hc+eUennuF+8gAvXhEb63V1rBOB3B/5l4BOTs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9PIZnGAAAA3AAAAA8AAAAAAAAA&#10;AAAAAAAAoQIAAGRycy9kb3ducmV2LnhtbFBLBQYAAAAABAAEAPkAAACUAwAAAAA=&#10;"/>
            <v:line id="Line 43" o:spid="_x0000_s1218" style="position:absolute;visibility:visible" from="4603,6803" to="4696,68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2/7sYAAADcAAAADwAAAGRycy9kb3ducmV2LnhtbESPQWvCQBSE7wX/w/IKvdVNUwgSXUWU&#10;gvZQqi3U4zP7TKLZt2F3m8R/7xaEHoeZ+YaZLQbTiI6cry0reBknIIgLq2suFXx/vT1PQPiArLGx&#10;TAqu5GExHz3MMNe25x11+1CKCGGfo4IqhDaX0hcVGfRj2xJH72SdwRClK6V22Ee4aWSaJJk0WHNc&#10;qLClVUXFZf9rFHy8fmbdcvu+GX622bFY746Hc++UenocllMQgYbwH763N1pBmqXwdyYeATm/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dv+7GAAAA3AAAAA8AAAAAAAAA&#10;AAAAAAAAoQIAAGRycy9kb3ducmV2LnhtbFBLBQYAAAAABAAEAPkAAACUAwAAAAA=&#10;"/>
            <v:line id="Line 44" o:spid="_x0000_s1219" style="position:absolute;flip:y;visibility:visible" from="4603,6803" to="4603,71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fWbCsYAAADcAAAADwAAAGRycy9kb3ducmV2LnhtbESPQWsCMRSE74X+h/AKvUjNVkXsahQp&#10;FDx4qZaV3p6b182ym5dtEnX9940g9DjMzDfMYtXbVpzJh9qxgtdhBoK4dLrmSsHX/uNlBiJEZI2t&#10;Y1JwpQCr5ePDAnPtLvxJ512sRIJwyFGBibHLpQylIYth6Dri5P04bzEm6SupPV4S3LZylGVTabHm&#10;tGCwo3dDZbM7WQVyth38+vVx0hTN4fBmirLovrdKPT/16zmISH38D9/bG61gNB3D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n1mwrGAAAA3AAAAA8AAAAAAAAA&#10;AAAAAAAAoQIAAGRycy9kb3ducmV2LnhtbFBLBQYAAAAABAAEAPkAAACUAwAAAAA=&#10;"/>
            <v:line id="Line 45" o:spid="_x0000_s1220" style="position:absolute;visibility:visible" from="4511,7001" to="4603,7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ziCAcYAAADcAAAADwAAAGRycy9kb3ducmV2LnhtbESPQWvCQBSE7wX/w/IEb3VTLaFEVxFL&#10;QT2Uagt6fGafSWr2bdhdk/TfdwtCj8PMfMPMl72pRUvOV5YVPI0TEMS51RUXCr4+3x5fQPiArLG2&#10;TAp+yMNyMXiYY6Ztx3tqD6EQEcI+QwVlCE0mpc9LMujHtiGO3sU6gyFKV0jtsItwU8tJkqTSYMVx&#10;ocSG1iXl18PNKHiffqTtarvb9Mdtes5f9+fTd+eUGg371QxEoD78h+/tjVYwSZ/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84ggHGAAAA3AAAAA8AAAAAAAAA&#10;AAAAAAAAoQIAAGRycy9kb3ducmV2LnhtbFBLBQYAAAAABAAEAPkAAACUAwAAAAA=&#10;"/>
            <v:line id="Line 46" o:spid="_x0000_s1221" style="position:absolute;visibility:visible" from="4511,6536" to="4882,65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QnmsYAAADcAAAADwAAAGRycy9kb3ducmV2LnhtbESPQWvCQBSE7wX/w/IEb3VTpaFEVxFL&#10;QT2Uagt6fGafSWr2bdhdk/TfdwtCj8PMfMPMl72pRUvOV5YVPI0TEMS51RUXCr4+3x5fQPiArLG2&#10;TAp+yMNyMXiYY6Ztx3tqD6EQEcI+QwVlCE0mpc9LMujHtiGO3sU6gyFKV0jtsItwU8tJkqTSYMVx&#10;ocSG1iXl18PNKHiffqTtarvb9Mdtes5f9+fTd+eUGg371QxEoD78h+/tjVYwSZ/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B0J5rGAAAA3AAAAA8AAAAAAAAA&#10;AAAAAAAAoQIAAGRycy9kb3ducmV2LnhtbFBLBQYAAAAABAAEAPkAAACUAwAAAAA=&#10;"/>
            <v:line id="Line 47" o:spid="_x0000_s1222" style="position:absolute;flip:y;visibility:visible" from="4511,6536" to="4511,7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I4kscAAADcAAAADwAAAGRycy9kb3ducmV2LnhtbESPzWrDMBCE74W+g9hCLyWRG4JJnSgh&#10;FAo95JIfHHrbWBvL2Fq5kpq4b18VAjkOM/MNs1gNthMX8qFxrOB1nIEgrpxuuFZw2H+MZiBCRNbY&#10;OSYFvxRgtXx8WGCh3ZW3dNnFWiQIhwIVmBj7QspQGbIYxq4nTt7ZeYsxSV9L7fGa4LaTkyzLpcWG&#10;04LBnt4NVe3uxyqQs83Lt1+fpm3ZHo9vpqzK/muj1PPTsJ6DiDTEe/jW/tQKJnkO/2fSEZ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pgjiSxwAAANwAAAAPAAAAAAAA&#10;AAAAAAAAAKECAABkcnMvZG93bnJldi54bWxQSwUGAAAAAAQABAD5AAAAlQMAAAAA&#10;"/>
            <v:line id="Line 48" o:spid="_x0000_s1223" style="position:absolute;visibility:visible" from="4151,6281" to="4151,6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ocdsYAAADcAAAADwAAAGRycy9kb3ducmV2LnhtbESPQWvCQBSE7wX/w/IEb3VThbREVxFL&#10;QT2Uagt6fGafSWr2bdhdk/TfdwtCj8PMfMPMl72pRUvOV5YVPI0TEMS51RUXCr4+3x5fQPiArLG2&#10;TAp+yMNyMXiYY6Ztx3tqD6EQEcI+QwVlCE0mpc9LMujHtiGO3sU6gyFKV0jtsItwU8tJkqTSYMVx&#10;ocSG1iXl18PNKHiffqTtarvb9Mdtes5f9+fTd+eUGg371QxEoD78h+/tjVYwSZ/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qHHbGAAAA3AAAAA8AAAAAAAAA&#10;AAAAAAAAoQIAAGRycy9kb3ducmV2LnhtbFBLBQYAAAAABAAEAPkAAACUAwAAAAA=&#10;"/>
            <v:line id="Line 49" o:spid="_x0000_s1224" style="position:absolute;visibility:visible" from="4151,6002" to="4151,60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WIBMQAAADcAAAADwAAAGRycy9kb3ducmV2LnhtbERPy2rCQBTdF/oPwy10VydaCJI6EbEU&#10;tAupD6jLm8w1SZu5E2amSfz7zkJweTjvxXI0rejJ+caygukkAUFcWt1wpeB0/HiZg/ABWWNrmRRc&#10;ycMyf3xYYKbtwHvqD6ESMYR9hgrqELpMSl/WZNBPbEccuYt1BkOErpLa4RDDTStnSZJKgw3Hhho7&#10;WtdU/h7+jILd61far7afm/F7mxbl+744/wxOqeencfUGItAY7uKbe6MVzNK4Np6JR0Dm/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dYgExAAAANwAAAAPAAAAAAAAAAAA&#10;AAAAAKECAABkcnMvZG93bnJldi54bWxQSwUGAAAAAAQABAD5AAAAkgMAAAAA&#10;"/>
            <v:line id="Line 50" o:spid="_x0000_s1225" style="position:absolute;flip:y;visibility:visible" from="4151,6002" to="4151,6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B2s4MYAAADcAAAADwAAAGRycy9kb3ducmV2LnhtbESPQWsCMRSE74X+h/AKvRTNKiK6GkUK&#10;Qg9e1LLS23Pz3Cy7edkmqW7/fVMQPA4z8w2zXPe2FVfyoXasYDTMQBCXTtdcKfg8bgczECEia2wd&#10;k4JfCrBePT8tMdfuxnu6HmIlEoRDjgpMjF0uZSgNWQxD1xEn7+K8xZikr6T2eEtw28pxlk2lxZrT&#10;gsGO3g2VzeHHKpCz3du335wnTdGcTnNTlEX3tVPq9aXfLEBE6uMjfG9/aAXj6Rz+z6QjIF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gdrODGAAAA3AAAAA8AAAAAAAAA&#10;AAAAAAAAoQIAAGRycy9kb3ducmV2LnhtbFBLBQYAAAAABAAEAPkAAACUAwAAAAA=&#10;"/>
            <v:line id="Line 51" o:spid="_x0000_s1226" style="position:absolute;visibility:visible" from="4151,6141" to="4151,61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doS38QAAADcAAAADwAAAGRycy9kb3ducmV2LnhtbERPy2rCQBTdF/yH4Qru6kSFtERHEUtB&#10;uyj1Abq8Zq5JNHMnzEyT9O87i0KXh/NerHpTi5acrywrmIwTEMS51RUXCk7H9+dXED4ga6wtk4If&#10;8rBaDp4WmGnb8Z7aQyhEDGGfoYIyhCaT0uclGfRj2xBH7madwRChK6R22MVwU8tpkqTSYMWxocSG&#10;NiXlj8O3UfA5+0rb9e5j25936TV/218v984pNRr26zmIQH34F/+5t1rB9CXOj2fiEZD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2hLfxAAAANwAAAAPAAAAAAAAAAAA&#10;AAAAAKECAABkcnMvZG93bnJldi54bWxQSwUGAAAAAAQABAD5AAAAkgMAAAAA&#10;"/>
            <v:line id="Line 52" o:spid="_x0000_s1227" style="position:absolute;visibility:visible" from="4151,5747" to="4151,57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pa3RMYAAADcAAAADwAAAGRycy9kb3ducmV2LnhtbESPQWvCQBSE70L/w/IK3nSjQiqpq0hL&#10;QXsoVQvt8Zl9JrHZt2F3m6T/3hUEj8PMfMMsVr2pRUvOV5YVTMYJCOLc6ooLBV+Ht9EchA/IGmvL&#10;pOCfPKyWD4MFZtp2vKN2HwoRIewzVFCG0GRS+rwkg35sG+LonawzGKJ0hdQOuwg3tZwmSSoNVhwX&#10;SmzopaT8d/9nFHzMPtN2vX3f9N/b9Ji/7o4/584pNXzs188gAvXhHr61N1rB9GkC1zPxCMjl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qWt0TGAAAA3AAAAA8AAAAAAAAA&#10;AAAAAAAAoQIAAGRycy9kb3ducmV2LnhtbFBLBQYAAAAABAAEAPkAAACUAwAAAAA=&#10;"/>
            <v:line id="Line 53" o:spid="_x0000_s1228" style="position:absolute;flip:y;visibility:visible" from="4151,5747" to="4151,61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2CoTMcAAADcAAAADwAAAGRycy9kb3ducmV2LnhtbESPQWsCMRSE74X+h/CEXkrNdimtrkYR&#10;odCDl6qseHtunptlNy9rkur23zeFQo/DzHzDzJeD7cSVfGgcK3geZyCIK6cbrhXsd+9PExAhImvs&#10;HJOCbwqwXNzfzbHQ7safdN3GWiQIhwIVmBj7QspQGbIYxq4nTt7ZeYsxSV9L7fGW4LaTeZa9SosN&#10;pwWDPa0NVe32yyqQk83jxa9OL23ZHg5TU1Zlf9wo9TAaVjMQkYb4H/5rf2gF+VsO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TYKhMxwAAANwAAAAPAAAAAAAA&#10;AAAAAAAAAKECAABkcnMvZG93bnJldi54bWxQSwUGAAAAAAQABAD5AAAAlQMAAAAA&#10;"/>
            <v:line id="Line 54" o:spid="_x0000_s1229" style="position:absolute;visibility:visible" from="4151,5480" to="4151,54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QiMqMYAAADcAAAADwAAAGRycy9kb3ducmV2LnhtbESPQWvCQBSE70L/w/IKvemmCqmkriIt&#10;BfUgVQvt8Zl9JrHZt2F3TeK/7xYEj8PMfMPMFr2pRUvOV5YVPI8SEMS51RUXCr4OH8MpCB+QNdaW&#10;ScGVPCzmD4MZZtp2vKN2HwoRIewzVFCG0GRS+rwkg35kG+LonawzGKJ0hdQOuwg3tRwnSSoNVhwX&#10;SmzoraT8d38xCraTz7Rdrjer/nudHvP33fHn3Dmlnh775SuIQH24h2/tlVYwfpnA/5l4BOT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UIjKjGAAAA3AAAAA8AAAAAAAAA&#10;AAAAAAAAoQIAAGRycy9kb3ducmV2LnhtbFBLBQYAAAAABAAEAPkAAACUAwAAAAA=&#10;"/>
            <v:line id="Line 55" o:spid="_x0000_s1230" style="position:absolute;visibility:visible" from="4151,5224" to="4151,52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EU3McAAADcAAAADwAAAGRycy9kb3ducmV2LnhtbESPQWvCQBSE7wX/w/IKvdVNbUkluoq0&#10;FLSHolbQ4zP7TGKzb8PuNkn/vSsUPA4z8w0znfemFi05X1lW8DRMQBDnVldcKNh9fzyOQfiArLG2&#10;TAr+yMN8NribYqZtxxtqt6EQEcI+QwVlCE0mpc9LMuiHtiGO3sk6gyFKV0jtsItwU8tRkqTSYMVx&#10;ocSG3krKf7a/RsHX8zptF6vPZb9fpcf8fXM8nDun1MN9v5iACNSHW/i/vdQKRq8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q4RTcxwAAANwAAAAPAAAAAAAA&#10;AAAAAAAAAKECAABkcnMvZG93bnJldi54bWxQSwUGAAAAAAQABAD5AAAAlQMAAAAA&#10;"/>
            <v:line id="Line 56" o:spid="_x0000_s1231" style="position:absolute;flip:y;visibility:visible" from="4151,5224" to="4151,54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IkwOMcAAADcAAAADwAAAGRycy9kb3ducmV2LnhtbESPT0vDQBTE74LfYXmCF2k3Fv/UmE0p&#10;guChl1ZJ6O2ZfWZDsm/j7trGb+8WCh6HmfkNU6wmO4gD+dA5VnA7z0AQN0533Cr4eH+dLUGEiKxx&#10;cEwKfinAqry8KDDX7shbOuxiKxKEQ44KTIxjLmVoDFkMczcSJ+/LeYsxSd9K7fGY4HaQiyx7kBY7&#10;TgsGR3ox1PS7H6tALjc33379eddXfV0/maqpxv1Gqeuraf0MItIU/8Pn9ptWsHi8h9OZdARk+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ciTA4xwAAANwAAAAPAAAAAAAA&#10;AAAAAAAAAKECAABkcnMvZG93bnJldi54bWxQSwUGAAAAAAQABAD5AAAAlQMAAAAA&#10;"/>
            <v:line id="Line 57" o:spid="_x0000_s1232" style="position:absolute;visibility:visible" from="4127,5944" to="4151,5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X8vMMYAAADcAAAADwAAAGRycy9kb3ducmV2LnhtbESPQWvCQBSE7wX/w/IEb3VThbREVxFL&#10;QT2Uagt6fGafSWr2bdhdk/TfdwtCj8PMfMPMl72pRUvOV5YVPI0TEMS51RUXCr4+3x5fQPiArLG2&#10;TAp+yMNyMXiYY6Ztx3tqD6EQEcI+QwVlCE0mpc9LMujHtiGO3sU6gyFKV0jtsItwU8tJkqTSYMVx&#10;ocSG1iXl18PNKHiffqTtarvb9Mdtes5f9+fTd+eUGg371QxEoD78h+/tjVYweU7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V/LzDGAAAA3AAAAA8AAAAAAAAA&#10;AAAAAAAAoQIAAGRycy9kb3ducmV2LnhtbFBLBQYAAAAABAAEAPkAAACUAwAAAAA=&#10;"/>
            <v:line id="Line 58" o:spid="_x0000_s1233" style="position:absolute;visibility:visible" from="4127,5364" to="4151,53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OKq8YAAADcAAAADwAAAGRycy9kb3ducmV2LnhtbESPQWvCQBSE7wX/w/KE3upGC1FSVxGl&#10;oD2UqoX2+Mw+k2j2bdjdJum/7xYEj8PMfMPMl72pRUvOV5YVjEcJCOLc6ooLBZ/H16cZCB+QNdaW&#10;ScEveVguBg9zzLTteE/tIRQiQthnqKAMocmk9HlJBv3INsTRO1tnMETpCqkddhFuajlJklQarDgu&#10;lNjQuqT8evgxCt6fP9J2tXvb9l+79JRv9qfvS+eUehz2qxcQgfpwD9/aW61gMp3C/5l4BOTi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oziqvGAAAA3AAAAA8AAAAAAAAA&#10;AAAAAAAAoQIAAGRycy9kb3ducmV2LnhtbFBLBQYAAAAABAAEAPkAAACUAwAAAAA=&#10;"/>
            <v:line id="Line 59" o:spid="_x0000_s1234" style="position:absolute;flip:y;visibility:visible" from="4127,5364" to="4127,5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ifpsQAAADcAAAADwAAAGRycy9kb3ducmV2LnhtbERPy2oCMRTdC/2HcAvdFM1UStWpUUQQ&#10;unDjgxF318ntZJjJzTRJdfr3zUJweTjv+bK3rbiSD7VjBW+jDARx6XTNlYLjYTOcgggRWWPrmBT8&#10;UYDl4mkwx1y7G+/ouo+VSCEcclRgYuxyKUNpyGIYuY44cd/OW4wJ+kpqj7cUbls5zrIPabHm1GCw&#10;o7Whstn/WgVyun398avLe1M0p9PMFGXRnbdKvTz3q08Qkfr4EN/dX1rBeJLWpj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iJ+mxAAAANwAAAAPAAAAAAAAAAAA&#10;AAAAAKECAABkcnMvZG93bnJldi54bWxQSwUGAAAAAAQABAD5AAAAkgMAAAAA&#10;"/>
            <v:line id="Line 60" o:spid="_x0000_s1235" style="position:absolute;visibility:visible" from="4127,4702" to="4174,47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OC7QscAAADcAAAADwAAAGRycy9kb3ducmV2LnhtbESPQWvCQBSE7wX/w/IKvdVNLaQ1uopY&#10;CtpDUSvo8Zl9JtHs27C7TdJ/3y0UPA4z8w0znfemFi05X1lW8DRMQBDnVldcKNh/vT++gvABWWNt&#10;mRT8kIf5bHA3xUzbjrfU7kIhIoR9hgrKEJpMSp+XZNAPbUMcvbN1BkOUrpDaYRfhppajJEmlwYrj&#10;QokNLUvKr7tvo+DzeZO2i/XHqj+s01P+tj0dL51T6uG+X0xABOrDLfzfXmkFo5cx/J2JR0DO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E4LtCxwAAANwAAAAPAAAAAAAA&#10;AAAAAAAAAKECAABkcnMvZG93bnJldi54bWxQSwUGAAAAAAQABAD5AAAAlQMAAAAA&#10;"/>
            <v:line id="Line 61" o:spid="_x0000_s1236" style="position:absolute;visibility:visible" from="4127,4446" to="4174,44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9i+MMAAADcAAAADwAAAGRycy9kb3ducmV2LnhtbERPz2vCMBS+C/4P4Qm7aaqDItUoogx0&#10;hzGdoMdn82yrzUtJsrb775fDYMeP7/dy3ZtatOR8ZVnBdJKAIM6trrhQcP56G89B+ICssbZMCn7I&#10;w3o1HCwx07bjI7WnUIgYwj5DBWUITSalz0sy6Ce2IY7c3TqDIUJXSO2wi+GmlrMkSaXBimNDiQ1t&#10;S8qfp2+j4OP1M203h/d9fzmkt3x3vF0fnVPqZdRvFiAC9eFf/OfeawWzeZwfz8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APYvjDAAAA3AAAAA8AAAAAAAAAAAAA&#10;AAAAoQIAAGRycy9kb3ducmV2LnhtbFBLBQYAAAAABAAEAPkAAACRAwAAAAA=&#10;"/>
            <v:line id="Line 62" o:spid="_x0000_s1237" style="position:absolute;flip:y;visibility:visible" from="4127,4446" to="4127,47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dGHMYAAADcAAAADwAAAGRycy9kb3ducmV2LnhtbESPQWsCMRSE7wX/Q3hCL0WzSpHtahQp&#10;FHrwUi0rvT03z82ym5dtkur23zeC0OMwM98wq81gO3EhHxrHCmbTDARx5XTDtYLPw9skBxEissbO&#10;MSn4pQCb9ehhhYV2V/6gyz7WIkE4FKjAxNgXUobKkMUwdT1x8s7OW4xJ+lpqj9cEt52cZ9lCWmw4&#10;LRjs6dVQ1e5/rAKZ756+/fb03Jbt8fhiyqrsv3ZKPY6H7RJEpCH+h+/td61gns/gdiYdAbn+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ZnRhzGAAAA3AAAAA8AAAAAAAAA&#10;AAAAAAAAoQIAAGRycy9kb3ducmV2LnhtbFBLBQYAAAAABAAEAPkAAACUAwAAAAA=&#10;"/>
            <v:line id="Line 63" o:spid="_x0000_s1238" style="position:absolute;flip:x;visibility:visible" from="4093,4969" to="4104,4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rXYa8YAAADcAAAADwAAAGRycy9kb3ducmV2LnhtbESPQWvCQBSE70L/w/IKXqRuGoqkqatI&#10;QfDgpVoivb1mX7Mh2bfp7qrpv+8WCh6HmfmGWa5H24sL+dA6VvA4z0AQ10633Ch4P24fChAhImvs&#10;HZOCHwqwXt1Nllhqd+U3uhxiIxKEQ4kKTIxDKWWoDVkMczcQJ+/LeYsxSd9I7fGa4LaXeZYtpMWW&#10;04LBgV4N1d3hbBXIYj/79pvPp67qTqdnU9XV8LFXano/bl5ARBrjLfzf3mkFeZHD35l0BOTq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a12GvGAAAA3AAAAA8AAAAAAAAA&#10;AAAAAAAAoQIAAGRycy9kb3ducmV2LnhtbFBLBQYAAAAABAAEAPkAAACUAwAAAAA=&#10;"/>
            <v:line id="Line 64" o:spid="_x0000_s1239" style="position:absolute;visibility:visible" from="4104,4563" to="4127,45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N38j8cAAADcAAAADwAAAGRycy9kb3ducmV2LnhtbESPT2vCQBTE7wW/w/IKvTWbKgRJXUWU&#10;gvZQ/FNoj8/sa5KafRt2t0n67V1B8DjMzG+Y2WIwjejI+dqygpckBUFcWF1zqeDz+PY8BeEDssbG&#10;Min4Jw+L+ehhhrm2Pe+pO4RSRAj7HBVUIbS5lL6oyKBPbEscvR/rDIYoXSm1wz7CTSPHaZpJgzXH&#10;hQpbWlVUnA9/RsHHZJd1y+37ZvjaZqdivT99//ZOqafHYfkKItAQ7uFbe6MVjKcT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Q3fyPxwAAANwAAAAPAAAAAAAA&#10;AAAAAAAAAKECAABkcnMvZG93bnJldi54bWxQSwUGAAAAAAQABAD5AAAAlQMAAAAA&#10;"/>
            <v:line id="Line 65" o:spid="_x0000_s1240" style="position:absolute;flip:y;visibility:visible" from="4104,4563" to="4104,49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DlhMYAAADcAAAADwAAAGRycy9kb3ducmV2LnhtbESPQWsCMRSE74X+h/AKvRTNVqRsV6NI&#10;odCDF62s9PbcPDfLbl62Sarbf28EweMwM98w8+VgO3EiHxrHCl7HGQjiyumGawW7789RDiJEZI2d&#10;Y1LwTwGWi8eHORbanXlDp22sRYJwKFCBibEvpAyVIYth7Hri5B2dtxiT9LXUHs8Jbjs5ybI3abHh&#10;tGCwpw9DVbv9swpkvn759avDtC3b/f7dlFXZ/6yVen4aVjMQkYZ4D9/aX1rBJJ/C9Uw6AnJx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YQ5YTGAAAA3AAAAA8AAAAAAAAA&#10;AAAAAAAAoQIAAGRycy9kb3ducmV2LnhtbFBLBQYAAAAABAAEAPkAAACUAwAAAAA=&#10;"/>
            <v:line id="Line 66" o:spid="_x0000_s1241" style="position:absolute;visibility:visible" from="4081,5642" to="4127,56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HjBYMYAAADcAAAADwAAAGRycy9kb3ducmV2LnhtbESPQWvCQBSE7wX/w/KE3uqmlgZJXUUU&#10;QT2I2kJ7fGZfk9Ts27C7Jum/d4VCj8PMfMNM572pRUvOV5YVPI8SEMS51RUXCj7e108TED4ga6wt&#10;k4Jf8jCfDR6mmGnb8ZHaUyhEhLDPUEEZQpNJ6fOSDPqRbYij922dwRClK6R22EW4qeU4SVJpsOK4&#10;UGJDy5Lyy+lqFOxfDmm72O42/ec2Peer4/nrp3NKPQ77xRuIQH34D/+1N1rBePIK9zPxCMjZ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B4wWDGAAAA3AAAAA8AAAAAAAAA&#10;AAAAAAAAoQIAAGRycy9kb3ducmV2LnhtbFBLBQYAAAAABAAEAPkAAACUAwAAAAA=&#10;"/>
            <v:line id="Line 67" o:spid="_x0000_s1242" style="position:absolute;visibility:visible" from="4081,4760" to="4104,47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KpfF8YAAADcAAAADwAAAGRycy9kb3ducmV2LnhtbESPQWvCQBSE70L/w/IK3nSjQpDUVUQR&#10;tIeittAen9nXJG32bdjdJum/dwXB4zAz3zCLVW9q0ZLzlWUFk3ECgji3uuJCwcf7bjQH4QOyxtoy&#10;KfgnD6vl02CBmbYdn6g9h0JECPsMFZQhNJmUPi/JoB/bhjh639YZDFG6QmqHXYSbWk6TJJUGK44L&#10;JTa0KSn/Pf8ZBW+zY9quD6/7/vOQXvLt6fL10zmlhs/9+gVEoD48wvf2XiuYzlO4nYlHQC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CqXxfGAAAA3AAAAA8AAAAAAAAA&#10;AAAAAAAAoQIAAGRycy9kb3ducmV2LnhtbFBLBQYAAAAABAAEAPkAAACUAwAAAAA=&#10;"/>
            <v:line id="Line 68" o:spid="_x0000_s1243" style="position:absolute;flip:y;visibility:visible" from="4081,4760" to="4081,56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J788cAAADcAAAADwAAAGRycy9kb3ducmV2LnhtbESPQWsCMRSE74X+h/CEXkrNVkq7rkYR&#10;odCDl6qseHtunptlNy9rkur23zeFQo/DzHzDzJeD7cSVfGgcK3geZyCIK6cbrhXsd+9POYgQkTV2&#10;jknBNwVYLu7v5lhod+NPum5jLRKEQ4EKTIx9IWWoDFkMY9cTJ+/svMWYpK+l9nhLcNvJSZa9SosN&#10;pwWDPa0NVe32yyqQ+ebx4lenl7ZsD4epKauyP26UehgNqxmISEP8D/+1P7SCSf4G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2wnvzxwAAANwAAAAPAAAAAAAA&#10;AAAAAAAAAKECAABkcnMvZG93bnJldi54bWxQSwUGAAAAAAQABAD5AAAAlQMAAAAA&#10;"/>
            <v:line id="Line 69" o:spid="_x0000_s1244" style="position:absolute;visibility:visible" from="5521,4168" to="5521,41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nlu/sMAAADcAAAADwAAAGRycy9kb3ducmV2LnhtbERPz2vCMBS+C/4P4Qm7aaqDItUoogx0&#10;hzGdoMdn82yrzUtJsrb775fDYMeP7/dy3ZtatOR8ZVnBdJKAIM6trrhQcP56G89B+ICssbZMCn7I&#10;w3o1HCwx07bjI7WnUIgYwj5DBWUITSalz0sy6Ce2IY7c3TqDIUJXSO2wi+GmlrMkSaXBimNDiQ1t&#10;S8qfp2+j4OP1M203h/d9fzmkt3x3vF0fnVPqZdRvFiAC9eFf/OfeawWzeVwbz8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55bv7DAAAA3AAAAA8AAAAAAAAAAAAA&#10;AAAAoQIAAGRycy9kb3ducmV2LnhtbFBLBQYAAAAABAAEAPkAAACRAwAAAAA=&#10;"/>
            <v:line id="Line 70" o:spid="_x0000_s1245" style="position:absolute;visibility:visible" from="5521,3901" to="5521,39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XLZcYAAADcAAAADwAAAGRycy9kb3ducmV2LnhtbESPQWvCQBSE7wX/w/KE3upGC0FTVxGl&#10;oD2UqoX2+Mw+k2j2bdjdJum/7xYEj8PMfMPMl72pRUvOV5YVjEcJCOLc6ooLBZ/H16cpCB+QNdaW&#10;ScEveVguBg9zzLTteE/tIRQiQthnqKAMocmk9HlJBv3INsTRO1tnMETpCqkddhFuajlJklQarDgu&#10;lNjQuqT8evgxCt6fP9J2tXvb9l+79JRv9qfvS+eUehz2qxcQgfpwD9/aW61gMp3B/5l4BOTi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E1y2XGAAAA3AAAAA8AAAAAAAAA&#10;AAAAAAAAoQIAAGRycy9kb3ducmV2LnhtbFBLBQYAAAAABAAEAPkAAACUAwAAAAA=&#10;"/>
            <v:line id="Line 71" o:spid="_x0000_s1246" style="position:absolute;flip:y;visibility:visible" from="5521,3901" to="5521,41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PJ1WsMAAADcAAAADwAAAGRycy9kb3ducmV2LnhtbERPz2vCMBS+C/4P4Q12EU0nMrRrKjIY&#10;7OBlTire3pq3prR5qUmm3X9vDoMdP77fxXa0vbiSD61jBU+LDARx7XTLjYLj59t8DSJEZI29Y1Lw&#10;SwG25XRSYK7djT/oeoiNSCEcclRgYhxyKUNtyGJYuIE4cd/OW4wJ+kZqj7cUbnu5zLJnabHl1GBw&#10;oFdDdXf4sQrkej+7+N3Xqqu602ljqroaznulHh/G3QuISGP8F/+537WC5SbNT2fSEZDl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zydVrDAAAA3AAAAA8AAAAAAAAAAAAA&#10;AAAAoQIAAGRycy9kb3ducmV2LnhtbFBLBQYAAAAABAAEAPkAAACRAwAAAAA=&#10;"/>
            <v:line id="Line 72" o:spid="_x0000_s1247" style="position:absolute;visibility:visible" from="5521,4040" to="5521,4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pRvsYAAADcAAAADwAAAGRycy9kb3ducmV2LnhtbESPQWvCQBSE70L/w/IK3nSjQqipq0hL&#10;QXsoVQvt8Zl9JrHZt2F3m6T/3hUEj8PMfMMsVr2pRUvOV5YVTMYJCOLc6ooLBV+Ht9ETCB+QNdaW&#10;ScE/eVgtHwYLzLTteEftPhQiQthnqKAMocmk9HlJBv3YNsTRO1lnMETpCqkddhFuajlNklQarDgu&#10;lNjQS0n57/7PKPiYfabtevu+6b+36TF/3R1/zp1TavjYr59BBOrDPXxrb7SC6XwC1zPxCMjl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qaUb7GAAAA3AAAAA8AAAAAAAAA&#10;AAAAAAAAoQIAAGRycy9kb3ducmV2LnhtbFBLBQYAAAAABAAEAPkAAACUAwAAAAA=&#10;"/>
            <v:line id="Line 73" o:spid="_x0000_s1248" style="position:absolute;visibility:visible" from="5521,3646" to="5521,3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jPyccAAADcAAAADwAAAGRycy9kb3ducmV2LnhtbESPQWvCQBSE7wX/w/KE3urGFEJNXUUs&#10;Be2hVFvQ4zP7mkSzb8PuNkn/fbcgeBxm5htmvhxMIzpyvrasYDpJQBAXVtdcKvj6fH14AuEDssbG&#10;Min4JQ/Lxehujrm2Pe+o24dSRAj7HBVUIbS5lL6oyKCf2JY4et/WGQxRulJqh32Em0amSZJJgzXH&#10;hQpbWldUXPY/RsH740fWrbZvm+GwzU7Fy+50PPdOqfvxsHoGEWgIt/C1vdEK0lkK/2fiEZC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6SM/JxwAAANwAAAAPAAAAAAAA&#10;AAAAAAAAAKECAABkcnMvZG93bnJldi54bWxQSwUGAAAAAAQABAD5AAAAlQMAAAAA&#10;"/>
            <v:line id="Line 74" o:spid="_x0000_s1249" style="position:absolute;flip:y;visibility:visible" from="5521,3646" to="5521,4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DrLcYAAADcAAAADwAAAGRycy9kb3ducmV2LnhtbESPQWsCMRSE74X+h/AKvUjNVqXoahQp&#10;FDx4qZaV3p6b182ym5dtEnX9940g9DjMzDfMYtXbVpzJh9qxgtdhBoK4dLrmSsHX/uNlCiJEZI2t&#10;Y1JwpQCr5ePDAnPtLvxJ512sRIJwyFGBibHLpQylIYth6Dri5P04bzEm6SupPV4S3LZylGVv0mLN&#10;acFgR++GymZ3sgrkdDv49evjpCmaw2FmirLovrdKPT/16zmISH38D9/bG61gNBvD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wg6y3GAAAA3AAAAA8AAAAAAAAA&#10;AAAAAAAAoQIAAGRycy9kb3ducmV2LnhtbFBLBQYAAAAABAAEAPkAAACUAwAAAAA=&#10;"/>
            <v:line id="Line 75" o:spid="_x0000_s1250" style="position:absolute;visibility:visible" from="5521,3843" to="5521,38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u3yJscAAADcAAAADwAAAGRycy9kb3ducmV2LnhtbESPQWvCQBSE7wX/w/IKvdVNbQk1uoq0&#10;FLSHolbQ4zP7TGKzb8PuNkn/vSsUPA4z8w0znfemFi05X1lW8DRMQBDnVldcKNh9fzy+gvABWWNt&#10;mRT8kYf5bHA3xUzbjjfUbkMhIoR9hgrKEJpMSp+XZNAPbUMcvZN1BkOUrpDaYRfhppajJEmlwYrj&#10;QokNvZWU/2x/jYKv53XaLlafy36/So/5++Z4OHdOqYf7fjEBEagPt/B/e6kVjMY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a7fImxwAAANwAAAAPAAAAAAAA&#10;AAAAAAAAAKECAABkcnMvZG93bnJldi54bWxQSwUGAAAAAAQABAD5AAAAlQMAAAAA&#10;"/>
            <v:line id="Line 76" o:spid="_x0000_s1251" style="position:absolute;visibility:visible" from="5521,3379" to="5521,33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FXvccAAADcAAAADwAAAGRycy9kb3ducmV2LnhtbESPQWvCQBSE7wX/w/IKvdVNLQ01uoq0&#10;FLSHolbQ4zP7TGKzb8PuNkn/vSsUPA4z8w0znfemFi05X1lW8DRMQBDnVldcKNh9fzy+gvABWWNt&#10;mRT8kYf5bHA3xUzbjjfUbkMhIoR9hgrKEJpMSp+XZNAPbUMcvZN1BkOUrpDaYRfhppajJEmlwYrj&#10;QokNvZWU/2x/jYKv53XaLlafy36/So/5++Z4OHdOqYf7fjEBEagPt/B/e6kVjMY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1oVe9xwAAANwAAAAPAAAAAAAA&#10;AAAAAAAAAKECAABkcnMvZG93bnJldi54bWxQSwUGAAAAAAQABAD5AAAAlQMAAAAA&#10;"/>
            <v:line id="Line 77" o:spid="_x0000_s1252" style="position:absolute;flip:y;visibility:visible" from="5521,3379" to="5521,38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dItcYAAADcAAAADwAAAGRycy9kb3ducmV2LnhtbESPQWsCMRSE74X+h/AKvRTNKiK6GkUK&#10;Qg9e1LLS23Pz3Cy7edkmqW7/fVMQPA4z8w2zXPe2FVfyoXasYDTMQBCXTtdcKfg8bgczECEia2wd&#10;k4JfCrBePT8tMdfuxnu6HmIlEoRDjgpMjF0uZSgNWQxD1xEn7+K8xZikr6T2eEtw28pxlk2lxZrT&#10;gsGO3g2VzeHHKpCz3du335wnTdGcTnNTlEX3tVPq9aXfLEBE6uMjfG9/aAXj+RT+z6QjIF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xXSLXGAAAA3AAAAA8AAAAAAAAA&#10;AAAAAAAAoQIAAGRycy9kb3ducmV2LnhtbFBLBQYAAAAABAAEAPkAAACUAwAAAAA=&#10;"/>
            <v:line id="Line 78" o:spid="_x0000_s1253" style="position:absolute;visibility:visible" from="5475,3622" to="5521,3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9sUccAAADcAAAADwAAAGRycy9kb3ducmV2LnhtbESPQWvCQBSE7wX/w/IKvdVNLaQ1uopY&#10;CtpDUSvo8Zl9JtHs27C7TdJ/3y0UPA4z8w0znfemFi05X1lW8DRMQBDnVldcKNh/vT++gvABWWNt&#10;mRT8kIf5bHA3xUzbjrfU7kIhIoR9hgrKEJpMSp+XZNAPbUMcvbN1BkOUrpDaYRfhppajJEmlwYrj&#10;QokNLUvKr7tvo+DzeZO2i/XHqj+s01P+tj0dL51T6uG+X0xABOrDLfzfXmkFo/EL/J2JR0DO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qP2xRxwAAANwAAAAPAAAAAAAA&#10;AAAAAAAAAKECAABkcnMvZG93bnJldi54bWxQSwUGAAAAAAQABAD5AAAAlQMAAAAA&#10;"/>
            <v:line id="Line 79" o:spid="_x0000_s1254" style="position:absolute;visibility:visible" from="5475,3123" to="5475,31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6D4I8QAAADcAAAADwAAAGRycy9kb3ducmV2LnhtbERPy2rCQBTdF/yH4Qru6kSF0EZHEUtB&#10;uyj1Abq8Zq5JNHMnzEyT9O87i0KXh/NerHpTi5acrywrmIwTEMS51RUXCk7H9+cXED4ga6wtk4If&#10;8rBaDp4WmGnb8Z7aQyhEDGGfoYIyhCaT0uclGfRj2xBH7madwRChK6R22MVwU8tpkqTSYMWxocSG&#10;NiXlj8O3UfA5+0rb9e5j25936TV/218v984pNRr26zmIQH34F/+5t1rB9DWujWfiEZD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oPgjxAAAANwAAAAPAAAAAAAAAAAA&#10;AAAAAKECAABkcnMvZG93bnJldi54bWxQSwUGAAAAAAQABAD5AAAAkgMAAAAA&#10;"/>
            <v:line id="Line 80" o:spid="_x0000_s1255" style="position:absolute;flip:y;visibility:visible" from="5475,3123" to="5475,3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cjcx8YAAADcAAAADwAAAGRycy9kb3ducmV2LnhtbESPQWsCMRSE70L/Q3iFXqRmK1Lc1ShS&#10;KPTgpVZWentuXjfLbl62Sarbf28EweMwM98wy/VgO3EiHxrHCl4mGQjiyumGawX7r/fnOYgQkTV2&#10;jknBPwVYrx5GSyy0O/MnnXaxFgnCoUAFJsa+kDJUhiyGieuJk/fjvMWYpK+l9nhOcNvJaZa9SosN&#10;pwWDPb0Zqtrdn1Ug59vxr98cZ23ZHg65Kauy/94q9fQ4bBYgIg3xHr61P7SCaZ7D9Uw6AnJ1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3I3MfGAAAA3AAAAA8AAAAAAAAA&#10;AAAAAAAAoQIAAGRycy9kb3ducmV2LnhtbFBLBQYAAAAABAAEAPkAAACUAwAAAAA=&#10;"/>
            <v:line id="Line 81" o:spid="_x0000_s1256" style="position:absolute;visibility:visible" from="5811,2856" to="5811,28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z1uP8MAAADcAAAADwAAAGRycy9kb3ducmV2LnhtbERPy2rCQBTdF/oPwy10VydWCBIdRSwF&#10;7ULqA3R5zVyTaOZOmJkm8e87C8Hl4byn897UoiXnK8sKhoMEBHFudcWFgsP++2MMwgdkjbVlUnAn&#10;D/PZ68sUM2073lK7C4WIIewzVFCG0GRS+rwkg35gG+LIXawzGCJ0hdQOuxhuavmZJKk0WHFsKLGh&#10;ZUn5bfdnFGxGv2m7WP+s+uM6Pedf2/Pp2jml3t/6xQREoD48xQ/3SisYJXF+PBOPgJz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s9bj/DAAAA3AAAAA8AAAAAAAAAAAAA&#10;AAAAoQIAAGRycy9kb3ducmV2LnhtbFBLBQYAAAAABAAEAPkAAACRAwAAAAA=&#10;"/>
            <v:line id="Line 82" o:spid="_x0000_s1257" style="position:absolute;visibility:visible" from="5811,2601" to="5869,26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HLpMYAAADcAAAADwAAAGRycy9kb3ducmV2LnhtbESPT2vCQBTE7wW/w/IK3urGCkFSV5FK&#10;QXso/oP2+My+Jmmzb8PumsRv7wqCx2FmfsPMFr2pRUvOV5YVjEcJCOLc6ooLBcfDx8sUhA/IGmvL&#10;pOBCHhbzwdMMM2073lG7D4WIEPYZKihDaDIpfV6SQT+yDXH0fq0zGKJ0hdQOuwg3tXxNklQarDgu&#10;lNjQe0n5//5sFHxNtmm73Hyu++9NespXu9PPX+eUGj73yzcQgfrwCN/ba61gkozhdiYeA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Rxy6TGAAAA3AAAAA8AAAAAAAAA&#10;AAAAAAAAoQIAAGRycy9kb3ducmV2LnhtbFBLBQYAAAAABAAEAPkAAACUAwAAAAA=&#10;"/>
            <v:line id="Line 83" o:spid="_x0000_s1258" style="position:absolute;flip:y;visibility:visible" from="5811,2601" to="5811,28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fUrMcAAADcAAAADwAAAGRycy9kb3ducmV2LnhtbESPT2sCMRTE74LfIbxCL6VmtaXYrVFE&#10;KHjw4h9WenvdvG6W3bysSdTttzeFgsdhZn7DzBa9bcWFfKgdKxiPMhDEpdM1VwoO+8/nKYgQkTW2&#10;jknBLwVYzIeDGebaXXlLl12sRIJwyFGBibHLpQylIYth5Dri5P04bzEm6SupPV4T3LZykmVv0mLN&#10;acFgRytDZbM7WwVyunk6+eX3a1M0x+O7Kcqi+9oo9fjQLz9AROrjPfzfXmsFL9kE/s6kIyDn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9h9SsxwAAANwAAAAPAAAAAAAA&#10;AAAAAAAAAKECAABkcnMvZG93bnJldi54bWxQSwUGAAAAAAQABAD5AAAAlQMAAAAA&#10;"/>
            <v:line id="Line 84" o:spid="_x0000_s1259" style="position:absolute;visibility:visible" from="5811,2729" to="5811,27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SMYAAADcAAAADwAAAGRycy9kb3ducmV2LnhtbESPQWvCQBSE7wX/w/IK3uqmDQRJXUWU&#10;gvZQ1Bba4zP7mqRm34bdNYn/3hWEHoeZ+YaZLQbTiI6cry0reJ4kIIgLq2suFXx9vj1NQfiArLGx&#10;TAou5GExHz3MMNe25z11h1CKCGGfo4IqhDaX0hcVGfQT2xJH79c6gyFKV0rtsI9w08iXJMmkwZrj&#10;QoUtrSoqToezUfCR7rJuuX3fDN/b7Fis98efv94pNX4clq8gAg3hP3xvb7SCNEnhdiYeA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vv8EjGAAAA3AAAAA8AAAAAAAAA&#10;AAAAAAAAoQIAAGRycy9kb3ducmV2LnhtbFBLBQYAAAAABAAEAPkAAACUAwAAAAA=&#10;"/>
            <v:line id="Line 85" o:spid="_x0000_s1260" style="position:absolute;visibility:visible" from="5811,2322" to="5811,23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ZoPMcAAADcAAAADwAAAGRycy9kb3ducmV2LnhtbESPT2vCQBTE74LfYXlCb7qxliCpq4il&#10;oD2U+gfa4zP7mkSzb8PuNkm/fbcgeBxm5jfMYtWbWrTkfGVZwXSSgCDOra64UHA6vo7nIHxA1lhb&#10;JgW/5GG1HA4WmGnb8Z7aQyhEhLDPUEEZQpNJ6fOSDPqJbYij922dwRClK6R22EW4qeVjkqTSYMVx&#10;ocSGNiXl18OPUfA++0jb9e5t23/u0nP+sj9/XTqn1MOoXz+DCNSHe/jW3moFs+QJ/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EBmg8xwAAANwAAAAPAAAAAAAA&#10;AAAAAAAAAKECAABkcnMvZG93bnJldi54bWxQSwUGAAAAAAQABAD5AAAAlQMAAAAA&#10;"/>
            <v:line id="Line 86" o:spid="_x0000_s1261" style="position:absolute;flip:y;visibility:visible" from="5811,2322" to="5811,27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m5M2McAAADcAAAADwAAAGRycy9kb3ducmV2LnhtbESPQWsCMRSE7wX/Q3hCL6JZWyt2NYoU&#10;Cj140ZYVb8/N62bZzcs2SXX77xuh0OMwM98wq01vW3EhH2rHCqaTDARx6XTNlYKP99fxAkSIyBpb&#10;x6TghwJs1oO7FebaXXlPl0OsRIJwyFGBibHLpQylIYth4jri5H06bzEm6SupPV4T3LbyIcvm0mLN&#10;acFgRy+GyubwbRXIxW705bfnWVM0x+OzKcqiO+2Uuh/22yWISH38D/+137SCx+wJbmfSEZD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ybkzYxwAAANwAAAAPAAAAAAAA&#10;AAAAAAAAAKECAABkcnMvZG93bnJldi54bWxQSwUGAAAAAAQABAD5AAAAlQMAAAAA&#10;"/>
            <v:line id="Line 87" o:spid="_x0000_s1262" style="position:absolute;visibility:visible" from="5811,2531" to="5811,2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5hT0MYAAADcAAAADwAAAGRycy9kb3ducmV2LnhtbESPQWvCQBSE74L/YXlCb7qxQijRVUQp&#10;aA+lWkGPz+wziWbfht1tkv77bqHQ4zAz3zCLVW9q0ZLzlWUF00kCgji3uuJCwenzdfwCwgdkjbVl&#10;UvBNHlbL4WCBmbYdH6g9hkJECPsMFZQhNJmUPi/JoJ/Yhjh6N+sMhihdIbXDLsJNLZ+TJJUGK44L&#10;JTa0KSl/HL+MgvfZR9qu92+7/rxPr/n2cL3cO6fU06hfz0EE6sN/+K+90wpmSQq/Z+IRkM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uYU9DGAAAA3AAAAA8AAAAAAAAA&#10;AAAAAAAAoQIAAGRycy9kb3ducmV2LnhtbFBLBQYAAAAABAAEAPkAAACUAwAAAAA=&#10;"/>
            <v:line id="Line 88" o:spid="_x0000_s1263" style="position:absolute;visibility:visible" from="5811,2067" to="5811,20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T2S8cAAADcAAAADwAAAGRycy9kb3ducmV2LnhtbESPT2vCQBTE74LfYXlCb7qxQiqpq4il&#10;oD2U+gfa4zP7mkSzb8PuNkm/fbcgeBxm5jfMYtWbWrTkfGVZwXSSgCDOra64UHA6vo7nIHxA1lhb&#10;JgW/5GG1HA4WmGnb8Z7aQyhEhLDPUEEZQpNJ6fOSDPqJbYij922dwRClK6R22EW4qeVjkqTSYMVx&#10;ocSGNiXl18OPUfA++0jb9e5t23/u0nP+sj9/XTqn1MOoXz+DCNSHe/jW3moFs+QJ/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01PZLxwAAANwAAAAPAAAAAAAA&#10;AAAAAAAAAKECAABkcnMvZG93bnJldi54bWxQSwUGAAAAAAQABAD5AAAAlQMAAAAA&#10;"/>
            <v:line id="Line 89" o:spid="_x0000_s1264" style="position:absolute;flip:y;visibility:visible" from="5811,2067" to="5811,2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jRsMAAADcAAAADwAAAGRycy9kb3ducmV2LnhtbERPy2oCMRTdF/oP4Ra6KZppLWJHo4hQ&#10;cOHGByPdXSe3k2EmN2OS6vj3ZiF0eTjv2aK3rbiQD7VjBe/DDARx6XTNlYLD/nswAREissbWMSm4&#10;UYDF/Plphrl2V97SZRcrkUI45KjAxNjlUobSkMUwdB1x4n6dtxgT9JXUHq8p3LbyI8vG0mLNqcFg&#10;RytDZbP7swrkZPN29svTZ1M0x+OXKcqi+9ko9frSL6cgIvXxX/xwr7WCUZbWpjPpCM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xv40bDAAAA3AAAAA8AAAAAAAAAAAAA&#10;AAAAoQIAAGRycy9kb3ducmV2LnhtbFBLBQYAAAAABAAEAPkAAACRAwAAAAA=&#10;"/>
            <v:line id="Line 90" o:spid="_x0000_s1265" style="position:absolute;visibility:visible" from="5811,2299" to="5811,22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fHoscAAADcAAAADwAAAGRycy9kb3ducmV2LnhtbESPT2vCQBTE74LfYXlCb7qxQqipq4il&#10;oD2U+gfa4zP7mkSzb8PuNkm/fbcgeBxm5jfMYtWbWrTkfGVZwXSSgCDOra64UHA6vo6fQPiArLG2&#10;TAp+ycNqORwsMNO24z21h1CICGGfoYIyhCaT0uclGfQT2xBH79s6gyFKV0jtsItwU8vHJEmlwYrj&#10;QokNbUrKr4cfo+B99pG2693btv/cpef8ZX/+unROqYdRv34GEagP9/CtvdUKZskc/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qB8eixwAAANwAAAAPAAAAAAAA&#10;AAAAAAAAAKECAABkcnMvZG93bnJldi54bWxQSwUGAAAAAAQABAD5AAAAlQMAAAAA&#10;"/>
            <v:line id="Line 91" o:spid="_x0000_s1266" style="position:absolute;visibility:visible" from="5811,1800" to="5811,1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T44sMAAADcAAAADwAAAGRycy9kb3ducmV2LnhtbERPz2vCMBS+D/wfwhN2m6kTyqhGEUVQ&#10;D2M6QY/P5tlWm5eSxLb775fDYMeP7/ds0ZtatOR8ZVnBeJSAIM6trrhQcPrevH2A8AFZY22ZFPyQ&#10;h8V88DLDTNuOD9QeQyFiCPsMFZQhNJmUPi/JoB/ZhjhyN+sMhghdIbXDLoabWr4nSSoNVhwbSmxo&#10;VVL+OD6Ngs/JV9oud/ttf96l13x9uF7unVPqddgvpyAC9eFf/OfeagWTcZwfz8QjIO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7k+OLDAAAA3AAAAA8AAAAAAAAAAAAA&#10;AAAAoQIAAGRycy9kb3ducmV2LnhtbFBLBQYAAAAABAAEAPkAAACRAwAAAAA=&#10;"/>
            <v:line id="Line 92" o:spid="_x0000_s1267" style="position:absolute;flip:y;visibility:visible" from="5811,1800" to="5811,22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zcBscAAADcAAAADwAAAGRycy9kb3ducmV2LnhtbESPQWsCMRSE74X+h/CEXkrNbluKrkYR&#10;QejBS1VWvD03z82ym5dtkur23zeFQo/DzHzDzJeD7cSVfGgcK8jHGQjiyumGawWH/eZpAiJEZI2d&#10;Y1LwTQGWi/u7ORba3fiDrrtYiwThUKACE2NfSBkqQxbD2PXEybs4bzEm6WupPd4S3HbyOcvepMWG&#10;04LBntaGqnb3ZRXIyfbx06/Or23ZHo9TU1Zlf9oq9TAaVjMQkYb4H/5rv2sFL3kO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IjNwGxwAAANwAAAAPAAAAAAAA&#10;AAAAAAAAAKECAABkcnMvZG93bnJldi54bWxQSwUGAAAAAAQABAD5AAAAlQMAAAAA&#10;"/>
            <v:line id="Line 93" o:spid="_x0000_s1268" style="position:absolute;visibility:visible" from="5811,2055" to="5811,2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rDDsYAAADcAAAADwAAAGRycy9kb3ducmV2LnhtbESPQWvCQBSE7wX/w/KE3upGhSDRVaQi&#10;aA+l2kI9PrPPJDb7Nuxuk/jv3YLQ4zAz3zCLVW9q0ZLzlWUF41ECgji3uuJCwdfn9mUGwgdkjbVl&#10;UnAjD6vl4GmBmbYdH6g9hkJECPsMFZQhNJmUPi/JoB/Zhjh6F+sMhihdIbXDLsJNLSdJkkqDFceF&#10;Eht6LSn/Of4aBe/Tj7Rd7992/fc+Peebw/l07ZxSz8N+PQcRqA//4Ud7pxVMxxP4OxOP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F6ww7GAAAA3AAAAA8AAAAAAAAA&#10;AAAAAAAAoQIAAGRycy9kb3ducmV2LnhtbFBLBQYAAAAABAAEAPkAAACUAwAAAAA=&#10;"/>
            <v:line id="Line 94" o:spid="_x0000_s1269" style="position:absolute;visibility:visible" from="5811,1544" to="5811,15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ZmlcYAAADcAAAADwAAAGRycy9kb3ducmV2LnhtbESPzWrDMBCE74G+g9hCb4mcGkxxo4TQ&#10;Ukh6KPmD5rixNrZba2Uk1XbePgoUchxm5htmthhMIzpyvrasYDpJQBAXVtdcKjjsP8YvIHxA1thY&#10;JgUX8rCYP4xmmGvb85a6XShFhLDPUUEVQptL6YuKDPqJbYmjd7bOYIjSlVI77CPcNPI5STJpsOa4&#10;UGFLbxUVv7s/o+Ar3WTdcv25Gr7X2al4356OP71T6ulxWL6CCDSEe/i/vdIK0mkKtzPxCMj5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42ZpXGAAAA3AAAAA8AAAAAAAAA&#10;AAAAAAAAoQIAAGRycy9kb3ducmV2LnhtbFBLBQYAAAAABAAEAPkAAACUAwAAAAA=&#10;"/>
            <v:line id="Line 95" o:spid="_x0000_s1270" style="position:absolute;flip:y;visibility:visible" from="5811,1544" to="5811,2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t/nsYAAADcAAAADwAAAGRycy9kb3ducmV2LnhtbESPQWsCMRSE74X+h/AKXopmtVJ0axQp&#10;CD14UcuKt+fmdbPs5mWbRN3++0Yo9DjMzDfMYtXbVlzJh9qxgvEoA0FcOl1zpeDzsBnOQISIrLF1&#10;TAp+KMBq+fiwwFy7G+/ouo+VSBAOOSowMXa5lKE0ZDGMXEecvC/nLcYkfSW1x1uC21ZOsuxVWqw5&#10;LRjs6N1Q2ewvVoGcbZ+//fo8bYrmeJyboiy601apwVO/fgMRqY//4b/2h1bwMp7C/Uw6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j7f57GAAAA3AAAAA8AAAAAAAAA&#10;AAAAAAAAoQIAAGRycy9kb3ducmV2LnhtbFBLBQYAAAAABAAEAPkAAACUAwAAAAA=&#10;"/>
            <v:line id="Line 96" o:spid="_x0000_s1271" style="position:absolute;visibility:visible" from="5277,3367" to="5475,33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pNbesYAAADcAAAADwAAAGRycy9kb3ducmV2LnhtbESPQWvCQBSE74L/YXmCN91YaZDUVcQi&#10;aA+laqE9PrPPJJp9G3a3Sfrvu4VCj8PMfMMs172pRUvOV5YVzKYJCOLc6ooLBe/n3WQBwgdkjbVl&#10;UvBNHtar4WCJmbYdH6k9hUJECPsMFZQhNJmUPi/JoJ/ahjh6V+sMhihdIbXDLsJNLR+SJJUGK44L&#10;JTa0LSm/n76Mgtf5W9puDi/7/uOQXvLn4+Xz1jmlxqN+8wQiUB/+w3/tvVYwnz3C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6TW3rGAAAA3AAAAA8AAAAAAAAA&#10;AAAAAAAAoQIAAGRycy9kb3ducmV2LnhtbFBLBQYAAAAABAAEAPkAAACUAwAAAAA=&#10;"/>
            <v:line id="Line 97" o:spid="_x0000_s1272" style="position:absolute;visibility:visible" from="5277,1800" to="5811,1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HFDcYAAADcAAAADwAAAGRycy9kb3ducmV2LnhtbESPT2vCQBTE7wW/w/IK3urGCkFSV5FK&#10;QXso/oP2+My+Jmmzb8PumsRv7wqCx2FmfsPMFr2pRUvOV5YVjEcJCOLc6ooLBcfDx8sUhA/IGmvL&#10;pOBCHhbzwdMMM2073lG7D4WIEPYZKihDaDIpfV6SQT+yDXH0fq0zGKJ0hdQOuwg3tXxNklQarDgu&#10;lNjQe0n5//5sFHxNtmm73Hyu++9NespXu9PPX+eUGj73yzcQgfrwCN/ba61gMk7hdiYeA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5BxQ3GAAAA3AAAAA8AAAAAAAAA&#10;AAAAAAAAoQIAAGRycy9kb3ducmV2LnhtbFBLBQYAAAAABAAEAPkAAACUAwAAAAA=&#10;"/>
            <v:line id="Line 98" o:spid="_x0000_s1273" style="position:absolute;flip:y;visibility:visible" from="5277,1800" to="5277,33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nh6ccAAADcAAAADwAAAGRycy9kb3ducmV2LnhtbESPQWsCMRSE74X+h/AKvYhmbaXq1ihS&#10;EHrwUisr3p6b182ym5dtEnX775uC0OMwM98wi1VvW3EhH2rHCsajDARx6XTNlYL952Y4AxEissbW&#10;MSn4oQCr5f3dAnPtrvxBl12sRIJwyFGBibHLpQylIYth5Dri5H05bzEm6SupPV4T3LbyKctepMWa&#10;04LBjt4Mlc3ubBXI2Xbw7denSVM0h8PcFGXRHbdKPT7061cQkfr4H76137WC5/EU/s6kIy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oKeHpxwAAANwAAAAPAAAAAAAA&#10;AAAAAAAAAKECAABkcnMvZG93bnJldi54bWxQSwUGAAAAAAQABAD5AAAAlQMAAAAA&#10;"/>
            <v:line id="Line 99" o:spid="_x0000_s1274" style="position:absolute;visibility:visible" from="3175,5213" to="4081,52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L05MMAAADcAAAADwAAAGRycy9kb3ducmV2LnhtbERPz2vCMBS+D/wfwhN2m6kTyqhGEUVQ&#10;D2M6QY/P5tlWm5eSxLb775fDYMeP7/ds0ZtatOR8ZVnBeJSAIM6trrhQcPrevH2A8AFZY22ZFPyQ&#10;h8V88DLDTNuOD9QeQyFiCPsMFZQhNJmUPi/JoB/ZhjhyN+sMhghdIbXDLoabWr4nSSoNVhwbSmxo&#10;VVL+OD6Ngs/JV9oud/ttf96l13x9uF7unVPqddgvpyAC9eFf/OfeagWTcVwbz8QjIO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CS9OTDAAAA3AAAAA8AAAAAAAAAAAAA&#10;AAAAoQIAAGRycy9kb3ducmV2LnhtbFBLBQYAAAAABAAEAPkAAACRAwAAAAA=&#10;"/>
            <v:line id="Line 100" o:spid="_x0000_s1275" style="position:absolute;visibility:visible" from="3175,2577" to="5277,2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95Rf8YAAADcAAAADwAAAGRycy9kb3ducmV2LnhtbESPQWvCQBSE74L/YXmCN91YIdTUVcQi&#10;aA+laqE9PrPPJJp9G3a3Sfrvu4VCj8PMfMMs172pRUvOV5YVzKYJCOLc6ooLBe/n3eQRhA/IGmvL&#10;pOCbPKxXw8ESM207PlJ7CoWIEPYZKihDaDIpfV6SQT+1DXH0rtYZDFG6QmqHXYSbWj4kSSoNVhwX&#10;SmxoW1J+P30ZBa/zt7TdHF72/cchveTPx8vnrXNKjUf95glEoD78h//ae61gPlvA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eUX/GAAAA3AAAAA8AAAAAAAAA&#10;AAAAAAAAoQIAAGRycy9kb3ducmV2LnhtbFBLBQYAAAAABAAEAPkAAACUAwAAAAA=&#10;"/>
            <v:line id="Line 101" o:spid="_x0000_s1276" style="position:absolute;flip:y;visibility:visible" from="3175,2577" to="3175,52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yzIMQAAADcAAAADwAAAGRycy9kb3ducmV2LnhtbERPy2oCMRTdC/2HcAvdFM3UFtGpUUQQ&#10;unDjgxF318ntZJjJzTRJdfr3zUJweTjv+bK3rbiSD7VjBW+jDARx6XTNlYLjYTOcgggRWWPrmBT8&#10;UYDl4mkwx1y7G+/ouo+VSCEcclRgYuxyKUNpyGIYuY44cd/OW4wJ+kpqj7cUbls5zrKJtFhzajDY&#10;0dpQ2ex/rQI53b7++NXloyma02lmirLozlulXp771SeISH18iO/uL63gfZzmpz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rLMgxAAAANwAAAAPAAAAAAAAAAAA&#10;AAAAAKECAABkcnMvZG93bnJldi54bWxQSwUGAAAAAAQABAD5AAAAkgMAAAAA&#10;"/>
            <v:line id="Line 102" o:spid="_x0000_s1277" style="position:absolute;visibility:visible" from="2827,6768" to="4511,67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8SXxMYAAADcAAAADwAAAGRycy9kb3ducmV2LnhtbESPQWvCQBSE7wX/w/KE3upGhSDRVaQi&#10;aA+l2kI9PrPPJDb7Nuxuk/jv3YLQ4zAz3zCLVW9q0ZLzlWUF41ECgji3uuJCwdfn9mUGwgdkjbVl&#10;UnAjD6vl4GmBmbYdH6g9hkJECPsMFZQhNJmUPi/JoB/Zhjh6F+sMhihdIbXDLsJNLSdJkkqDFceF&#10;Eht6LSn/Of4aBe/Tj7Rd7992/fc+Peebw/l07ZxSz8N+PQcRqA//4Ud7pxVMJ2P4OxOP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El8TGAAAA3AAAAA8AAAAAAAAA&#10;AAAAAAAAoQIAAGRycy9kb3ducmV2LnhtbFBLBQYAAAAABAAEAPkAAACUAwAAAAA=&#10;"/>
            <v:line id="Line 103" o:spid="_x0000_s1278" style="position:absolute;visibility:visible" from="2827,3901" to="3175,39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YJs8YAAADcAAAADwAAAGRycy9kb3ducmV2LnhtbESPQWvCQBSE7wX/w/KE3uqmEUKJriIV&#10;QXso1Rb0+Mw+k2j2bdjdJum/7xYKHoeZ+YaZLwfTiI6cry0reJ4kIIgLq2suFXx9bp5eQPiArLGx&#10;TAp+yMNyMXqYY65tz3vqDqEUEcI+RwVVCG0upS8qMugntiWO3sU6gyFKV0rtsI9w08g0STJpsOa4&#10;UGFLrxUVt8O3UfA+/ci61e5tOxx32blY78+na++UehwPqxmIQEO4h//bW61gmqbwdyYeAbn4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8WCbPGAAAA3AAAAA8AAAAAAAAA&#10;AAAAAAAAoQIAAGRycy9kb3ducmV2LnhtbFBLBQYAAAAABAAEAPkAAACUAwAAAAA=&#10;"/>
            <v:line id="Line 104" o:spid="_x0000_s1279" style="position:absolute;flip:y;visibility:visible" from="2827,3901" to="2827,67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4tV8YAAADcAAAADwAAAGRycy9kb3ducmV2LnhtbESPQWsCMRSE74X+h/AKXkrNVkvRrVFE&#10;EDx4UctKb8/N62bZzcs2ibr+e1Mo9DjMzDfMbNHbVlzIh9qxgtdhBoK4dLrmSsHnYf0yAREissbW&#10;MSm4UYDF/PFhhrl2V97RZR8rkSAcclRgYuxyKUNpyGIYuo44ed/OW4xJ+kpqj9cEt60cZdm7tFhz&#10;WjDY0cpQ2ezPVoGcbJ9//PL01hTN8Tg1RVl0X1ulBk/98gNEpD7+h//aG61gPBrD75l0BOT8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l+LVfGAAAA3AAAAA8AAAAAAAAA&#10;AAAAAAAAoQIAAGRycy9kb3ducmV2LnhtbFBLBQYAAAAABAAEAPkAAACUAwAAAAA=&#10;"/>
            <v:group id="Group 105" o:spid="_x0000_s1280" style="position:absolute;left:3930;top:7140;width:372;height:278" coordorigin="2998,997" coordsize="152,1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o6u3sYAAADcAAAADwAAAGRycy9kb3ducmV2LnhtbESPT2vCQBTE7wW/w/IK&#10;vdXNH1skdQ0itngQoSqU3h7ZZxKSfRuy2yR++25B6HGYmd8wq3wyrRiod7VlBfE8AkFcWF1zqeBy&#10;fn9egnAeWWNrmRTcyEG+nj2sMNN25E8aTr4UAcIuQwWV910mpSsqMujmtiMO3tX2Bn2QfSl1j2OA&#10;m1YmUfQqDdYcFirsaFtR0Zx+jIKPEcdNGu+GQ3Pd3r7PL8evQ0xKPT1OmzcQnib/H76391pBmiz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Sjq7exgAAANwA&#10;AAAPAAAAAAAAAAAAAAAAAKoCAABkcnMvZG93bnJldi54bWxQSwUGAAAAAAQABAD6AAAAnQMAAAAA&#10;">
              <v:rect id="Rectangle 106" o:spid="_x0000_s1281" style="position:absolute;left:3010;top:997;width:140;height: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19U8UA&#10;AADcAAAADwAAAGRycy9kb3ducmV2LnhtbESPT4vCMBTE78J+h/AW9qbpuihajSKrix79B+rt0Tzb&#10;YvNSmqytfnojCB6HmfkNM542phBXqlxuWcF3JwJBnFidc6pgv/trD0A4j6yxsEwKbuRgOvlojTHW&#10;tuYNXbc+FQHCLkYFmfdlLKVLMjLoOrYkDt7ZVgZ9kFUqdYV1gJtCdqOoLw3mHBYyLOk3o+Sy/TcK&#10;loNydlzZe50Wi9PysD4M57uhV+rrs5mNQHhq/Dv8aq+0gp9uD55nwh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PX1TxQAAANwAAAAPAAAAAAAAAAAAAAAAAJgCAABkcnMv&#10;ZG93bnJldi54bWxQSwUGAAAAAAQABAD1AAAAigMAAAAA&#10;" filled="f" stroked="f">
                <v:textbox style="mso-next-textbox:#Rectangle 106" inset="0,0,0,0">
                  <w:txbxContent>
                    <w:p w:rsidR="008A302F" w:rsidRPr="007B4070" w:rsidRDefault="008A302F" w:rsidP="00182CA0">
                      <w:pPr>
                        <w:autoSpaceDE w:val="0"/>
                        <w:autoSpaceDN w:val="0"/>
                        <w:adjustRightInd w:val="0"/>
                        <w:rPr>
                          <w:rFonts w:cs="Arial"/>
                          <w:color w:val="000000"/>
                          <w:sz w:val="16"/>
                          <w:szCs w:val="18"/>
                        </w:rPr>
                      </w:pPr>
                      <w:r w:rsidRPr="007B4070">
                        <w:rPr>
                          <w:rFonts w:cs="Arial"/>
                          <w:color w:val="000000"/>
                          <w:sz w:val="16"/>
                          <w:szCs w:val="18"/>
                        </w:rPr>
                        <w:t>0.02</w:t>
                      </w:r>
                    </w:p>
                  </w:txbxContent>
                </v:textbox>
              </v:rect>
              <v:line id="Line 107" o:spid="_x0000_s1282" style="position:absolute;visibility:visible" from="2998,1084" to="3147,1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0PsMYAAADcAAAADwAAAGRycy9kb3ducmV2LnhtbESPQWvCQBSE70L/w/IK3nSjQiipq4gi&#10;aA9FbaE9PrOvSdrs27C7JvHfu0LB4zAz3zDzZW9q0ZLzlWUFk3ECgji3uuJCwefHdvQCwgdkjbVl&#10;UnAlD8vF02COmbYdH6k9hUJECPsMFZQhNJmUPi/JoB/bhjh6P9YZDFG6QmqHXYSbWk6TJJUGK44L&#10;JTa0Lin/O12MgvfZIW1X+7dd/7VPz/nmeP7+7ZxSw+d+9QoiUB8e4f/2TiuYTVO4n4lH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AtD7DGAAAA3AAAAA8AAAAAAAAA&#10;AAAAAAAAoQIAAGRycy9kb3ducmV2LnhtbFBLBQYAAAAABAAEAPkAAACUAwAAAAA=&#10;"/>
              <v:line id="Line 108" o:spid="_x0000_s1283" style="position:absolute;flip:y;visibility:visible" from="2998,1053" to="2998,11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UrVMcAAADcAAAADwAAAGRycy9kb3ducmV2LnhtbESPQUvDQBSE74L/YXmCF2k3VtEasylF&#10;EDz00ioJvT2zz2xI9m3cXdv4791CweMwM98wxWqygziQD51jBbfzDARx43THrYKP99fZEkSIyBoH&#10;x6TglwKsysuLAnPtjrylwy62IkE45KjAxDjmUobGkMUwdyNx8r6ctxiT9K3UHo8Jbge5yLIHabHj&#10;tGBwpBdDTb/7sQrkcnPz7def933V1/WTqZpq3G+Uur6a1s8gIk3xP3xuv2kFd4tHOJ1JR0CW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mRStUxwAAANwAAAAPAAAAAAAA&#10;AAAAAAAAAKECAABkcnMvZG93bnJldi54bWxQSwUGAAAAAAQABAD5AAAAlQMAAAAA&#10;"/>
              <v:line id="Line 109" o:spid="_x0000_s1284" style="position:absolute;flip:y;visibility:visible" from="3147,1053" to="3147,11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9q/JsQAAADcAAAADwAAAGRycy9kb3ducmV2LnhtbERPy2oCMRTdC/2HcAvdFM3UFtGpUUQQ&#10;unDjgxF318ntZJjJzTRJdfr3zUJweTjv+bK3rbiSD7VjBW+jDARx6XTNlYLjYTOcgggRWWPrmBT8&#10;UYDl4mkwx1y7G+/ouo+VSCEcclRgYuxyKUNpyGIYuY44cd/OW4wJ+kpqj7cUbls5zrKJtFhzajDY&#10;0dpQ2ex/rQI53b7++NXloyma02lmirLozlulXp771SeISH18iO/uL63gfZzWpj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2r8mxAAAANwAAAAPAAAAAAAAAAAA&#10;AAAAAKECAABkcnMvZG93bnJldi54bWxQSwUGAAAAAAQABAD5AAAAkgMAAAAA&#10;"/>
            </v:group>
            <v:shapetype id="_x0000_t202" coordsize="21600,21600" o:spt="202" path="m,l,21600r21600,l21600,xe">
              <v:stroke joinstyle="miter"/>
              <v:path gradientshapeok="t" o:connecttype="rect"/>
            </v:shapetype>
            <v:shape id="Text Box 110" o:spid="_x0000_s1285" type="#_x0000_t202" style="position:absolute;left:2734;top:2160;width:3043;height:37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zr/cUA&#10;AADcAAAADwAAAGRycy9kb3ducmV2LnhtbESPQWvCQBSE74L/YXlCb7qpLbWNboIIgj0orfbS2yP7&#10;TEKzb8PuGqO/3i0IHoeZ+YZZ5L1pREfO15YVPE8SEMSF1TWXCn4O6/E7CB+QNTaWScGFPOTZcLDA&#10;VNszf1O3D6WIEPYpKqhCaFMpfVGRQT+xLXH0jtYZDFG6UmqH5wg3jZwmyZs0WHNcqLClVUXF3/5k&#10;FHSf9jW5/n61u8K768oY2u5mJ6WeRv1yDiJQHx7he3ujFbxMP+D/TDwCMr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zOv9xQAAANwAAAAPAAAAAAAAAAAAAAAAAJgCAABkcnMv&#10;ZG93bnJldi54bWxQSwUGAAAAAAQABAD1AAAAigMAAAAA&#10;" filled="f" fillcolor="#bbe0e3" stroked="f">
              <v:textbox style="mso-next-textbox:#Text Box 110" inset="2.34061mm,1.1703mm,2.34061mm,1.1703mm">
                <w:txbxContent>
                  <w:p w:rsidR="008A302F" w:rsidRPr="007B4070" w:rsidRDefault="008A302F" w:rsidP="00182CA0">
                    <w:pPr>
                      <w:autoSpaceDE w:val="0"/>
                      <w:autoSpaceDN w:val="0"/>
                      <w:adjustRightInd w:val="0"/>
                      <w:rPr>
                        <w:rFonts w:cs="Arial"/>
                        <w:b/>
                        <w:bCs/>
                        <w:color w:val="000000"/>
                        <w:sz w:val="22"/>
                      </w:rPr>
                    </w:pPr>
                    <w:proofErr w:type="spellStart"/>
                    <w:r w:rsidRPr="007B4070">
                      <w:rPr>
                        <w:rFonts w:cs="Arial"/>
                        <w:b/>
                        <w:bCs/>
                        <w:color w:val="000000"/>
                        <w:sz w:val="22"/>
                      </w:rPr>
                      <w:t>Methanobacteriales</w:t>
                    </w:r>
                    <w:proofErr w:type="spellEnd"/>
                  </w:p>
                </w:txbxContent>
              </v:textbox>
            </v:shape>
            <v:shape id="Text Box 111" o:spid="_x0000_s1286" type="#_x0000_t202" style="position:absolute;left:2304;top:5141;width:2776;height:3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UvcIA&#10;AADcAAAADwAAAGRycy9kb3ducmV2LnhtbERPz2vCMBS+C/sfwht4s+l0OOkaRYTBPExct4u3R/LW&#10;ljUvJYm1869fDoLHj+93uRltJwbyoXWs4CnLQRBrZ1quFXx/vc1WIEJENtg5JgV/FGCzfpiUWBh3&#10;4U8aqliLFMKhQAVNjH0hZdANWQyZ64kT9+O8xZigr6XxeEnhtpPzPF9Kiy2nhgZ72jWkf6uzVTDs&#10;3XN+PR37gw7+urOWPg4vZ6Wmj+P2FUSkMd7FN/e7UbBYpPnpTDoCcv0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L9S9wgAAANwAAAAPAAAAAAAAAAAAAAAAAJgCAABkcnMvZG93&#10;bnJldi54bWxQSwUGAAAAAAQABAD1AAAAhwMAAAAA&#10;" filled="f" fillcolor="#bbe0e3" stroked="f">
              <v:textbox style="mso-next-textbox:#Text Box 111" inset="2.34061mm,1.1703mm,2.34061mm,1.1703mm">
                <w:txbxContent>
                  <w:p w:rsidR="008A302F" w:rsidRPr="007B4070" w:rsidRDefault="008A302F" w:rsidP="00182CA0">
                    <w:pPr>
                      <w:autoSpaceDE w:val="0"/>
                      <w:autoSpaceDN w:val="0"/>
                      <w:adjustRightInd w:val="0"/>
                      <w:rPr>
                        <w:rFonts w:cs="Arial"/>
                        <w:b/>
                        <w:bCs/>
                        <w:color w:val="000000"/>
                        <w:sz w:val="22"/>
                      </w:rPr>
                    </w:pPr>
                    <w:proofErr w:type="spellStart"/>
                    <w:r w:rsidRPr="007B4070">
                      <w:rPr>
                        <w:rFonts w:cs="Arial"/>
                        <w:b/>
                        <w:bCs/>
                        <w:color w:val="000000"/>
                        <w:sz w:val="22"/>
                      </w:rPr>
                      <w:t>Thermococcales</w:t>
                    </w:r>
                    <w:proofErr w:type="spellEnd"/>
                  </w:p>
                </w:txbxContent>
              </v:textbox>
            </v:shape>
            <v:shape id="Text Box 112" o:spid="_x0000_s1287" type="#_x0000_t202" style="position:absolute;left:2304;top:6792;width:2230;height:5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NxJsQA&#10;AADcAAAADwAAAGRycy9kb3ducmV2LnhtbESPT4vCMBTE74LfITzB25r6h92lGkUEQQ+K6+5lb4/m&#10;2Rabl5LEWv30RhA8DjPzG2a2aE0lGnK+tKxgOEhAEGdWl5wr+Ptdf3yD8AFZY2WZFNzIw2Le7cww&#10;1fbKP9QcQy4ihH2KCooQ6lRKnxVk0A9sTRy9k3UGQ5Qul9rhNcJNJUdJ8ikNlhwXCqxpVVB2Pl6M&#10;gmZrJ8n9/1DvM+/uK2Not/+6KNXvtcspiEBteIdf7Y1WMB4P4XkmHgE5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ljcSbEAAAA3AAAAA8AAAAAAAAAAAAAAAAAmAIAAGRycy9k&#10;b3ducmV2LnhtbFBLBQYAAAAABAAEAPUAAACJAwAAAAA=&#10;" filled="f" fillcolor="#bbe0e3" stroked="f">
              <v:textbox style="mso-next-textbox:#Text Box 112" inset="2.34061mm,1.1703mm,2.34061mm,1.1703mm">
                <w:txbxContent>
                  <w:p w:rsidR="008A302F" w:rsidRPr="007B4070" w:rsidRDefault="008A302F" w:rsidP="00182CA0">
                    <w:pPr>
                      <w:autoSpaceDE w:val="0"/>
                      <w:autoSpaceDN w:val="0"/>
                      <w:adjustRightInd w:val="0"/>
                      <w:rPr>
                        <w:rFonts w:cs="Arial"/>
                        <w:b/>
                        <w:bCs/>
                        <w:color w:val="000000"/>
                        <w:sz w:val="22"/>
                      </w:rPr>
                    </w:pPr>
                    <w:proofErr w:type="spellStart"/>
                    <w:r w:rsidRPr="007B4070">
                      <w:rPr>
                        <w:rFonts w:cs="Arial"/>
                        <w:b/>
                        <w:bCs/>
                        <w:color w:val="000000"/>
                        <w:sz w:val="22"/>
                      </w:rPr>
                      <w:t>Archeoglobales</w:t>
                    </w:r>
                    <w:proofErr w:type="spellEnd"/>
                  </w:p>
                </w:txbxContent>
              </v:textbox>
            </v:shape>
            <w10:wrap type="none"/>
            <w10:anchorlock/>
          </v:group>
        </w:pict>
      </w:r>
    </w:p>
    <w:p w:rsidR="00182CA0" w:rsidRPr="00182CA0" w:rsidRDefault="00182CA0" w:rsidP="00182CA0">
      <w:pPr>
        <w:jc w:val="center"/>
        <w:rPr>
          <w:rFonts w:ascii="Cambria" w:hAnsi="Cambria"/>
          <w:noProof/>
        </w:rPr>
      </w:pPr>
    </w:p>
    <w:p w:rsidR="00182CA0" w:rsidRPr="00182CA0" w:rsidRDefault="00182CA0" w:rsidP="005675F7">
      <w:pPr>
        <w:spacing w:line="240" w:lineRule="auto"/>
        <w:rPr>
          <w:rFonts w:ascii="Times New Roman" w:hAnsi="Times New Roman"/>
          <w:color w:val="000000"/>
        </w:rPr>
      </w:pPr>
      <w:r w:rsidRPr="00182CA0">
        <w:rPr>
          <w:rFonts w:ascii="Times New Roman" w:hAnsi="Times New Roman"/>
          <w:b/>
        </w:rPr>
        <w:t>Figure 1</w:t>
      </w:r>
      <w:r w:rsidRPr="00182CA0">
        <w:rPr>
          <w:rFonts w:ascii="Times New Roman" w:hAnsi="Times New Roman"/>
        </w:rPr>
        <w:t xml:space="preserve"> Phylogenetic relationships of archaeal 16S </w:t>
      </w:r>
      <w:proofErr w:type="spellStart"/>
      <w:r w:rsidRPr="00182CA0">
        <w:rPr>
          <w:rFonts w:ascii="Times New Roman" w:hAnsi="Times New Roman"/>
        </w:rPr>
        <w:t>rRNA</w:t>
      </w:r>
      <w:proofErr w:type="spellEnd"/>
      <w:r w:rsidRPr="00182CA0">
        <w:rPr>
          <w:rFonts w:ascii="Times New Roman" w:hAnsi="Times New Roman"/>
        </w:rPr>
        <w:t xml:space="preserve"> gene sequences obtained from the excised DGGE bands from enrichments and MPN cultures. The tree is constructed from approximately 350 </w:t>
      </w:r>
      <w:proofErr w:type="spellStart"/>
      <w:r w:rsidRPr="00182CA0">
        <w:rPr>
          <w:rFonts w:ascii="Times New Roman" w:hAnsi="Times New Roman"/>
        </w:rPr>
        <w:t>bp</w:t>
      </w:r>
      <w:proofErr w:type="spellEnd"/>
      <w:r w:rsidRPr="00182CA0">
        <w:rPr>
          <w:rFonts w:ascii="Times New Roman" w:hAnsi="Times New Roman"/>
        </w:rPr>
        <w:t xml:space="preserve"> 16S </w:t>
      </w:r>
      <w:proofErr w:type="spellStart"/>
      <w:r w:rsidRPr="00182CA0">
        <w:rPr>
          <w:rFonts w:ascii="Times New Roman" w:hAnsi="Times New Roman"/>
        </w:rPr>
        <w:t>rRNA</w:t>
      </w:r>
      <w:proofErr w:type="spellEnd"/>
      <w:r w:rsidRPr="00182CA0">
        <w:rPr>
          <w:rFonts w:ascii="Times New Roman" w:hAnsi="Times New Roman"/>
        </w:rPr>
        <w:t xml:space="preserve"> gene sequences using the neighbor-joining algorithm. One thousand bootstrap replications were performed; only values greater than 70</w:t>
      </w:r>
      <w:r w:rsidR="0099625A">
        <w:rPr>
          <w:rFonts w:ascii="Times New Roman" w:hAnsi="Times New Roman"/>
        </w:rPr>
        <w:t>%</w:t>
      </w:r>
      <w:r w:rsidRPr="00182CA0">
        <w:rPr>
          <w:rFonts w:ascii="Times New Roman" w:hAnsi="Times New Roman"/>
        </w:rPr>
        <w:t xml:space="preserve"> are shown. The accession numbers shown in bold are of representative sequences from the current study and </w:t>
      </w:r>
      <w:r w:rsidRPr="00182CA0">
        <w:rPr>
          <w:rFonts w:ascii="Times New Roman" w:hAnsi="Times New Roman"/>
          <w:color w:val="000000"/>
        </w:rPr>
        <w:t xml:space="preserve">labels beginning with an * are from samples, enrichments, or isolates taken from the same field (4-5, 10, 20, 50). Bar: 0.02 nucleotide substitutions per nucleotide. </w:t>
      </w:r>
    </w:p>
    <w:p w:rsidR="00182CA0" w:rsidRPr="00182CA0" w:rsidRDefault="00182CA0" w:rsidP="00182CA0"/>
    <w:p w:rsidR="00182CA0" w:rsidRPr="00182CA0" w:rsidRDefault="00182CA0" w:rsidP="00182CA0"/>
    <w:p w:rsidR="00182CA0" w:rsidRPr="00182CA0" w:rsidRDefault="002310EF" w:rsidP="00182CA0">
      <w:pPr>
        <w:jc w:val="center"/>
        <w:rPr>
          <w:rFonts w:ascii="Times New Roman" w:hAnsi="Times New Roman"/>
        </w:rPr>
      </w:pPr>
      <w:r>
        <w:pict>
          <v:group id="Canvas 482" o:spid="_x0000_s1026" editas="canvas" style="width:376.55pt;height:4in;mso-position-horizontal-relative:char;mso-position-vertical-relative:line" coordsize="56464,43179">
            <v:shape id="_x0000_s1027" type="#_x0000_t75" style="position:absolute;width:56464;height:43179;visibility:visible" o:preferrelative="f">
              <v:fill o:detectmouseclick="t"/>
              <v:path o:connecttype="none"/>
            </v:shape>
            <v:shape id="Text Box 115" o:spid="_x0000_s1028" type="#_x0000_t202" style="position:absolute;top:26668;width:19814;height:26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dVPMcA&#10;AADcAAAADwAAAGRycy9kb3ducmV2LnhtbESPT2vCQBTE74V+h+UVvNVNGykSXcVKRfFQ6j/0+Mw+&#10;k2D2bchuNebTd4WCx2FmfsMMx40pxYVqV1hW8NaNQBCnVhecKdhuZq99EM4jaywtk4IbORiPnp+G&#10;mGh75RVd1j4TAcIuQQW591UipUtzMui6tiIO3snWBn2QdSZ1jdcAN6V8j6IPabDgsJBjRdOc0vP6&#10;1yhY/Hx90nLetm3ve7/rHw/buZ+eleq8NJMBCE+Nf4T/2wutII5juJ8JR0CO/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eHVTzHAAAA3AAAAA8AAAAAAAAAAAAAAAAAmAIAAGRy&#10;cy9kb3ducmV2LnhtbFBLBQYAAAAABAAEAPUAAACMAwAAAAA=&#10;" filled="f" fillcolor="#bbe0e3" stroked="f">
              <v:textbox style="mso-next-textbox:#Text Box 115" inset="6.12pt,3.06pt,6.12pt,3.06pt">
                <w:txbxContent>
                  <w:p w:rsidR="008A302F" w:rsidRPr="007B4070" w:rsidRDefault="008A302F" w:rsidP="00182CA0">
                    <w:pPr>
                      <w:autoSpaceDE w:val="0"/>
                      <w:autoSpaceDN w:val="0"/>
                      <w:adjustRightInd w:val="0"/>
                      <w:rPr>
                        <w:rFonts w:cs="Arial"/>
                        <w:b/>
                        <w:bCs/>
                        <w:color w:val="000000"/>
                        <w:sz w:val="20"/>
                      </w:rPr>
                    </w:pPr>
                    <w:proofErr w:type="spellStart"/>
                    <w:r w:rsidRPr="007B4070">
                      <w:rPr>
                        <w:rFonts w:cs="Arial"/>
                        <w:b/>
                        <w:bCs/>
                        <w:color w:val="000000"/>
                        <w:sz w:val="20"/>
                      </w:rPr>
                      <w:t>Thermoanaerobacterales</w:t>
                    </w:r>
                    <w:proofErr w:type="spellEnd"/>
                  </w:p>
                </w:txbxContent>
              </v:textbox>
            </v:shape>
            <v:rect id="Rectangle 116" o:spid="_x0000_s1029" style="position:absolute;left:21689;top:41335;width:32488;height:114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6hOFcUA&#10;AADcAAAADwAAAGRycy9kb3ducmV2LnhtbESPT4vCMBTE74LfITzBm6auIto1iriKHtc/oHt7NG/b&#10;ss1LaaKtfnqzIHgcZuY3zGzRmELcqHK5ZQWDfgSCOLE651TB6bjpTUA4j6yxsEwK7uRgMW+3Zhhr&#10;W/OebgefigBhF6OCzPsyltIlGRl0fVsSB+/XVgZ9kFUqdYV1gJtCfkTRWBrMOSxkWNIqo+TvcDUK&#10;tpNyednZR50W65/t+fs8/TpOvVLdTrP8BOGp8e/wq73TCobDEfyfCUd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qE4VxQAAANwAAAAPAAAAAAAAAAAAAAAAAJgCAABkcnMv&#10;ZG93bnJldi54bWxQSwUGAAAAAAQABAD1AAAAigMAAAAA&#10;" filled="f" stroked="f">
              <v:textbox style="mso-next-textbox:#Rectangle 116" inset="0,0,0,0">
                <w:txbxContent>
                  <w:p w:rsidR="008A302F" w:rsidRPr="007B4070" w:rsidRDefault="008A302F" w:rsidP="00182CA0">
                    <w:pPr>
                      <w:autoSpaceDE w:val="0"/>
                      <w:autoSpaceDN w:val="0"/>
                      <w:adjustRightInd w:val="0"/>
                      <w:rPr>
                        <w:rFonts w:cs="Arial"/>
                        <w:color w:val="000000"/>
                        <w:sz w:val="15"/>
                        <w:szCs w:val="18"/>
                      </w:rPr>
                    </w:pPr>
                    <w:r w:rsidRPr="007B4070">
                      <w:rPr>
                        <w:rFonts w:cs="Arial"/>
                        <w:color w:val="000000"/>
                        <w:sz w:val="15"/>
                        <w:szCs w:val="18"/>
                      </w:rPr>
                      <w:t>*uncultured bacterium clone BBACe04 (GU357465)</w:t>
                    </w:r>
                  </w:p>
                </w:txbxContent>
              </v:textbox>
            </v:rect>
            <v:rect id="Rectangle 117" o:spid="_x0000_s1030" style="position:absolute;left:21483;top:39942;width:32694;height:120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TrjsUA&#10;AADcAAAADwAAAGRycy9kb3ducmV2LnhtbESPT4vCMBTE74LfITzBm6auKNo1iriKHtc/oHt7NG/b&#10;ss1LaaKtfnqzIHgcZuY3zGzRmELcqHK5ZQWDfgSCOLE651TB6bjpTUA4j6yxsEwK7uRgMW+3Zhhr&#10;W/OebgefigBhF6OCzPsyltIlGRl0fVsSB+/XVgZ9kFUqdYV1gJtCfkTRWBrMOSxkWNIqo+TvcDUK&#10;tpNyednZR50W65/t+fs8/TpOvVLdTrP8BOGp8e/wq73TCobDEfyfCUd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5OuOxQAAANwAAAAPAAAAAAAAAAAAAAAAAJgCAABkcnMv&#10;ZG93bnJldi54bWxQSwUGAAAAAAQABAD1AAAAigMAAAAA&#10;" filled="f" stroked="f">
              <v:textbox style="mso-next-textbox:#Rectangle 117" inset="0,0,0,0">
                <w:txbxContent>
                  <w:p w:rsidR="008A302F" w:rsidRPr="007B4070" w:rsidRDefault="008A302F" w:rsidP="00182CA0">
                    <w:pPr>
                      <w:autoSpaceDE w:val="0"/>
                      <w:autoSpaceDN w:val="0"/>
                      <w:adjustRightInd w:val="0"/>
                      <w:rPr>
                        <w:rFonts w:cs="Arial"/>
                        <w:color w:val="000000"/>
                        <w:sz w:val="15"/>
                        <w:szCs w:val="18"/>
                      </w:rPr>
                    </w:pPr>
                    <w:r w:rsidRPr="007B4070">
                      <w:rPr>
                        <w:rFonts w:cs="Arial"/>
                        <w:color w:val="000000"/>
                        <w:sz w:val="15"/>
                        <w:szCs w:val="18"/>
                      </w:rPr>
                      <w:t>*uncultured bacterium clone CO1SHNF443 (FJ469358)</w:t>
                    </w:r>
                  </w:p>
                </w:txbxContent>
              </v:textbox>
            </v:rect>
            <v:rect id="Rectangle 118" o:spid="_x0000_s1031" style="position:absolute;left:21910;top:38446;width:25408;height:155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Z1+cQA&#10;AADcAAAADwAAAGRycy9kb3ducmV2LnhtbESPT4vCMBTE74LfITxhb5qqIFqNIrqLHv0H6u3RPNti&#10;81KarK1+eiMs7HGYmd8ws0VjCvGgyuWWFfR7EQjixOqcUwWn4093DMJ5ZI2FZVLwJAeLebs1w1jb&#10;mvf0OPhUBAi7GBVk3pexlC7JyKDr2ZI4eDdbGfRBVqnUFdYBbgo5iKKRNJhzWMiwpFVGyf3waxRs&#10;xuXysrWvOi2+r5vz7jxZHydeqa9Os5yC8NT4//Bfe6sVDIcj+JwJR0DO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w2dfnEAAAA3AAAAA8AAAAAAAAAAAAAAAAAmAIAAGRycy9k&#10;b3ducmV2LnhtbFBLBQYAAAAABAAEAPUAAACJAwAAAAA=&#10;" filled="f" stroked="f">
              <v:textbox style="mso-next-textbox:#Rectangle 118" inset="0,0,0,0">
                <w:txbxContent>
                  <w:p w:rsidR="008A302F" w:rsidRPr="007B4070" w:rsidRDefault="008A302F" w:rsidP="00182CA0">
                    <w:pPr>
                      <w:autoSpaceDE w:val="0"/>
                      <w:autoSpaceDN w:val="0"/>
                      <w:adjustRightInd w:val="0"/>
                      <w:rPr>
                        <w:rFonts w:cs="Arial"/>
                        <w:color w:val="000000"/>
                        <w:sz w:val="15"/>
                        <w:szCs w:val="18"/>
                      </w:rPr>
                    </w:pPr>
                    <w:proofErr w:type="spellStart"/>
                    <w:r w:rsidRPr="007B4070">
                      <w:rPr>
                        <w:rFonts w:cs="Arial"/>
                        <w:i/>
                        <w:color w:val="000000"/>
                        <w:sz w:val="15"/>
                        <w:szCs w:val="18"/>
                      </w:rPr>
                      <w:t>Thermotoga</w:t>
                    </w:r>
                    <w:proofErr w:type="spellEnd"/>
                    <w:r w:rsidRPr="007B4070">
                      <w:rPr>
                        <w:rFonts w:cs="Arial"/>
                        <w:i/>
                        <w:color w:val="000000"/>
                        <w:sz w:val="15"/>
                        <w:szCs w:val="18"/>
                      </w:rPr>
                      <w:t xml:space="preserve"> </w:t>
                    </w:r>
                    <w:proofErr w:type="spellStart"/>
                    <w:r w:rsidRPr="007B4070">
                      <w:rPr>
                        <w:rFonts w:cs="Arial"/>
                        <w:i/>
                        <w:color w:val="000000"/>
                        <w:sz w:val="15"/>
                        <w:szCs w:val="18"/>
                      </w:rPr>
                      <w:t>elfii</w:t>
                    </w:r>
                    <w:proofErr w:type="spellEnd"/>
                    <w:r w:rsidRPr="007B4070">
                      <w:rPr>
                        <w:rFonts w:cs="Arial"/>
                        <w:color w:val="000000"/>
                        <w:sz w:val="15"/>
                        <w:szCs w:val="18"/>
                      </w:rPr>
                      <w:t xml:space="preserve"> (T) SERB (X80790)</w:t>
                    </w:r>
                  </w:p>
                </w:txbxContent>
              </v:textbox>
            </v:rect>
            <v:rect id="Rectangle 119" o:spid="_x0000_s1032" style="position:absolute;left:19814;top:41913;width:2363;height:12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rQYsUA&#10;AADcAAAADwAAAGRycy9kb3ducmV2LnhtbESPS4vCQBCE74L/YWjBm05cwUfWUcRV9Lg+QPfWZHqT&#10;sJmekBlN9Nc7C4LHoqq+omaLxhTiRpXLLSsY9CMQxInVOacKTsdNbwLCeWSNhWVScCcHi3m7NcNY&#10;25r3dDv4VAQIuxgVZN6XsZQuycig69uSOHi/tjLog6xSqSusA9wU8iOKRtJgzmEhw5JWGSV/h6tR&#10;sJ2Uy8vOPuq0WP9sz9/n6ddx6pXqdprlJwhPjX+HX+2dVjAcjuH/TDgCcv4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etBixQAAANwAAAAPAAAAAAAAAAAAAAAAAJgCAABkcnMv&#10;ZG93bnJldi54bWxQSwUGAAAAAAQABAD1AAAAigMAAAAA&#10;" filled="f" stroked="f">
              <v:textbox style="mso-next-textbox:#Rectangle 119" inset="0,0,0,0">
                <w:txbxContent>
                  <w:p w:rsidR="008A302F" w:rsidRPr="007B4070" w:rsidRDefault="008A302F" w:rsidP="00182CA0">
                    <w:pPr>
                      <w:autoSpaceDE w:val="0"/>
                      <w:autoSpaceDN w:val="0"/>
                      <w:adjustRightInd w:val="0"/>
                      <w:rPr>
                        <w:rFonts w:cs="Arial"/>
                        <w:color w:val="000000"/>
                        <w:sz w:val="12"/>
                        <w:szCs w:val="14"/>
                      </w:rPr>
                    </w:pPr>
                    <w:r>
                      <w:rPr>
                        <w:rFonts w:cs="Arial"/>
                        <w:color w:val="000000"/>
                        <w:sz w:val="12"/>
                        <w:szCs w:val="14"/>
                      </w:rPr>
                      <w:t>95</w:t>
                    </w:r>
                  </w:p>
                </w:txbxContent>
              </v:textbox>
            </v:rect>
            <v:rect id="Rectangle 120" o:spid="_x0000_s1033" style="position:absolute;left:18701;top:37053;width:36619;height:113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VEEMIA&#10;AADcAAAADwAAAGRycy9kb3ducmV2LnhtbERPy4rCMBTdC/5DuII7TUdh0NpURB106Quc2V2aa1um&#10;uSlNxtb5erMQXB7OO1l2phJ3alxpWcHHOAJBnFldcq7gcv4azUA4j6yxskwKHuRgmfZ7Ccbatnyk&#10;+8nnIoSwi1FB4X0dS+myggy6sa2JA3ezjUEfYJNL3WAbwk0lJ1H0KQ2WHBoKrGldUPZ7+jMKdrN6&#10;9b23/21ebX9218N1vjnPvVLDQbdagPDU+bf45d5rBdNpWBvOhCMg0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5UQQwgAAANwAAAAPAAAAAAAAAAAAAAAAAJgCAABkcnMvZG93&#10;bnJldi54bWxQSwUGAAAAAAQABAD1AAAAhwMAAAAA&#10;" filled="f" stroked="f">
              <v:textbox style="mso-next-textbox:#Rectangle 120" inset="0,0,0,0">
                <w:txbxContent>
                  <w:p w:rsidR="008A302F" w:rsidRPr="007B4070" w:rsidRDefault="008A302F" w:rsidP="00182CA0">
                    <w:pPr>
                      <w:autoSpaceDE w:val="0"/>
                      <w:autoSpaceDN w:val="0"/>
                      <w:adjustRightInd w:val="0"/>
                      <w:rPr>
                        <w:rFonts w:cs="Arial"/>
                        <w:color w:val="000000"/>
                        <w:sz w:val="15"/>
                        <w:szCs w:val="18"/>
                      </w:rPr>
                    </w:pPr>
                    <w:r w:rsidRPr="007B4070">
                      <w:rPr>
                        <w:rFonts w:cs="Arial"/>
                        <w:color w:val="000000"/>
                        <w:sz w:val="15"/>
                        <w:szCs w:val="18"/>
                      </w:rPr>
                      <w:t>*uncultured bacterium clone PS6SGXI904 (FJ469347)</w:t>
                    </w:r>
                  </w:p>
                </w:txbxContent>
              </v:textbox>
            </v:rect>
            <v:rect id="Rectangle 121" o:spid="_x0000_s1034" style="position:absolute;left:17955;top:35675;width:29363;height:113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nhi8UA&#10;AADcAAAADwAAAGRycy9kb3ducmV2LnhtbESPT4vCMBTE78J+h/AWvGmqwmKrUWRX0aN/FtTbo3m2&#10;xealNNHW/fRGEPY4zMxvmOm8NaW4U+0KywoG/QgEcWp1wZmC38OqNwbhPLLG0jIpeJCD+eyjM8VE&#10;24Z3dN/7TAQIuwQV5N5XiZQuzcmg69uKOHgXWxv0QdaZ1DU2AW5KOYyiL2mw4LCQY0XfOaXX/c0o&#10;WI+rxWlj/5qsXJ7Xx+0x/jnEXqnuZ7uYgPDU+v/wu73RCkajGF5nwhGQs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qeGLxQAAANwAAAAPAAAAAAAAAAAAAAAAAJgCAABkcnMv&#10;ZG93bnJldi54bWxQSwUGAAAAAAQABAD1AAAAigMAAAAA&#10;" filled="f" stroked="f">
              <v:textbox style="mso-next-textbox:#Rectangle 121" inset="0,0,0,0">
                <w:txbxContent>
                  <w:p w:rsidR="008A302F" w:rsidRPr="007B4070" w:rsidRDefault="008A302F" w:rsidP="00182CA0">
                    <w:pPr>
                      <w:autoSpaceDE w:val="0"/>
                      <w:autoSpaceDN w:val="0"/>
                      <w:adjustRightInd w:val="0"/>
                      <w:rPr>
                        <w:rFonts w:cs="Arial"/>
                        <w:color w:val="000000"/>
                        <w:sz w:val="15"/>
                        <w:szCs w:val="18"/>
                      </w:rPr>
                    </w:pPr>
                    <w:proofErr w:type="spellStart"/>
                    <w:r w:rsidRPr="007B4070">
                      <w:rPr>
                        <w:rFonts w:cs="Arial"/>
                        <w:i/>
                        <w:iCs/>
                        <w:color w:val="000000"/>
                        <w:sz w:val="15"/>
                        <w:szCs w:val="18"/>
                      </w:rPr>
                      <w:t>Thermotoga</w:t>
                    </w:r>
                    <w:proofErr w:type="spellEnd"/>
                    <w:r w:rsidRPr="007B4070">
                      <w:rPr>
                        <w:rFonts w:cs="Arial"/>
                        <w:i/>
                        <w:iCs/>
                        <w:color w:val="000000"/>
                        <w:sz w:val="15"/>
                        <w:szCs w:val="18"/>
                      </w:rPr>
                      <w:t xml:space="preserve"> </w:t>
                    </w:r>
                    <w:proofErr w:type="spellStart"/>
                    <w:r w:rsidRPr="007B4070">
                      <w:rPr>
                        <w:rFonts w:cs="Arial"/>
                        <w:i/>
                        <w:iCs/>
                        <w:color w:val="000000"/>
                        <w:sz w:val="15"/>
                        <w:szCs w:val="18"/>
                      </w:rPr>
                      <w:t>petrophila</w:t>
                    </w:r>
                    <w:proofErr w:type="spellEnd"/>
                    <w:r w:rsidRPr="007B4070">
                      <w:rPr>
                        <w:rFonts w:cs="Arial"/>
                        <w:color w:val="000000"/>
                        <w:sz w:val="15"/>
                        <w:szCs w:val="18"/>
                      </w:rPr>
                      <w:t xml:space="preserve"> RKU-1 (AB027016)</w:t>
                    </w:r>
                  </w:p>
                </w:txbxContent>
              </v:textbox>
            </v:rect>
            <v:rect id="Rectangle 122" o:spid="_x0000_s1035" style="position:absolute;left:12063;top:40372;width:3255;height:191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JU7a8EA&#10;AADcAAAADwAAAGRycy9kb3ducmV2LnhtbERPy4rCMBTdC/5DuII7TR1l0GoUcRRd+gJ1d2mubbG5&#10;KU20nfl6sxhweTjv2aIxhXhR5XLLCgb9CARxYnXOqYLzadMbg3AeWWNhmRT8koPFvN2aYaxtzQd6&#10;HX0qQgi7GBVk3pexlC7JyKDr25I4cHdbGfQBVqnUFdYh3BTyK4q+pcGcQ0OGJa0ySh7Hp1GwHZfL&#10;687+1Wmxvm0v+8vk5zTxSnU7zXIKwlPjP+J/904rGI7C/HAmHAE5f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SVO2vBAAAA3AAAAA8AAAAAAAAAAAAAAAAAmAIAAGRycy9kb3du&#10;cmV2LnhtbFBLBQYAAAAABAAEAPUAAACGAwAAAAA=&#10;" filled="f" stroked="f">
              <v:textbox style="mso-next-textbox:#Rectangle 122" inset="0,0,0,0">
                <w:txbxContent>
                  <w:p w:rsidR="008A302F" w:rsidRPr="007B4070" w:rsidRDefault="008A302F" w:rsidP="00182CA0">
                    <w:pPr>
                      <w:autoSpaceDE w:val="0"/>
                      <w:autoSpaceDN w:val="0"/>
                      <w:adjustRightInd w:val="0"/>
                      <w:rPr>
                        <w:rFonts w:cs="Arial"/>
                        <w:color w:val="000000"/>
                        <w:sz w:val="12"/>
                        <w:szCs w:val="14"/>
                      </w:rPr>
                    </w:pPr>
                    <w:r>
                      <w:rPr>
                        <w:rFonts w:cs="Arial"/>
                        <w:color w:val="000000"/>
                        <w:sz w:val="12"/>
                        <w:szCs w:val="14"/>
                      </w:rPr>
                      <w:t>100</w:t>
                    </w:r>
                  </w:p>
                </w:txbxContent>
              </v:textbox>
            </v:rect>
            <v:rect id="Rectangle 123" o:spid="_x0000_s1036" style="position:absolute;left:12193;top:37335;width:3125;height:152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me8MYA&#10;AADcAAAADwAAAGRycy9kb3ducmV2LnhtbESPQWvCQBSE7wX/w/IEb3WjlhJTVxG1mGObCNrbI/ua&#10;hGbfhuzWpP56t1DocZiZb5jVZjCNuFLnassKZtMIBHFhdc2lglP++hiDcB5ZY2OZFPyQg8169LDC&#10;RNue3+ma+VIECLsEFVTet4mUrqjIoJvaljh4n7Yz6IPsSqk77APcNHIeRc/SYM1hocKWdhUVX9m3&#10;UXCM2+0ltbe+bA4fx/PbebnPl16pyXjYvoDwNPj/8F871QoWTzP4PROOgF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9me8MYAAADcAAAADwAAAAAAAAAAAAAAAACYAgAAZHJz&#10;L2Rvd25yZXYueG1sUEsFBgAAAAAEAAQA9QAAAIsDAAAAAA==&#10;" filled="f" stroked="f">
              <v:textbox style="mso-next-textbox:#Rectangle 123" inset="0,0,0,0">
                <w:txbxContent>
                  <w:p w:rsidR="008A302F" w:rsidRPr="007B4070" w:rsidRDefault="008A302F" w:rsidP="00182CA0">
                    <w:pPr>
                      <w:autoSpaceDE w:val="0"/>
                      <w:autoSpaceDN w:val="0"/>
                      <w:adjustRightInd w:val="0"/>
                      <w:rPr>
                        <w:rFonts w:cs="Arial"/>
                        <w:color w:val="000000"/>
                        <w:sz w:val="12"/>
                        <w:szCs w:val="14"/>
                      </w:rPr>
                    </w:pPr>
                    <w:r>
                      <w:rPr>
                        <w:rFonts w:cs="Arial"/>
                        <w:color w:val="000000"/>
                        <w:sz w:val="12"/>
                        <w:szCs w:val="14"/>
                      </w:rPr>
                      <w:t>100</w:t>
                    </w:r>
                  </w:p>
                </w:txbxContent>
              </v:textbox>
            </v:rect>
            <v:rect id="Rectangle 124" o:spid="_x0000_s1037" style="position:absolute;left:21590;top:34275;width:33730;height:115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sAh8UA&#10;AADcAAAADwAAAGRycy9kb3ducmV2LnhtbESPT4vCMBTE78J+h/AW9qbpuiJajSKrix79B+rt0Tzb&#10;YvNSmqytfnojCB6HmfkNM542phBXqlxuWcF3JwJBnFidc6pgv/trD0A4j6yxsEwKbuRgOvlojTHW&#10;tuYNXbc+FQHCLkYFmfdlLKVLMjLoOrYkDt7ZVgZ9kFUqdYV1gJtCdqOoLw3mHBYyLOk3o+Sy/TcK&#10;loNydlzZe50Wi9PysD4M57uhV+rrs5mNQHhq/Dv8aq+0gp9eF55nwh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CwCHxQAAANwAAAAPAAAAAAAAAAAAAAAAAJgCAABkcnMv&#10;ZG93bnJldi54bWxQSwUGAAAAAAQABAD1AAAAigMAAAAA&#10;" filled="f" stroked="f">
              <v:textbox style="mso-next-textbox:#Rectangle 124" inset="0,0,0,0">
                <w:txbxContent>
                  <w:p w:rsidR="008A302F" w:rsidRPr="007B4070" w:rsidRDefault="008A302F" w:rsidP="00182CA0">
                    <w:pPr>
                      <w:autoSpaceDE w:val="0"/>
                      <w:autoSpaceDN w:val="0"/>
                      <w:adjustRightInd w:val="0"/>
                      <w:rPr>
                        <w:rFonts w:cs="Arial"/>
                        <w:color w:val="000000"/>
                        <w:sz w:val="15"/>
                        <w:szCs w:val="18"/>
                      </w:rPr>
                    </w:pPr>
                    <w:r w:rsidRPr="007B4070">
                      <w:rPr>
                        <w:rFonts w:cs="Arial"/>
                        <w:color w:val="000000"/>
                        <w:sz w:val="15"/>
                        <w:szCs w:val="18"/>
                      </w:rPr>
                      <w:t>*uncultured bacterium clone 2L6SGXO407 (FJ469312)</w:t>
                    </w:r>
                  </w:p>
                </w:txbxContent>
              </v:textbox>
            </v:rect>
            <v:rect id="Rectangle 125" o:spid="_x0000_s1038" style="position:absolute;left:21163;top:32786;width:13581;height:150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elHMUA&#10;AADcAAAADwAAAGRycy9kb3ducmV2LnhtbESPT4vCMBTE74LfITzBm6auIto1iriKHtc/oHt7NG/b&#10;ss1LaaKtfnqzIHgcZuY3zGzRmELcqHK5ZQWDfgSCOLE651TB6bjpTUA4j6yxsEwK7uRgMW+3Zhhr&#10;W/OebgefigBhF6OCzPsyltIlGRl0fVsSB+/XVgZ9kFUqdYV1gJtCfkTRWBrMOSxkWNIqo+TvcDUK&#10;tpNyednZR50W65/t+fs8/TpOvVLdTrP8BOGp8e/wq73TCoajIfyfCUd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R6UcxQAAANwAAAAPAAAAAAAAAAAAAAAAAJgCAABkcnMv&#10;ZG93bnJldi54bWxQSwUGAAAAAAQABAD1AAAAigMAAAAA&#10;" filled="f" stroked="f">
              <v:textbox style="mso-next-textbox:#Rectangle 125" inset="0,0,0,0">
                <w:txbxContent>
                  <w:p w:rsidR="008A302F" w:rsidRPr="007B4070" w:rsidRDefault="008A302F" w:rsidP="00182CA0">
                    <w:pPr>
                      <w:autoSpaceDE w:val="0"/>
                      <w:autoSpaceDN w:val="0"/>
                      <w:adjustRightInd w:val="0"/>
                      <w:rPr>
                        <w:rFonts w:cs="Arial"/>
                        <w:b/>
                        <w:bCs/>
                        <w:color w:val="000000"/>
                        <w:sz w:val="20"/>
                      </w:rPr>
                    </w:pPr>
                    <w:r w:rsidRPr="007B4070">
                      <w:rPr>
                        <w:rFonts w:cs="Arial"/>
                        <w:b/>
                        <w:bCs/>
                        <w:color w:val="000000"/>
                        <w:sz w:val="20"/>
                      </w:rPr>
                      <w:t>JQ014200 (1)</w:t>
                    </w:r>
                  </w:p>
                </w:txbxContent>
              </v:textbox>
            </v:rect>
            <v:rect id="Rectangle 126" o:spid="_x0000_s1039" style="position:absolute;left:21369;top:31386;width:29379;height:114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49aMUA&#10;AADcAAAADwAAAGRycy9kb3ducmV2LnhtbESPS4vCQBCE7wv+h6EFb+vEB4tGRxF10aMvUG9Npk2C&#10;mZ6QGU12f/2OsOCxqKqvqOm8MYV4UuVyywp63QgEcWJ1zqmC0/H7cwTCeWSNhWVS8EMO5rPWxxRj&#10;bWve0/PgUxEg7GJUkHlfxlK6JCODrmtL4uDdbGXQB1mlUldYB7gpZD+KvqTBnMNChiUtM0ruh4dR&#10;sBmVi8vW/tZpsb5uzrvzeHUce6U67WYxAeGp8e/wf3urFQyGQ3idCUdAz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rj1oxQAAANwAAAAPAAAAAAAAAAAAAAAAAJgCAABkcnMv&#10;ZG93bnJldi54bWxQSwUGAAAAAAQABAD1AAAAigMAAAAA&#10;" filled="f" stroked="f">
              <v:textbox style="mso-next-textbox:#Rectangle 126" inset="0,0,0,0">
                <w:txbxContent>
                  <w:p w:rsidR="008A302F" w:rsidRPr="007B4070" w:rsidRDefault="008A302F" w:rsidP="00182CA0">
                    <w:pPr>
                      <w:autoSpaceDE w:val="0"/>
                      <w:autoSpaceDN w:val="0"/>
                      <w:adjustRightInd w:val="0"/>
                      <w:rPr>
                        <w:rFonts w:cs="Arial"/>
                        <w:color w:val="000000"/>
                        <w:sz w:val="15"/>
                        <w:szCs w:val="18"/>
                      </w:rPr>
                    </w:pPr>
                    <w:r w:rsidRPr="007B4070">
                      <w:rPr>
                        <w:rFonts w:cs="Arial"/>
                        <w:color w:val="000000"/>
                        <w:sz w:val="15"/>
                        <w:szCs w:val="18"/>
                      </w:rPr>
                      <w:t>*uncultured bacterium clone BBACe03 (GU357464)</w:t>
                    </w:r>
                  </w:p>
                </w:txbxContent>
              </v:textbox>
            </v:rect>
            <v:rect id="Rectangle 127" o:spid="_x0000_s1040" style="position:absolute;left:19052;top:34290;width:1981;height:114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KY88cA&#10;AADcAAAADwAAAGRycy9kb3ducmV2LnhtbESPT2vCQBTE7wW/w/KE3uqmVotJXUX8gx5tLKS9PbKv&#10;STD7NmRXk/bTdwuCx2FmfsPMl72pxZVaV1lW8DyKQBDnVldcKPg47Z5mIJxH1lhbJgU/5GC5GDzM&#10;MdG243e6pr4QAcIuQQWl900ipctLMuhGtiEO3rdtDfog20LqFrsAN7UcR9GrNFhxWCixoXVJ+Tm9&#10;GAX7WbP6PNjfrqi3X/vsmMWbU+yVehz2qzcQnnp/D9/aB63gZTKF/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TimPPHAAAA3AAAAA8AAAAAAAAAAAAAAAAAmAIAAGRy&#10;cy9kb3ducmV2LnhtbFBLBQYAAAAABAAEAPUAAACMAwAAAAA=&#10;" filled="f" stroked="f">
              <v:textbox style="mso-next-textbox:#Rectangle 127" inset="0,0,0,0">
                <w:txbxContent>
                  <w:p w:rsidR="008A302F" w:rsidRPr="007B4070" w:rsidRDefault="008A302F" w:rsidP="00182CA0">
                    <w:pPr>
                      <w:autoSpaceDE w:val="0"/>
                      <w:autoSpaceDN w:val="0"/>
                      <w:adjustRightInd w:val="0"/>
                      <w:rPr>
                        <w:rFonts w:cs="Arial"/>
                        <w:color w:val="000000"/>
                        <w:sz w:val="12"/>
                        <w:szCs w:val="14"/>
                      </w:rPr>
                    </w:pPr>
                    <w:r>
                      <w:rPr>
                        <w:rFonts w:cs="Arial"/>
                        <w:color w:val="000000"/>
                        <w:sz w:val="12"/>
                        <w:szCs w:val="14"/>
                      </w:rPr>
                      <w:t>73</w:t>
                    </w:r>
                  </w:p>
                </w:txbxContent>
              </v:textbox>
            </v:rect>
            <v:rect id="Rectangle 128" o:spid="_x0000_s1041" style="position:absolute;left:20850;top:30001;width:29898;height:114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AGhMYA&#10;AADcAAAADwAAAGRycy9kb3ducmV2LnhtbESPW2vCQBSE3wv9D8sp9K1ueiFodBXpheRRo6C+HbLH&#10;JJg9G7Jbk/bXu4Lg4zAz3zCzxWAacabO1ZYVvI4iEMSF1TWXCrabn5cxCOeRNTaWScEfOVjMHx9m&#10;mGjb85rOuS9FgLBLUEHlfZtI6YqKDLqRbYmDd7SdQR9kV0rdYR/gppFvURRLgzWHhQpb+qyoOOW/&#10;RkE6bpf7zP73ZfN9SHer3eRrM/FKPT8NyykIT4O/h2/tTCt4/4jheiYcAT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DAGhMYAAADcAAAADwAAAAAAAAAAAAAAAACYAgAAZHJz&#10;L2Rvd25yZXYueG1sUEsFBgAAAAAEAAQA9QAAAIsDAAAAAA==&#10;" filled="f" stroked="f">
              <v:textbox style="mso-next-textbox:#Rectangle 128" inset="0,0,0,0">
                <w:txbxContent>
                  <w:p w:rsidR="008A302F" w:rsidRPr="007B4070" w:rsidRDefault="008A302F" w:rsidP="00182CA0">
                    <w:pPr>
                      <w:autoSpaceDE w:val="0"/>
                      <w:autoSpaceDN w:val="0"/>
                      <w:adjustRightInd w:val="0"/>
                      <w:rPr>
                        <w:rFonts w:cs="Arial"/>
                        <w:color w:val="000000"/>
                        <w:sz w:val="15"/>
                        <w:szCs w:val="18"/>
                      </w:rPr>
                    </w:pPr>
                    <w:proofErr w:type="gramStart"/>
                    <w:r w:rsidRPr="007B4070">
                      <w:rPr>
                        <w:rFonts w:cs="Arial"/>
                        <w:color w:val="000000"/>
                        <w:sz w:val="15"/>
                        <w:szCs w:val="18"/>
                      </w:rPr>
                      <w:t>uncultured</w:t>
                    </w:r>
                    <w:proofErr w:type="gramEnd"/>
                    <w:r w:rsidRPr="007B4070">
                      <w:rPr>
                        <w:rFonts w:cs="Arial"/>
                        <w:color w:val="000000"/>
                        <w:sz w:val="15"/>
                        <w:szCs w:val="18"/>
                      </w:rPr>
                      <w:t xml:space="preserve"> bacterium clone AR80B61 (AB539942)</w:t>
                    </w:r>
                  </w:p>
                </w:txbxContent>
              </v:textbox>
            </v:rect>
            <v:rect id="Rectangle 129" o:spid="_x0000_s1042" style="position:absolute;left:18290;top:32764;width:2743;height:152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3yjH8cA&#10;AADcAAAADwAAAGRycy9kb3ducmV2LnhtbESPT2vCQBTE7wW/w/KE3uqmVqxJXUX8gx5tLKS9PbKv&#10;STD7NmRXk/bTdwuCx2FmfsPMl72pxZVaV1lW8DyKQBDnVldcKPg47Z5mIJxH1lhbJgU/5GC5GDzM&#10;MdG243e6pr4QAcIuQQWl900ipctLMuhGtiEO3rdtDfog20LqFrsAN7UcR9FUGqw4LJTY0Lqk/Jxe&#10;jIL9rFl9HuxvV9Tbr312zOLNKfZKPQ771RsIT72/h2/tg1bwMnmF/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t8ox/HAAAA3AAAAA8AAAAAAAAAAAAAAAAAmAIAAGRy&#10;cy9kb3ducmV2LnhtbFBLBQYAAAAABAAEAPUAAACMAwAAAAA=&#10;" filled="f" stroked="f">
              <v:textbox style="mso-next-textbox:#Rectangle 129" inset="0,0,0,0">
                <w:txbxContent>
                  <w:p w:rsidR="008A302F" w:rsidRPr="007B4070" w:rsidRDefault="008A302F" w:rsidP="00182CA0">
                    <w:pPr>
                      <w:autoSpaceDE w:val="0"/>
                      <w:autoSpaceDN w:val="0"/>
                      <w:adjustRightInd w:val="0"/>
                      <w:rPr>
                        <w:rFonts w:cs="Arial"/>
                        <w:color w:val="000000"/>
                        <w:sz w:val="12"/>
                        <w:szCs w:val="14"/>
                      </w:rPr>
                    </w:pPr>
                    <w:r>
                      <w:rPr>
                        <w:rFonts w:cs="Arial"/>
                        <w:color w:val="000000"/>
                        <w:sz w:val="12"/>
                        <w:szCs w:val="14"/>
                      </w:rPr>
                      <w:t>74</w:t>
                    </w:r>
                  </w:p>
                </w:txbxContent>
              </v:textbox>
            </v:rect>
            <v:rect id="Rectangle 130" o:spid="_x0000_s1043" style="position:absolute;left:20736;top:28608;width:30012;height:13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M3bcEA&#10;AADcAAAADwAAAGRycy9kb3ducmV2LnhtbERPy4rCMBTdC/5DuII7TR1l0GoUcRRd+gJ1d2mubbG5&#10;KU20nfl6sxhweTjv2aIxhXhR5XLLCgb9CARxYnXOqYLzadMbg3AeWWNhmRT8koPFvN2aYaxtzQd6&#10;HX0qQgi7GBVk3pexlC7JyKDr25I4cHdbGfQBVqnUFdYh3BTyK4q+pcGcQ0OGJa0ySh7Hp1GwHZfL&#10;687+1Wmxvm0v+8vk5zTxSnU7zXIKwlPjP+J/904rGI7C2nAmHAE5f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rjN23BAAAA3AAAAA8AAAAAAAAAAAAAAAAAmAIAAGRycy9kb3du&#10;cmV2LnhtbFBLBQYAAAAABAAEAPUAAACGAwAAAAA=&#10;" filled="f" stroked="f">
              <v:textbox style="mso-next-textbox:#Rectangle 130" inset="0,0,0,0">
                <w:txbxContent>
                  <w:p w:rsidR="008A302F" w:rsidRPr="007B4070" w:rsidRDefault="008A302F" w:rsidP="00182CA0">
                    <w:pPr>
                      <w:autoSpaceDE w:val="0"/>
                      <w:autoSpaceDN w:val="0"/>
                      <w:adjustRightInd w:val="0"/>
                      <w:rPr>
                        <w:rFonts w:cs="Arial"/>
                        <w:color w:val="000000"/>
                        <w:sz w:val="15"/>
                        <w:szCs w:val="18"/>
                      </w:rPr>
                    </w:pPr>
                    <w:r w:rsidRPr="007B4070">
                      <w:rPr>
                        <w:rFonts w:cs="Arial"/>
                        <w:color w:val="000000"/>
                        <w:sz w:val="15"/>
                        <w:szCs w:val="18"/>
                      </w:rPr>
                      <w:t>*uncultured bacterium clone CO5SHNF732 (FJ469382)</w:t>
                    </w:r>
                  </w:p>
                </w:txbxContent>
              </v:textbox>
            </v:rect>
            <v:rect id="Rectangle 131" o:spid="_x0000_s1044" style="position:absolute;left:20850;top:27112;width:31041;height:145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S9sUA&#10;AADcAAAADwAAAGRycy9kb3ducmV2LnhtbESPT2vCQBTE74V+h+UVvNWNtYiJriJV0WP9A+rtkX0m&#10;wezbkF1N6qd3C4LHYWZ+w4ynrSnFjWpXWFbQ60YgiFOrC84U7HfLzyEI55E1lpZJwR85mE7e38aY&#10;aNvwhm5bn4kAYZeggtz7KpHSpTkZdF1bEQfvbGuDPsg6k7rGJsBNKb+iaCANFhwWcqzoJ6f0sr0a&#10;BathNTuu7b3JysVpdfg9xPNd7JXqfLSzEQhPrX+Fn+21VtD/juH/TD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r5L2xQAAANwAAAAPAAAAAAAAAAAAAAAAAJgCAABkcnMv&#10;ZG93bnJldi54bWxQSwUGAAAAAAQABAD1AAAAigMAAAAA&#10;" filled="f" stroked="f">
              <v:textbox style="mso-next-textbox:#Rectangle 131" inset="0,0,0,0">
                <w:txbxContent>
                  <w:p w:rsidR="008A302F" w:rsidRPr="007B4070" w:rsidRDefault="008A302F" w:rsidP="00182CA0">
                    <w:pPr>
                      <w:autoSpaceDE w:val="0"/>
                      <w:autoSpaceDN w:val="0"/>
                      <w:adjustRightInd w:val="0"/>
                      <w:rPr>
                        <w:rFonts w:cs="Arial"/>
                        <w:color w:val="000000"/>
                        <w:sz w:val="15"/>
                        <w:szCs w:val="18"/>
                      </w:rPr>
                    </w:pPr>
                    <w:proofErr w:type="spellStart"/>
                    <w:r w:rsidRPr="007B4070">
                      <w:rPr>
                        <w:rFonts w:cs="Arial"/>
                        <w:i/>
                        <w:iCs/>
                        <w:color w:val="000000"/>
                        <w:sz w:val="15"/>
                        <w:szCs w:val="18"/>
                      </w:rPr>
                      <w:t>Thermoacetogenium</w:t>
                    </w:r>
                    <w:proofErr w:type="spellEnd"/>
                    <w:r w:rsidRPr="007B4070">
                      <w:rPr>
                        <w:rFonts w:cs="Arial"/>
                        <w:i/>
                        <w:iCs/>
                        <w:color w:val="000000"/>
                        <w:sz w:val="15"/>
                        <w:szCs w:val="18"/>
                      </w:rPr>
                      <w:t xml:space="preserve"> </w:t>
                    </w:r>
                    <w:proofErr w:type="spellStart"/>
                    <w:r w:rsidRPr="007B4070">
                      <w:rPr>
                        <w:rFonts w:cs="Arial"/>
                        <w:i/>
                        <w:iCs/>
                        <w:color w:val="000000"/>
                        <w:sz w:val="15"/>
                        <w:szCs w:val="18"/>
                      </w:rPr>
                      <w:t>phaeum</w:t>
                    </w:r>
                    <w:proofErr w:type="spellEnd"/>
                    <w:r w:rsidRPr="007B4070">
                      <w:rPr>
                        <w:rFonts w:cs="Arial"/>
                        <w:color w:val="000000"/>
                        <w:sz w:val="15"/>
                        <w:szCs w:val="18"/>
                      </w:rPr>
                      <w:t xml:space="preserve"> (T) PB (AB020336)</w:t>
                    </w:r>
                  </w:p>
                </w:txbxContent>
              </v:textbox>
            </v:rect>
            <v:rect id="Rectangle 132" o:spid="_x0000_s1045" style="position:absolute;left:20850;top:25734;width:31041;height:169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yttsEA&#10;AADcAAAADwAAAGRycy9kb3ducmV2LnhtbERPy4rCMBTdC/5DuII7TR1x0GoUcRRd+gJ1d2mubbG5&#10;KU20nfl6sxhweTjv2aIxhXhR5XLLCgb9CARxYnXOqYLzadMbg3AeWWNhmRT8koPFvN2aYaxtzQd6&#10;HX0qQgi7GBVk3pexlC7JyKDr25I4cHdbGfQBVqnUFdYh3BTyK4q+pcGcQ0OGJa0ySh7Hp1GwHZfL&#10;687+1Wmxvm0v+8vk5zTxSnU7zXIKwlPjP+J/904rGI7C/HAmHAE5f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FMrbbBAAAA3AAAAA8AAAAAAAAAAAAAAAAAmAIAAGRycy9kb3du&#10;cmV2LnhtbFBLBQYAAAAABAAEAPUAAACGAwAAAAA=&#10;" filled="f" stroked="f">
              <v:textbox style="mso-next-textbox:#Rectangle 132" inset="0,0,0,0">
                <w:txbxContent>
                  <w:p w:rsidR="008A302F" w:rsidRPr="007B4070" w:rsidRDefault="008A302F" w:rsidP="00182CA0">
                    <w:pPr>
                      <w:autoSpaceDE w:val="0"/>
                      <w:autoSpaceDN w:val="0"/>
                      <w:adjustRightInd w:val="0"/>
                      <w:rPr>
                        <w:rFonts w:cs="Arial"/>
                        <w:color w:val="000000"/>
                        <w:sz w:val="15"/>
                        <w:szCs w:val="18"/>
                      </w:rPr>
                    </w:pPr>
                    <w:r w:rsidRPr="007B4070">
                      <w:rPr>
                        <w:rFonts w:cs="Arial"/>
                        <w:color w:val="000000"/>
                        <w:sz w:val="15"/>
                        <w:szCs w:val="18"/>
                      </w:rPr>
                      <w:t>*uncultured bacterium clone PS9SGXI1270 (FJ469351)</w:t>
                    </w:r>
                  </w:p>
                </w:txbxContent>
              </v:textbox>
            </v:rect>
            <v:rect id="Rectangle 133" o:spid="_x0000_s1046" style="position:absolute;left:21689;top:24341;width:33631;height:113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AILcYA&#10;AADcAAAADwAAAGRycy9kb3ducmV2LnhtbESPQWvCQBSE7wX/w/IEb3Wj0hJTVxG1mGObCNrbI/ua&#10;hGbfhuzWpP56t1DocZiZb5jVZjCNuFLnassKZtMIBHFhdc2lglP++hiDcB5ZY2OZFPyQg8169LDC&#10;RNue3+ma+VIECLsEFVTet4mUrqjIoJvaljh4n7Yz6IPsSqk77APcNHIeRc/SYM1hocKWdhUVX9m3&#10;UXCM2+0ltbe+bA4fx/PbebnPl16pyXjYvoDwNPj/8F871QoWTzP4PROOgF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gAILcYAAADcAAAADwAAAAAAAAAAAAAAAACYAgAAZHJz&#10;L2Rvd25yZXYueG1sUEsFBgAAAAAEAAQA9QAAAIsDAAAAAA==&#10;" filled="f" stroked="f">
              <v:textbox style="mso-next-textbox:#Rectangle 133" inset="0,0,0,0">
                <w:txbxContent>
                  <w:p w:rsidR="008A302F" w:rsidRPr="007B4070" w:rsidRDefault="008A302F" w:rsidP="00182CA0">
                    <w:pPr>
                      <w:autoSpaceDE w:val="0"/>
                      <w:autoSpaceDN w:val="0"/>
                      <w:adjustRightInd w:val="0"/>
                      <w:rPr>
                        <w:rFonts w:cs="Arial"/>
                        <w:color w:val="000000"/>
                        <w:sz w:val="15"/>
                        <w:szCs w:val="18"/>
                      </w:rPr>
                    </w:pPr>
                    <w:proofErr w:type="gramStart"/>
                    <w:r w:rsidRPr="007B4070">
                      <w:rPr>
                        <w:rFonts w:cs="Arial"/>
                        <w:color w:val="000000"/>
                        <w:sz w:val="15"/>
                        <w:szCs w:val="18"/>
                      </w:rPr>
                      <w:t>uncultured</w:t>
                    </w:r>
                    <w:proofErr w:type="gramEnd"/>
                    <w:r w:rsidRPr="007B4070">
                      <w:rPr>
                        <w:rFonts w:cs="Arial"/>
                        <w:color w:val="000000"/>
                        <w:sz w:val="15"/>
                        <w:szCs w:val="18"/>
                      </w:rPr>
                      <w:t xml:space="preserve"> </w:t>
                    </w:r>
                    <w:proofErr w:type="spellStart"/>
                    <w:r w:rsidRPr="007B4070">
                      <w:rPr>
                        <w:rFonts w:cs="Arial"/>
                        <w:i/>
                        <w:iCs/>
                        <w:color w:val="000000"/>
                        <w:sz w:val="15"/>
                        <w:szCs w:val="18"/>
                      </w:rPr>
                      <w:t>Thermacetogenium</w:t>
                    </w:r>
                    <w:proofErr w:type="spellEnd"/>
                    <w:r w:rsidRPr="007B4070">
                      <w:rPr>
                        <w:rFonts w:cs="Arial"/>
                        <w:color w:val="000000"/>
                        <w:sz w:val="15"/>
                        <w:szCs w:val="18"/>
                      </w:rPr>
                      <w:t xml:space="preserve"> sp. clone TCB1y (DQ647145)</w:t>
                    </w:r>
                  </w:p>
                </w:txbxContent>
              </v:textbox>
            </v:rect>
            <v:rect id="Rectangle 134" o:spid="_x0000_s1047" style="position:absolute;left:18480;top:27971;width:2553;height:113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KWWsUA&#10;AADcAAAADwAAAGRycy9kb3ducmV2LnhtbESPT4vCMBTE78J+h/AW9qbpuihajSKrix79B+rt0Tzb&#10;YvNSmqytfnojCB6HmfkNM542phBXqlxuWcF3JwJBnFidc6pgv/trD0A4j6yxsEwKbuRgOvlojTHW&#10;tuYNXbc+FQHCLkYFmfdlLKVLMjLoOrYkDt7ZVgZ9kFUqdYV1gJtCdqOoLw3mHBYyLOk3o+Sy/TcK&#10;loNydlzZe50Wi9PysD4M57uhV+rrs5mNQHhq/Dv8aq+0gp9eF55nwh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0pZaxQAAANwAAAAPAAAAAAAAAAAAAAAAAJgCAABkcnMv&#10;ZG93bnJldi54bWxQSwUGAAAAAAQABAD1AAAAigMAAAAA&#10;" filled="f" stroked="f">
              <v:textbox style="mso-next-textbox:#Rectangle 134" inset="0,0,0,0">
                <w:txbxContent>
                  <w:p w:rsidR="008A302F" w:rsidRPr="007B4070" w:rsidRDefault="008A302F" w:rsidP="00182CA0">
                    <w:pPr>
                      <w:autoSpaceDE w:val="0"/>
                      <w:autoSpaceDN w:val="0"/>
                      <w:adjustRightInd w:val="0"/>
                      <w:rPr>
                        <w:rFonts w:cs="Arial"/>
                        <w:color w:val="000000"/>
                        <w:sz w:val="12"/>
                        <w:szCs w:val="14"/>
                      </w:rPr>
                    </w:pPr>
                    <w:r>
                      <w:rPr>
                        <w:rFonts w:cs="Arial"/>
                        <w:color w:val="000000"/>
                        <w:sz w:val="12"/>
                        <w:szCs w:val="14"/>
                      </w:rPr>
                      <w:t>99</w:t>
                    </w:r>
                  </w:p>
                </w:txbxContent>
              </v:textbox>
            </v:rect>
            <v:rect id="Rectangle 135" o:spid="_x0000_s1048" style="position:absolute;left:21270;top:22845;width:29478;height:115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4zwcUA&#10;AADcAAAADwAAAGRycy9kb3ducmV2LnhtbESPT4vCMBTE74LfITzBm6auKNo1iriKHtc/oHt7NG/b&#10;ss1LaaKtfnqzIHgcZuY3zGzRmELcqHK5ZQWDfgSCOLE651TB6bjpTUA4j6yxsEwK7uRgMW+3Zhhr&#10;W/OebgefigBhF6OCzPsyltIlGRl0fVsSB+/XVgZ9kFUqdYV1gJtCfkTRWBrMOSxkWNIqo+TvcDUK&#10;tpNyednZR50W65/t+fs8/TpOvVLdTrP8BOGp8e/wq73TCoajIfyfCUd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njPBxQAAANwAAAAPAAAAAAAAAAAAAAAAAJgCAABkcnMv&#10;ZG93bnJldi54bWxQSwUGAAAAAAQABAD1AAAAigMAAAAA&#10;" filled="f" stroked="f">
              <v:textbox style="mso-next-textbox:#Rectangle 135" inset="0,0,0,0">
                <w:txbxContent>
                  <w:p w:rsidR="008A302F" w:rsidRPr="007B4070" w:rsidRDefault="008A302F" w:rsidP="00182CA0">
                    <w:pPr>
                      <w:autoSpaceDE w:val="0"/>
                      <w:autoSpaceDN w:val="0"/>
                      <w:adjustRightInd w:val="0"/>
                      <w:rPr>
                        <w:rFonts w:cs="Arial"/>
                        <w:color w:val="000000"/>
                        <w:sz w:val="15"/>
                        <w:szCs w:val="18"/>
                      </w:rPr>
                    </w:pPr>
                    <w:proofErr w:type="spellStart"/>
                    <w:r w:rsidRPr="007B4070">
                      <w:rPr>
                        <w:rFonts w:cs="Arial"/>
                        <w:i/>
                        <w:iCs/>
                        <w:color w:val="000000"/>
                        <w:sz w:val="15"/>
                        <w:szCs w:val="18"/>
                      </w:rPr>
                      <w:t>Moorella</w:t>
                    </w:r>
                    <w:proofErr w:type="spellEnd"/>
                    <w:r w:rsidRPr="007B4070">
                      <w:rPr>
                        <w:rFonts w:cs="Arial"/>
                        <w:i/>
                        <w:iCs/>
                        <w:color w:val="000000"/>
                        <w:sz w:val="15"/>
                        <w:szCs w:val="18"/>
                      </w:rPr>
                      <w:t xml:space="preserve"> </w:t>
                    </w:r>
                    <w:proofErr w:type="spellStart"/>
                    <w:r w:rsidRPr="007B4070">
                      <w:rPr>
                        <w:rFonts w:cs="Arial"/>
                        <w:i/>
                        <w:iCs/>
                        <w:color w:val="000000"/>
                        <w:sz w:val="15"/>
                        <w:szCs w:val="18"/>
                      </w:rPr>
                      <w:t>thermoacetica</w:t>
                    </w:r>
                    <w:proofErr w:type="spellEnd"/>
                    <w:r w:rsidRPr="007B4070">
                      <w:rPr>
                        <w:rFonts w:cs="Arial"/>
                        <w:color w:val="000000"/>
                        <w:sz w:val="15"/>
                        <w:szCs w:val="18"/>
                      </w:rPr>
                      <w:t xml:space="preserve"> ET-5a (AJ242494)</w:t>
                    </w:r>
                  </w:p>
                </w:txbxContent>
              </v:textbox>
            </v:rect>
            <v:rect id="Rectangle 136" o:spid="_x0000_s1049" style="position:absolute;left:21483;top:21452;width:29265;height:140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ertccA&#10;AADcAAAADwAAAGRycy9kb3ducmV2LnhtbESPT2vCQBTE7wW/w/KE3uqmVotJXUX8gx5tLKS9PbKv&#10;STD7NmRXk/bTdwuCx2FmfsPMl72pxZVaV1lW8DyKQBDnVldcKPg47Z5mIJxH1lhbJgU/5GC5GDzM&#10;MdG243e6pr4QAcIuQQWl900ipctLMuhGtiEO3rdtDfog20LqFrsAN7UcR9GrNFhxWCixoXVJ+Tm9&#10;GAX7WbP6PNjfrqi3X/vsmMWbU+yVehz2qzcQnnp/D9/aB63gZTqB/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53q7XHAAAA3AAAAA8AAAAAAAAAAAAAAAAAmAIAAGRy&#10;cy9kb3ducmV2LnhtbFBLBQYAAAAABAAEAPUAAACMAwAAAAA=&#10;" filled="f" stroked="f">
              <v:textbox style="mso-next-textbox:#Rectangle 136" inset="0,0,0,0">
                <w:txbxContent>
                  <w:p w:rsidR="008A302F" w:rsidRPr="007B4070" w:rsidRDefault="008A302F" w:rsidP="00182CA0">
                    <w:pPr>
                      <w:autoSpaceDE w:val="0"/>
                      <w:autoSpaceDN w:val="0"/>
                      <w:adjustRightInd w:val="0"/>
                      <w:rPr>
                        <w:rFonts w:cs="Arial"/>
                        <w:color w:val="000000"/>
                        <w:sz w:val="15"/>
                        <w:szCs w:val="18"/>
                      </w:rPr>
                    </w:pPr>
                    <w:proofErr w:type="spellStart"/>
                    <w:r w:rsidRPr="007B4070">
                      <w:rPr>
                        <w:rFonts w:cs="Arial"/>
                        <w:i/>
                        <w:iCs/>
                        <w:color w:val="000000"/>
                        <w:sz w:val="15"/>
                        <w:szCs w:val="18"/>
                      </w:rPr>
                      <w:t>Moorella</w:t>
                    </w:r>
                    <w:proofErr w:type="spellEnd"/>
                    <w:r w:rsidRPr="007B4070">
                      <w:rPr>
                        <w:rFonts w:cs="Arial"/>
                        <w:i/>
                        <w:iCs/>
                        <w:color w:val="000000"/>
                        <w:sz w:val="15"/>
                        <w:szCs w:val="18"/>
                      </w:rPr>
                      <w:t xml:space="preserve"> </w:t>
                    </w:r>
                    <w:proofErr w:type="spellStart"/>
                    <w:r w:rsidRPr="007B4070">
                      <w:rPr>
                        <w:rFonts w:cs="Arial"/>
                        <w:i/>
                        <w:iCs/>
                        <w:color w:val="000000"/>
                        <w:sz w:val="15"/>
                        <w:szCs w:val="18"/>
                      </w:rPr>
                      <w:t>thermoautotrophica</w:t>
                    </w:r>
                    <w:proofErr w:type="spellEnd"/>
                    <w:r w:rsidRPr="007B4070">
                      <w:rPr>
                        <w:rFonts w:cs="Arial"/>
                        <w:color w:val="000000"/>
                        <w:sz w:val="15"/>
                        <w:szCs w:val="18"/>
                      </w:rPr>
                      <w:t xml:space="preserve"> DSM 1974 (X77849)</w:t>
                    </w:r>
                  </w:p>
                </w:txbxContent>
              </v:textbox>
            </v:rect>
            <v:rect id="Rectangle 137" o:spid="_x0000_s1050" style="position:absolute;left:9907;top:25149;width:3124;height:114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sOLsUA&#10;AADcAAAADwAAAGRycy9kb3ducmV2LnhtbESPT4vCMBTE7wt+h/AEb2uq4qLVKKIuevQfqLdH82yL&#10;zUtpou3up98ICx6HmfkNM503phBPqlxuWUGvG4EgTqzOOVVwOn5/jkA4j6yxsEwKfsjBfNb6mGKs&#10;bc17eh58KgKEXYwKMu/LWEqXZGTQdW1JHLybrQz6IKtU6grrADeF7EfRlzSYc1jIsKRlRsn98DAK&#10;NqNycdna3zot1tfNeXcer45jr1Sn3SwmIDw1/h3+b2+1gsFwCK8z4QjI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Ow4uxQAAANwAAAAPAAAAAAAAAAAAAAAAAJgCAABkcnMv&#10;ZG93bnJldi54bWxQSwUGAAAAAAQABAD1AAAAigMAAAAA&#10;" filled="f" stroked="f">
              <v:textbox style="mso-next-textbox:#Rectangle 137" inset="0,0,0,0">
                <w:txbxContent>
                  <w:p w:rsidR="008A302F" w:rsidRPr="007B4070" w:rsidRDefault="008A302F" w:rsidP="00182CA0">
                    <w:pPr>
                      <w:autoSpaceDE w:val="0"/>
                      <w:autoSpaceDN w:val="0"/>
                      <w:adjustRightInd w:val="0"/>
                      <w:rPr>
                        <w:rFonts w:cs="Arial"/>
                        <w:color w:val="000000"/>
                        <w:sz w:val="12"/>
                        <w:szCs w:val="14"/>
                      </w:rPr>
                    </w:pPr>
                    <w:r>
                      <w:rPr>
                        <w:rFonts w:cs="Arial"/>
                        <w:color w:val="000000"/>
                        <w:sz w:val="12"/>
                        <w:szCs w:val="14"/>
                      </w:rPr>
                      <w:t>100</w:t>
                    </w:r>
                  </w:p>
                </w:txbxContent>
              </v:textbox>
            </v:rect>
            <v:rect id="Rectangle 138" o:spid="_x0000_s1051" style="position:absolute;left:9907;top:21334;width:3124;height:152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mQWcYA&#10;AADcAAAADwAAAGRycy9kb3ducmV2LnhtbESPT2vCQBTE74V+h+UVequbtjRodBXpH5KjRkG9PbLP&#10;JJh9G7Jbk/bTu4LgcZiZ3zCzxWAacabO1ZYVvI4iEMSF1TWXCrabn5cxCOeRNTaWScEfOVjMHx9m&#10;mGjb85rOuS9FgLBLUEHlfZtI6YqKDLqRbYmDd7SdQR9kV0rdYR/gppFvURRLgzWHhQpb+qyoOOW/&#10;RkE6bpf7zP73ZfN9SHer3eRrM/FKPT8NyykIT4O/h2/tTCt4/4jheiYcAT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emQWcYAAADcAAAADwAAAAAAAAAAAAAAAACYAgAAZHJz&#10;L2Rvd25yZXYueG1sUEsFBgAAAAAEAAQA9QAAAIsDAAAAAA==&#10;" filled="f" stroked="f">
              <v:textbox style="mso-next-textbox:#Rectangle 138" inset="0,0,0,0">
                <w:txbxContent>
                  <w:p w:rsidR="008A302F" w:rsidRPr="007B4070" w:rsidRDefault="008A302F" w:rsidP="00182CA0">
                    <w:pPr>
                      <w:autoSpaceDE w:val="0"/>
                      <w:autoSpaceDN w:val="0"/>
                      <w:adjustRightInd w:val="0"/>
                      <w:rPr>
                        <w:rFonts w:cs="Arial"/>
                        <w:color w:val="000000"/>
                        <w:sz w:val="12"/>
                        <w:szCs w:val="14"/>
                      </w:rPr>
                    </w:pPr>
                    <w:r>
                      <w:rPr>
                        <w:rFonts w:cs="Arial"/>
                        <w:color w:val="000000"/>
                        <w:sz w:val="12"/>
                        <w:szCs w:val="14"/>
                      </w:rPr>
                      <w:t>10</w:t>
                    </w:r>
                    <w:r w:rsidRPr="007B4070">
                      <w:rPr>
                        <w:rFonts w:cs="Arial"/>
                        <w:color w:val="000000"/>
                        <w:sz w:val="12"/>
                        <w:szCs w:val="14"/>
                      </w:rPr>
                      <w:t>0</w:t>
                    </w:r>
                  </w:p>
                </w:txbxContent>
              </v:textbox>
            </v:rect>
            <v:rect id="Rectangle 139" o:spid="_x0000_s1052" style="position:absolute;left:22337;top:20067;width:32983;height:165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1wscA&#10;AADcAAAADwAAAGRycy9kb3ducmV2LnhtbESPT2vCQBTE7wW/w/KE3uqmFq1JXUX8gx5tLKS9PbKv&#10;STD7NmRXk/bTdwuCx2FmfsPMl72pxZVaV1lW8DyKQBDnVldcKPg47Z5mIJxH1lhbJgU/5GC5GDzM&#10;MdG243e6pr4QAcIuQQWl900ipctLMuhGtiEO3rdtDfog20LqFrsAN7UcR9FUGqw4LJTY0Lqk/Jxe&#10;jIL9rFl9HuxvV9Tbr312zOLNKfZKPQ771RsIT72/h2/tg1bwMnmF/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6lNcLHAAAA3AAAAA8AAAAAAAAAAAAAAAAAmAIAAGRy&#10;cy9kb3ducmV2LnhtbFBLBQYAAAAABAAEAPUAAACMAwAAAAA=&#10;" filled="f" stroked="f">
              <v:textbox style="mso-next-textbox:#Rectangle 139" inset="0,0,0,0">
                <w:txbxContent>
                  <w:p w:rsidR="008A302F" w:rsidRPr="007B4070" w:rsidRDefault="008A302F" w:rsidP="00182CA0">
                    <w:pPr>
                      <w:autoSpaceDE w:val="0"/>
                      <w:autoSpaceDN w:val="0"/>
                      <w:adjustRightInd w:val="0"/>
                      <w:rPr>
                        <w:rFonts w:cs="Arial"/>
                        <w:color w:val="000000"/>
                        <w:sz w:val="15"/>
                        <w:szCs w:val="18"/>
                      </w:rPr>
                    </w:pPr>
                    <w:proofErr w:type="gramStart"/>
                    <w:r w:rsidRPr="007B4070">
                      <w:rPr>
                        <w:rFonts w:cs="Arial"/>
                        <w:color w:val="000000"/>
                        <w:sz w:val="15"/>
                        <w:szCs w:val="18"/>
                      </w:rPr>
                      <w:t>uncultured</w:t>
                    </w:r>
                    <w:proofErr w:type="gramEnd"/>
                    <w:r w:rsidRPr="007B4070">
                      <w:rPr>
                        <w:rFonts w:cs="Arial"/>
                        <w:color w:val="000000"/>
                        <w:sz w:val="15"/>
                        <w:szCs w:val="18"/>
                      </w:rPr>
                      <w:t xml:space="preserve"> bacterium clone CO2B19 (AB710356)</w:t>
                    </w:r>
                  </w:p>
                </w:txbxContent>
              </v:textbox>
            </v:rect>
            <v:rect id="Rectangle 140" o:spid="_x0000_s1053" style="position:absolute;left:21910;top:18667;width:33410;height:114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qhsMEA&#10;AADcAAAADwAAAGRycy9kb3ducmV2LnhtbERPy4rCMBTdC/5DuII7TR1x0GoUcRRd+gJ1d2mubbG5&#10;KU20nfl6sxhweTjv2aIxhXhR5XLLCgb9CARxYnXOqYLzadMbg3AeWWNhmRT8koPFvN2aYaxtzQd6&#10;HX0qQgi7GBVk3pexlC7JyKDr25I4cHdbGfQBVqnUFdYh3BTyK4q+pcGcQ0OGJa0ySh7Hp1GwHZfL&#10;687+1Wmxvm0v+8vk5zTxSnU7zXIKwlPjP+J/904rGI7C2nAmHAE5f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86obDBAAAA3AAAAA8AAAAAAAAAAAAAAAAAmAIAAGRycy9kb3du&#10;cmV2LnhtbFBLBQYAAAAABAAEAPUAAACGAwAAAAA=&#10;" filled="f" stroked="f">
              <v:textbox style="mso-next-textbox:#Rectangle 140" inset="0,0,0,0">
                <w:txbxContent>
                  <w:p w:rsidR="008A302F" w:rsidRPr="007B4070" w:rsidRDefault="008A302F" w:rsidP="00182CA0">
                    <w:pPr>
                      <w:autoSpaceDE w:val="0"/>
                      <w:autoSpaceDN w:val="0"/>
                      <w:adjustRightInd w:val="0"/>
                      <w:rPr>
                        <w:rFonts w:cs="Arial"/>
                        <w:color w:val="000000"/>
                        <w:sz w:val="15"/>
                        <w:szCs w:val="18"/>
                      </w:rPr>
                    </w:pPr>
                    <w:proofErr w:type="gramStart"/>
                    <w:r w:rsidRPr="007B4070">
                      <w:rPr>
                        <w:rFonts w:cs="Arial"/>
                        <w:color w:val="000000"/>
                        <w:sz w:val="15"/>
                        <w:szCs w:val="18"/>
                      </w:rPr>
                      <w:t>uncultured</w:t>
                    </w:r>
                    <w:proofErr w:type="gramEnd"/>
                    <w:r w:rsidRPr="007B4070">
                      <w:rPr>
                        <w:rFonts w:cs="Arial"/>
                        <w:color w:val="000000"/>
                        <w:sz w:val="15"/>
                        <w:szCs w:val="18"/>
                      </w:rPr>
                      <w:t xml:space="preserve"> bacterium clone QEDP3DA09 (CU924348)</w:t>
                    </w:r>
                  </w:p>
                </w:txbxContent>
              </v:textbox>
            </v:rect>
            <v:rect id="Rectangle 141" o:spid="_x0000_s1054" style="position:absolute;left:22763;top:17178;width:32557;height:113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YEK8UA&#10;AADcAAAADwAAAGRycy9kb3ducmV2LnhtbESPT2vCQBTE74V+h+UVvNWNlYqJriJV0WP9A+rtkX0m&#10;wezbkF1N6qd3C4LHYWZ+w4ynrSnFjWpXWFbQ60YgiFOrC84U7HfLzyEI55E1lpZJwR85mE7e38aY&#10;aNvwhm5bn4kAYZeggtz7KpHSpTkZdF1bEQfvbGuDPsg6k7rGJsBNKb+iaCANFhwWcqzoJ6f0sr0a&#10;BathNTuu7b3JysVpdfg9xPNd7JXqfLSzEQhPrX+Fn+21VtD/juH/TD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dgQrxQAAANwAAAAPAAAAAAAAAAAAAAAAAJgCAABkcnMv&#10;ZG93bnJldi54bWxQSwUGAAAAAAQABAD1AAAAigMAAAAA&#10;" filled="f" stroked="f">
              <v:textbox style="mso-next-textbox:#Rectangle 141" inset="0,0,0,0">
                <w:txbxContent>
                  <w:p w:rsidR="008A302F" w:rsidRPr="007B4070" w:rsidRDefault="008A302F" w:rsidP="00182CA0">
                    <w:pPr>
                      <w:autoSpaceDE w:val="0"/>
                      <w:autoSpaceDN w:val="0"/>
                      <w:adjustRightInd w:val="0"/>
                      <w:rPr>
                        <w:rFonts w:cs="Arial"/>
                        <w:color w:val="000000"/>
                        <w:sz w:val="15"/>
                        <w:szCs w:val="18"/>
                      </w:rPr>
                    </w:pPr>
                    <w:proofErr w:type="gramStart"/>
                    <w:r w:rsidRPr="007B4070">
                      <w:rPr>
                        <w:rFonts w:cs="Arial"/>
                        <w:color w:val="000000"/>
                        <w:sz w:val="15"/>
                        <w:szCs w:val="18"/>
                      </w:rPr>
                      <w:t>uncultured</w:t>
                    </w:r>
                    <w:proofErr w:type="gramEnd"/>
                    <w:r w:rsidRPr="007B4070">
                      <w:rPr>
                        <w:rFonts w:cs="Arial"/>
                        <w:color w:val="000000"/>
                        <w:sz w:val="15"/>
                        <w:szCs w:val="18"/>
                      </w:rPr>
                      <w:t xml:space="preserve"> bacterium clone EPE303 (AB332115)</w:t>
                    </w:r>
                  </w:p>
                </w:txbxContent>
              </v:textbox>
            </v:rect>
            <v:rect id="Rectangle 142" o:spid="_x0000_s1055" style="position:absolute;left:22763;top:15778;width:33700;height:13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BnC8IA&#10;AADcAAAADwAAAGRycy9kb3ducmV2LnhtbERPy4rCMBTdC/5DuMLsNNUB0dpUxAe6nFFB3V2aa1ts&#10;bkoTbWe+frIYcHk472TZmUq8qHGlZQXjUQSCOLO65FzB+bQbzkA4j6yxskwKfsjBMu33Eoy1bfmb&#10;XkefixDCLkYFhfd1LKXLCjLoRrYmDtzdNgZ9gE0udYNtCDeVnETRVBosOTQUWNO6oOxxfBoF+1m9&#10;uh7sb5tX29v+8nWZb05zr9THoFstQHjq/Fv87z5oBZ/TMD+cCUdAp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GcLwgAAANwAAAAPAAAAAAAAAAAAAAAAAJgCAABkcnMvZG93&#10;bnJldi54bWxQSwUGAAAAAAQABAD1AAAAhwMAAAAA&#10;" filled="f" stroked="f">
              <v:textbox style="mso-next-textbox:#Rectangle 142" inset="0,0,0,0">
                <w:txbxContent>
                  <w:p w:rsidR="008A302F" w:rsidRPr="007B4070" w:rsidRDefault="008A302F" w:rsidP="00182CA0">
                    <w:pPr>
                      <w:autoSpaceDE w:val="0"/>
                      <w:autoSpaceDN w:val="0"/>
                      <w:adjustRightInd w:val="0"/>
                      <w:rPr>
                        <w:rFonts w:cs="Arial"/>
                        <w:color w:val="000000"/>
                        <w:sz w:val="15"/>
                        <w:szCs w:val="18"/>
                      </w:rPr>
                    </w:pPr>
                    <w:proofErr w:type="gramStart"/>
                    <w:r w:rsidRPr="007B4070">
                      <w:rPr>
                        <w:rFonts w:cs="Arial"/>
                        <w:color w:val="000000"/>
                        <w:sz w:val="15"/>
                        <w:szCs w:val="18"/>
                      </w:rPr>
                      <w:t>uncultured</w:t>
                    </w:r>
                    <w:proofErr w:type="gramEnd"/>
                    <w:r w:rsidRPr="007B4070">
                      <w:rPr>
                        <w:rFonts w:cs="Arial"/>
                        <w:color w:val="000000"/>
                        <w:sz w:val="15"/>
                        <w:szCs w:val="18"/>
                      </w:rPr>
                      <w:t xml:space="preserve"> bacterium clone SHBZ770 (EU639179)</w:t>
                    </w:r>
                  </w:p>
                </w:txbxContent>
              </v:textbox>
            </v:rect>
            <v:rect id="Rectangle 143" o:spid="_x0000_s1056" style="position:absolute;left:22657;top:14400;width:13230;height:16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GzCkMQA&#10;AADcAAAADwAAAGRycy9kb3ducmV2LnhtbESPQYvCMBSE74L/ITzBm6auIFqNIrqiR1cF9fZonm2x&#10;eSlNtNVfbxYW9jjMzDfMbNGYQjypcrllBYN+BII4sTrnVMHpuOmNQTiPrLGwTApe5GAxb7dmGGtb&#10;8w89Dz4VAcIuRgWZ92UspUsyMuj6tiQO3s1WBn2QVSp1hXWAm0J+RdFIGsw5LGRY0iqj5H54GAXb&#10;cbm87Oy7Tovv6/a8P0/Wx4lXqttpllMQnhr/H/5r77SC4WgAv2fCEZDz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BswpDEAAAA3AAAAA8AAAAAAAAAAAAAAAAAmAIAAGRycy9k&#10;b3ducmV2LnhtbFBLBQYAAAAABAAEAPUAAACJAwAAAAA=&#10;" filled="f" stroked="f">
              <v:textbox style="mso-next-textbox:#Rectangle 143" inset="0,0,0,0">
                <w:txbxContent>
                  <w:p w:rsidR="008A302F" w:rsidRPr="007B4070" w:rsidRDefault="008A302F" w:rsidP="00182CA0">
                    <w:pPr>
                      <w:autoSpaceDE w:val="0"/>
                      <w:autoSpaceDN w:val="0"/>
                      <w:adjustRightInd w:val="0"/>
                      <w:rPr>
                        <w:rFonts w:cs="Arial"/>
                        <w:b/>
                        <w:bCs/>
                        <w:color w:val="000000"/>
                        <w:sz w:val="20"/>
                      </w:rPr>
                    </w:pPr>
                    <w:r w:rsidRPr="007B4070">
                      <w:rPr>
                        <w:rFonts w:cs="Arial"/>
                        <w:b/>
                        <w:bCs/>
                        <w:color w:val="000000"/>
                        <w:sz w:val="20"/>
                      </w:rPr>
                      <w:t>KF137640 (1)</w:t>
                    </w:r>
                  </w:p>
                </w:txbxContent>
              </v:textbox>
            </v:rect>
            <v:rect id="Rectangle 144" o:spid="_x0000_s1057" style="position:absolute;left:20088;top:17274;width:3232;height:154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5c58QA&#10;AADcAAAADwAAAGRycy9kb3ducmV2LnhtbESPT4vCMBTE74LfITzBm6YqiFajiLrocf0D6u3RPNti&#10;81KarK1++o2wsMdhZn7DzJeNKcSTKpdbVjDoRyCIE6tzThWcT1+9CQjnkTUWlknBixwsF+3WHGNt&#10;az7Q8+hTESDsYlSQeV/GUrokI4Oub0vi4N1tZdAHWaVSV1gHuCnkMIrG0mDOYSHDktYZJY/jj1Gw&#10;m5Sr696+67TY3naX78t0c5p6pbqdZjUD4anx/+G/9l4rGI2H8Dk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C+XOfEAAAA3AAAAA8AAAAAAAAAAAAAAAAAmAIAAGRycy9k&#10;b3ducmV2LnhtbFBLBQYAAAAABAAEAPUAAACJAwAAAAA=&#10;" filled="f" stroked="f">
              <v:textbox style="mso-next-textbox:#Rectangle 144" inset="0,0,0,0">
                <w:txbxContent>
                  <w:p w:rsidR="008A302F" w:rsidRPr="007B4070" w:rsidRDefault="008A302F" w:rsidP="00182CA0">
                    <w:pPr>
                      <w:autoSpaceDE w:val="0"/>
                      <w:autoSpaceDN w:val="0"/>
                      <w:adjustRightInd w:val="0"/>
                      <w:rPr>
                        <w:rFonts w:cs="Arial"/>
                        <w:color w:val="000000"/>
                        <w:sz w:val="12"/>
                        <w:szCs w:val="14"/>
                      </w:rPr>
                    </w:pPr>
                    <w:r>
                      <w:rPr>
                        <w:rFonts w:cs="Arial"/>
                        <w:color w:val="000000"/>
                        <w:sz w:val="12"/>
                        <w:szCs w:val="14"/>
                      </w:rPr>
                      <w:t>100</w:t>
                    </w:r>
                  </w:p>
                </w:txbxContent>
              </v:textbox>
            </v:rect>
            <v:rect id="Rectangle 145" o:spid="_x0000_s1058" style="position:absolute;left:18290;top:20571;width:2743;height:11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5fMQA&#10;AADcAAAADwAAAGRycy9kb3ducmV2LnhtbESPT4vCMBTE74LfITxhb5qqIFqNIrqLHv0H6u3RPNti&#10;81KarK1+eiMs7HGYmd8ws0VjCvGgyuWWFfR7EQjixOqcUwWn4093DMJ5ZI2FZVLwJAeLebs1w1jb&#10;mvf0OPhUBAi7GBVk3pexlC7JyKDr2ZI4eDdbGfRBVqnUFdYBbgo5iKKRNJhzWMiwpFVGyf3waxRs&#10;xuXysrWvOi2+r5vz7jxZHydeqa9Os5yC8NT4//Bfe6sVDEdD+JwJR0DO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XzEAAAA3AAAAA8AAAAAAAAAAAAAAAAAmAIAAGRycy9k&#10;b3ducmV2LnhtbFBLBQYAAAAABAAEAPUAAACJAwAAAAA=&#10;" filled="f" stroked="f">
              <v:textbox style="mso-next-textbox:#Rectangle 145" inset="0,0,0,0">
                <w:txbxContent>
                  <w:p w:rsidR="008A302F" w:rsidRPr="007B4070" w:rsidRDefault="008A302F" w:rsidP="00182CA0">
                    <w:pPr>
                      <w:autoSpaceDE w:val="0"/>
                      <w:autoSpaceDN w:val="0"/>
                      <w:adjustRightInd w:val="0"/>
                      <w:rPr>
                        <w:rFonts w:cs="Arial"/>
                        <w:color w:val="000000"/>
                        <w:sz w:val="12"/>
                        <w:szCs w:val="14"/>
                      </w:rPr>
                    </w:pPr>
                    <w:r>
                      <w:rPr>
                        <w:rFonts w:cs="Arial"/>
                        <w:color w:val="000000"/>
                        <w:sz w:val="12"/>
                        <w:szCs w:val="14"/>
                      </w:rPr>
                      <w:t>98</w:t>
                    </w:r>
                  </w:p>
                </w:txbxContent>
              </v:textbox>
            </v:rect>
            <v:rect id="Rectangle 146" o:spid="_x0000_s1059" style="position:absolute;left:18290;top:14474;width:2743;height:152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thCMYA&#10;AADcAAAADwAAAGRycy9kb3ducmV2LnhtbESPW2vCQBSE3wv9D8sp9K1ueiFodBXpheRRo6C+HbLH&#10;JJg9G7Jbk/bXu4Lg4zAz3zCzxWAacabO1ZYVvI4iEMSF1TWXCrabn5cxCOeRNTaWScEfOVjMHx9m&#10;mGjb85rOuS9FgLBLUEHlfZtI6YqKDLqRbYmDd7SdQR9kV0rdYR/gppFvURRLgzWHhQpb+qyoOOW/&#10;RkE6bpf7zP73ZfN9SHer3eRrM/FKPT8NyykIT4O/h2/tTCt4jz/geiYcAT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BthCMYAAADcAAAADwAAAAAAAAAAAAAAAACYAgAAZHJz&#10;L2Rvd25yZXYueG1sUEsFBgAAAAAEAAQA9QAAAIsDAAAAAA==&#10;" filled="f" stroked="f">
              <v:textbox style="mso-next-textbox:#Rectangle 146" inset="0,0,0,0">
                <w:txbxContent>
                  <w:p w:rsidR="008A302F" w:rsidRPr="007B4070" w:rsidRDefault="008A302F" w:rsidP="00182CA0">
                    <w:pPr>
                      <w:autoSpaceDE w:val="0"/>
                      <w:autoSpaceDN w:val="0"/>
                      <w:adjustRightInd w:val="0"/>
                      <w:rPr>
                        <w:rFonts w:cs="Arial"/>
                        <w:color w:val="000000"/>
                        <w:sz w:val="12"/>
                        <w:szCs w:val="14"/>
                      </w:rPr>
                    </w:pPr>
                    <w:r>
                      <w:rPr>
                        <w:rFonts w:cs="Arial"/>
                        <w:color w:val="000000"/>
                        <w:sz w:val="12"/>
                        <w:szCs w:val="14"/>
                      </w:rPr>
                      <w:t>85</w:t>
                    </w:r>
                  </w:p>
                </w:txbxContent>
              </v:textbox>
            </v:rect>
            <v:rect id="Rectangle 147" o:spid="_x0000_s1060" style="position:absolute;left:16354;top:12889;width:36680;height:114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fEk8YA&#10;AADcAAAADwAAAGRycy9kb3ducmV2LnhtbESPT2vCQBTE74V+h+UVequbtjRodBXpH5KjRkG9PbLP&#10;JJh9G7Jbk/bTu4LgcZiZ3zCzxWAacabO1ZYVvI4iEMSF1TWXCrabn5cxCOeRNTaWScEfOVjMHx9m&#10;mGjb85rOuS9FgLBLUEHlfZtI6YqKDLqRbYmDd7SdQR9kV0rdYR/gppFvURRLgzWHhQpb+qyoOOW/&#10;RkE6bpf7zP73ZfN9SHer3eRrM/FKPT8NyykIT4O/h2/tTCt4jz/geiYcAT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1fEk8YAAADcAAAADwAAAAAAAAAAAAAAAACYAgAAZHJz&#10;L2Rvd25yZXYueG1sUEsFBgAAAAAEAAQA9QAAAIsDAAAAAA==&#10;" filled="f" stroked="f">
              <v:textbox style="mso-next-textbox:#Rectangle 147" inset="0,0,0,0">
                <w:txbxContent>
                  <w:p w:rsidR="008A302F" w:rsidRPr="007B4070" w:rsidRDefault="008A302F" w:rsidP="00182CA0">
                    <w:pPr>
                      <w:autoSpaceDE w:val="0"/>
                      <w:autoSpaceDN w:val="0"/>
                      <w:adjustRightInd w:val="0"/>
                      <w:rPr>
                        <w:rFonts w:cs="Arial"/>
                        <w:color w:val="000000"/>
                        <w:sz w:val="15"/>
                        <w:szCs w:val="18"/>
                      </w:rPr>
                    </w:pPr>
                    <w:proofErr w:type="gramStart"/>
                    <w:r w:rsidRPr="007B4070">
                      <w:rPr>
                        <w:rFonts w:cs="Arial"/>
                        <w:color w:val="000000"/>
                        <w:sz w:val="15"/>
                        <w:szCs w:val="18"/>
                      </w:rPr>
                      <w:t>uncultured</w:t>
                    </w:r>
                    <w:proofErr w:type="gramEnd"/>
                    <w:r w:rsidRPr="007B4070">
                      <w:rPr>
                        <w:rFonts w:cs="Arial"/>
                        <w:color w:val="000000"/>
                        <w:sz w:val="15"/>
                        <w:szCs w:val="18"/>
                      </w:rPr>
                      <w:t xml:space="preserve"> candidate division OP9 clone NRB32 (HM041949)</w:t>
                    </w:r>
                  </w:p>
                </w:txbxContent>
              </v:textbox>
            </v:rect>
            <v:rect id="Rectangle 148" o:spid="_x0000_s1061" style="position:absolute;left:11431;top:16763;width:3887;height:152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Va5MYA&#10;AADcAAAADwAAAGRycy9kb3ducmV2LnhtbESPzWrDMBCE74G+g9hCb4ncFEziRAmmTbGP+SmkvS3W&#10;xja1VsZSbbdPHwUCPQ4z8w2z3o6mET11rras4HkWgSAurK65VPBxep8uQDiPrLGxTAp+ycF28zBZ&#10;Y6LtwAfqj74UAcIuQQWV920ipSsqMuhmtiUO3sV2Bn2QXSl1h0OAm0bOoyiWBmsOCxW29FpR8X38&#10;MQqyRZt+5vZvKJvdV3ben5dvp6VX6ulxTFcgPI3+P3xv51rBSxzD7Uw4AnJz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4Va5MYAAADcAAAADwAAAAAAAAAAAAAAAACYAgAAZHJz&#10;L2Rvd25yZXYueG1sUEsFBgAAAAAEAAQA9QAAAIsDAAAAAA==&#10;" filled="f" stroked="f">
              <v:textbox style="mso-next-textbox:#Rectangle 148" inset="0,0,0,0">
                <w:txbxContent>
                  <w:p w:rsidR="008A302F" w:rsidRPr="007B4070" w:rsidRDefault="008A302F" w:rsidP="00182CA0">
                    <w:pPr>
                      <w:autoSpaceDE w:val="0"/>
                      <w:autoSpaceDN w:val="0"/>
                      <w:adjustRightInd w:val="0"/>
                      <w:rPr>
                        <w:rFonts w:cs="Arial"/>
                        <w:color w:val="000000"/>
                        <w:sz w:val="12"/>
                        <w:szCs w:val="14"/>
                      </w:rPr>
                    </w:pPr>
                    <w:r>
                      <w:rPr>
                        <w:rFonts w:cs="Arial"/>
                        <w:color w:val="000000"/>
                        <w:sz w:val="12"/>
                        <w:szCs w:val="14"/>
                      </w:rPr>
                      <w:t>10</w:t>
                    </w:r>
                    <w:r w:rsidRPr="007B4070">
                      <w:rPr>
                        <w:rFonts w:cs="Arial"/>
                        <w:color w:val="000000"/>
                        <w:sz w:val="12"/>
                        <w:szCs w:val="14"/>
                      </w:rPr>
                      <w:t>0</w:t>
                    </w:r>
                  </w:p>
                </w:txbxContent>
              </v:textbox>
            </v:rect>
            <v:rect id="Rectangle 149" o:spid="_x0000_s1062" style="position:absolute;left:3810;top:22860;width:2362;height:114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n/f8UA&#10;AADcAAAADwAAAGRycy9kb3ducmV2LnhtbESPT4vCMBTE7wt+h/AEb2uqgqvVKKIuevQfqLdH82yL&#10;zUtpou3up98ICx6HmfkNM503phBPqlxuWUGvG4EgTqzOOVVwOn5/jkA4j6yxsEwKfsjBfNb6mGKs&#10;bc17eh58KgKEXYwKMu/LWEqXZGTQdW1JHLybrQz6IKtU6grrADeF7EfRUBrMOSxkWNIyo+R+eBgF&#10;m1G5uGztb50W6+vmvDuPV8exV6rTbhYTEJ4a/w7/t7dawWD4Ba8z4QjI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yf9/xQAAANwAAAAPAAAAAAAAAAAAAAAAAJgCAABkcnMv&#10;ZG93bnJldi54bWxQSwUGAAAAAAQABAD1AAAAigMAAAAA&#10;" filled="f" stroked="f">
              <v:textbox style="mso-next-textbox:#Rectangle 149" inset="0,0,0,0">
                <w:txbxContent>
                  <w:p w:rsidR="008A302F" w:rsidRPr="007B4070" w:rsidRDefault="008A302F" w:rsidP="00182CA0">
                    <w:pPr>
                      <w:autoSpaceDE w:val="0"/>
                      <w:autoSpaceDN w:val="0"/>
                      <w:adjustRightInd w:val="0"/>
                      <w:rPr>
                        <w:rFonts w:cs="Arial"/>
                        <w:color w:val="000000"/>
                        <w:sz w:val="12"/>
                        <w:szCs w:val="14"/>
                      </w:rPr>
                    </w:pPr>
                    <w:r>
                      <w:rPr>
                        <w:rFonts w:cs="Arial"/>
                        <w:color w:val="000000"/>
                        <w:sz w:val="12"/>
                        <w:szCs w:val="14"/>
                      </w:rPr>
                      <w:t>10</w:t>
                    </w:r>
                    <w:r w:rsidRPr="007B4070">
                      <w:rPr>
                        <w:rFonts w:cs="Arial"/>
                        <w:color w:val="000000"/>
                        <w:sz w:val="12"/>
                        <w:szCs w:val="14"/>
                      </w:rPr>
                      <w:t>0</w:t>
                    </w:r>
                  </w:p>
                </w:txbxContent>
              </v:textbox>
            </v:rect>
            <v:rect id="Rectangle 150" o:spid="_x0000_s1063" style="position:absolute;left:3810;top:14474;width:2362;height:152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ZrDcIA&#10;AADcAAAADwAAAGRycy9kb3ducmV2LnhtbERPy4rCMBTdC/5DuMLsNNUB0dpUxAe6nFFB3V2aa1ts&#10;bkoTbWe+frIYcHk472TZmUq8qHGlZQXjUQSCOLO65FzB+bQbzkA4j6yxskwKfsjBMu33Eoy1bfmb&#10;XkefixDCLkYFhfd1LKXLCjLoRrYmDtzdNgZ9gE0udYNtCDeVnETRVBosOTQUWNO6oOxxfBoF+1m9&#10;uh7sb5tX29v+8nWZb05zr9THoFstQHjq/Fv87z5oBZ/TsDacCUdAp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VmsNwgAAANwAAAAPAAAAAAAAAAAAAAAAAJgCAABkcnMvZG93&#10;bnJldi54bWxQSwUGAAAAAAQABAD1AAAAhwMAAAAA&#10;" filled="f" stroked="f">
              <v:textbox style="mso-next-textbox:#Rectangle 150" inset="0,0,0,0">
                <w:txbxContent>
                  <w:p w:rsidR="008A302F" w:rsidRPr="007B4070" w:rsidRDefault="008A302F" w:rsidP="00182CA0">
                    <w:pPr>
                      <w:autoSpaceDE w:val="0"/>
                      <w:autoSpaceDN w:val="0"/>
                      <w:adjustRightInd w:val="0"/>
                      <w:rPr>
                        <w:rFonts w:cs="Arial"/>
                        <w:color w:val="000000"/>
                        <w:sz w:val="12"/>
                        <w:szCs w:val="14"/>
                      </w:rPr>
                    </w:pPr>
                    <w:r>
                      <w:rPr>
                        <w:rFonts w:cs="Arial"/>
                        <w:color w:val="000000"/>
                        <w:sz w:val="12"/>
                        <w:szCs w:val="14"/>
                      </w:rPr>
                      <w:t>100</w:t>
                    </w:r>
                  </w:p>
                </w:txbxContent>
              </v:textbox>
            </v:rect>
            <v:rect id="Rectangle 151" o:spid="_x0000_s1064" style="position:absolute;left:19768;top:11511;width:34409;height:114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rOlsUA&#10;AADcAAAADwAAAGRycy9kb3ducmV2LnhtbESPT4vCMBTE78J+h/AWvGmqgthqFNl10aN/FtTbo3m2&#10;xealNFlb/fRGEPY4zMxvmNmiNaW4Ue0KywoG/QgEcWp1wZmC38NPbwLCeWSNpWVScCcHi/lHZ4aJ&#10;tg3v6Lb3mQgQdgkqyL2vEildmpNB17cVcfAutjbog6wzqWtsAtyUchhFY2mw4LCQY0VfOaXX/Z9R&#10;sJ5Uy9PGPpqsXJ3Xx+0x/j7EXqnuZ7ucgvDU+v/wu73RCkbjGF5nw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Gs6WxQAAANwAAAAPAAAAAAAAAAAAAAAAAJgCAABkcnMv&#10;ZG93bnJldi54bWxQSwUGAAAAAAQABAD1AAAAigMAAAAA&#10;" filled="f" stroked="f">
              <v:textbox style="mso-next-textbox:#Rectangle 151" inset="0,0,0,0">
                <w:txbxContent>
                  <w:p w:rsidR="008A302F" w:rsidRPr="007B4070" w:rsidRDefault="008A302F" w:rsidP="00182CA0">
                    <w:pPr>
                      <w:autoSpaceDE w:val="0"/>
                      <w:autoSpaceDN w:val="0"/>
                      <w:adjustRightInd w:val="0"/>
                      <w:rPr>
                        <w:rFonts w:cs="Arial"/>
                        <w:color w:val="000000"/>
                        <w:sz w:val="15"/>
                        <w:szCs w:val="18"/>
                      </w:rPr>
                    </w:pPr>
                    <w:r w:rsidRPr="007B4070">
                      <w:rPr>
                        <w:rFonts w:cs="Arial"/>
                        <w:color w:val="000000"/>
                        <w:sz w:val="15"/>
                        <w:szCs w:val="18"/>
                      </w:rPr>
                      <w:t>*uncultured bacterium clone BBACe10 (GU357466)</w:t>
                    </w:r>
                  </w:p>
                </w:txbxContent>
              </v:textbox>
            </v:rect>
            <v:rect id="Rectangle 152" o:spid="_x0000_s1065" style="position:absolute;left:19768;top:10119;width:30980;height:131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nx1sEA&#10;AADcAAAADwAAAGRycy9kb3ducmV2LnhtbERPy4rCMBTdC/5DuII7TR3B0WoUcRRd+gJ1d2mubbG5&#10;KU20nfl6sxhweTjv2aIxhXhR5XLLCgb9CARxYnXOqYLzadMbg3AeWWNhmRT8koPFvN2aYaxtzQd6&#10;HX0qQgi7GBVk3pexlC7JyKDr25I4cHdbGfQBVqnUFdYh3BTyK4pG0mDOoSHDklYZJY/j0yjYjsvl&#10;dWf/6rRY37aX/WXyc5p4pbqdZjkF4anxH/G/e6cVDL/D/HAmHAE5f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58dbBAAAA3AAAAA8AAAAAAAAAAAAAAAAAmAIAAGRycy9kb3du&#10;cmV2LnhtbFBLBQYAAAAABAAEAPUAAACGAwAAAAA=&#10;" filled="f" stroked="f">
              <v:textbox style="mso-next-textbox:#Rectangle 152" inset="0,0,0,0">
                <w:txbxContent>
                  <w:p w:rsidR="008A302F" w:rsidRPr="007B4070" w:rsidRDefault="008A302F" w:rsidP="00182CA0">
                    <w:pPr>
                      <w:autoSpaceDE w:val="0"/>
                      <w:autoSpaceDN w:val="0"/>
                      <w:adjustRightInd w:val="0"/>
                      <w:rPr>
                        <w:rFonts w:cs="Arial"/>
                        <w:color w:val="000000"/>
                        <w:sz w:val="15"/>
                        <w:szCs w:val="18"/>
                      </w:rPr>
                    </w:pPr>
                    <w:proofErr w:type="spellStart"/>
                    <w:r w:rsidRPr="007B4070">
                      <w:rPr>
                        <w:rFonts w:cs="Arial"/>
                        <w:i/>
                        <w:iCs/>
                        <w:color w:val="000000"/>
                        <w:sz w:val="15"/>
                        <w:szCs w:val="18"/>
                      </w:rPr>
                      <w:t>Anaerobaculum</w:t>
                    </w:r>
                    <w:proofErr w:type="spellEnd"/>
                    <w:r w:rsidRPr="007B4070">
                      <w:rPr>
                        <w:rFonts w:cs="Arial"/>
                        <w:i/>
                        <w:iCs/>
                        <w:color w:val="000000"/>
                        <w:sz w:val="15"/>
                        <w:szCs w:val="18"/>
                      </w:rPr>
                      <w:t xml:space="preserve"> mobile</w:t>
                    </w:r>
                    <w:r w:rsidRPr="007B4070">
                      <w:rPr>
                        <w:rFonts w:cs="Arial"/>
                        <w:color w:val="000000"/>
                        <w:sz w:val="15"/>
                        <w:szCs w:val="18"/>
                      </w:rPr>
                      <w:t xml:space="preserve"> DSM 13181 (AJ243189)</w:t>
                    </w:r>
                  </w:p>
                </w:txbxContent>
              </v:textbox>
            </v:rect>
            <v:rect id="Rectangle 153" o:spid="_x0000_s1066" style="position:absolute;left:19448;top:8733;width:33586;height:155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VUTcYA&#10;AADcAAAADwAAAGRycy9kb3ducmV2LnhtbESPQWvCQBSE7wX/w/IEb3WjQhtTVxG1mGObCNrbI/ua&#10;hGbfhuzWpP56t1DocZiZb5jVZjCNuFLnassKZtMIBHFhdc2lglP++hiDcB5ZY2OZFPyQg8169LDC&#10;RNue3+ma+VIECLsEFVTet4mUrqjIoJvaljh4n7Yz6IPsSqk77APcNHIeRU/SYM1hocKWdhUVX9m3&#10;UXCM2+0ltbe+bA4fx/PbebnPl16pyXjYvoDwNPj/8F871QoWzzP4PROOgF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bVUTcYAAADcAAAADwAAAAAAAAAAAAAAAACYAgAAZHJz&#10;L2Rvd25yZXYueG1sUEsFBgAAAAAEAAQA9QAAAIsDAAAAAA==&#10;" filled="f" stroked="f">
              <v:textbox style="mso-next-textbox:#Rectangle 153" inset="0,0,0,0">
                <w:txbxContent>
                  <w:p w:rsidR="008A302F" w:rsidRPr="007B4070" w:rsidRDefault="008A302F" w:rsidP="00182CA0">
                    <w:pPr>
                      <w:autoSpaceDE w:val="0"/>
                      <w:autoSpaceDN w:val="0"/>
                      <w:adjustRightInd w:val="0"/>
                      <w:rPr>
                        <w:rFonts w:cs="Arial"/>
                        <w:color w:val="000000"/>
                        <w:sz w:val="15"/>
                        <w:szCs w:val="18"/>
                      </w:rPr>
                    </w:pPr>
                    <w:r w:rsidRPr="007B4070">
                      <w:rPr>
                        <w:rFonts w:cs="Arial"/>
                        <w:color w:val="000000"/>
                        <w:sz w:val="15"/>
                        <w:szCs w:val="18"/>
                      </w:rPr>
                      <w:t>*uncultured bacterium clone BBACe11 (GU357467)</w:t>
                    </w:r>
                  </w:p>
                </w:txbxContent>
              </v:textbox>
            </v:rect>
            <v:rect id="Rectangle 154" o:spid="_x0000_s1067" style="position:absolute;left:19768;top:7230;width:35552;height:11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fKOsUA&#10;AADcAAAADwAAAGRycy9kb3ducmV2LnhtbESPS4vCQBCE78L+h6EX9qaTdcFHdBRZXfToC9Rbk2mT&#10;YKYnZGZN9Nc7guCxqKqvqPG0MYW4UuVyywq+OxEI4sTqnFMF+91fewDCeWSNhWVScCMH08lHa4yx&#10;tjVv6Lr1qQgQdjEqyLwvYyldkpFB17ElcfDOtjLog6xSqSusA9wUshtFPWkw57CQYUm/GSWX7b9R&#10;sByUs+PK3uu0WJyWh/VhON8NvVJfn81sBMJT49/hV3ulFfz0u/A8E46An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Z8o6xQAAANwAAAAPAAAAAAAAAAAAAAAAAJgCAABkcnMv&#10;ZG93bnJldi54bWxQSwUGAAAAAAQABAD1AAAAigMAAAAA&#10;" filled="f" stroked="f">
              <v:textbox style="mso-next-textbox:#Rectangle 154" inset="0,0,0,0">
                <w:txbxContent>
                  <w:p w:rsidR="008A302F" w:rsidRPr="007B4070" w:rsidRDefault="008A302F" w:rsidP="00182CA0">
                    <w:pPr>
                      <w:autoSpaceDE w:val="0"/>
                      <w:autoSpaceDN w:val="0"/>
                      <w:adjustRightInd w:val="0"/>
                      <w:rPr>
                        <w:rFonts w:cs="Arial"/>
                        <w:color w:val="000000"/>
                        <w:sz w:val="15"/>
                        <w:szCs w:val="18"/>
                      </w:rPr>
                    </w:pPr>
                    <w:proofErr w:type="gramStart"/>
                    <w:r w:rsidRPr="007B4070">
                      <w:rPr>
                        <w:rFonts w:cs="Arial"/>
                        <w:color w:val="000000"/>
                        <w:sz w:val="15"/>
                        <w:szCs w:val="18"/>
                      </w:rPr>
                      <w:t>uncultured</w:t>
                    </w:r>
                    <w:proofErr w:type="gramEnd"/>
                    <w:r w:rsidRPr="007B4070">
                      <w:rPr>
                        <w:rFonts w:cs="Arial"/>
                        <w:color w:val="000000"/>
                        <w:sz w:val="15"/>
                        <w:szCs w:val="18"/>
                      </w:rPr>
                      <w:t xml:space="preserve"> bacterium clone A55 D21 H B F02 (EF559069)</w:t>
                    </w:r>
                  </w:p>
                </w:txbxContent>
              </v:textbox>
            </v:rect>
            <v:rect id="Rectangle 155" o:spid="_x0000_s1068" style="position:absolute;left:19555;top:5844;width:30049;height:113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tvocUA&#10;AADcAAAADwAAAGRycy9kb3ducmV2LnhtbESPS4vCQBCE74L/YWjBm05cwUfWUcRV9Lg+QPfWZHqT&#10;sJmekBlN9Nc7C4LHoqq+omaLxhTiRpXLLSsY9CMQxInVOacKTsdNbwLCeWSNhWVScCcHi3m7NcNY&#10;25r3dDv4VAQIuxgVZN6XsZQuycig69uSOHi/tjLog6xSqSusA9wU8iOKRtJgzmEhw5JWGSV/h6tR&#10;sJ2Uy8vOPuq0WP9sz9/n6ddx6pXqdprlJwhPjX+HX+2dVjAcD+H/TDgCcv4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K2+hxQAAANwAAAAPAAAAAAAAAAAAAAAAAJgCAABkcnMv&#10;ZG93bnJldi54bWxQSwUGAAAAAAQABAD1AAAAigMAAAAA&#10;" filled="f" stroked="f">
              <v:textbox style="mso-next-textbox:#Rectangle 155" inset="0,0,0,0">
                <w:txbxContent>
                  <w:p w:rsidR="008A302F" w:rsidRPr="007B4070" w:rsidRDefault="008A302F" w:rsidP="00182CA0">
                    <w:pPr>
                      <w:autoSpaceDE w:val="0"/>
                      <w:autoSpaceDN w:val="0"/>
                      <w:adjustRightInd w:val="0"/>
                      <w:rPr>
                        <w:rFonts w:cs="Arial"/>
                        <w:color w:val="000000"/>
                        <w:sz w:val="15"/>
                        <w:szCs w:val="18"/>
                      </w:rPr>
                    </w:pPr>
                    <w:proofErr w:type="gramStart"/>
                    <w:r w:rsidRPr="007B4070">
                      <w:rPr>
                        <w:rFonts w:cs="Arial"/>
                        <w:color w:val="000000"/>
                        <w:sz w:val="15"/>
                        <w:szCs w:val="18"/>
                      </w:rPr>
                      <w:t>uncultured</w:t>
                    </w:r>
                    <w:proofErr w:type="gramEnd"/>
                    <w:r w:rsidRPr="007B4070">
                      <w:rPr>
                        <w:rFonts w:cs="Arial"/>
                        <w:color w:val="000000"/>
                        <w:sz w:val="15"/>
                        <w:szCs w:val="18"/>
                      </w:rPr>
                      <w:t xml:space="preserve"> bacterium clone EB32.1 (EU573105)</w:t>
                    </w:r>
                  </w:p>
                </w:txbxContent>
              </v:textbox>
            </v:rect>
            <v:rect id="Rectangle 156" o:spid="_x0000_s1069" style="position:absolute;left:20416;top:4570;width:28045;height:123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L31ccA&#10;AADcAAAADwAAAGRycy9kb3ducmV2LnhtbESPT2vCQBTE7wW/w/KE3uqmVqxJXUX8gx5tLKS9PbKv&#10;STD7NmRXk/bTdwuCx2FmfsPMl72pxZVaV1lW8DyKQBDnVldcKPg47Z5mIJxH1lhbJgU/5GC5GDzM&#10;MdG243e6pr4QAcIuQQWl900ipctLMuhGtiEO3rdtDfog20LqFrsAN7UcR9FUGqw4LJTY0Lqk/Jxe&#10;jIL9rFl9HuxvV9Tbr312zOLNKfZKPQ771RsIT72/h2/tg1bw8jqB/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XC99XHAAAA3AAAAA8AAAAAAAAAAAAAAAAAmAIAAGRy&#10;cy9kb3ducmV2LnhtbFBLBQYAAAAABAAEAPUAAACMAwAAAAA=&#10;" filled="f" stroked="f">
              <v:textbox style="mso-next-textbox:#Rectangle 156" inset="0,0,0,0">
                <w:txbxContent>
                  <w:p w:rsidR="008A302F" w:rsidRPr="007B4070" w:rsidRDefault="008A302F" w:rsidP="00182CA0">
                    <w:pPr>
                      <w:autoSpaceDE w:val="0"/>
                      <w:autoSpaceDN w:val="0"/>
                      <w:adjustRightInd w:val="0"/>
                      <w:rPr>
                        <w:rFonts w:cs="Arial"/>
                        <w:color w:val="000000"/>
                        <w:sz w:val="15"/>
                        <w:szCs w:val="18"/>
                      </w:rPr>
                    </w:pPr>
                    <w:proofErr w:type="spellStart"/>
                    <w:r w:rsidRPr="007B4070">
                      <w:rPr>
                        <w:rFonts w:cs="Arial"/>
                        <w:i/>
                        <w:iCs/>
                        <w:color w:val="000000"/>
                        <w:sz w:val="15"/>
                        <w:szCs w:val="18"/>
                      </w:rPr>
                      <w:t>Anaerobaculum</w:t>
                    </w:r>
                    <w:proofErr w:type="spellEnd"/>
                    <w:r w:rsidRPr="007B4070">
                      <w:rPr>
                        <w:rFonts w:cs="Arial"/>
                        <w:i/>
                        <w:iCs/>
                        <w:color w:val="000000"/>
                        <w:sz w:val="15"/>
                        <w:szCs w:val="18"/>
                      </w:rPr>
                      <w:t xml:space="preserve"> </w:t>
                    </w:r>
                    <w:proofErr w:type="spellStart"/>
                    <w:r w:rsidRPr="007B4070">
                      <w:rPr>
                        <w:rFonts w:cs="Arial"/>
                        <w:i/>
                        <w:iCs/>
                        <w:color w:val="000000"/>
                        <w:sz w:val="15"/>
                        <w:szCs w:val="18"/>
                      </w:rPr>
                      <w:t>thermoterrenum</w:t>
                    </w:r>
                    <w:proofErr w:type="spellEnd"/>
                    <w:r w:rsidRPr="007B4070">
                      <w:rPr>
                        <w:rFonts w:cs="Arial"/>
                        <w:color w:val="000000"/>
                        <w:sz w:val="15"/>
                        <w:szCs w:val="18"/>
                      </w:rPr>
                      <w:t xml:space="preserve"> (T) (U50711)</w:t>
                    </w:r>
                  </w:p>
                </w:txbxContent>
              </v:textbox>
            </v:rect>
            <v:rect id="Rectangle 157" o:spid="_x0000_s1070" style="position:absolute;left:19555;top:3066;width:31193;height:150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5STscA&#10;AADcAAAADwAAAGRycy9kb3ducmV2LnhtbESPT2vCQBTE7wW/w/KE3uqmFq1JXUX8gx5tLKS9PbKv&#10;STD7NmRXk/bTdwuCx2FmfsPMl72pxZVaV1lW8DyKQBDnVldcKPg47Z5mIJxH1lhbJgU/5GC5GDzM&#10;MdG243e6pr4QAcIuQQWl900ipctLMuhGtiEO3rdtDfog20LqFrsAN7UcR9FUGqw4LJTY0Lqk/Jxe&#10;jIL9rFl9HuxvV9Tbr312zOLNKfZKPQ771RsIT72/h2/tg1bw8jqB/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qOUk7HAAAA3AAAAA8AAAAAAAAAAAAAAAAAmAIAAGRy&#10;cy9kb3ducmV2LnhtbFBLBQYAAAAABAAEAPUAAACMAwAAAAA=&#10;" filled="f" stroked="f">
              <v:textbox style="mso-next-textbox:#Rectangle 157" inset="0,0,0,0">
                <w:txbxContent>
                  <w:p w:rsidR="008A302F" w:rsidRPr="007B4070" w:rsidRDefault="008A302F" w:rsidP="00182CA0">
                    <w:pPr>
                      <w:autoSpaceDE w:val="0"/>
                      <w:autoSpaceDN w:val="0"/>
                      <w:adjustRightInd w:val="0"/>
                      <w:rPr>
                        <w:rFonts w:cs="Arial"/>
                        <w:color w:val="000000"/>
                        <w:sz w:val="15"/>
                        <w:szCs w:val="18"/>
                      </w:rPr>
                    </w:pPr>
                    <w:r w:rsidRPr="007B4070">
                      <w:rPr>
                        <w:rFonts w:cs="Arial"/>
                        <w:i/>
                        <w:iCs/>
                        <w:color w:val="000000"/>
                        <w:sz w:val="15"/>
                        <w:szCs w:val="18"/>
                      </w:rPr>
                      <w:t>*</w:t>
                    </w:r>
                    <w:proofErr w:type="spellStart"/>
                    <w:r w:rsidRPr="007B4070">
                      <w:rPr>
                        <w:rFonts w:cs="Arial"/>
                        <w:i/>
                        <w:iCs/>
                        <w:color w:val="000000"/>
                        <w:sz w:val="15"/>
                        <w:szCs w:val="18"/>
                      </w:rPr>
                      <w:t>Anaerobaculum</w:t>
                    </w:r>
                    <w:proofErr w:type="spellEnd"/>
                    <w:r w:rsidRPr="007B4070">
                      <w:rPr>
                        <w:rFonts w:cs="Arial"/>
                        <w:i/>
                        <w:iCs/>
                        <w:color w:val="000000"/>
                        <w:sz w:val="15"/>
                        <w:szCs w:val="18"/>
                      </w:rPr>
                      <w:t xml:space="preserve"> </w:t>
                    </w:r>
                    <w:proofErr w:type="spellStart"/>
                    <w:r w:rsidRPr="007B4070">
                      <w:rPr>
                        <w:rFonts w:cs="Arial"/>
                        <w:i/>
                        <w:iCs/>
                        <w:color w:val="000000"/>
                        <w:sz w:val="15"/>
                        <w:szCs w:val="18"/>
                      </w:rPr>
                      <w:t>hydrogeniformans</w:t>
                    </w:r>
                    <w:proofErr w:type="spellEnd"/>
                    <w:r w:rsidRPr="007B4070">
                      <w:rPr>
                        <w:rFonts w:cs="Arial"/>
                        <w:color w:val="000000"/>
                        <w:sz w:val="15"/>
                        <w:szCs w:val="18"/>
                      </w:rPr>
                      <w:t xml:space="preserve"> OS1 (FJ862996)</w:t>
                    </w:r>
                  </w:p>
                </w:txbxContent>
              </v:textbox>
            </v:rect>
            <v:rect id="Rectangle 158" o:spid="_x0000_s1071" style="position:absolute;left:19555;top:1555;width:17475;height:18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lzMOcUA&#10;AADcAAAADwAAAGRycy9kb3ducmV2LnhtbESPT4vCMBTE7wt+h/AEb2uqgqvVKKIuevQfqLdH82yL&#10;zUtpou3up98ICx6HmfkNM503phBPqlxuWUGvG4EgTqzOOVVwOn5/jkA4j6yxsEwKfsjBfNb6mGKs&#10;bc17eh58KgKEXYwKMu/LWEqXZGTQdW1JHLybrQz6IKtU6grrADeF7EfRUBrMOSxkWNIyo+R+eBgF&#10;m1G5uGztb50W6+vmvDuPV8exV6rTbhYTEJ4a/w7/t7daweBrCK8z4QjI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XMw5xQAAANwAAAAPAAAAAAAAAAAAAAAAAJgCAABkcnMv&#10;ZG93bnJldi54bWxQSwUGAAAAAAQABAD1AAAAigMAAAAA&#10;" filled="f" stroked="f">
              <v:textbox style="mso-next-textbox:#Rectangle 158" inset="0,0,0,0">
                <w:txbxContent>
                  <w:p w:rsidR="008A302F" w:rsidRPr="007B4070" w:rsidRDefault="008A302F" w:rsidP="00182CA0">
                    <w:pPr>
                      <w:autoSpaceDE w:val="0"/>
                      <w:autoSpaceDN w:val="0"/>
                      <w:adjustRightInd w:val="0"/>
                      <w:rPr>
                        <w:rFonts w:cs="Arial"/>
                        <w:b/>
                        <w:bCs/>
                        <w:color w:val="000000"/>
                        <w:sz w:val="20"/>
                      </w:rPr>
                    </w:pPr>
                    <w:r w:rsidRPr="007B4070">
                      <w:rPr>
                        <w:rFonts w:cs="Arial"/>
                        <w:b/>
                        <w:bCs/>
                        <w:color w:val="000000"/>
                        <w:sz w:val="20"/>
                      </w:rPr>
                      <w:t>JQ014197 (72)</w:t>
                    </w:r>
                  </w:p>
                </w:txbxContent>
              </v:textbox>
            </v:rect>
            <v:rect id="Rectangle 159" o:spid="_x0000_s1072" style="position:absolute;left:19555;top:177;width:30049;height:113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BposYA&#10;AADcAAAADwAAAGRycy9kb3ducmV2LnhtbESPT2vCQBTE74V+h+UVequbttBodBXpH5KjRkG9PbLP&#10;JJh9G7Jbk/bTu4LgcZiZ3zCzxWAacabO1ZYVvI4iEMSF1TWXCrabn5cxCOeRNTaWScEfOVjMHx9m&#10;mGjb85rOuS9FgLBLUEHlfZtI6YqKDLqRbYmDd7SdQR9kV0rdYR/gppFvUfQhDdYcFips6bOi4pT/&#10;GgXpuF3uM/vfl833Id2tdpOvzcQr9fw0LKcgPA3+Hr61M63gPY7heiYcAT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RBposYAAADcAAAADwAAAAAAAAAAAAAAAACYAgAAZHJz&#10;L2Rvd25yZXYueG1sUEsFBgAAAAAEAAQA9QAAAIsDAAAAAA==&#10;" filled="f" stroked="f">
              <v:textbox style="mso-next-textbox:#Rectangle 159" inset="0,0,0,0">
                <w:txbxContent>
                  <w:p w:rsidR="008A302F" w:rsidRPr="007B4070" w:rsidRDefault="008A302F" w:rsidP="00182CA0">
                    <w:pPr>
                      <w:autoSpaceDE w:val="0"/>
                      <w:autoSpaceDN w:val="0"/>
                      <w:adjustRightInd w:val="0"/>
                      <w:rPr>
                        <w:rFonts w:cs="Arial"/>
                        <w:color w:val="000000"/>
                        <w:sz w:val="15"/>
                        <w:szCs w:val="18"/>
                      </w:rPr>
                    </w:pPr>
                    <w:proofErr w:type="spellStart"/>
                    <w:r w:rsidRPr="007B4070">
                      <w:rPr>
                        <w:rFonts w:cs="Arial"/>
                        <w:i/>
                        <w:iCs/>
                        <w:color w:val="000000"/>
                        <w:sz w:val="15"/>
                        <w:szCs w:val="18"/>
                      </w:rPr>
                      <w:t>Anaerobaculum</w:t>
                    </w:r>
                    <w:proofErr w:type="spellEnd"/>
                    <w:r w:rsidRPr="007B4070">
                      <w:rPr>
                        <w:rFonts w:cs="Arial"/>
                        <w:i/>
                        <w:iCs/>
                        <w:color w:val="000000"/>
                        <w:sz w:val="15"/>
                        <w:szCs w:val="18"/>
                      </w:rPr>
                      <w:t xml:space="preserve"> </w:t>
                    </w:r>
                    <w:proofErr w:type="spellStart"/>
                    <w:r w:rsidRPr="007B4070">
                      <w:rPr>
                        <w:rFonts w:cs="Arial"/>
                        <w:i/>
                        <w:iCs/>
                        <w:color w:val="000000"/>
                        <w:sz w:val="15"/>
                        <w:szCs w:val="18"/>
                      </w:rPr>
                      <w:t>thermoterrenum</w:t>
                    </w:r>
                    <w:proofErr w:type="spellEnd"/>
                    <w:r w:rsidRPr="007B4070">
                      <w:rPr>
                        <w:rFonts w:cs="Arial"/>
                        <w:color w:val="000000"/>
                        <w:sz w:val="15"/>
                        <w:szCs w:val="18"/>
                      </w:rPr>
                      <w:t xml:space="preserve"> YW-2 (EU276415)</w:t>
                    </w:r>
                  </w:p>
                </w:txbxContent>
              </v:textbox>
            </v:rect>
            <v:rect id="Rectangle 160" o:spid="_x0000_s1073" style="position:absolute;left:17528;top:3044;width:3505;height:152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90MEA&#10;AADcAAAADwAAAGRycy9kb3ducmV2LnhtbERPy4rCMBTdC/5DuII7TR3B0WoUcRRd+gJ1d2mubbG5&#10;KU20nfl6sxhweTjv2aIxhXhR5XLLCgb9CARxYnXOqYLzadMbg3AeWWNhmRT8koPFvN2aYaxtzQd6&#10;HX0qQgi7GBVk3pexlC7JyKDr25I4cHdbGfQBVqnUFdYh3BTyK4pG0mDOoSHDklYZJY/j0yjYjsvl&#10;dWf/6rRY37aX/WXyc5p4pbqdZjkF4anxH/G/e6cVDL/D2nAmHAE5f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P/dDBAAAA3AAAAA8AAAAAAAAAAAAAAAAAmAIAAGRycy9kb3du&#10;cmV2LnhtbFBLBQYAAAAABAAEAPUAAACGAwAAAAA=&#10;" filled="f" stroked="f">
              <v:textbox style="mso-next-textbox:#Rectangle 160" inset="0,0,0,0">
                <w:txbxContent>
                  <w:p w:rsidR="008A302F" w:rsidRPr="007B4070" w:rsidRDefault="008A302F" w:rsidP="00182CA0">
                    <w:pPr>
                      <w:autoSpaceDE w:val="0"/>
                      <w:autoSpaceDN w:val="0"/>
                      <w:adjustRightInd w:val="0"/>
                      <w:rPr>
                        <w:rFonts w:cs="Arial"/>
                        <w:color w:val="000000"/>
                        <w:sz w:val="12"/>
                        <w:szCs w:val="14"/>
                      </w:rPr>
                    </w:pPr>
                    <w:r>
                      <w:rPr>
                        <w:rFonts w:cs="Arial"/>
                        <w:color w:val="000000"/>
                        <w:sz w:val="12"/>
                        <w:szCs w:val="14"/>
                      </w:rPr>
                      <w:t>78</w:t>
                    </w:r>
                  </w:p>
                </w:txbxContent>
              </v:textbox>
            </v:rect>
            <v:rect id="Rectangle 161" o:spid="_x0000_s1074" style="position:absolute;left:17528;width:2362;height:11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8NYS8UA&#10;AADcAAAADwAAAGRycy9kb3ducmV2LnhtbESPT2vCQBTE74V+h+UVvNWNFaqJriJV0WP9A+rtkX0m&#10;wezbkF1N6qd3C4LHYWZ+w4ynrSnFjWpXWFbQ60YgiFOrC84U7HfLzyEI55E1lpZJwR85mE7e38aY&#10;aNvwhm5bn4kAYZeggtz7KpHSpTkZdF1bEQfvbGuDPsg6k7rGJsBNKb+i6FsaLDgs5FjRT07pZXs1&#10;ClbDanZc23uTlYvT6vB7iOe72CvV+WhnIxCeWv8KP9trraA/iOH/TD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w1hLxQAAANwAAAAPAAAAAAAAAAAAAAAAAJgCAABkcnMv&#10;ZG93bnJldi54bWxQSwUGAAAAAAQABAD1AAAAigMAAAAA&#10;" filled="f" stroked="f">
              <v:textbox style="mso-next-textbox:#Rectangle 161" inset="0,0,0,0">
                <w:txbxContent>
                  <w:p w:rsidR="008A302F" w:rsidRPr="007B4070" w:rsidRDefault="008A302F" w:rsidP="00182CA0">
                    <w:pPr>
                      <w:autoSpaceDE w:val="0"/>
                      <w:autoSpaceDN w:val="0"/>
                      <w:adjustRightInd w:val="0"/>
                      <w:rPr>
                        <w:rFonts w:cs="Arial"/>
                        <w:color w:val="000000"/>
                        <w:sz w:val="12"/>
                        <w:szCs w:val="14"/>
                      </w:rPr>
                    </w:pPr>
                    <w:r>
                      <w:rPr>
                        <w:rFonts w:cs="Arial"/>
                        <w:color w:val="000000"/>
                        <w:sz w:val="12"/>
                        <w:szCs w:val="14"/>
                      </w:rPr>
                      <w:t>75</w:t>
                    </w:r>
                  </w:p>
                </w:txbxContent>
              </v:textbox>
            </v:rect>
            <v:rect id="Rectangle 162" o:spid="_x0000_s1075" style="position:absolute;left:17528;top:1526;width:2362;height:113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yB8cEA&#10;AADcAAAADwAAAGRycy9kb3ducmV2LnhtbERPy4rCMBTdC/5DuII7TVWQ2jGK+ECXjgo6u0tzpy3T&#10;3JQm2urXm8WAy8N5z5etKcWDaldYVjAaRiCIU6sLzhRczrtBDMJ5ZI2lZVLwJAfLRbczx0Tbhr/p&#10;cfKZCCHsElSQe18lUro0J4NuaCviwP3a2qAPsM6krrEJ4aaU4yiaSoMFh4YcK1rnlP6d7kbBPq5W&#10;t4N9NVm5/dlfj9fZ5jzzSvV77eoLhKfWf8T/7oNWMInD/HAmHAG5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8sgfHBAAAA3AAAAA8AAAAAAAAAAAAAAAAAmAIAAGRycy9kb3du&#10;cmV2LnhtbFBLBQYAAAAABAAEAPUAAACGAwAAAAA=&#10;" filled="f" stroked="f">
              <v:textbox style="mso-next-textbox:#Rectangle 162" inset="0,0,0,0">
                <w:txbxContent>
                  <w:p w:rsidR="008A302F" w:rsidRPr="007B4070" w:rsidRDefault="008A302F" w:rsidP="00182CA0">
                    <w:pPr>
                      <w:autoSpaceDE w:val="0"/>
                      <w:autoSpaceDN w:val="0"/>
                      <w:adjustRightInd w:val="0"/>
                      <w:rPr>
                        <w:rFonts w:cs="Arial"/>
                        <w:color w:val="000000"/>
                        <w:sz w:val="12"/>
                        <w:szCs w:val="14"/>
                      </w:rPr>
                    </w:pPr>
                    <w:r>
                      <w:rPr>
                        <w:rFonts w:cs="Arial"/>
                        <w:color w:val="000000"/>
                        <w:sz w:val="12"/>
                        <w:szCs w:val="14"/>
                      </w:rPr>
                      <w:t>77</w:t>
                    </w:r>
                  </w:p>
                </w:txbxContent>
              </v:textbox>
            </v:rect>
            <v:rect id="Rectangle 163" o:spid="_x0000_s1076" style="position:absolute;left:17528;top:4570;width:2362;height:114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AkasQA&#10;AADcAAAADwAAAGRycy9kb3ducmV2LnhtbESPQYvCMBSE74L/ITxhb5q6wlKrUcRV9OiqoN4ezbMt&#10;Ni+liba7v94sCB6HmfmGmc5bU4oH1a6wrGA4iEAQp1YXnCk4Htb9GITzyBpLy6TglxzMZ93OFBNt&#10;G/6hx95nIkDYJagg975KpHRpTgbdwFbEwbva2qAPss6krrEJcFPKzyj6kgYLDgs5VrTMKb3t70bB&#10;Jq4W5639a7Jyddmcdqfx92HslfrotYsJCE+tf4df7a1WMIqH8H8mHAE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gJGrEAAAA3AAAAA8AAAAAAAAAAAAAAAAAmAIAAGRycy9k&#10;b3ducmV2LnhtbFBLBQYAAAAABAAEAPUAAACJAwAAAAA=&#10;" filled="f" stroked="f">
              <v:textbox style="mso-next-textbox:#Rectangle 163" inset="0,0,0,0">
                <w:txbxContent>
                  <w:p w:rsidR="008A302F" w:rsidRPr="007B4070" w:rsidRDefault="008A302F" w:rsidP="00182CA0">
                    <w:pPr>
                      <w:autoSpaceDE w:val="0"/>
                      <w:autoSpaceDN w:val="0"/>
                      <w:adjustRightInd w:val="0"/>
                      <w:rPr>
                        <w:rFonts w:cs="Arial"/>
                        <w:color w:val="000000"/>
                        <w:sz w:val="12"/>
                        <w:szCs w:val="14"/>
                      </w:rPr>
                    </w:pPr>
                    <w:r>
                      <w:rPr>
                        <w:rFonts w:cs="Arial"/>
                        <w:color w:val="000000"/>
                        <w:sz w:val="12"/>
                        <w:szCs w:val="14"/>
                      </w:rPr>
                      <w:t>77</w:t>
                    </w:r>
                  </w:p>
                </w:txbxContent>
              </v:textbox>
            </v:rect>
            <v:rect id="Rectangle 164" o:spid="_x0000_s1077" style="position:absolute;left:16766;top:6096;width:3124;height:190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K6HcYA&#10;AADcAAAADwAAAGRycy9kb3ducmV2LnhtbESPQWvCQBSE7wX/w/KE3uqmEUqMrhK0Eo+tCra3R/aZ&#10;hGbfhuw2SfvruwXB4zAz3zCrzWga0VPnassKnmcRCOLC6ppLBefT/ikB4TyyxsYyKfghB5v15GGF&#10;qbYDv1N/9KUIEHYpKqi8b1MpXVGRQTezLXHwrrYz6IPsSqk7HALcNDKOohdpsOawUGFL24qKr+O3&#10;UZAnbfZxsL9D2bx+5pe3y2J3WnilHqdjtgThafT38K190ArmSQz/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LK6HcYAAADcAAAADwAAAAAAAAAAAAAAAACYAgAAZHJz&#10;L2Rvd25yZXYueG1sUEsFBgAAAAAEAAQA9QAAAIsDAAAAAA==&#10;" filled="f" stroked="f">
              <v:textbox style="mso-next-textbox:#Rectangle 164" inset="0,0,0,0">
                <w:txbxContent>
                  <w:p w:rsidR="008A302F" w:rsidRPr="007B4070" w:rsidRDefault="008A302F" w:rsidP="00182CA0">
                    <w:pPr>
                      <w:autoSpaceDE w:val="0"/>
                      <w:autoSpaceDN w:val="0"/>
                      <w:adjustRightInd w:val="0"/>
                      <w:rPr>
                        <w:rFonts w:cs="Arial"/>
                        <w:color w:val="000000"/>
                        <w:sz w:val="12"/>
                        <w:szCs w:val="14"/>
                      </w:rPr>
                    </w:pPr>
                    <w:r>
                      <w:rPr>
                        <w:rFonts w:cs="Arial"/>
                        <w:color w:val="000000"/>
                        <w:sz w:val="12"/>
                        <w:szCs w:val="14"/>
                      </w:rPr>
                      <w:t>99</w:t>
                    </w:r>
                  </w:p>
                </w:txbxContent>
              </v:textbox>
            </v:rect>
            <v:rect id="Rectangle 165" o:spid="_x0000_s1078" style="position:absolute;left:9907;top:8385;width:3124;height:190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hsYA&#10;AADcAAAADwAAAGRycy9kb3ducmV2LnhtbESPQWvCQBSE7wX/w/KE3ppNK0iM2QTRFj22KtjeHtln&#10;Epp9G7Jbk/rruwXB4zAz3zBZMZpWXKh3jWUFz1EMgri0uuFKwfHw9pSAcB5ZY2uZFPySgyKfPGSY&#10;ajvwB132vhIBwi5FBbX3XSqlK2sy6CLbEQfvbHuDPsi+krrHIcBNK1/ieC4NNhwWauxoXVP5vf8x&#10;CrZJt/rc2etQta9f29P7abE5LLxSj9NxtQThafT38K290wpmyQz+z4QjI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fhsYAAADcAAAADwAAAAAAAAAAAAAAAACYAgAAZHJz&#10;L2Rvd25yZXYueG1sUEsFBgAAAAAEAAQA9QAAAIsDAAAAAA==&#10;" filled="f" stroked="f">
              <v:textbox style="mso-next-textbox:#Rectangle 165" inset="0,0,0,0">
                <w:txbxContent>
                  <w:p w:rsidR="008A302F" w:rsidRPr="007B4070" w:rsidRDefault="008A302F" w:rsidP="00182CA0">
                    <w:pPr>
                      <w:autoSpaceDE w:val="0"/>
                      <w:autoSpaceDN w:val="0"/>
                      <w:adjustRightInd w:val="0"/>
                      <w:rPr>
                        <w:rFonts w:cs="Arial"/>
                        <w:color w:val="000000"/>
                        <w:sz w:val="12"/>
                        <w:szCs w:val="14"/>
                      </w:rPr>
                    </w:pPr>
                    <w:r>
                      <w:rPr>
                        <w:rFonts w:cs="Arial"/>
                        <w:color w:val="000000"/>
                        <w:sz w:val="12"/>
                        <w:szCs w:val="14"/>
                      </w:rPr>
                      <w:t>100</w:t>
                    </w:r>
                  </w:p>
                </w:txbxContent>
              </v:textbox>
            </v:rect>
            <v:rect id="Rectangle 166" o:spid="_x0000_s1079" style="position:absolute;left:1524;top:20571;width:3505;height:11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eH8sYA&#10;AADcAAAADwAAAGRycy9kb3ducmV2LnhtbESPT2vCQBTE74V+h+UVvNWNVUqM2Yj0D3qsUVBvj+wz&#10;CWbfhuzWxH76bqHgcZiZ3zDpcjCNuFLnassKJuMIBHFhdc2lgv3u8zkG4TyyxsYyKbiRg2X2+JBi&#10;om3PW7rmvhQBwi5BBZX3bSKlKyoy6Ma2JQ7e2XYGfZBdKXWHfYCbRr5E0as0WHNYqLClt4qKS/5t&#10;FKzjdnXc2J++bD5O68PXYf6+m3ulRk/DagHC0+Dv4f/2RiuYxjP4OxOOgM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BeH8sYAAADcAAAADwAAAAAAAAAAAAAAAACYAgAAZHJz&#10;L2Rvd25yZXYueG1sUEsFBgAAAAAEAAQA9QAAAIsDAAAAAA==&#10;" filled="f" stroked="f">
              <v:textbox style="mso-next-textbox:#Rectangle 166" inset="0,0,0,0">
                <w:txbxContent>
                  <w:p w:rsidR="008A302F" w:rsidRPr="007B4070" w:rsidRDefault="008A302F" w:rsidP="00182CA0">
                    <w:pPr>
                      <w:autoSpaceDE w:val="0"/>
                      <w:autoSpaceDN w:val="0"/>
                      <w:adjustRightInd w:val="0"/>
                      <w:rPr>
                        <w:rFonts w:cs="Arial"/>
                        <w:color w:val="000000"/>
                        <w:sz w:val="12"/>
                        <w:szCs w:val="14"/>
                      </w:rPr>
                    </w:pPr>
                    <w:r>
                      <w:rPr>
                        <w:rFonts w:cs="Arial"/>
                        <w:color w:val="000000"/>
                        <w:sz w:val="12"/>
                        <w:szCs w:val="14"/>
                      </w:rPr>
                      <w:t>80</w:t>
                    </w:r>
                  </w:p>
                </w:txbxContent>
              </v:textbox>
            </v:rect>
            <v:rect id="Rectangle 167" o:spid="_x0000_s1080" style="position:absolute;left:2286;top:9904;width:3886;height:152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siacYA&#10;AADcAAAADwAAAGRycy9kb3ducmV2LnhtbESPT2vCQBTE74V+h+UVvNWNFUuM2Yj0D3qsUVBvj+wz&#10;CWbfhuzWxH76bqHgcZiZ3zDpcjCNuFLnassKJuMIBHFhdc2lgv3u8zkG4TyyxsYyKbiRg2X2+JBi&#10;om3PW7rmvhQBwi5BBZX3bSKlKyoy6Ma2JQ7e2XYGfZBdKXWHfYCbRr5E0as0WHNYqLClt4qKS/5t&#10;FKzjdnXc2J++bD5O68PXYf6+m3ulRk/DagHC0+Dv4f/2RiuYxjP4OxOOgM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1siacYAAADcAAAADwAAAAAAAAAAAAAAAACYAgAAZHJz&#10;L2Rvd25yZXYueG1sUEsFBgAAAAAEAAQA9QAAAIsDAAAAAA==&#10;" filled="f" stroked="f">
              <v:textbox style="mso-next-textbox:#Rectangle 167" inset="0,0,0,0">
                <w:txbxContent>
                  <w:p w:rsidR="008A302F" w:rsidRPr="007B4070" w:rsidRDefault="008A302F" w:rsidP="00182CA0">
                    <w:pPr>
                      <w:autoSpaceDE w:val="0"/>
                      <w:autoSpaceDN w:val="0"/>
                      <w:adjustRightInd w:val="0"/>
                      <w:rPr>
                        <w:rFonts w:cs="Arial"/>
                        <w:color w:val="000000"/>
                        <w:sz w:val="12"/>
                        <w:szCs w:val="14"/>
                      </w:rPr>
                    </w:pPr>
                    <w:r>
                      <w:rPr>
                        <w:rFonts w:cs="Arial"/>
                        <w:color w:val="000000"/>
                        <w:sz w:val="12"/>
                        <w:szCs w:val="14"/>
                      </w:rPr>
                      <w:t>100</w:t>
                    </w:r>
                  </w:p>
                </w:txbxContent>
              </v:textbox>
            </v:rect>
            <v:rect id="Rectangle 168" o:spid="_x0000_s1081" style="position:absolute;left:762;top:25149;width:3124;height:114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4m8HsUA&#10;AADcAAAADwAAAGRycy9kb3ducmV2LnhtbESPT4vCMBTE78J+h/AWvGmqgtRqFNl10aN/FtTbo3m2&#10;xealNFlb/fRGEPY4zMxvmNmiNaW4Ue0KywoG/QgEcWp1wZmC38NPLwbhPLLG0jIpuJODxfyjM8NE&#10;24Z3dNv7TAQIuwQV5N5XiZQuzcmg69uKOHgXWxv0QdaZ1DU2AW5KOYyisTRYcFjIsaKvnNLr/s8o&#10;WMfV8rSxjyYrV+f1cXucfB8mXqnuZ7ucgvDU+v/wu73RCkbxGF5nw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ibwexQAAANwAAAAPAAAAAAAAAAAAAAAAAJgCAABkcnMv&#10;ZG93bnJldi54bWxQSwUGAAAAAAQABAD1AAAAigMAAAAA&#10;" filled="f" stroked="f">
              <v:textbox style="mso-next-textbox:#Rectangle 168" inset="0,0,0,0">
                <w:txbxContent>
                  <w:p w:rsidR="008A302F" w:rsidRPr="007B4070" w:rsidRDefault="008A302F" w:rsidP="00182CA0">
                    <w:pPr>
                      <w:autoSpaceDE w:val="0"/>
                      <w:autoSpaceDN w:val="0"/>
                      <w:adjustRightInd w:val="0"/>
                      <w:rPr>
                        <w:rFonts w:cs="Arial"/>
                        <w:color w:val="000000"/>
                        <w:sz w:val="12"/>
                        <w:szCs w:val="14"/>
                      </w:rPr>
                    </w:pPr>
                    <w:r>
                      <w:rPr>
                        <w:rFonts w:cs="Arial"/>
                        <w:color w:val="000000"/>
                        <w:sz w:val="12"/>
                        <w:szCs w:val="14"/>
                      </w:rPr>
                      <w:t>100</w:t>
                    </w:r>
                  </w:p>
                </w:txbxContent>
              </v:textbox>
            </v:rect>
            <v:line id="Line 169" o:spid="_x0000_s1082" style="position:absolute;visibility:visible" from="21270,42091" to="21369,420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E/3sscAAADcAAAADwAAAGRycy9kb3ducmV2LnhtbESPT2vCQBTE7wW/w/IEL0U32qIhuooU&#10;BGkPxT8Hj4/syyaYfRuzW5P203cLBY/DzPyGWW16W4s7tb5yrGA6SUAQ505XbBScT7txCsIHZI21&#10;Y1LwTR4268HTCjPtOj7Q/RiMiBD2GSooQ2gyKX1ekkU/cQ1x9ArXWgxRtkbqFrsIt7WcJclcWqw4&#10;LpTY0FtJ+fX4ZRXcPp7D5TBL338+u+L1NG3Mdl8YpUbDfrsEEagPj/B/e68VvKQL+DsTj4Bc/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IT/eyxwAAANwAAAAPAAAAAAAA&#10;AAAAAAAAAKECAABkcnMvZG93bnJldi54bWxQSwUGAAAAAAQABAD5AAAAlQMAAAAA&#10;" strokeweight=".30867mm"/>
            <v:line id="Line 170" o:spid="_x0000_s1083" style="position:absolute;flip:x;visibility:visible" from="21163,40690" to="21270,40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jUAzMMAAADcAAAADwAAAGRycy9kb3ducmV2LnhtbERPTWvCQBC9F/oflin01mysKCF1FdEK&#10;NYeAacHrNDsmwexsyK5J/PfdQ8Hj432vNpNpxUC9aywrmEUxCOLS6oYrBT/fh7cEhPPIGlvLpOBO&#10;Djbr56cVptqOfKKh8JUIIexSVFB736VSurImgy6yHXHgLrY36APsK6l7HEO4aeV7HC+lwYZDQ40d&#10;7Woqr8XNKMgvxfl3n9HxPJz04TMrFtsxXyj1+jJtP0B4mvxD/O/+0grmSVgbzoQjIN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41AMzDAAAA3AAAAA8AAAAAAAAAAAAA&#10;AAAAoQIAAGRycy9kb3ducmV2LnhtbFBLBQYAAAAABAAEAPkAAACRAwAAAAA=&#10;" strokeweight=".30867mm"/>
            <v:line id="Line 171" o:spid="_x0000_s1084" style="position:absolute;flip:y;visibility:visible" from="21270,40690" to="21270,420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XmlV8UAAADcAAAADwAAAGRycy9kb3ducmV2LnhtbESPT2vCQBTE7wW/w/KE3upGRdHoKuIf&#10;aD0IRsHrM/tMgtm3IbtN0m/fFQo9DjPzG2a57kwpGqpdYVnBcBCBIE6tLjhTcL0cPmYgnEfWWFom&#10;BT/kYL3qvS0x1rblMzWJz0SAsItRQe59FUvp0pwMuoGtiIP3sLVBH2SdSV1jG+CmlKMomkqDBYeF&#10;HCva5pQ+k2+j4PRIbvfdkb5uzVkf9sdksmlPE6Xe+91mAcJT5//Df+1PrWA8m8PrTDgCcv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XmlV8UAAADcAAAADwAAAAAAAAAA&#10;AAAAAAChAgAAZHJzL2Rvd25yZXYueG1sUEsFBgAAAAAEAAQA+QAAAJMDAAAAAA==&#10;" strokeweight=".30867mm"/>
            <v:line id="Line 172" o:spid="_x0000_s1085" style="position:absolute;visibility:visible" from="20942,41335" to="21270,413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5G8QAAADcAAAADwAAAGRycy9kb3ducmV2LnhtbERPy2rCQBTdF/yH4QrdFJ34oNjUUUQQ&#10;xC7E6KLLS+ZmEpq5EzOjSf16Z1Ho8nDey3Vva3Gn1leOFUzGCQji3OmKjYLLeTdagPABWWPtmBT8&#10;kof1avCyxFS7jk90z4IRMYR9igrKEJpUSp+XZNGPXUMcucK1FkOErZG6xS6G21pOk+RdWqw4NpTY&#10;0Lak/Ce7WQXXr7fwfZouDo9jV8zPk8Zs9oVR6nXYbz5BBOrDv/jPvdcKZh9xfjwTj4BcP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f/kbxAAAANwAAAAPAAAAAAAAAAAA&#10;AAAAAKECAABkcnMvZG93bnJldi54bWxQSwUGAAAAAAQABAD5AAAAkgMAAAAA&#10;" strokeweight=".30867mm"/>
            <v:line id="Line 173" o:spid="_x0000_s1086" style="position:absolute;visibility:visible" from="20942,39202" to="21689,39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TNcgMcAAADcAAAADwAAAGRycy9kb3ducmV2LnhtbESPQWvCQBSE70L/w/IKXqRuokVs6ipS&#10;EKQ9iNFDj4/syyY0+zbNbk3qr+8KBY/DzHzDrDaDbcSFOl87VpBOExDEhdM1GwXn0+5pCcIHZI2N&#10;Y1LwSx4264fRCjPtej7SJQ9GRAj7DBVUIbSZlL6oyKKfupY4eqXrLIYoOyN1h32E20bOkmQhLdYc&#10;Fyps6a2i4iv/sQq+Pybh8zhbvl8Pffl8Sluz3ZdGqfHjsH0FEWgI9/B/e68VzF9SuJ2JR0Cu/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tM1yAxwAAANwAAAAPAAAAAAAA&#10;AAAAAAAAAKECAABkcnMvZG93bnJldi54bWxQSwUGAAAAAAQABAD5AAAAlQMAAAAA&#10;" strokeweight=".30867mm"/>
            <v:line id="Line 174" o:spid="_x0000_s1087" style="position:absolute;flip:y;visibility:visible" from="20942,39202" to="20942,413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gSh+8YAAADcAAAADwAAAGRycy9kb3ducmV2LnhtbESPT2vCQBTE74V+h+UVequbWiw2ZhWp&#10;Cq0HIang9Zl9+YPZtyG7TeK3dwsFj8PM/IZJVqNpRE+dqy0reJ1EIIhzq2suFRx/di9zEM4ja2ws&#10;k4IrOVgtHx8SjLUdOKU+86UIEHYxKqi8b2MpXV6RQTexLXHwCtsZ9EF2pdQdDgFuGjmNondpsOaw&#10;UGFLnxXll+zXKDgU2em82dP3qU/1brvPZuvhMFPq+WlcL0B4Gv09/N/+0grePqbwdyYcAbm8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oEofvGAAAA3AAAAA8AAAAAAAAA&#10;AAAAAAAAoQIAAGRycy9kb3ducmV2LnhtbFBLBQYAAAAABAAEAPkAAACUAwAAAAA=&#10;" strokeweight=".30867mm"/>
            <v:line id="Line 175" o:spid="_x0000_s1088" style="position:absolute;visibility:visible" from="17734,37816" to="18480,37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1nbMcAAADcAAAADwAAAGRycy9kb3ducmV2LnhtbESPT2vCQBTE74V+h+UVvBTdqKVodBUR&#10;BLGH4p+Dx0f2ZRPMvo3Z1UQ/fbdQ6HGYmd8w82VnK3GnxpeOFQwHCQjizOmSjYLTcdOfgPABWWPl&#10;mBQ8yMNy8foyx1S7lvd0PwQjIoR9igqKEOpUSp8VZNEPXE0cvdw1FkOUjZG6wTbCbSVHSfIpLZYc&#10;FwqsaV1QdjncrILr13s470eT3fO7zT+Ow9qstrlRqvfWrWYgAnXhP/zX3moF4+kYfs/EIyAX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yrWdsxwAAANwAAAAPAAAAAAAA&#10;AAAAAAAAAKECAABkcnMvZG93bnJldi54bWxQSwUGAAAAAAQABAD5AAAAlQMAAAAA&#10;" strokeweight=".30867mm"/>
            <v:line id="Line 176" o:spid="_x0000_s1089" style="position:absolute;flip:x;visibility:visible" from="17619,36416" to="17733,364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qGcFMcAAADcAAAADwAAAGRycy9kb3ducmV2LnhtbESPW2vCQBSE3wv9D8sp9K1u2mqpqRsR&#10;L9D6IBgFX4/ZkwvNng3ZNYn/vlsQfBxm5htmNh9MLTpqXWVZwesoAkGcWV1xoeB42Lx8gnAeWWNt&#10;mRRcycE8eXyYYaxtz3vqUl+IAGEXo4LS+yaW0mUlGXQj2xAHL7etQR9kW0jdYh/gppZvUfQhDVYc&#10;FkpsaFlS9ptejIJdnp7Oqy39nLq93qy36WTR7yZKPT8Niy8QngZ/D9/a31rB+3QM/2fCEZDJ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aoZwUxwAAANwAAAAPAAAAAAAA&#10;AAAAAAAAAKECAABkcnMvZG93bnJldi54bWxQSwUGAAAAAAQABAD5AAAAlQMAAAAA&#10;" strokeweight=".30867mm"/>
            <v:line id="Line 177" o:spid="_x0000_s1090" style="position:absolute;flip:y;visibility:visible" from="17734,36416" to="17734,37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05j8UAAADcAAAADwAAAGRycy9kb3ducmV2LnhtbESPQWvCQBSE7wX/w/IEb3WjkqLRVcRW&#10;aD0IRsHrM/tMgtm3IbtN0n/fLRQ8DjPzDbPa9KYSLTWutKxgMo5AEGdWl5wruJz3r3MQziNrrCyT&#10;gh9ysFkPXlaYaNvxidrU5yJA2CWooPC+TqR0WUEG3djWxMG728agD7LJpW6wC3BTyWkUvUmDJYeF&#10;AmvaFZQ90m+j4HhPr7f3A31d25PefxzSeNsdY6VGw367BOGp98/wf/tTK5gtYvg7E46AXP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e05j8UAAADcAAAADwAAAAAAAAAA&#10;AAAAAAChAgAAZHJzL2Rvd25yZXYueG1sUEsFBgAAAAAEAAQA+QAAAJMDAAAAAA==&#10;" strokeweight=".30867mm"/>
            <v:line id="Line 178" o:spid="_x0000_s1091" style="position:absolute;visibility:visible" from="12063,40261" to="20942,402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rE9McAAADcAAAADwAAAGRycy9kb3ducmV2LnhtbESPT2vCQBTE70K/w/IKvYhu1CI2dRUp&#10;CKKH4p9Dj4/syyY0+zbNrib107uC4HGYmd8w82VnK3GhxpeOFYyGCQjizOmSjYLTcT2YgfABWWPl&#10;mBT8k4fl4qU3x1S7lvd0OQQjIoR9igqKEOpUSp8VZNEPXU0cvdw1FkOUjZG6wTbCbSXHSTKVFkuO&#10;CwXW9FVQ9ns4WwV/u3742Y9n2+t3m78fR7VZbXKj1Ntrt/oEEagLz/CjvdEKJh9TuJ+JR0Aub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i2sT0xwAAANwAAAAPAAAAAAAA&#10;AAAAAAAAAKECAABkcnMvZG93bnJldi54bWxQSwUGAAAAAAQABAD5AAAAlQMAAAAA&#10;" strokeweight=".30867mm"/>
            <v:line id="Line 179" o:spid="_x0000_s1092" style="position:absolute;visibility:visible" from="12063,37164" to="17733,371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Zhb8gAAADcAAAADwAAAGRycy9kb3ducmV2LnhtbESPzWvCQBTE7wX/h+UJXoputMWP6Coi&#10;FKQ9FD8OHh/Zl00w+zZmV5P2r+8WCj0OM/MbZrXpbCUe1PjSsYLxKAFBnDldslFwPr0N5yB8QNZY&#10;OSYFX+Rhs+49rTDVruUDPY7BiAhhn6KCIoQ6ldJnBVn0I1cTRy93jcUQZWOkbrCNcFvJSZJMpcWS&#10;40KBNe0Kyq7Hu1Vw+3gOl8Nk/v792eavp3FttvvcKDXod9sliEBd+A//tfdawctiBr9n4hGQ6x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DZZhb8gAAADcAAAADwAAAAAA&#10;AAAAAAAAAAChAgAAZHJzL2Rvd25yZXYueG1sUEsFBgAAAAAEAAQA+QAAAJYDAAAAAA==&#10;" strokeweight=".30867mm"/>
            <v:line id="Line 180" o:spid="_x0000_s1093" style="position:absolute;flip:y;visibility:visible" from="12063,37164" to="12063,402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WEcIAAADcAAAADwAAAGRycy9kb3ducmV2LnhtbERPTYvCMBC9C/sfwgjeNNVFcatRZF1h&#10;9SDYFbyOzdgWm0lpYtv99+YgeHy87+W6M6VoqHaFZQXjUQSCOLW64EzB+W83nINwHlljaZkU/JOD&#10;9eqjt8RY25ZP1CQ+EyGEXYwKcu+rWEqX5mTQjWxFHLibrQ36AOtM6hrbEG5KOYmimTRYcGjIsaLv&#10;nNJ78jAKjrfkct0eaH9pTnr3c0imm/Y4VWrQ7zYLEJ46/xa/3L9awedXWBvOhCMgV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yWEcIAAADcAAAADwAAAAAAAAAAAAAA&#10;AAChAgAAZHJzL2Rvd25yZXYueG1sUEsFBgAAAAAEAAQA+QAAAJADAAAAAA==&#10;" strokeweight=".30867mm"/>
            <v:line id="Line 181" o:spid="_x0000_s1094" style="position:absolute;visibility:visible" from="20736,35016" to="21369,350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0VQhscAAADcAAAADwAAAGRycy9kb3ducmV2LnhtbESPT2vCQBTE7wW/w/IEL0U32lI0uooI&#10;gtRD8c/B4yP7sglm38bsatJ+erdQ6HGYmd8wi1VnK/GgxpeOFYxHCQjizOmSjYLzaTucgvABWWPl&#10;mBR8k4fVsveywFS7lg/0OAYjIoR9igqKEOpUSp8VZNGPXE0cvdw1FkOUjZG6wTbCbSUnSfIhLZYc&#10;FwqsaVNQdj3erYLb/jVcDpPp589Xm7+fxrVZ73Kj1KDfrecgAnXhP/zX3mkFb7MZ/J6JR0Au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TRVCGxwAAANwAAAAPAAAAAAAA&#10;AAAAAAAAAKECAABkcnMvZG93bnJldi54bWxQSwUGAAAAAAQABAD5AAAAlQMAAAAA&#10;" strokeweight=".30867mm"/>
            <v:line id="Line 182" o:spid="_x0000_s1095" style="position:absolute;visibility:visible" from="20736,33527" to="20850,33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t+h+cQAAADcAAAADwAAAGRycy9kb3ducmV2LnhtbERPPWvDMBDdA/0P4gpdQi07hGLcKCEU&#10;AqYdQuIMHQ/rLJtaJ9dSYre/vhoCHR/ve7ObbS9uNPrOsYIsSUEQ1053bBRcqsNzDsIHZI29Y1Lw&#10;Qx5224fFBgvtJj7R7RyMiCHsC1TQhjAUUvq6JYs+cQNx5Bo3WgwRjkbqEacYbnu5StMXabHj2NDi&#10;QG8t1V/nq1Xw/bEMn6dV/v57nJp1lQ1mXzZGqafHef8KItAc/sV3d6kVrNM4P56JR0Bu/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36H5xAAAANwAAAAPAAAAAAAAAAAA&#10;AAAAAKECAABkcnMvZG93bnJldi54bWxQSwUGAAAAAAQABAD5AAAAkgMAAAAA&#10;" strokeweight=".30867mm"/>
            <v:line id="Line 183" o:spid="_x0000_s1096" style="position:absolute;flip:y;visibility:visible" from="20736,33527" to="20736,350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nZnbsUAAADcAAAADwAAAGRycy9kb3ducmV2LnhtbESPT4vCMBTE78J+h/AWvGmqqEjXKOIf&#10;cD0I1gWvb5tnW7Z5KU1su9/eCILHYWZ+wyxWnSlFQ7UrLCsYDSMQxKnVBWcKfi77wRyE88gaS8uk&#10;4J8crJYfvQXG2rZ8pibxmQgQdjEqyL2vYildmpNBN7QVcfButjbog6wzqWtsA9yUchxFM2mw4LCQ&#10;Y0WbnNK/5G4UnG7J9Xd7pO9rc9b73TGZrtvTVKn+Z7f+AuGp8+/wq33QCibRCJ5nwhGQy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nZnbsUAAADcAAAADwAAAAAAAAAA&#10;AAAAAAChAgAAZHJzL2Rvd25yZXYueG1sUEsFBgAAAAAEAAQA+QAAAJMDAAAAAA==&#10;" strokeweight=".30867mm"/>
            <v:line id="Line 184" o:spid="_x0000_s1097" style="position:absolute;visibility:visible" from="20622,34275" to="20736,342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GaFcUAAADcAAAADwAAAGRycy9kb3ducmV2LnhtbESPQWvCQBSE7wX/w/IEL0U3BikSXUUK&#10;BbEHUXvo8ZF92QSzb2N2NbG/3hWEHoeZ+YZZrntbixu1vnKsYDpJQBDnTldsFPycvsZzED4ga6wd&#10;k4I7eVivBm9LzLTr+EC3YzAiQthnqKAMocmk9HlJFv3ENcTRK1xrMUTZGqlb7CLc1jJNkg9pseK4&#10;UGJDnyXl5+PVKrh8v4ffQzrf/e27YnaaNmazLYxSo2G/WYAI1If/8Ku91QpmSQrPM/EIyN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GaFcUAAADcAAAADwAAAAAAAAAA&#10;AAAAAAChAgAAZHJzL2Rvd25yZXYueG1sUEsFBgAAAAAEAAQA+QAAAJMDAAAAAA==&#10;" strokeweight=".30867mm"/>
            <v:line id="Line 185" o:spid="_x0000_s1098" style="position:absolute;visibility:visible" from="20622,32149" to="21049,321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g0/jscAAADcAAAADwAAAGRycy9kb3ducmV2LnhtbESPzYvCMBTE7wv+D+EJe1nW1A9EqlFE&#10;EGQ9iB+HPT6a17TYvNQm2u7+9WZhweMwM79hFqvOVuJBjS8dKxgOEhDEmdMlGwWX8/ZzBsIHZI2V&#10;Y1LwQx5Wy97bAlPtWj7S4xSMiBD2KSooQqhTKX1WkEU/cDVx9HLXWAxRNkbqBtsIt5UcJclUWiw5&#10;LhRY06ag7Hq6WwW3/Uf4Po5mX7+HNp+ch7VZ73Kj1Hu/W89BBOrCK/zf3mkFk2QMf2fiEZDLJ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aDT+OxwAAANwAAAAPAAAAAAAA&#10;AAAAAAAAAKECAABkcnMvZG93bnJldi54bWxQSwUGAAAAAAQABAD5AAAAlQMAAAAA&#10;" strokeweight=".30867mm"/>
            <v:line id="Line 186" o:spid="_x0000_s1099" style="position:absolute;flip:y;visibility:visible" from="20622,32149" to="20622,342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HE9sYAAADcAAAADwAAAGRycy9kb3ducmV2LnhtbESPQWvCQBSE7wX/w/KE3upG0VJSVwna&#10;QJuDkLTg9TX7TEKzb0N2m6T/3hUKHoeZ+YbZ7ifTioF611hWsFxEIIhLqxuuFHx9pk8vIJxH1tha&#10;JgV/5GC/mz1sMdZ25JyGwlciQNjFqKD2vouldGVNBt3CdsTBu9jeoA+yr6TucQxw08pVFD1Lgw2H&#10;hRo7OtRU/hS/RsHpUpy/jxl9nIdcp29ZsUnG00apx/mUvILwNPl7+L/9rhWsozXczoQjIHd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IBxPbGAAAA3AAAAA8AAAAAAAAA&#10;AAAAAAAAoQIAAGRycy9kb3ducmV2LnhtbFBLBQYAAAAABAAEAPkAAACUAwAAAAA=&#10;" strokeweight=".30867mm"/>
            <v:line id="Line 187" o:spid="_x0000_s1100" style="position:absolute;visibility:visible" from="20416,33209" to="20622,332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gCYcYAAADcAAAADwAAAGRycy9kb3ducmV2LnhtbESPT4vCMBTE74LfITxhL7KmiitSjSKC&#10;IOth8c9hj4/mNS02L7WJtruf3iwseBxm5jfMct3ZSjyo8aVjBeNRAoI4c7pko+By3r3PQfiArLFy&#10;TAp+yMN61e8tMdWu5SM9TsGICGGfooIihDqV0mcFWfQjVxNHL3eNxRBlY6RusI1wW8lJksykxZLj&#10;QoE1bQvKrqe7VXA7DMP3cTL//P1q8+l5XJvNPjdKvQ26zQJEoC68wv/tvVYwTT7g70w8AnL1B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qoAmHGAAAA3AAAAA8AAAAAAAAA&#10;AAAAAAAAoQIAAGRycy9kb3ducmV2LnhtbFBLBQYAAAAABAAEAPkAAACUAwAAAAA=&#10;" strokeweight=".30867mm"/>
            <v:line id="Line 188" o:spid="_x0000_s1101" style="position:absolute;visibility:visible" from="20416,30749" to="20508,307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nqcFsUAAADcAAAADwAAAGRycy9kb3ducmV2LnhtbESPT4vCMBTE74LfITzBi2iqiEg1iggL&#10;oofFPwePj+Y1LTYvtcnaup9+s7Cwx2FmfsOst52txIsaXzpWMJ0kIIgzp0s2Cm7Xj/EShA/IGivH&#10;pOBNHrabfm+NqXYtn+l1CUZECPsUFRQh1KmUPivIop+4mjh6uWsshigbI3WDbYTbSs6SZCEtlhwX&#10;CqxpX1D2uHxZBc/TKNzPs+Xx+7PN59dpbXaH3Cg1HHS7FYhAXfgP/7UPWsE8WcDvmXgE5OY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nqcFsUAAADcAAAADwAAAAAAAAAA&#10;AAAAAAChAgAAZHJzL2Rvd25yZXYueG1sUEsFBgAAAAAEAAQA+QAAAJMDAAAAAA==&#10;" strokeweight=".30867mm"/>
            <v:line id="Line 189" o:spid="_x0000_s1102" style="position:absolute;flip:y;visibility:visible" from="20416,30749" to="20416,332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NagcYAAADcAAAADwAAAGRycy9kb3ducmV2LnhtbESPW2vCQBSE34X+h+UUfNNNizdiVpG2&#10;QuuDYBR8PWZPLjR7NmS3SfrvuwXBx2FmvmGS7WBq0VHrKssKXqYRCOLM6ooLBZfzfrIC4Tyyxtoy&#10;KfglB9vN0yjBWNueT9SlvhABwi5GBaX3TSyly0oy6Ka2IQ5ebluDPsi2kLrFPsBNLV+jaCENVhwW&#10;SmzoraTsO/0xCo55er29H+jr2p30/uOQznf9ca7U+HnYrUF4GvwjfG9/agWzaAn/Z8IRkJ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LTWoHGAAAA3AAAAA8AAAAAAAAA&#10;AAAAAAAAoQIAAGRycy9kb3ducmV2LnhtbFBLBQYAAAAABAAEAPkAAACUAwAAAAA=&#10;" strokeweight=".30867mm"/>
            <v:line id="Line 190" o:spid="_x0000_s1103" style="position:absolute;visibility:visible" from="20309,31927" to="20416,319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mt/8QAAADcAAAADwAAAGRycy9kb3ducmV2LnhtbERPPWvDMBDdA/0P4gpdQi07hGLcKCEU&#10;AqYdQuIMHQ/rLJtaJ9dSYre/vhoCHR/ve7ObbS9uNPrOsYIsSUEQ1053bBRcqsNzDsIHZI29Y1Lw&#10;Qx5224fFBgvtJj7R7RyMiCHsC1TQhjAUUvq6JYs+cQNx5Bo3WgwRjkbqEacYbnu5StMXabHj2NDi&#10;QG8t1V/nq1Xw/bEMn6dV/v57nJp1lQ1mXzZGqafHef8KItAc/sV3d6kVrNO4Np6JR0Bu/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qa3/xAAAANwAAAAPAAAAAAAAAAAA&#10;AAAAAKECAABkcnMvZG93bnJldi54bWxQSwUGAAAAAAQABAD5AAAAkgMAAAAA&#10;" strokeweight=".30867mm"/>
            <v:line id="Line 191" o:spid="_x0000_s1104" style="position:absolute;visibility:visible" from="20309,29371" to="20508,29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IZMYAAADcAAAADwAAAGRycy9kb3ducmV2LnhtbESPT4vCMBTE78J+h/AW9iKaKrJo1ygi&#10;CLIexD8Hj4/mNS3bvNQm2u5+eiMseBxm5jfMfNnZStyp8aVjBaNhAoI4c7pko+B82gymIHxA1lg5&#10;JgW/5GG5eOvNMdWu5QPdj8GICGGfooIihDqV0mcFWfRDVxNHL3eNxRBlY6RusI1wW8lxknxKiyXH&#10;hQJrWheU/RxvVsF11w+Xw3j6/bdv88lpVJvVNjdKfbx3qy8QgbrwCv+3t1rBJJnB80w8AnL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vlCGTGAAAA3AAAAA8AAAAAAAAA&#10;AAAAAAAAoQIAAGRycy9kb3ducmV2LnhtbFBLBQYAAAAABAAEAPkAAACUAwAAAAA=&#10;" strokeweight=".30867mm"/>
            <v:line id="Line 192" o:spid="_x0000_s1105" style="position:absolute;flip:y;visibility:visible" from="20309,29371" to="20309,319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NUKMMAAADcAAAADwAAAGRycy9kb3ducmV2LnhtbERPTWvCQBC9F/oflin01mwsKiV1E0Qr&#10;VA+CaSHXMTsmwexsyK5J/PfdQ8Hj432vssm0YqDeNZYVzKIYBHFpdcOVgt+f3dsHCOeRNbaWScGd&#10;HGTp89MKE21HPtGQ+0qEEHYJKqi97xIpXVmTQRfZjjhwF9sb9AH2ldQ9jiHctPI9jpfSYMOhocaO&#10;NjWV1/xmFBwveXHeHmhfDCe9+zrki/V4XCj1+jKtP0F4mvxD/O/+1grmszA/nAlHQKZ/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jjVCjDAAAA3AAAAA8AAAAAAAAAAAAA&#10;AAAAoQIAAGRycy9kb3ducmV2LnhtbFBLBQYAAAAABAAEAPkAAACRAwAAAAA=&#10;" strokeweight=".30867mm"/>
            <v:line id="Line 193" o:spid="_x0000_s1106" style="position:absolute;visibility:visible" from="20309,30638" to="20309,30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qSv8UAAADcAAAADwAAAGRycy9kb3ducmV2LnhtbESPQWvCQBSE7wX/w/IEL0U3ESkSXUUK&#10;BakHUXvo8ZF92QSzb2N2a6K/3hWEHoeZ+YZZrntbiyu1vnKsIJ0kIIhzpys2Cn5OX+M5CB+QNdaO&#10;ScGNPKxXg7clZtp1fKDrMRgRIewzVFCG0GRS+rwki37iGuLoFa61GKJsjdQtdhFuazlNkg9pseK4&#10;UGJDnyXl5+OfVXDZvYffw3T+fd93xeyUNmazLYxSo2G/WYAI1If/8Ku91QpmaQrPM/EIyN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EqSv8UAAADcAAAADwAAAAAAAAAA&#10;AAAAAAChAgAAZHJzL2Rvd25yZXYueG1sUEsFBgAAAAAEAAQA+QAAAJMDAAAAAA==&#10;" strokeweight=".30867mm"/>
            <v:line id="Line 194" o:spid="_x0000_s1107" style="position:absolute;visibility:visible" from="20309,27860" to="20622,27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JgMyMYAAADcAAAADwAAAGRycy9kb3ducmV2LnhtbESPQWvCQBSE7wX/w/IEL0U3CVIkuooU&#10;CqKHovbQ4yP7sglm38bsaqK/vlso9DjMzDfMajPYRtyp87VjBeksAUFcOF2zUfB1/pguQPiArLFx&#10;TAoe5GGzHr2sMNeu5yPdT8GICGGfo4IqhDaX0hcVWfQz1xJHr3SdxRBlZ6TusI9w28gsSd6kxZrj&#10;QoUtvVdUXE43q+B6eA3fx2yxf3725fyctma7K41Sk/GwXYIINIT/8F97pxXM0wx+z8QjIN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CYDMjGAAAA3AAAAA8AAAAAAAAA&#10;AAAAAAAAoQIAAGRycy9kb3ducmV2LnhtbFBLBQYAAAAABAAEAPkAAACUAwAAAAA=&#10;" strokeweight=".30867mm"/>
            <v:line id="Line 195" o:spid="_x0000_s1108" style="position:absolute;flip:y;visibility:visible" from="20309,27860" to="20309,30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KX8YAAADcAAAADwAAAGRycy9kb3ducmV2LnhtbESPT2vCQBTE74V+h+UVeqsb2yolZhWp&#10;CtaDkFTw+sy+/MHs25Bdk/TbdwsFj8PM/IZJVqNpRE+dqy0rmE4iEMS51TWXCk7fu5cPEM4ja2ws&#10;k4IfcrBaPj4kGGs7cEp95ksRIOxiVFB538ZSurwig25iW+LgFbYz6IPsSqk7HALcNPI1iubSYM1h&#10;ocKWPivKr9nNKDgW2fmyOdDXuU/1bnvIZuvhOFPq+WlcL0B4Gv09/N/eawXv0zf4OxOOgFz+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gxyl/GAAAA3AAAAA8AAAAAAAAA&#10;AAAAAAAAoQIAAGRycy9kb3ducmV2LnhtbFBLBQYAAAAABAAEAPkAAACUAwAAAAA=&#10;" strokeweight=".30867mm"/>
            <v:line id="Line 196" o:spid="_x0000_s1109" style="position:absolute;visibility:visible" from="20088,29260" to="20309,29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0xJ8YAAADcAAAADwAAAGRycy9kb3ducmV2LnhtbESPQWvCQBSE74L/YXkFL6KbSCgSXUUK&#10;BbEHUXvo8ZF92YRm38bsamJ/vVso9DjMzDfMejvYRtyp87VjBek8AUFcOF2zUfB5eZ8tQfiArLFx&#10;TAoe5GG7GY/WmGvX84nu52BEhLDPUUEVQptL6YuKLPq5a4mjV7rOYoiyM1J32Ee4beQiSV6lxZrj&#10;QoUtvVVUfJ9vVsH1Yxq+Tovl4efYl9klbc1uXxqlJi/DbgUi0BD+w3/tvVaQpRn8nolHQG6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A9MSfGAAAA3AAAAA8AAAAAAAAA&#10;AAAAAAAAoQIAAGRycy9kb3ducmV2LnhtbFBLBQYAAAAABAAEAPkAAACUAwAAAAA=&#10;" strokeweight=".30867mm"/>
            <v:line id="Line 197" o:spid="_x0000_s1110" style="position:absolute;visibility:visible" from="20088,26482" to="20622,264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3GUvMYAAADcAAAADwAAAGRycy9kb3ducmV2LnhtbESPQWvCQBSE70L/w/IKvYhuIlokuooI&#10;grSHovbg8ZF92QSzb2N2NWl/fbcgeBxm5htmue5tLe7U+sqxgnScgCDOna7YKPg+7UZzED4ga6wd&#10;k4If8rBevQyWmGnX8YHux2BEhLDPUEEZQpNJ6fOSLPqxa4ijV7jWYoiyNVK32EW4reUkSd6lxYrj&#10;QokNbUvKL8ebVXD9HIbzYTL/+P3qiukpbcxmXxil3l77zQJEoD48w4/2XiuYpjP4PxOPgFz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9xlLzGAAAA3AAAAA8AAAAAAAAA&#10;AAAAAAAAoQIAAGRycy9kb3ducmV2LnhtbFBLBQYAAAAABAAEAPkAAACUAwAAAAA=&#10;" strokeweight=".30867mm"/>
            <v:line id="Line 198" o:spid="_x0000_s1111" style="position:absolute;flip:y;visibility:visible" from="20088,26482" to="20088,29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EZpx8YAAADcAAAADwAAAGRycy9kb3ducmV2LnhtbESPT2vCQBTE70K/w/IK3nSjGClpVpGq&#10;0HoQkha8vmZf/tDs25Bdk/TbdwuFHoeZ+Q2T7ifTioF611hWsFpGIIgLqxuuFHy8nxdPIJxH1tha&#10;JgXf5GC/e5ilmGg7ckZD7isRIOwSVFB73yVSuqImg25pO+LglbY36IPsK6l7HAPctHIdRVtpsOGw&#10;UGNHLzUVX/ndKLiW+e3zeKG325Dp8+mSx4fxGis1f5wOzyA8Tf4//Nd+1Qo2qy38nglHQO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hGacfGAAAA3AAAAA8AAAAAAAAA&#10;AAAAAAAAoQIAAGRycy9kb3ducmV2LnhtbFBLBQYAAAAABAAEAPkAAACUAwAAAAA=&#10;" strokeweight=".30867mm"/>
            <v:line id="Line 199" o:spid="_x0000_s1112" style="position:absolute;visibility:visible" from="18480,27860" to="20088,27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O+vUMYAAADcAAAADwAAAGRycy9kb3ducmV2LnhtbESPQWvCQBSE70L/w/IKvYhuImIluooI&#10;grSHovbg8ZF92QSzb2N2NWl/fbcgeBxm5htmue5tLe7U+sqxgnScgCDOna7YKPg+7UZzED4ga6wd&#10;k4If8rBevQyWmGnX8YHux2BEhLDPUEEZQpNJ6fOSLPqxa4ijV7jWYoiyNVK32EW4reUkSWbSYsVx&#10;ocSGtiXll+PNKrh+DsP5MJl//H51xfSUNmazL4xSb6/9ZgEiUB+e4Ud7rxVM03f4PxOPgFz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Dvr1DGAAAA3AAAAA8AAAAAAAAA&#10;AAAAAAAAoQIAAGRycy9kb3ducmV2LnhtbFBLBQYAAAAABAAEAPkAAACUAwAAAAA=&#10;" strokeweight=".30867mm"/>
            <v:line id="Line 200" o:spid="_x0000_s1113" style="position:absolute;visibility:visible" from="18480,25082" to="21369,250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XA7IsMAAADcAAAADwAAAGRycy9kb3ducmV2LnhtbERPy4rCMBTdC/MP4Q7MRjStiEg1igwM&#10;yLgQHwuXl+Y2LTY3nSZjq19vFoLLw3kv172txY1aXzlWkI4TEMS50xUbBefTz2gOwgdkjbVjUnAn&#10;D+vVx2CJmXYdH+h2DEbEEPYZKihDaDIpfV6SRT92DXHkCtdaDBG2RuoWuxhuazlJkpm0WHFsKLGh&#10;75Ly6/HfKvjbDcPlMJn/PvZdMT2ljdlsC6PU12e/WYAI1Ie3+OXeagXTNK6NZ+IRkKs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FwOyLDAAAA3AAAAA8AAAAAAAAAAAAA&#10;AAAAoQIAAGRycy9kb3ducmV2LnhtbFBLBQYAAAAABAAEAPkAAACRAwAAAAA=&#10;" strokeweight=".30867mm"/>
            <v:line id="Line 201" o:spid="_x0000_s1114" style="position:absolute;flip:y;visibility:visible" from="18480,25082" to="18480,27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n9tcYAAADcAAAADwAAAGRycy9kb3ducmV2LnhtbESPT2vCQBTE7wW/w/KE3urGUqWNWUXa&#10;CupBMBW8PrMvfzD7NmTXJP32XUHocZiZ3zDJajC16Kh1lWUF00kEgjizuuJCweln8/IOwnlkjbVl&#10;UvBLDlbL0VOCsbY9H6lLfSEChF2MCkrvm1hKl5Vk0E1sQxy83LYGfZBtIXWLfYCbWr5G0VwarDgs&#10;lNjQZ0nZNb0ZBYc8PV++9rQ7d0e9+d6ns3V/mCn1PB7WCxCeBv8ffrS3WsHb9APuZ8IRkM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nZ/bXGAAAA3AAAAA8AAAAAAAAA&#10;AAAAAAAAoQIAAGRycy9kb3ducmV2LnhtbFBLBQYAAAAABAAEAPkAAACUAwAAAAA=&#10;" strokeweight=".30867mm"/>
            <v:line id="Line 202" o:spid="_x0000_s1115" style="position:absolute;visibility:visible" from="20622,23593" to="21049,235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Wr9mcMAAADcAAAADwAAAGRycy9kb3ducmV2LnhtbERPy4rCMBTdC/MP4Q64EU0tMkg1igwI&#10;oovBx8LlpblNi81Np4m2+vVmMTDLw3kv172txYNaXzlWMJ0kIIhzpys2Ci7n7XgOwgdkjbVjUvAk&#10;D+vVx2CJmXYdH+lxCkbEEPYZKihDaDIpfV6SRT9xDXHkCtdaDBG2RuoWuxhua5kmyZe0WHFsKLGh&#10;75Ly2+luFfweRuF6TOf7109XzM7Txmx2hVFq+NlvFiAC9eFf/OfeaQWzNM6PZ+IRkKs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Fq/ZnDAAAA3AAAAA8AAAAAAAAAAAAA&#10;AAAAoQIAAGRycy9kb3ducmV2LnhtbFBLBQYAAAAABAAEAPkAAACRAwAAAAA=&#10;" strokeweight=".30867mm"/>
            <v:line id="Line 203" o:spid="_x0000_s1116" style="position:absolute;visibility:visible" from="20622,22193" to="21163,221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ZYAsYAAADcAAAADwAAAGRycy9kb3ducmV2LnhtbESPQWvCQBSE7wX/w/IEL0U3CVIkuooU&#10;CqKHovbQ4yP7sglm38bsaqK/vlso9DjMzDfMajPYRtyp87VjBeksAUFcOF2zUfB1/pguQPiArLFx&#10;TAoe5GGzHr2sMNeu5yPdT8GICGGfo4IqhDaX0hcVWfQz1xJHr3SdxRBlZ6TusI9w28gsSd6kxZrj&#10;QoUtvVdUXE43q+B6eA3fx2yxf3725fyctma7K41Sk/GwXYIINIT/8F97pxXMsxR+z8QjIN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4mWALGAAAA3AAAAA8AAAAAAAAA&#10;AAAAAAAAoQIAAGRycy9kb3ducmV2LnhtbFBLBQYAAAAABAAEAPkAAACUAwAAAAA=&#10;" strokeweight=".30867mm"/>
            <v:line id="Line 204" o:spid="_x0000_s1117" style="position:absolute;flip:y;visibility:visible" from="20622,22193" to="20622,235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GlecUAAADcAAAADwAAAGRycy9kb3ducmV2LnhtbESPQWvCQBSE7wX/w/KE3urGoCLRVcRW&#10;aD0IRsHrM/tMgtm3Ibsm6b/vFgSPw8x8wyzXvalES40rLSsYjyIQxJnVJecKzqfdxxyE88gaK8uk&#10;4JccrFeDtyUm2nZ8pDb1uQgQdgkqKLyvEyldVpBBN7I1cfButjHog2xyqRvsAtxUMo6imTRYclgo&#10;sKZtQdk9fRgFh1t6uX7u6efSHvXua59ON91hqtT7sN8sQHjq/Sv8bH9rBZM4hv8z4QjI1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RGlecUAAADcAAAADwAAAAAAAAAA&#10;AAAAAAChAgAAZHJzL2Rvd25yZXYueG1sUEsFBgAAAAAEAAQA+QAAAJMDAAAAAA==&#10;" strokeweight=".30867mm"/>
            <v:line id="Line 205" o:spid="_x0000_s1118" style="position:absolute;visibility:visible" from="9937,26482" to="18480,264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hj7scAAADcAAAADwAAAGRycy9kb3ducmV2LnhtbESPT2vCQBTE7wW/w/IEL0U3piKSuooI&#10;BbGH4p+Dx0f2ZROafRuzWxP99N1CweMwM79hluve1uJGra8cK5hOEhDEudMVGwXn08d4AcIHZI21&#10;Y1JwJw/r1eBliZl2HR/odgxGRAj7DBWUITSZlD4vyaKfuIY4eoVrLYYoWyN1i12E21qmSTKXFiuO&#10;CyU2tC0p/z7+WAXXz9dwOaSL/eOrK2anaWM2u8IoNRr2m3cQgfrwDP+3d1rBLH2DvzPxCMjV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RuGPuxwAAANwAAAAPAAAAAAAA&#10;AAAAAAAAAKECAABkcnMvZG93bnJldi54bWxQSwUGAAAAAAQABAD5AAAAlQMAAAAA&#10;" strokeweight=".30867mm"/>
            <v:line id="Line 206" o:spid="_x0000_s1119" style="position:absolute;visibility:visible" from="9937,22941" to="20622,22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H7msYAAADcAAAADwAAAGRycy9kb3ducmV2LnhtbESPT2vCQBTE7wW/w/IEL0U3hlAkuooI&#10;grSH4p+Dx0f2ZRPMvo3ZrYn99N1CocdhZn7DrDaDbcSDOl87VjCfJSCIC6drNgou5/10AcIHZI2N&#10;Y1LwJA+b9ehlhbl2PR/pcQpGRAj7HBVUIbS5lL6oyKKfuZY4eqXrLIYoOyN1h32E20amSfImLdYc&#10;FypsaVdRcTt9WQX3j9dwPaaL9+/PvszO89ZsD6VRajIetksQgYbwH/5rH7SCLM3g90w8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5R+5rGAAAA3AAAAA8AAAAAAAAA&#10;AAAAAAAAoQIAAGRycy9kb3ducmV2LnhtbFBLBQYAAAAABAAEAPkAAACUAwAAAAA=&#10;" strokeweight=".30867mm"/>
            <v:line id="Line 207" o:spid="_x0000_s1120" style="position:absolute;flip:y;visibility:visible" from="9937,22941" to="9937,264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g9DcYAAADcAAAADwAAAGRycy9kb3ducmV2LnhtbESPS2vDMBCE74X8B7GF3mq5oS7BjRxC&#10;HtDmEIhTyHVjrR/EWhlLtd1/XxUKOQ4z8w2zXE2mFQP1rrGs4CWKQRAXVjdcKfg6758XIJxH1tha&#10;JgU/5GCVzR6WmGo78omG3FciQNilqKD2vkuldEVNBl1kO+LglbY36IPsK6l7HAPctHIex2/SYMNh&#10;ocaONjUVt/zbKDiW+eW6PdDnZTjp/e6QJ+vxmCj19Dit30F4mvw9/N/+0Ape5wn8nQlHQGa/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b4PQ3GAAAA3AAAAA8AAAAAAAAA&#10;AAAAAAAAoQIAAGRycy9kb3ducmV2LnhtbFBLBQYAAAAABAAEAPkAAACUAwAAAAA=&#10;" strokeweight=".30867mm"/>
            <v:line id="Line 208" o:spid="_x0000_s1121" style="position:absolute;visibility:visible" from="20195,20815" to="22024,208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AdsYAAADcAAAADwAAAGRycy9kb3ducmV2LnhtbESPT4vCMBTE78J+h/AWvIimFhHpGkWE&#10;BXEP4p+Dx0fzmpZtXmqTtd399BtB8DjMzG+Y5bq3tbhT6yvHCqaTBARx7nTFRsHl/DlegPABWWPt&#10;mBT8kof16m2wxEy7jo90PwUjIoR9hgrKEJpMSp+XZNFPXEMcvcK1FkOUrZG6xS7CbS3TJJlLixXH&#10;hRIb2paUf59+rILb1yhcj+li/3foitl52pjNrjBKDd/7zQeIQH14hZ/tnVYwS+fwOBOPgFz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HPwHbGAAAA3AAAAA8AAAAAAAAA&#10;AAAAAAAAoQIAAGRycy9kb3ducmV2LnhtbFBLBQYAAAAABAAEAPkAAACUAwAAAAA=&#10;" strokeweight=".30867mm"/>
            <v:line id="Line 209" o:spid="_x0000_s1122" style="position:absolute;visibility:visible" from="20195,19415" to="21689,194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Nl7ccAAADcAAAADwAAAGRycy9kb3ducmV2LnhtbESPT2vCQBTE7wW/w/IEL0U3BqmSuooI&#10;BbGH4p+Dx0f2ZROafRuzWxP99N1CweMwM79hluve1uJGra8cK5hOEhDEudMVGwXn08d4AcIHZI21&#10;Y1JwJw/r1eBliZl2HR/odgxGRAj7DBWUITSZlD4vyaKfuIY4eoVrLYYoWyN1i12E21qmSfImLVYc&#10;F0psaFtS/n38sQqun6/hckgX+8dXV8xO08ZsdoVRajTsN+8gAvXhGf5v77SCWTqHvzPxCMjV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ug2XtxwAAANwAAAAPAAAAAAAA&#10;AAAAAAAAAKECAABkcnMvZG93bnJldi54bWxQSwUGAAAAAAQABAD5AAAAlQMAAAAA&#10;" strokeweight=".30867mm"/>
            <v:line id="Line 210" o:spid="_x0000_s1123" style="position:absolute;flip:y;visibility:visible" from="20195,19415" to="20195,208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mSk8IAAADcAAAADwAAAGRycy9kb3ducmV2LnhtbERPTYvCMBC9C/sfwix403RlFekaRVYF&#10;9SC0Lngdm7EtNpPSZNv6781B8Ph434tVbyrRUuNKywq+xhEI4szqknMFf+fdaA7CeWSNlWVS8CAH&#10;q+XHYIGxth0n1KY+FyGEXYwKCu/rWEqXFWTQjW1NHLibbQz6AJtc6ga7EG4qOYmimTRYcmgosKbf&#10;grJ7+m8UnG7p5bo50uHSJnq3PabTdXeaKjX87Nc/IDz1/i1+ufdawfckrA1nwhGQy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PmSk8IAAADcAAAADwAAAAAAAAAAAAAA&#10;AAChAgAAZHJzL2Rvd25yZXYueG1sUEsFBgAAAAAEAAQA+QAAAJADAAAAAA==&#10;" strokeweight=".30867mm"/>
            <v:line id="Line 211" o:spid="_x0000_s1124" style="position:absolute;visibility:visible" from="22222,17926" to="22542,17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BUBMcAAADcAAAADwAAAGRycy9kb3ducmV2LnhtbESPT2vCQBTE7wW/w/IEL6VuDFJsdBUR&#10;CmIPxT8Hj4/syyaYfRuzWxP99N1CweMwM79hFqve1uJGra8cK5iMExDEudMVGwWn4+fbDIQPyBpr&#10;x6TgTh5Wy8HLAjPtOt7T7RCMiBD2GSooQ2gyKX1ekkU/dg1x9ArXWgxRtkbqFrsIt7VMk+RdWqw4&#10;LpTY0Kak/HL4sQquX6/hvE9nu8d3V0yPk8ast4VRajTs13MQgfrwDP+3t1rBNP2AvzPxCMjl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wUFQExwAAANwAAAAPAAAAAAAA&#10;AAAAAAAAAKECAABkcnMvZG93bnJldi54bWxQSwUGAAAAAAQABAD5AAAAlQMAAAAA&#10;" strokeweight=".30867mm"/>
            <v:line id="Line 212" o:spid="_x0000_s1125" style="position:absolute;visibility:visible" from="22222,16526" to="22542,165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NrRMQAAADcAAAADwAAAGRycy9kb3ducmV2LnhtbERPz2vCMBS+D/Y/hDfwMjStK0M6o4gg&#10;FHcY1R08PprXtKx5qU203f765TDY8eP7vd5OthN3GnzrWEG6SEAQV063bBR8ng/zFQgfkDV2jknB&#10;N3nYbh4f1phrN3JJ91MwIoawz1FBE0KfS+mrhiz6heuJI1e7wWKIcDBSDzjGcNvJZZK8Sostx4YG&#10;e9o3VH2dblbB9f05XMrl6vjzMdbZOe3NrqiNUrOnafcGItAU/sV/7kIryF7i/HgmHgG5+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s2tExAAAANwAAAAPAAAAAAAAAAAA&#10;AAAAAKECAABkcnMvZG93bnJldi54bWxQSwUGAAAAAAQABAD5AAAAkgMAAAAA&#10;" strokeweight=".30867mm"/>
            <v:line id="Line 213" o:spid="_x0000_s1126" style="position:absolute;flip:y;visibility:visible" from="22222,16526" to="22222,17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qt08YAAADcAAAADwAAAGRycy9kb3ducmV2LnhtbESPT2vCQBTE74V+h+UVeqsb2yolZhWp&#10;CtaDkFTw+sy+/MHs25Bdk/TbdwsFj8PM/IZJVqNpRE+dqy0rmE4iEMS51TWXCk7fu5cPEM4ja2ws&#10;k4IfcrBaPj4kGGs7cEp95ksRIOxiVFB538ZSurwig25iW+LgFbYz6IPsSqk7HALcNPI1iubSYM1h&#10;ocKWPivKr9nNKDgW2fmyOdDXuU/1bnvIZuvhOFPq+WlcL0B4Gv09/N/eawXvb1P4OxOOgFz+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wardPGAAAA3AAAAA8AAAAAAAAA&#10;AAAAAAAAoQIAAGRycy9kb3ducmV2LnhtbFBLBQYAAAAABAAEAPkAAACUAwAAAAA=&#10;" strokeweight=".30867mm"/>
            <v:line id="Line 214" o:spid="_x0000_s1127" style="position:absolute;visibility:visible" from="20088,17274" to="22222,172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1QqMcAAADcAAAADwAAAGRycy9kb3ducmV2LnhtbESPT2vCQBTE7wW/w/IEL0U3piKSuooI&#10;BbGH4p+Dx0f2ZROafRuzWxP99N1CweMwM79hluve1uJGra8cK5hOEhDEudMVGwXn08d4AcIHZI21&#10;Y1JwJw/r1eBliZl2HR/odgxGRAj7DBWUITSZlD4vyaKfuIY4eoVrLYYoWyN1i12E21qmSTKXFiuO&#10;CyU2tC0p/z7+WAXXz9dwOaSL/eOrK2anaWM2u8IoNRr2m3cQgfrwDP+3d1rB7C2FvzPxCMjV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7LVCoxwAAANwAAAAPAAAAAAAA&#10;AAAAAAAAAKECAABkcnMvZG93bnJldi54bWxQSwUGAAAAAAQABAD5AAAAlQMAAAAA&#10;" strokeweight=".30867mm"/>
            <v:line id="Line 215" o:spid="_x0000_s1128" style="position:absolute;visibility:visible" from="20088,15141" to="22337,151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H1M8cAAADcAAAADwAAAGRycy9kb3ducmV2LnhtbESPT2vCQBTE70K/w/IKXqRu/EORNBsR&#10;QRA9FLWHHh/Zl01o9m2aXU3003cLhR6HmfkNk60H24gbdb52rGA2TUAQF07XbBR8XHYvKxA+IGts&#10;HJOCO3lY50+jDFPtej7R7RyMiBD2KSqoQmhTKX1RkUU/dS1x9ErXWQxRdkbqDvsIt42cJ8mrtFhz&#10;XKiwpW1Fxdf5ahV8Hyfh8zRfHR7vfbm8zFqz2ZdGqfHzsHkDEWgI/+G/9l4rWC4W8HsmHgGZ/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UYfUzxwAAANwAAAAPAAAAAAAA&#10;AAAAAAAAAKECAABkcnMvZG93bnJldi54bWxQSwUGAAAAAAQABAD5AAAAlQMAAAAA&#10;" strokeweight=".30867mm"/>
            <v:line id="Line 216" o:spid="_x0000_s1129" style="position:absolute;flip:y;visibility:visible" from="20088,15141" to="20088,172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0OS8UAAADcAAAADwAAAGRycy9kb3ducmV2LnhtbESPQWvCQBSE74L/YXkFb7pp1SLRVcQq&#10;WA+CUfD6zD6TYPZtyK5J/PfdQqHHYWa+YRarzpSiodoVlhW8jyIQxKnVBWcKLufdcAbCeWSNpWVS&#10;8CIHq2W/t8BY25ZP1CQ+EwHCLkYFufdVLKVLczLoRrYiDt7d1gZ9kHUmdY1tgJtSfkTRpzRYcFjI&#10;saJNTukjeRoFx3tyvX0d6PvanPRue0im6/Y4VWrw1q3nIDx1/j/8195rBZPxBH7PhCMgl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G0OS8UAAADcAAAADwAAAAAAAAAA&#10;AAAAAAChAgAAZHJzL2Rvd25yZXYueG1sUEsFBgAAAAAEAAQA+QAAAJMDAAAAAA==&#10;" strokeweight=".30867mm"/>
            <v:line id="Line 217" o:spid="_x0000_s1130" style="position:absolute;visibility:visible" from="19136,20067" to="20195,200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TI3McAAADcAAAADwAAAGRycy9kb3ducmV2LnhtbESPzWvCQBTE70L/h+UVvIhu/KhIdBUp&#10;FMQeih8Hj4/syyaYfZtmtyb617uFQo/DzPyGWW06W4kbNb50rGA8SkAQZ06XbBScTx/DBQgfkDVW&#10;jknBnTxs1i+9FabatXyg2zEYESHsU1RQhFCnUvqsIIt+5Gri6OWusRiibIzUDbYRbis5SZK5tFhy&#10;XCiwpveCsuvxxyr4/hyEy2Gy2D++2nx2Gtdmu8uNUv3XbrsEEagL/+G/9k4rmE3f4PdMPAJy/QQ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0xMjcxwAAANwAAAAPAAAAAAAA&#10;AAAAAAAAAKECAABkcnMvZG93bnJldi54bWxQSwUGAAAAAAQABAD5AAAAlQMAAAAA&#10;" strokeweight=".30867mm"/>
            <v:line id="Line 218" o:spid="_x0000_s1131" style="position:absolute;visibility:visible" from="19136,16208" to="20088,162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BZWq8cAAADcAAAADwAAAGRycy9kb3ducmV2LnhtbESPzWvCQBTE70L/h+UVehHd+EGQ6CpS&#10;EKQeih8Hj4/syyaYfZtmV5P2r+8WCh6HmfkNs9r0thYPan3lWMFknIAgzp2u2Ci4nHejBQgfkDXW&#10;jknBN3nYrF8GK8y06/hIj1MwIkLYZ6igDKHJpPR5SRb92DXE0StcazFE2RqpW+wi3NZymiSptFhx&#10;XCixofeS8tvpbhV8HYbhepwuPn4+u2J+njRmuy+MUm+v/XYJIlAfnuH/9l4rmM9S+DsTj4Bc/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EFlarxwAAANwAAAAPAAAAAAAA&#10;AAAAAAAAAKECAABkcnMvZG93bnJldi54bWxQSwUGAAAAAAQABAD5AAAAlQMAAAAA&#10;" strokeweight=".30867mm"/>
            <v:line id="Line 219" o:spid="_x0000_s1132" style="position:absolute;flip:y;visibility:visible" from="19136,16208" to="19136,200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QPMcAAADcAAAADwAAAGRycy9kb3ducmV2LnhtbESPW2vCQBSE3wv9D8sp9K1u2morqRsR&#10;L9D6IBgFX4/ZkwvNng3ZNYn/vlsQfBxm5htmNh9MLTpqXWVZwesoAkGcWV1xoeB42LxMQTiPrLG2&#10;TAqu5GCePD7MMNa25z11qS9EgLCLUUHpfRNL6bKSDLqRbYiDl9vWoA+yLaRusQ9wU8u3KPqQBisO&#10;CyU2tCwp+00vRsEuT0/n1ZZ+Tt1eb9bbdLLodxOlnp+GxRcIT4O/h2/tb61g/P4J/2fCEZDJ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Mv5A8xwAAANwAAAAPAAAAAAAA&#10;AAAAAAAAAKECAABkcnMvZG93bnJldi54bWxQSwUGAAAAAAQABAD5AAAAlQMAAAAA&#10;" strokeweight=".30867mm"/>
            <v:line id="Line 220" o:spid="_x0000_s1133" style="position:absolute;visibility:visible" from="11111,18126" to="19136,181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VnQsQAAADcAAAADwAAAGRycy9kb3ducmV2LnhtbERPz2vCMBS+D/Y/hDfwMjStK0M6o4gg&#10;FHcY1R08PprXtKx5qU203f765TDY8eP7vd5OthN3GnzrWEG6SEAQV063bBR8ng/zFQgfkDV2jknB&#10;N3nYbh4f1phrN3JJ91MwIoawz1FBE0KfS+mrhiz6heuJI1e7wWKIcDBSDzjGcNvJZZK8Sostx4YG&#10;e9o3VH2dblbB9f05XMrl6vjzMdbZOe3NrqiNUrOnafcGItAU/sV/7kIryF7i2ngmHgG5+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xWdCxAAAANwAAAAPAAAAAAAAAAAA&#10;AAAAAKECAABkcnMvZG93bnJldi54bWxQSwUGAAAAAAQABAD5AAAAkgMAAAAA&#10;" strokeweight=".30867mm"/>
            <v:line id="Line 221" o:spid="_x0000_s1134" style="position:absolute;visibility:visible" from="11111,13637" to="16019,13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YnC2ccAAADcAAAADwAAAGRycy9kb3ducmV2LnhtbESPzWvCQBTE74X+D8sr9FJ04wdiU1eR&#10;giB6ED8OPT6yL5vQ7Ns0u5rUv94VBI/DzPyGmS06W4kLNb50rGDQT0AQZ06XbBScjqveFIQPyBor&#10;x6Tgnzws5q8vM0y1a3lPl0MwIkLYp6igCKFOpfRZQRZ939XE0ctdYzFE2RipG2wj3FZymCQTabHk&#10;uFBgTd8FZb+Hs1Xwt/0IP/vhdHPdtfn4OKjNcp0bpd7fuuUXiEBdeIYf7bVWMB59wv1MPAJyf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1icLZxwAAANwAAAAPAAAAAAAA&#10;AAAAAAAAAKECAABkcnMvZG93bnJldi54bWxQSwUGAAAAAAQABAD5AAAAlQMAAAAA&#10;" strokeweight=".30867mm"/>
            <v:line id="Line 222" o:spid="_x0000_s1135" style="position:absolute;flip:y;visibility:visible" from="11111,13637" to="11111,181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B7NcIAAADcAAAADwAAAGRycy9kb3ducmV2LnhtbERPTYvCMBC9C/sfwizsTdMVFekaRVaF&#10;1YPQuuB1bMa22ExKE9v6781B8Ph434tVbyrRUuNKywq+RxEI4szqknMF/6fdcA7CeWSNlWVS8CAH&#10;q+XHYIGxth0n1KY+FyGEXYwKCu/rWEqXFWTQjWxNHLirbQz6AJtc6ga7EG4qOY6imTRYcmgosKbf&#10;grJbejcKjtf0fNkcaH9uE73bHtLpujtOlfr67Nc/IDz1/i1+uf+0gskkzA9nwhGQy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1B7NcIAAADcAAAADwAAAAAAAAAAAAAA&#10;AAChAgAAZHJzL2Rvd25yZXYueG1sUEsFBgAAAAAEAAQA+QAAAJADAAAAAA==&#10;" strokeweight=".30867mm"/>
            <v:line id="Line 223" o:spid="_x0000_s1136" style="position:absolute;visibility:visible" from="3619,24660" to="9937,246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9osYAAADcAAAADwAAAGRycy9kb3ducmV2LnhtbESPQWvCQBSE74L/YXkFL6KbSCgSXUUK&#10;BbEHUXvo8ZF92YRm38bsamJ/vVso9DjMzDfMejvYRtyp87VjBek8AUFcOF2zUfB5eZ8tQfiArLFx&#10;TAoe5GG7GY/WmGvX84nu52BEhLDPUUEVQptL6YuKLPq5a4mjV7rOYoiyM1J32Ee4beQiSV6lxZrj&#10;QoUtvVVUfJ9vVsH1Yxq+Tovl4efYl9klbc1uXxqlJi/DbgUi0BD+w3/tvVaQZSn8nolHQG6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P5vaLGAAAA3AAAAA8AAAAAAAAA&#10;AAAAAAAAoQIAAGRycy9kb3ducmV2LnhtbFBLBQYAAAAABAAEAPkAAACUAwAAAAA=&#10;" strokeweight=".30867mm"/>
            <v:line id="Line 224" o:spid="_x0000_s1137" style="position:absolute;visibility:visible" from="3619,15897" to="11111,158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ysj1cYAAADcAAAADwAAAGRycy9kb3ducmV2LnhtbESPT2vCQBTE7wW/w/IEL0U3hlAkuooI&#10;grSH4p+Dx0f2ZRPMvo3ZrYn99N1CocdhZn7DrDaDbcSDOl87VjCfJSCIC6drNgou5/10AcIHZI2N&#10;Y1LwJA+b9ehlhbl2PR/pcQpGRAj7HBVUIbS5lL6oyKKfuZY4eqXrLIYoOyN1h32E20amSfImLdYc&#10;FypsaVdRcTt9WQX3j9dwPaaL9+/PvszO89ZsD6VRajIetksQgYbwH/5rH7SCLEvh90w8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MrI9XGAAAA3AAAAA8AAAAAAAAA&#10;AAAAAAAAoQIAAGRycy9kb3ducmV2LnhtbFBLBQYAAAAABAAEAPkAAACUAwAAAAA=&#10;" strokeweight=".30867mm"/>
            <v:line id="Line 225" o:spid="_x0000_s1138" style="position:absolute;flip:y;visibility:visible" from="3619,15897" to="3619,246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4LlQsUAAADcAAAADwAAAGRycy9kb3ducmV2LnhtbESPQWvCQBSE74L/YXkFb7pp1SLRVcQq&#10;WA+CUfD6zD6TYPZtyK5J/PfdQqHHYWa+YRarzpSiodoVlhW8jyIQxKnVBWcKLufdcAbCeWSNpWVS&#10;8CIHq2W/t8BY25ZP1CQ+EwHCLkYFufdVLKVLczLoRrYiDt7d1gZ9kHUmdY1tgJtSfkTRpzRYcFjI&#10;saJNTukjeRoFx3tyvX0d6PvanPRue0im6/Y4VWrw1q3nIDx1/j/8195rBZPJGH7PhCMgl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4LlQsUAAADcAAAADwAAAAAAAAAA&#10;AAAAAAChAgAAZHJzL2Rvd25yZXYueG1sUEsFBgAAAAAEAAQA+QAAAJMDAAAAAA==&#10;" strokeweight=".30867mm"/>
            <v:line id="Line 226" o:spid="_x0000_s1139" style="position:absolute;visibility:visible" from="19334,3807" to="19334,38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44eOsYAAADcAAAADwAAAGRycy9kb3ducmV2LnhtbESPQWvCQBSE7wX/w/IKXkrdKKFI6ioi&#10;CFIPovHg8ZF92YRm38bs1kR/vVso9DjMzDfMYjXYRtyo87VjBdNJAoK4cLpmo+Ccb9/nIHxA1tg4&#10;JgV38rBajl4WmGnX85Fup2BEhLDPUEEVQptJ6YuKLPqJa4mjV7rOYoiyM1J32Ee4beQsST6kxZrj&#10;QoUtbSoqvk8/VsF1/xYux9n863HoyzSftma9K41S49dh/Qki0BD+w3/tnVaQpin8nolHQC6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OOHjrGAAAA3AAAAA8AAAAAAAAA&#10;AAAAAAAAoQIAAGRycy9kb3ducmV2LnhtbFBLBQYAAAAABAAEAPkAAACUAwAAAAA=&#10;" strokeweight=".30867mm"/>
            <v:line id="Line 227" o:spid="_x0000_s1140" style="position:absolute;visibility:visible" from="19334,2318" to="19334,23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K7occAAADcAAAADwAAAGRycy9kb3ducmV2LnhtbESPT2vCQBTE7wW/w/IEL0U3SiqSuooI&#10;BbGH4p+Dx0f2ZROafRuzWxP99N1CweMwM79hluve1uJGra8cK5hOEhDEudMVGwXn08d4AcIHZI21&#10;Y1JwJw/r1eBliZl2HR/odgxGRAj7DBWUITSZlD4vyaKfuIY4eoVrLYYoWyN1i12E21rOkmQuLVYc&#10;F0psaFtS/n38sQqun6/hcpgt9o+vrkhP08ZsdoVRajTsN+8gAvXhGf5v77SCNH2DvzPxCMjV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swruhxwAAANwAAAAPAAAAAAAA&#10;AAAAAAAAAKECAABkcnMvZG93bnJldi54bWxQSwUGAAAAAAQABAD5AAAAlQMAAAAA&#10;" strokeweight=".30867mm"/>
            <v:line id="Line 228" o:spid="_x0000_s1141" style="position:absolute;flip:y;visibility:visible" from="19334,2318" to="19334,38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G2sYAAADcAAAADwAAAGRycy9kb3ducmV2LnhtbESPQWvCQBSE74X+h+UVequbFg0SXUXa&#10;Cuoh4Lbg9Zl9JqHZtyG7TeK/dwsFj8PMfMMs16NtRE+drx0reJ0kIIgLZ2ouFXx/bV/mIHxANtg4&#10;JgVX8rBePT4sMTNu4CP1OpQiQthnqKAKoc2k9EVFFv3EtcTRu7jOYoiyK6XpcIhw28i3JEmlxZrj&#10;QoUtvVdU/OhfqyC/6NP540D7U38028+Dnm2GfKbU89O4WYAINIZ7+L+9Mwqm0xT+zsQjIF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v1RtrGAAAA3AAAAA8AAAAAAAAA&#10;AAAAAAAAoQIAAGRycy9kb3ducmV2LnhtbFBLBQYAAAAABAAEAPkAAACUAwAAAAA=&#10;" strokeweight=".30867mm"/>
            <v:line id="Line 229" o:spid="_x0000_s1142" style="position:absolute;visibility:visible" from="19334,3066" to="19334,30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1yATccAAADcAAAADwAAAGRycy9kb3ducmV2LnhtbESPT2vCQBTE7wW/w/IEL0U3SqiSuooI&#10;BbGH4p+Dx0f2ZROafRuzWxP99N1CweMwM79hluve1uJGra8cK5hOEhDEudMVGwXn08d4AcIHZI21&#10;Y1JwJw/r1eBliZl2HR/odgxGRAj7DBWUITSZlD4vyaKfuIY4eoVrLYYoWyN1i12E21rOkuRNWqw4&#10;LpTY0Lak/Pv4YxVcP1/D5TBb7B9fXZGepo3Z7Aqj1GjYb95BBOrDM/zf3mkFaTqHvzPxCMjV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zXIBNxwAAANwAAAAPAAAAAAAA&#10;AAAAAAAAAKECAABkcnMvZG93bnJldi54bWxQSwUGAAAAAAQABAD5AAAAlQMAAAAA&#10;" strokeweight=".30867mm"/>
            <v:line id="Line 230" o:spid="_x0000_s1143" style="position:absolute;visibility:visible" from="19334,918" to="19334,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sMUP8MAAADcAAAADwAAAGRycy9kb3ducmV2LnhtbERPy4rCMBTdC/MP4Q7MRjRVikg1igwM&#10;yLgQHwuXl+Y2LTY3nSZjq19vFoLLw3kv172txY1aXzlWMBknIIhzpys2Cs6nn9EchA/IGmvHpOBO&#10;Htarj8ESM+06PtDtGIyIIewzVFCG0GRS+rwki37sGuLIFa61GCJsjdQtdjHc1nKaJDNpseLYUGJD&#10;3yXl1+O/VfC3G4bLYTr/fey7Ij1NGrPZFkapr89+swARqA9v8cu91QrSNK6NZ+IRkKs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LDFD/DAAAA3AAAAA8AAAAAAAAAAAAA&#10;AAAAoQIAAGRycy9kb3ducmV2LnhtbFBLBQYAAAAABAAEAPkAAACRAwAAAAA=&#10;" strokeweight=".30867mm"/>
            <v:line id="Line 231" o:spid="_x0000_s1144" style="position:absolute;flip:y;visibility:visible" from="19334,918" to="19334,30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mrSqMYAAADcAAAADwAAAGRycy9kb3ducmV2LnhtbESPT2vCQBTE74V+h+UVequbikobs4rU&#10;CtaDkFTw+sy+/MHs25Bdk/TbdwtCj8PM/IZJ1qNpRE+dqy0reJ1EIIhzq2suFZy+dy9vIJxH1thY&#10;JgU/5GC9enxIMNZ24JT6zJciQNjFqKDyvo2ldHlFBt3EtsTBK2xn0AfZlVJ3OAS4aeQ0ihbSYM1h&#10;ocKWPirKr9nNKDgW2fmyPdDXuU/17vOQzTfDca7U89O4WYLwNPr/8L291wpms3f4OxOOgFz9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pq0qjGAAAA3AAAAA8AAAAAAAAA&#10;AAAAAAAAoQIAAGRycy9kb3ducmV2LnhtbFBLBQYAAAAABAAEAPkAAACUAwAAAAA=&#10;" strokeweight=".30867mm"/>
            <v:line id="Line 232" o:spid="_x0000_s1145" style="position:absolute;visibility:visible" from="19334,5192" to="20195,5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yO5MQAAADcAAAADwAAAGRycy9kb3ducmV2LnhtbERPz2vCMBS+D/Y/hDfwMmyquFG6piKC&#10;IO4w1B08PprXtKx5qU203f765TDY8eP7Xawn24k7Db51rGCRpCCIK6dbNgo+z7t5BsIHZI2dY1Lw&#10;TR7W5eNDgbl2Ix/pfgpGxBD2OSpoQuhzKX3VkEWfuJ44crUbLIYIByP1gGMMt51cpumrtNhybGiw&#10;p21D1dfpZhVc35/D5bjMDj8fY706L3qz2ddGqdnTtHkDEWgK/+I/914rWL3E+fFMPAKy/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5bI7kxAAAANwAAAAPAAAAAAAAAAAA&#10;AAAAAKECAABkcnMvZG93bnJldi54bWxQSwUGAAAAAAQABAD5AAAAkgMAAAAA&#10;" strokeweight=".30867mm"/>
            <v:line id="Line 233" o:spid="_x0000_s1146" style="position:absolute;visibility:visible" from="19334,1985" to="19334,19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iArf8YAAADcAAAADwAAAGRycy9kb3ducmV2LnhtbESPQWvCQBSE70L/w/IKvYhuIlokuooI&#10;grSHovbg8ZF92QSzb2N2NWl/fbcgeBxm5htmue5tLe7U+sqxgnScgCDOna7YKPg+7UZzED4ga6wd&#10;k4If8rBevQyWmGnX8YHux2BEhLDPUEEZQpNJ6fOSLPqxa4ijV7jWYoiyNVK32EW4reUkSd6lxYrj&#10;QokNbUvKL8ebVXD9HIbzYTL/+P3qiukpbcxmXxil3l77zQJEoD48w4/2XiuYzlL4PxOPgFz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YgK3/GAAAA3AAAAA8AAAAAAAAA&#10;AAAAAAAAoQIAAGRycy9kb3ducmV2LnhtbFBLBQYAAAAABAAEAPkAAACUAwAAAAA=&#10;" strokeweight=".30867mm"/>
            <v:line id="Line 234" o:spid="_x0000_s1147" style="position:absolute;flip:y;visibility:visible" from="19334,1985" to="19334,5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fWBMYAAADcAAAADwAAAGRycy9kb3ducmV2LnhtbESPS2vDMBCE74X8B7GF3mq5oS7BjRxC&#10;HtDmEIhTyHVjrR/EWhlLtd1/XxUKOQ4z8w2zXE2mFQP1rrGs4CWKQRAXVjdcKfg6758XIJxH1tha&#10;JgU/5GCVzR6WmGo78omG3FciQNilqKD2vkuldEVNBl1kO+LglbY36IPsK6l7HAPctHIex2/SYMNh&#10;ocaONjUVt/zbKDiW+eW6PdDnZTjp/e6QJ+vxmCj19Dit30F4mvw9/N/+0Apekzn8nQlHQGa/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EX1gTGAAAA3AAAAA8AAAAAAAAA&#10;AAAAAAAAoQIAAGRycy9kb3ducmV2LnhtbFBLBQYAAAAABAAEAPkAAACUAwAAAAA=&#10;" strokeweight=".30867mm"/>
            <v:line id="Line 235" o:spid="_x0000_s1148" style="position:absolute;visibility:visible" from="19136,6592" to="19334,6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4Qk8cAAADcAAAADwAAAGRycy9kb3ducmV2LnhtbESPzWvCQBTE70L/h+UVvIhu/KhIdBUp&#10;FMQeih8Hj4/syyaYfZtmtyb617uFQo/DzPyGWW06W4kbNb50rGA8SkAQZ06XbBScTx/DBQgfkDVW&#10;jknBnTxs1i+9FabatXyg2zEYESHsU1RQhFCnUvqsIIt+5Gri6OWusRiibIzUDbYRbis5SZK5tFhy&#10;XCiwpveCsuvxxyr4/hyEy2Gy2D++2nx2Gtdmu8uNUv3XbrsEEagL/+G/9k4rmL1N4fdMPAJy/QQ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JvhCTxwAAANwAAAAPAAAAAAAA&#10;AAAAAAAAAKECAABkcnMvZG93bnJldi54bWxQSwUGAAAAAAQABAD5AAAAlQMAAAAA&#10;" strokeweight=".30867mm"/>
            <v:line id="Line 236" o:spid="_x0000_s1149" style="position:absolute;visibility:visible" from="19136,3585" to="19334,35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leI58cAAADcAAAADwAAAGRycy9kb3ducmV2LnhtbESPT2vCQBTE7wW/w/IEL0U3SiqSuooI&#10;BbGH4p+Dx0f2ZROafRuzWxP99N1CweMwM79hluve1uJGra8cK5hOEhDEudMVGwXn08d4AcIHZI21&#10;Y1JwJw/r1eBliZl2HR/odgxGRAj7DBWUITSZlD4vyaKfuIY4eoVrLYYoWyN1i12E21rOkmQuLVYc&#10;F0psaFtS/n38sQqun6/hcpgt9o+vrkhP08ZsdoVRajTsN+8gAvXhGf5v77SC9C2FvzPxCMjV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GV4jnxwAAANwAAAAPAAAAAAAA&#10;AAAAAAAAAKECAABkcnMvZG93bnJldi54bWxQSwUGAAAAAAQABAD5AAAAlQMAAAAA&#10;" strokeweight=".30867mm"/>
            <v:line id="Line 237" o:spid="_x0000_s1150" style="position:absolute;flip:y;visibility:visible" from="19136,3585" to="19136,6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5OcMQAAADcAAAADwAAAGRycy9kb3ducmV2LnhtbESPQWvCQBSE7wX/w/KE3urG0kiJriJa&#10;oXoQjILXZ/aZBLNvQ3abxH/vCkKPw8x8w8wWvalES40rLSsYjyIQxJnVJecKTsfNxzcI55E1VpZJ&#10;wZ0cLOaDtxkm2nZ8oDb1uQgQdgkqKLyvEyldVpBBN7I1cfCutjHog2xyqRvsAtxU8jOKJtJgyWGh&#10;wJpWBWW39M8o2F/T82W9o+25PejNzy6Nl90+Vup92C+nIDz1/j/8av9qBV9xDM8z4QjI+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k5wxAAAANwAAAAPAAAAAAAAAAAA&#10;AAAAAKECAABkcnMvZG93bnJldi54bWxQSwUGAAAAAAQABAD5AAAAkgMAAAAA&#10;" strokeweight=".30867mm"/>
            <v:line id="Line 238" o:spid="_x0000_s1151" style="position:absolute;visibility:visible" from="19021,7985" to="19555,79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mzC8cAAADcAAAADwAAAGRycy9kb3ducmV2LnhtbESPT2vCQBTE70K/w/IKvYhuFA0SXUUK&#10;grSH4p+Dx0f2ZRPMvk2zq0n76bsFweMwM79hVpve1uJOra8cK5iMExDEudMVGwXn0260AOEDssba&#10;MSn4IQ+b9ctghZl2HR/ofgxGRAj7DBWUITSZlD4vyaIfu4Y4eoVrLYYoWyN1i12E21pOkySVFiuO&#10;CyU29F5Sfj3erILvz2G4HKaLj9+vrpidJo3Z7guj1Ntrv12CCNSHZ/jR3msFs3kK/2fiEZDr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ZybMLxwAAANwAAAAPAAAAAAAA&#10;AAAAAAAAAKECAABkcnMvZG93bnJldi54bWxQSwUGAAAAAAQABAD5AAAAlQMAAAAA&#10;" strokeweight=".30867mm"/>
            <v:line id="Line 239" o:spid="_x0000_s1152" style="position:absolute;visibility:visible" from="19021,5096" to="19136,5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UWkMYAAADcAAAADwAAAGRycy9kb3ducmV2LnhtbESPQWvCQBSE7wX/w/IEL6VuFLWSuooU&#10;BNFDUXvo8ZF92YRm36bZ1UR/vVsQPA4z8w2zWHW2EhdqfOlYwWiYgCDOnC7ZKPg+bd7mIHxA1lg5&#10;JgVX8rBa9l4WmGrX8oEux2BEhLBPUUERQp1K6bOCLPqhq4mjl7vGYoiyMVI32Ea4reQ4SWbSYslx&#10;ocCaPgvKfo9nq+Bv/xp+DuP57vbV5pPTqDbrbW6UGvS79QeIQF14hh/trVYwmb7D/5l4BOTy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aFFpDGAAAA3AAAAA8AAAAAAAAA&#10;AAAAAAAAoQIAAGRycy9kb3ducmV2LnhtbFBLBQYAAAAABAAEAPkAAACUAwAAAAA=&#10;" strokeweight=".30867mm"/>
            <v:line id="Line 240" o:spid="_x0000_s1153" style="position:absolute;flip:y;visibility:visible" from="19021,5096" to="19021,79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h7sMAAADcAAAADwAAAGRycy9kb3ducmV2LnhtbERPz2vCMBS+D/wfwhN2m+nGOqQziugK&#10;swfBKHh9a55tWfNSmqyt//1yGOz48f1ebSbbioF63zhW8LxIQBCXzjRcKbic86clCB+QDbaOScGd&#10;PGzWs4cVZsaNfKJBh0rEEPYZKqhD6DIpfVmTRb9wHXHkbq63GCLsK2l6HGO4beVLkrxJiw3Hhho7&#10;2tVUfusfq+B409evfUGH63Ay+Ueh0+14TJV6nE/bdxCBpvAv/nN/GgWvaVwbz8QjI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D/4e7DAAAA3AAAAA8AAAAAAAAAAAAA&#10;AAAAoQIAAGRycy9kb3ducmV2LnhtbFBLBQYAAAAABAAEAPkAAACRAwAAAAA=&#10;" strokeweight=".30867mm"/>
            <v:line id="Line 241" o:spid="_x0000_s1154" style="position:absolute;visibility:visible" from="18816,9481" to="19242,94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YneccAAADcAAAADwAAAGRycy9kb3ducmV2LnhtbESPT2vCQBTE74V+h+UVvBTdKLZodBUR&#10;BLGH4p+Dx0f2ZRPMvo3Z1UQ/fbdQ6HGYmd8w82VnK3GnxpeOFQwHCQjizOmSjYLTcdOfgPABWWPl&#10;mBQ8yMNy8foyx1S7lvd0PwQjIoR9igqKEOpUSp8VZNEPXE0cvdw1FkOUjZG6wTbCbSVHSfIpLZYc&#10;FwqsaV1QdjncrILr13s470eT3fO7zcfHYW1W29wo1XvrVjMQgbrwH/5rb7WC8ccUfs/EIyAX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oVid5xwAAANwAAAAPAAAAAAAA&#10;AAAAAAAAAKECAABkcnMvZG93bnJldi54bWxQSwUGAAAAAAQABAD5AAAAlQMAAAAA&#10;" strokeweight=".30867mm"/>
            <v:line id="Line 242" o:spid="_x0000_s1155" style="position:absolute;visibility:visible" from="18816,6592" to="19021,6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wBEWcIAAADcAAAADwAAAGRycy9kb3ducmV2LnhtbERPTYvCMBC9L/gfwgheFk0VEalGEUEQ&#10;PYi6hz0OzTQtNpPaRFv99eawsMfH+16uO1uJJzW+dKxgPEpAEGdOl2wU/Fx3wzkIH5A1Vo5JwYs8&#10;rFe9ryWm2rV8puclGBFD2KeooAihTqX0WUEW/cjVxJHLXWMxRNgYqRtsY7it5CRJZtJiybGhwJq2&#10;BWW3y8MquB+/w+95Mj+8T20+vY5rs9nnRqlBv9ssQATqwr/4z73XCqazOD+eiUdArj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wBEWcIAAADcAAAADwAAAAAAAAAAAAAA&#10;AAChAgAAZHJzL2Rvd25yZXYueG1sUEsFBgAAAAAEAAQA+QAAAJADAAAAAA==&#10;" strokeweight=".30867mm"/>
            <v:line id="Line 243" o:spid="_x0000_s1156" style="position:absolute;flip:y;visibility:visible" from="18816,6592" to="18816,94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6mCzsYAAADcAAAADwAAAGRycy9kb3ducmV2LnhtbESPT2vCQBTE70K/w/IK3nSjGClpVpGq&#10;0HoQkha8vmZf/tDs25Bdk/TbdwuFHoeZ+Q2T7ifTioF611hWsFpGIIgLqxuuFHy8nxdPIJxH1tha&#10;JgXf5GC/e5ilmGg7ckZD7isRIOwSVFB73yVSuqImg25pO+LglbY36IPsK6l7HAPctHIdRVtpsOGw&#10;UGNHLzUVX/ndKLiW+e3zeKG325Dp8+mSx4fxGis1f5wOzyA8Tf4//Nd+1Qo22xX8nglHQO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pgs7GAAAA3AAAAA8AAAAAAAAA&#10;AAAAAAAAoQIAAGRycy9kb3ducmV2LnhtbFBLBQYAAAAABAAEAPkAAACUAwAAAAA=&#10;" strokeweight=".30867mm"/>
            <v:line id="Line 244" o:spid="_x0000_s1157" style="position:absolute;visibility:visible" from="17840,10859" to="19448,10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J5/tcYAAADcAAAADwAAAGRycy9kb3ducmV2LnhtbESPT4vCMBTE78J+h/AWvIimFhHpGkWE&#10;BXEP4p+Dx0fzmpZtXmqTtd399BtB8DjMzG+Y5bq3tbhT6yvHCqaTBARx7nTFRsHl/DlegPABWWPt&#10;mBT8kof16m2wxEy7jo90PwUjIoR9hgrKEJpMSp+XZNFPXEMcvcK1FkOUrZG6xS7CbS3TJJlLixXH&#10;hRIb2paUf59+rILb1yhcj+li/3foitl52pjNrjBKDd/7zQeIQH14hZ/tnVYwm6fwOBOPgFz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ief7XGAAAA3AAAAA8AAAAAAAAA&#10;AAAAAAAAoQIAAGRycy9kb3ducmV2LnhtbFBLBQYAAAAABAAEAPkAAACUAwAAAAA=&#10;" strokeweight=".30867mm"/>
            <v:line id="Line 245" o:spid="_x0000_s1158" style="position:absolute;visibility:visible" from="17840,7985" to="18816,79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LaLscAAADcAAAADwAAAGRycy9kb3ducmV2LnhtbESPzWvCQBTE70L/h+UVehHd+EGQ6CpS&#10;EKQeih8Hj4/syyaYfZtmV5P2r+8WCh6HmfkNs9r0thYPan3lWMFknIAgzp2u2Ci4nHejBQgfkDXW&#10;jknBN3nYrF8GK8y06/hIj1MwIkLYZ6igDKHJpPR5SRb92DXE0StcazFE2RqpW+wi3NZymiSptFhx&#10;XCixofeS8tvpbhV8HYbhepwuPn4+u2J+njRmuy+MUm+v/XYJIlAfnuH/9l4rmKcz+DsTj4Bc/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H0touxwAAANwAAAAPAAAAAAAA&#10;AAAAAAAAAKECAABkcnMvZG93bnJldi54bWxQSwUGAAAAAAQABAD5AAAAlQMAAAAA&#10;" strokeweight=".30867mm"/>
            <v:line id="Line 246" o:spid="_x0000_s1159" style="position:absolute;flip:y;visibility:visible" from="17840,7985" to="17840,10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94hVsYAAADcAAAADwAAAGRycy9kb3ducmV2LnhtbESPQWvCQBSE74X+h+UVequbFg0SXUXa&#10;Cuoh4Lbg9Zl9JqHZtyG7TeK/dwsFj8PMfMMs16NtRE+drx0reJ0kIIgLZ2ouFXx/bV/mIHxANtg4&#10;JgVX8rBePT4sMTNu4CP1OpQiQthnqKAKoc2k9EVFFv3EtcTRu7jOYoiyK6XpcIhw28i3JEmlxZrj&#10;QoUtvVdU/OhfqyC/6NP540D7U38028+Dnm2GfKbU89O4WYAINIZ7+L+9Mwqm6RT+zsQjIF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eIVbGAAAA3AAAAA8AAAAAAAAA&#10;AAAAAAAAoQIAAGRycy9kb3ducmV2LnhtbFBLBQYAAAAABAAEAPkAAACUAwAAAAA=&#10;" strokeweight=".30867mm"/>
            <v:line id="Line 247" o:spid="_x0000_s1160" style="position:absolute;visibility:visible" from="9937,12252" to="19555,122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fnwccAAADcAAAADwAAAGRycy9kb3ducmV2LnhtbESPT2vCQBTE70K/w/IKvYhuFA0SXUUK&#10;grSH4p+Dx0f2ZRPMvk2zq0n76bsFweMwM79hVpve1uJOra8cK5iMExDEudMVGwXn0260AOEDssba&#10;MSn4IQ+b9ctghZl2HR/ofgxGRAj7DBWUITSZlD4vyaIfu4Y4eoVrLYYoWyN1i12E21pOkySVFiuO&#10;CyU29F5Sfj3erILvz2G4HKaLj9+vrpidJo3Z7guj1Ntrv12CCNSHZ/jR3msFs3QO/2fiEZDr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nd+fBxwAAANwAAAAPAAAAAAAA&#10;AAAAAAAAAKECAABkcnMvZG93bnJldi54bWxQSwUGAAAAAAQABAD5AAAAlQMAAAAA&#10;" strokeweight=".30867mm"/>
            <v:line id="Line 248" o:spid="_x0000_s1161" style="position:absolute;visibility:visible" from="9937,9481" to="17840,94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6V5tsYAAADcAAAADwAAAGRycy9kb3ducmV2LnhtbESPQWvCQBSE70L/w/IKXkQ3igRJXUUK&#10;gtiDaDx4fGRfNqHZt2l2NWl/fVco9DjMzDfMejvYRjyo87VjBfNZAoK4cLpmo+Ca76crED4ga2wc&#10;k4Jv8rDdvIzWmGnX85kel2BEhLDPUEEVQptJ6YuKLPqZa4mjV7rOYoiyM1J32Ee4beQiSVJpsea4&#10;UGFL7xUVn5e7VfD1MQm382J1/Dn15TKft2Z3KI1S49dh9wYi0BD+w3/tg1awTFN4nolHQG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elebbGAAAA3AAAAA8AAAAAAAAA&#10;AAAAAAAAoQIAAGRycy9kb3ducmV2LnhtbFBLBQYAAAAABAAEAPkAAACUAwAAAAA=&#10;" strokeweight=".30867mm"/>
            <v:line id="Line 249" o:spid="_x0000_s1162" style="position:absolute;flip:y;visibility:visible" from="9937,9481" to="9937,122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wy/IcUAAADcAAAADwAAAGRycy9kb3ducmV2LnhtbESPQWvCQBSE74L/YXkFb7ppUSvRVcQq&#10;WA+CUfD6zD6TYPZtyK5J/PfdQqHHYWa+YRarzpSiodoVlhW8jyIQxKnVBWcKLufdcAbCeWSNpWVS&#10;8CIHq2W/t8BY25ZP1CQ+EwHCLkYFufdVLKVLczLoRrYiDt7d1gZ9kHUmdY1tgJtSfkTRVBosOCzk&#10;WNEmp/SRPI2C4z253r4O9H1tTnq3PSSTdXucKDV469ZzEJ46/x/+a++1gvH0E37PhCMgl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wy/IcUAAADcAAAADwAAAAAAAAAA&#10;AAAAAAChAgAAZHJzL2Rvd25yZXYueG1sUEsFBgAAAAAEAAQA+QAAAJMDAAAAAA==&#10;" strokeweight=".30867mm"/>
            <v:line id="Line 250" o:spid="_x0000_s1163" style="position:absolute;visibility:visible" from="2339,20275" to="3619,202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ZIX8IAAADcAAAADwAAAGRycy9kb3ducmV2LnhtbERPTYvCMBC9L/gfwgheFk0VEalGEUEQ&#10;PYi6hz0OzTQtNpPaRFv99eawsMfH+16uO1uJJzW+dKxgPEpAEGdOl2wU/Fx3wzkIH5A1Vo5JwYs8&#10;rFe9ryWm2rV8puclGBFD2KeooAihTqX0WUEW/cjVxJHLXWMxRNgYqRtsY7it5CRJZtJiybGhwJq2&#10;BWW3y8MquB+/w+95Mj+8T20+vY5rs9nnRqlBv9ssQATqwr/4z73XCqazuDaeiUdArj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XZIX8IAAADcAAAADwAAAAAAAAAAAAAA&#10;AAChAgAAZHJzL2Rvd25yZXYueG1sUEsFBgAAAAAEAAQA+QAAAJADAAAAAA==&#10;" strokeweight=".30867mm"/>
            <v:line id="Line 251" o:spid="_x0000_s1164" style="position:absolute;visibility:visible" from="2339,10859" to="9937,10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jrtxMcAAADcAAAADwAAAGRycy9kb3ducmV2LnhtbESPT2vCQBTE7wW/w/IKvRTdKCIxuooU&#10;CtIexD8Hj4/syyY0+zZmtybtp3cFweMwM79hluve1uJKra8cKxiPEhDEudMVGwWn4+cwBeEDssba&#10;MSn4Iw/r1eBliZl2He/peghGRAj7DBWUITSZlD4vyaIfuYY4eoVrLYYoWyN1i12E21pOkmQmLVYc&#10;F0ps6KOk/OfwaxVcvt/DeT9Jv/53XTE9jhuz2RZGqbfXfrMAEagPz/CjvdUKprM53M/EIyBX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mOu3ExwAAANwAAAAPAAAAAAAA&#10;AAAAAAAAAKECAABkcnMvZG93bnJldi54bWxQSwUGAAAAAAQABAD5AAAAlQMAAAAA&#10;" strokeweight=".30867mm"/>
            <v:line id="Line 252" o:spid="_x0000_s1165" style="position:absolute;flip:y;visibility:visible" from="2339,10859" to="2339,202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TyxiMIAAADcAAAADwAAAGRycy9kb3ducmV2LnhtbERPTYvCMBC9C/sfwgjeNFVWXapRZF1h&#10;9SDYFbyOzdgWm0lpYtv99+YgeHy87+W6M6VoqHaFZQXjUQSCOLW64EzB+W83/ALhPLLG0jIp+CcH&#10;69VHb4mxti2fqEl8JkIIuxgV5N5XsZQuzcmgG9mKOHA3Wxv0AdaZ1DW2IdyUchJFM2mw4NCQY0Xf&#10;OaX35GEUHG/J5bo90P7SnPTu55BMN+1xqtSg320WIDx1/i1+uX+1gs95mB/OhCMgV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TyxiMIAAADcAAAADwAAAAAAAAAAAAAA&#10;AAChAgAAZHJzL2Rvd25yZXYueG1sUEsFBgAAAAAEAAQA+QAAAJADAAAAAA==&#10;" strokeweight=".30867mm"/>
            <v:line id="Line 253" o:spid="_x0000_s1166" style="position:absolute;visibility:visible" from="525,38661" to="12064,386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V3H8YAAADcAAAADwAAAGRycy9kb3ducmV2LnhtbESPQWvCQBSE70L/w/IKvYhuImIluooI&#10;grSHovbg8ZF92QSzb2N2NWl/fbcgeBxm5htmue5tLe7U+sqxgnScgCDOna7YKPg+7UZzED4ga6wd&#10;k4If8rBevQyWmGnX8YHux2BEhLDPUEEZQpNJ6fOSLPqxa4ijV7jWYoiyNVK32EW4reUkSWbSYsVx&#10;ocSGtiXll+PNKrh+DsP5MJl//H51xfSUNmazL4xSb6/9ZgEiUB+e4Ud7rxVM31P4PxOPgFz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2Vdx/GAAAA3AAAAA8AAAAAAAAA&#10;AAAAAAAAoQIAAGRycy9kb3ducmV2LnhtbFBLBQYAAAAABAAEAPkAAACUAwAAAAA=&#10;" strokeweight=".30867mm"/>
            <v:line id="Line 254" o:spid="_x0000_s1167" style="position:absolute;visibility:visible" from="525,15578" to="2339,155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UfpaMcAAADcAAAADwAAAGRycy9kb3ducmV2LnhtbESPT2vCQBTE7wW/w/IEL0U3BqmSuooI&#10;BbGH4p+Dx0f2ZROafRuzWxP99N1CweMwM79hluve1uJGra8cK5hOEhDEudMVGwXn08d4AcIHZI21&#10;Y1JwJw/r1eBliZl2HR/odgxGRAj7DBWUITSZlD4vyaKfuIY4eoVrLYYoWyN1i12E21qmSfImLVYc&#10;F0psaFtS/n38sQqun6/hckgX+8dXV8xO08ZsdoVRajTsN+8gAvXhGf5v77SC2TyFvzPxCMjV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tR+loxwAAANwAAAAPAAAAAAAA&#10;AAAAAAAAAKECAABkcnMvZG93bnJldi54bWxQSwUGAAAAAAQABAD5AAAAlQMAAAAA&#10;" strokeweight=".30867mm"/>
            <v:line id="Line 255" o:spid="_x0000_s1168" style="position:absolute;flip:y;visibility:visible" from="525,15578" to="525,386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4v/8cAAADcAAAADwAAAGRycy9kb3ducmV2LnhtbESPW2vCQBSE3wv9D8sp9K1u2morqRsR&#10;L9D6IBgFX4/ZkwvNng3ZNYn/vlsQfBxm5htmNh9MLTpqXWVZwesoAkGcWV1xoeB42LxMQTiPrLG2&#10;TAqu5GCePD7MMNa25z11qS9EgLCLUUHpfRNL6bKSDLqRbYiDl9vWoA+yLaRusQ9wU8u3KPqQBisO&#10;CyU2tCwp+00vRsEuT0/n1ZZ+Tt1eb9bbdLLodxOlnp+GxRcIT4O/h2/tb61g/PkO/2fCEZDJ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l7i//xwAAANwAAAAPAAAAAAAA&#10;AAAAAAAAAKECAABkcnMvZG93bnJldi54bWxQSwUGAAAAAAQABAD5AAAAlQMAAAAA&#10;" strokeweight=".30867mm"/>
            <v:group id="Group 256" o:spid="_x0000_s1169" style="position:absolute;top:41150;width:5029;height:2030" coordorigin="3289,712" coordsize="209,1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Bl0ymxgAAANwA&#10;AAAPAAAAAAAAAAAAAAAAAKoCAABkcnMvZG93bnJldi54bWxQSwUGAAAAAAQABAD6AAAAnQMAAAAA&#10;">
              <v:rect id="Rectangle 257" o:spid="_x0000_s1170" style="position:absolute;left:3322;top:712;width:140;height: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iSfK8cA&#10;AADcAAAADwAAAGRycy9kb3ducmV2LnhtbESPT2vCQBTE7wW/w/KE3uqmUq1JXUX8gx5tLKS9PbKv&#10;STD7NmRXk/bTdwuCx2FmfsPMl72pxZVaV1lW8DyKQBDnVldcKPg47Z5mIJxH1lhbJgU/5GC5GDzM&#10;MdG243e6pr4QAcIuQQWl900ipctLMuhGtiEO3rdtDfog20LqFrsAN7UcR9FUGqw4LJTY0Lqk/Jxe&#10;jIL9rFl9HuxvV9Tbr312zOLNKfZKPQ771RsIT72/h2/tg1bw8jqB/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oknyvHAAAA3AAAAA8AAAAAAAAAAAAAAAAAmAIAAGRy&#10;cy9kb3ducmV2LnhtbFBLBQYAAAAABAAEAPUAAACMAwAAAAA=&#10;" filled="f" stroked="f">
                <v:textbox style="mso-next-textbox:#Rectangle 257" inset="0,0,0,0">
                  <w:txbxContent>
                    <w:p w:rsidR="008A302F" w:rsidRPr="007B4070" w:rsidRDefault="008A302F" w:rsidP="00182CA0">
                      <w:pPr>
                        <w:autoSpaceDE w:val="0"/>
                        <w:autoSpaceDN w:val="0"/>
                        <w:adjustRightInd w:val="0"/>
                        <w:rPr>
                          <w:rFonts w:cs="Arial"/>
                          <w:color w:val="000000"/>
                          <w:sz w:val="15"/>
                          <w:szCs w:val="18"/>
                        </w:rPr>
                      </w:pPr>
                      <w:r w:rsidRPr="007B4070">
                        <w:rPr>
                          <w:rFonts w:cs="Arial"/>
                          <w:color w:val="000000"/>
                          <w:sz w:val="15"/>
                          <w:szCs w:val="18"/>
                        </w:rPr>
                        <w:t>0.02</w:t>
                      </w:r>
                    </w:p>
                  </w:txbxContent>
                </v:textbox>
              </v:rect>
              <v:line id="Line 258" o:spid="_x0000_s1171" style="position:absolute;visibility:visible" from="3289,807" to="3498,8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nzva8cAAADcAAAADwAAAGRycy9kb3ducmV2LnhtbESPQWvCQBSE70L/w/IKXqRuFLGSZiMi&#10;CKKHovbQ4yP7sgnNvk2zq4n++m6h0OMwM98w2XqwjbhR52vHCmbTBARx4XTNRsHHZfeyAuEDssbG&#10;MSm4k4d1/jTKMNWu5xPdzsGICGGfooIqhDaV0hcVWfRT1xJHr3SdxRBlZ6TusI9w28h5kiylxZrj&#10;QoUtbSsqvs5Xq+D7OAmfp/nq8Hjvy8Vl1prNvjRKjZ+HzRuIQEP4D/+191rB4nUJv2fiEZD5D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SfO9rxwAAANwAAAAPAAAAAAAA&#10;AAAAAAAAAKECAABkcnMvZG93bnJldi54bWxQSwUGAAAAAAQABAD5AAAAlQMAAAAA&#10;" strokeweight=".30867mm"/>
              <v:line id="Line 259" o:spid="_x0000_s1172" style="position:absolute;flip:y;visibility:visible" from="3289,773" to="3289,8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Up/MUAAADcAAAADwAAAGRycy9kb3ducmV2LnhtbESPW2vCQBSE3wv+h+UIfasbxRvRVcQL&#10;tD4IRsHXY/aYBLNnQ3abpP++KxT6OMzMN8xy3ZlSNFS7wrKC4SACQZxaXXCm4Ho5fMxBOI+ssbRM&#10;Cn7IwXrVe1tirG3LZ2oSn4kAYRejgtz7KpbSpTkZdANbEQfvYWuDPsg6k7rGNsBNKUdRNJUGCw4L&#10;OVa0zSl9Jt9GwemR3O67I33dmrM+7I/JZNOeJkq997vNAoSnzv+H/9qfWsF4NoPXmXAE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tUp/MUAAADcAAAADwAAAAAAAAAA&#10;AAAAAAChAgAAZHJzL2Rvd25yZXYueG1sUEsFBgAAAAAEAAQA+QAAAJMDAAAAAA==&#10;" strokeweight=".30867mm"/>
              <v:line id="Line 260" o:spid="_x0000_s1173" style="position:absolute;flip:y;visibility:visible" from="3498,773" to="3498,8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0q9jsIAAADcAAAADwAAAGRycy9kb3ducmV2LnhtbERPTYvCMBC9C/sfwgjeNFVWXapRZF1h&#10;9SDYFbyOzdgWm0lpYtv99+YgeHy87+W6M6VoqHaFZQXjUQSCOLW64EzB+W83/ALhPLLG0jIp+CcH&#10;69VHb4mxti2fqEl8JkIIuxgV5N5XsZQuzcmgG9mKOHA3Wxv0AdaZ1DW2IdyUchJFM2mw4NCQY0Xf&#10;OaX35GEUHG/J5bo90P7SnPTu55BMN+1xqtSg320WIDx1/i1+uX+1gs95WBvOhCMgV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0q9jsIAAADcAAAADwAAAAAAAAAAAAAA&#10;AAChAgAAZHJzL2Rvd25yZXYueG1sUEsFBgAAAAAEAAQA+QAAAJADAAAAAA==&#10;" strokeweight=".30867mm"/>
            </v:group>
            <v:shape id="Text Box 261" o:spid="_x0000_s1174" type="#_x0000_t202" style="position:absolute;left:1524;top:36579;width:11431;height:24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8Wc8cA&#10;AADcAAAADwAAAGRycy9kb3ducmV2LnhtbESPQWvCQBSE70L/w/KE3nSjSKvRVaq0KD1IGxU9PrPP&#10;JJh9G7JbTfPru4VCj8PMfMPMFo0pxY1qV1hWMOhHIIhTqwvOFOx3b70xCOeRNZaWScE3OVjMHzoz&#10;jLW98yfdEp+JAGEXo4Lc+yqW0qU5GXR9WxEH72Jrgz7IOpO6xnuAm1IOo+hJGiw4LORY0Sqn9Jp8&#10;GQWbj9clva/bth1tj4fx+bRf+9VVqcdu8zIF4anx/+G/9kYrGD1P4PdMOAJy/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CvFnPHAAAA3AAAAA8AAAAAAAAAAAAAAAAAmAIAAGRy&#10;cy9kb3ducmV2LnhtbFBLBQYAAAAABAAEAPUAAACMAwAAAAA=&#10;" filled="f" fillcolor="#bbe0e3" stroked="f">
              <v:textbox style="mso-next-textbox:#Text Box 261" inset="6.12pt,3.06pt,6.12pt,3.06pt">
                <w:txbxContent>
                  <w:p w:rsidR="008A302F" w:rsidRPr="007B4070" w:rsidRDefault="008A302F" w:rsidP="00182CA0">
                    <w:pPr>
                      <w:autoSpaceDE w:val="0"/>
                      <w:autoSpaceDN w:val="0"/>
                      <w:adjustRightInd w:val="0"/>
                      <w:rPr>
                        <w:rFonts w:cs="Arial"/>
                        <w:b/>
                        <w:bCs/>
                        <w:color w:val="000000"/>
                        <w:sz w:val="20"/>
                      </w:rPr>
                    </w:pPr>
                    <w:proofErr w:type="spellStart"/>
                    <w:r w:rsidRPr="007B4070">
                      <w:rPr>
                        <w:rFonts w:cs="Arial"/>
                        <w:b/>
                        <w:bCs/>
                        <w:color w:val="000000"/>
                        <w:sz w:val="20"/>
                      </w:rPr>
                      <w:t>Thermotogales</w:t>
                    </w:r>
                    <w:proofErr w:type="spellEnd"/>
                  </w:p>
                </w:txbxContent>
              </v:textbox>
            </v:shape>
            <v:shape id="Text Box 262" o:spid="_x0000_s1175" type="#_x0000_t202" style="position:absolute;left:3810;top:2289;width:12956;height:27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DPycQA&#10;AADcAAAADwAAAGRycy9kb3ducmV2LnhtbERPy2rCQBTdC/7DcIXudKJICTETqWJRuij1hV3eZm6T&#10;YOZOyEw1zdd3FgWXh/NOl52pxY1aV1lWMJ1EIIhzqysuFJyOr+MYhPPIGmvLpOCXHCyz4SDFRNs7&#10;7+l28IUIIewSVFB63yRSurwkg25iG+LAfdvWoA+wLaRu8R7CTS1nUfQsDVYcGkpsaF1Sfj38GAW7&#10;j82K3rZ938/fL+f46/O09eurUk+j7mUBwlPnH+J/904rmMdhfjgTjoDM/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RAz8nEAAAA3AAAAA8AAAAAAAAAAAAAAAAAmAIAAGRycy9k&#10;b3ducmV2LnhtbFBLBQYAAAAABAAEAPUAAACJAwAAAAA=&#10;" filled="f" fillcolor="#bbe0e3" stroked="f">
              <v:textbox style="mso-next-textbox:#Text Box 262" inset="6.12pt,3.06pt,6.12pt,3.06pt">
                <w:txbxContent>
                  <w:p w:rsidR="008A302F" w:rsidRPr="007B4070" w:rsidRDefault="008A302F" w:rsidP="00182CA0">
                    <w:pPr>
                      <w:autoSpaceDE w:val="0"/>
                      <w:autoSpaceDN w:val="0"/>
                      <w:adjustRightInd w:val="0"/>
                      <w:rPr>
                        <w:rFonts w:cs="Arial"/>
                        <w:b/>
                        <w:bCs/>
                        <w:color w:val="000000"/>
                        <w:sz w:val="20"/>
                      </w:rPr>
                    </w:pPr>
                    <w:proofErr w:type="spellStart"/>
                    <w:r w:rsidRPr="007B4070">
                      <w:rPr>
                        <w:rFonts w:cs="Arial"/>
                        <w:b/>
                        <w:bCs/>
                        <w:color w:val="000000"/>
                        <w:sz w:val="20"/>
                      </w:rPr>
                      <w:t>Synergistales</w:t>
                    </w:r>
                    <w:proofErr w:type="spellEnd"/>
                  </w:p>
                </w:txbxContent>
              </v:textbox>
            </v:shape>
            <v:shape id="Text Box 263" o:spid="_x0000_s1176" type="#_x0000_t202" style="position:absolute;left:3810;top:17526;width:13718;height:26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qUscA&#10;AADcAAAADwAAAGRycy9kb3ducmV2LnhtbESPQWvCQBSE70L/w/IKvekmIhJS19CKRelBWrW0x2f2&#10;mQSzb0N2qzG/visUPA4z8w0zyzpTizO1rrKsIB5FIIhzqysuFOx3b8MEhPPIGmvLpOBKDrL5w2CG&#10;qbYX/qTz1hciQNilqKD0vkmldHlJBt3INsTBO9rWoA+yLaRu8RLgppbjKJpKgxWHhRIbWpSUn7a/&#10;RsH6Y/lK76u+7yeb76/k8LNf+cVJqafH7uUZhKfO38P/7bVWMEliuJ0JR0D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sMalLHAAAA3AAAAA8AAAAAAAAAAAAAAAAAmAIAAGRy&#10;cy9kb3ducmV2LnhtbFBLBQYAAAAABAAEAPUAAACMAwAAAAA=&#10;" filled="f" fillcolor="#bbe0e3" stroked="f">
              <v:textbox style="mso-next-textbox:#Text Box 263" inset="6.12pt,3.06pt,6.12pt,3.06pt">
                <w:txbxContent>
                  <w:p w:rsidR="008A302F" w:rsidRPr="007B4070" w:rsidRDefault="008A302F" w:rsidP="00182CA0">
                    <w:pPr>
                      <w:autoSpaceDE w:val="0"/>
                      <w:autoSpaceDN w:val="0"/>
                      <w:adjustRightInd w:val="0"/>
                      <w:rPr>
                        <w:rFonts w:cs="Arial"/>
                        <w:b/>
                        <w:bCs/>
                        <w:color w:val="000000"/>
                        <w:sz w:val="20"/>
                      </w:rPr>
                    </w:pPr>
                    <w:proofErr w:type="gramStart"/>
                    <w:r w:rsidRPr="007B4070">
                      <w:rPr>
                        <w:rFonts w:cs="Arial"/>
                        <w:b/>
                        <w:bCs/>
                        <w:color w:val="000000"/>
                        <w:sz w:val="20"/>
                      </w:rPr>
                      <w:t>unclassified/OP9</w:t>
                    </w:r>
                    <w:proofErr w:type="gramEnd"/>
                  </w:p>
                </w:txbxContent>
              </v:textbox>
            </v:shape>
            <w10:wrap type="none"/>
            <w10:anchorlock/>
          </v:group>
        </w:pict>
      </w:r>
      <w:r>
        <w:rPr>
          <w:rFonts w:ascii="Cambria" w:hAnsi="Cambria"/>
        </w:rPr>
        <w:pict>
          <v:shape id="Text Box 26" o:spid="_x0000_s1290" type="#_x0000_t202" style="position:absolute;left:0;text-align:left;margin-left:547.1pt;margin-top:21.9pt;width:27.2pt;height:24.9pt;z-index:2516505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" stroked="f" strokeweight=".5pt">
            <v:textbox style="mso-next-textbox:#Text Box 26">
              <w:txbxContent>
                <w:p w:rsidR="008A302F" w:rsidRDefault="008A302F" w:rsidP="00182CA0">
                  <w:pPr>
                    <w:rPr>
                      <w:rFonts w:ascii="Times New Roman" w:hAnsi="Times New Roman"/>
                      <w:sz w:val="32"/>
                      <w:szCs w:val="32"/>
                    </w:rPr>
                  </w:pPr>
                </w:p>
              </w:txbxContent>
            </v:textbox>
          </v:shape>
        </w:pict>
      </w:r>
    </w:p>
    <w:p w:rsidR="00182CA0" w:rsidRPr="00182CA0" w:rsidRDefault="00182CA0" w:rsidP="005675F7">
      <w:pPr>
        <w:spacing w:line="240" w:lineRule="auto"/>
        <w:rPr>
          <w:rFonts w:ascii="Times New Roman" w:hAnsi="Times New Roman"/>
        </w:rPr>
      </w:pPr>
      <w:r w:rsidRPr="00182CA0">
        <w:rPr>
          <w:rFonts w:ascii="Times New Roman" w:hAnsi="Times New Roman"/>
          <w:b/>
        </w:rPr>
        <w:t>Figure 2</w:t>
      </w:r>
      <w:r w:rsidRPr="00182CA0">
        <w:rPr>
          <w:rFonts w:ascii="Times New Roman" w:hAnsi="Times New Roman"/>
        </w:rPr>
        <w:t xml:space="preserve"> Phylogenetic relationships of bacterial 16S </w:t>
      </w:r>
      <w:proofErr w:type="spellStart"/>
      <w:r w:rsidRPr="00182CA0">
        <w:rPr>
          <w:rFonts w:ascii="Times New Roman" w:hAnsi="Times New Roman"/>
        </w:rPr>
        <w:t>rRNA</w:t>
      </w:r>
      <w:proofErr w:type="spellEnd"/>
      <w:r w:rsidRPr="00182CA0">
        <w:rPr>
          <w:rFonts w:ascii="Times New Roman" w:hAnsi="Times New Roman"/>
        </w:rPr>
        <w:t xml:space="preserve"> gene sequences obtained from enrichments by the 4</w:t>
      </w:r>
      <w:r w:rsidRPr="00182CA0">
        <w:rPr>
          <w:rFonts w:ascii="Times New Roman" w:hAnsi="Times New Roman"/>
          <w:vertAlign w:val="superscript"/>
        </w:rPr>
        <w:t>th</w:t>
      </w:r>
      <w:r w:rsidRPr="00182CA0">
        <w:rPr>
          <w:rFonts w:ascii="Times New Roman" w:hAnsi="Times New Roman"/>
        </w:rPr>
        <w:t xml:space="preserve"> transfer. The tree is constructed from approximately 1300 </w:t>
      </w:r>
      <w:proofErr w:type="spellStart"/>
      <w:r w:rsidRPr="00182CA0">
        <w:rPr>
          <w:rFonts w:ascii="Times New Roman" w:hAnsi="Times New Roman"/>
        </w:rPr>
        <w:t>bp</w:t>
      </w:r>
      <w:proofErr w:type="spellEnd"/>
      <w:r w:rsidRPr="00182CA0">
        <w:rPr>
          <w:rFonts w:ascii="Times New Roman" w:hAnsi="Times New Roman"/>
        </w:rPr>
        <w:t xml:space="preserve"> 16S </w:t>
      </w:r>
      <w:proofErr w:type="spellStart"/>
      <w:r w:rsidRPr="00182CA0">
        <w:rPr>
          <w:rFonts w:ascii="Times New Roman" w:hAnsi="Times New Roman"/>
        </w:rPr>
        <w:t>rRNA</w:t>
      </w:r>
      <w:proofErr w:type="spellEnd"/>
      <w:r w:rsidRPr="00182CA0">
        <w:rPr>
          <w:rFonts w:ascii="Times New Roman" w:hAnsi="Times New Roman"/>
        </w:rPr>
        <w:t xml:space="preserve"> gene sequences using the neighbor-joining algorithm. One thousand bootstrap replications were performed; only values greater than 70</w:t>
      </w:r>
      <w:r w:rsidR="00A34CEE">
        <w:rPr>
          <w:rFonts w:ascii="Times New Roman" w:hAnsi="Times New Roman"/>
        </w:rPr>
        <w:t>%</w:t>
      </w:r>
      <w:r w:rsidRPr="00182CA0">
        <w:rPr>
          <w:rFonts w:ascii="Times New Roman" w:hAnsi="Times New Roman"/>
        </w:rPr>
        <w:t xml:space="preserve"> are shown. The accession numbers shown in bold are of representative sequences from the current study; </w:t>
      </w:r>
      <w:r w:rsidRPr="00182CA0">
        <w:rPr>
          <w:rFonts w:ascii="Times New Roman" w:hAnsi="Times New Roman"/>
          <w:color w:val="000000"/>
        </w:rPr>
        <w:t xml:space="preserve">the number in parentheses following bold </w:t>
      </w:r>
      <w:r w:rsidRPr="00182CA0">
        <w:rPr>
          <w:rFonts w:ascii="Times New Roman" w:hAnsi="Times New Roman"/>
        </w:rPr>
        <w:t xml:space="preserve">accession numbers </w:t>
      </w:r>
      <w:r w:rsidRPr="00182CA0">
        <w:rPr>
          <w:rFonts w:ascii="Times New Roman" w:hAnsi="Times New Roman"/>
          <w:color w:val="000000"/>
        </w:rPr>
        <w:t xml:space="preserve">is the total number of sequences obtained for each OTU (97% similarity). </w:t>
      </w:r>
      <w:r w:rsidRPr="00182CA0">
        <w:rPr>
          <w:rFonts w:ascii="Times New Roman" w:hAnsi="Times New Roman"/>
        </w:rPr>
        <w:t>Labels beginning with an * are from samples, enrichments, or isolates taken from the same field (4-5, 10, 20, 50). Bar: 0.02 nucleotide substitutions per nucleotide.</w:t>
      </w:r>
    </w:p>
    <w:p w:rsidR="00182CA0" w:rsidRPr="00182CA0" w:rsidRDefault="00182CA0" w:rsidP="00182CA0"/>
    <w:p w:rsidR="00182CA0" w:rsidRPr="00182CA0" w:rsidRDefault="00182CA0" w:rsidP="00182CA0"/>
    <w:p w:rsidR="00182CA0" w:rsidRPr="00182CA0" w:rsidRDefault="00182CA0" w:rsidP="00182CA0">
      <w:pPr>
        <w:spacing w:after="120" w:line="240" w:lineRule="auto"/>
        <w:jc w:val="center"/>
        <w:rPr>
          <w:rFonts w:ascii="Times New Roman" w:hAnsi="Times New Roman"/>
          <w:sz w:val="28"/>
          <w:szCs w:val="28"/>
        </w:rPr>
      </w:pPr>
      <w:r w:rsidRPr="00182CA0">
        <w:rPr>
          <w:rFonts w:ascii="Times New Roman" w:hAnsi="Times New Roman"/>
          <w:noProof/>
          <w:sz w:val="28"/>
          <w:szCs w:val="28"/>
          <w:lang w:eastAsia="zh-CN" w:bidi="ar-SA"/>
        </w:rPr>
        <w:lastRenderedPageBreak/>
        <w:drawing>
          <wp:inline distT="0" distB="0" distL="0" distR="0" wp14:anchorId="710C9B50" wp14:editId="0BAF400E">
            <wp:extent cx="4893397" cy="2372319"/>
            <wp:effectExtent l="0" t="0" r="0" b="0"/>
            <wp:docPr id="2" name="Picture 2" descr="Thiosulfate corrosion 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Thiosulfate corrosion rat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97089" cy="2374109"/>
                    </a:xfrm>
                    <a:prstGeom prst="rect">
                      <a:avLst/>
                    </a:prstGeom>
                    <a:noFill/>
                    <a:ln>
                      <a:noFill/>
                    </a:ln>
                  </pic:spPr>
                </pic:pic>
              </a:graphicData>
            </a:graphic>
          </wp:inline>
        </w:drawing>
      </w:r>
    </w:p>
    <w:p w:rsidR="00182CA0" w:rsidRPr="00182CA0" w:rsidRDefault="002310EF" w:rsidP="00182CA0">
      <w:r>
        <w:rPr>
          <w:noProof/>
        </w:rPr>
        <w:pict>
          <v:shape id="Text Box 4" o:spid="_x0000_s1288" type="#_x0000_t202" style="position:absolute;margin-left:416pt;margin-top:.45pt;width:25.75pt;height:20.95pt;z-index:251648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" stroked="f" strokeweight=".5pt">
            <v:textbox style="mso-next-textbox:#Text Box 4">
              <w:txbxContent>
                <w:p w:rsidR="008A302F" w:rsidRDefault="008A302F" w:rsidP="00182CA0"/>
              </w:txbxContent>
            </v:textbox>
          </v:shape>
        </w:pict>
      </w:r>
      <w:r>
        <w:rPr>
          <w:noProof/>
        </w:rPr>
        <w:pict>
          <v:shape id="Text Box 5" o:spid="_x0000_s1289" type="#_x0000_t202" style="position:absolute;margin-left:181.95pt;margin-top:.1pt;width:25.8pt;height:20.95pt;z-index:251649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" stroked="f" strokeweight=".5pt">
            <v:textbox style="mso-next-textbox:#Text Box 5">
              <w:txbxContent>
                <w:p w:rsidR="008A302F" w:rsidRDefault="008A302F" w:rsidP="00182CA0"/>
              </w:txbxContent>
            </v:textbox>
          </v:shape>
        </w:pict>
      </w:r>
    </w:p>
    <w:p w:rsidR="00182CA0" w:rsidRPr="00182CA0" w:rsidRDefault="00182CA0" w:rsidP="005675F7">
      <w:pPr>
        <w:spacing w:line="240" w:lineRule="auto"/>
        <w:rPr>
          <w:rFonts w:ascii="Times New Roman" w:hAnsi="Times New Roman"/>
        </w:rPr>
      </w:pPr>
      <w:r w:rsidRPr="00182CA0">
        <w:rPr>
          <w:rFonts w:ascii="Times New Roman" w:hAnsi="Times New Roman"/>
          <w:b/>
        </w:rPr>
        <w:t>Figure 3</w:t>
      </w:r>
      <w:r w:rsidRPr="00182CA0">
        <w:rPr>
          <w:rFonts w:ascii="Times New Roman" w:hAnsi="Times New Roman"/>
        </w:rPr>
        <w:t xml:space="preserve"> Sulfide production and corrosive activities of thiosulfate-reducing enrichments. (A) Dissolved sulfide accumulation in the medium after 14 days incubation. The black bars represent the dissolved sulfide at zero time, and the clear bars represent dissolved sulfide at the end point of experiment; (B) Weight loss and total iron released from coupon in the cultures after 14 days incubation. The black bars represent corrosion determined by total iron analysis; the clear bars indicate corrosion as determined by weight loss; and the grey bars are general corrosion rates calculated based on the weight loss data. The medium contained 1 g/l yeast extract. Abbreviations: TSRB, thiosulfate-reducing enrichment; Sterile, controls with autoclaved </w:t>
      </w:r>
      <w:proofErr w:type="spellStart"/>
      <w:r w:rsidRPr="00182CA0">
        <w:rPr>
          <w:rFonts w:ascii="Times New Roman" w:hAnsi="Times New Roman"/>
        </w:rPr>
        <w:t>inocula</w:t>
      </w:r>
      <w:proofErr w:type="spellEnd"/>
      <w:r w:rsidRPr="00182CA0">
        <w:rPr>
          <w:rFonts w:ascii="Times New Roman" w:hAnsi="Times New Roman"/>
        </w:rPr>
        <w:t>; and No YE, inoculated controls without YE.</w:t>
      </w:r>
    </w:p>
    <w:p w:rsidR="00182CA0" w:rsidRPr="00182CA0" w:rsidRDefault="00182CA0" w:rsidP="00182CA0">
      <w:pPr>
        <w:spacing w:line="240" w:lineRule="auto"/>
        <w:rPr>
          <w:rFonts w:ascii="Times New Roman" w:hAnsi="Times New Roman"/>
        </w:rPr>
      </w:pPr>
    </w:p>
    <w:p w:rsidR="00182CA0" w:rsidRPr="00182CA0" w:rsidRDefault="00182CA0" w:rsidP="00182CA0"/>
    <w:p w:rsidR="00182CA0" w:rsidRPr="00182CA0" w:rsidRDefault="00182CA0" w:rsidP="00182CA0"/>
    <w:p w:rsidR="00182CA0" w:rsidRPr="00182CA0" w:rsidRDefault="00182CA0" w:rsidP="00182CA0"/>
    <w:p w:rsidR="00182CA0" w:rsidRPr="00182CA0" w:rsidRDefault="00182CA0" w:rsidP="00182CA0">
      <w:pPr>
        <w:spacing w:after="120" w:line="240" w:lineRule="auto"/>
        <w:jc w:val="both"/>
        <w:rPr>
          <w:rFonts w:ascii="Times New Roman" w:hAnsi="Times New Roman"/>
          <w:sz w:val="28"/>
          <w:szCs w:val="28"/>
        </w:rPr>
      </w:pPr>
    </w:p>
    <w:p w:rsidR="00182CA0" w:rsidRPr="00182CA0" w:rsidRDefault="00182CA0" w:rsidP="00182CA0"/>
    <w:p w:rsidR="00182CA0" w:rsidRPr="00182CA0" w:rsidRDefault="00182CA0" w:rsidP="00182CA0">
      <w:pPr>
        <w:spacing w:after="120" w:line="240" w:lineRule="auto"/>
        <w:jc w:val="both"/>
      </w:pPr>
      <w:r w:rsidRPr="00182CA0">
        <w:br w:type="textWrapping" w:clear="all"/>
      </w:r>
    </w:p>
    <w:p w:rsidR="00182CA0" w:rsidRPr="00182CA0" w:rsidRDefault="00182CA0" w:rsidP="00182CA0"/>
    <w:p w:rsidR="00182CA0" w:rsidRPr="00182CA0" w:rsidRDefault="00182CA0" w:rsidP="00182CA0"/>
    <w:p w:rsidR="00182CA0" w:rsidRPr="00182CA0" w:rsidRDefault="00182CA0" w:rsidP="00182CA0">
      <w:pPr>
        <w:spacing w:after="120" w:line="240" w:lineRule="auto"/>
        <w:jc w:val="center"/>
        <w:rPr>
          <w:rFonts w:ascii="Times New Roman" w:hAnsi="Times New Roman"/>
          <w:b/>
          <w:sz w:val="28"/>
          <w:szCs w:val="28"/>
        </w:rPr>
      </w:pPr>
      <w:r w:rsidRPr="00182CA0">
        <w:rPr>
          <w:rFonts w:ascii="Times New Roman" w:hAnsi="Times New Roman"/>
          <w:b/>
          <w:noProof/>
          <w:sz w:val="28"/>
          <w:szCs w:val="28"/>
          <w:lang w:eastAsia="zh-CN" w:bidi="ar-SA"/>
        </w:rPr>
        <w:lastRenderedPageBreak/>
        <w:drawing>
          <wp:inline distT="0" distB="0" distL="0" distR="0" wp14:anchorId="5D391374" wp14:editId="71AC3615">
            <wp:extent cx="4924425" cy="4102430"/>
            <wp:effectExtent l="0" t="0" r="0" b="0"/>
            <wp:docPr id="3" name="Picture 3" descr="Metanogenisis corrosion 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Metanogenisis corrosion rate"/>
                    <pic:cNvPicPr>
                      <a:picLocks noChangeAspect="1" noChangeArrowheads="1"/>
                    </pic:cNvPicPr>
                  </pic:nvPicPr>
                  <pic:blipFill>
                    <a:blip r:embed="rId11" cstate="print">
                      <a:extLst>
                        <a:ext uri="{28A0092B-C50C-407E-A947-70E740481C1C}">
                          <a14:useLocalDpi xmlns:a14="http://schemas.microsoft.com/office/drawing/2010/main" val="0"/>
                        </a:ext>
                      </a:extLst>
                    </a:blip>
                    <a:srcRect r="14035"/>
                    <a:stretch>
                      <a:fillRect/>
                    </a:stretch>
                  </pic:blipFill>
                  <pic:spPr bwMode="auto">
                    <a:xfrm>
                      <a:off x="0" y="0"/>
                      <a:ext cx="4928563" cy="4105878"/>
                    </a:xfrm>
                    <a:prstGeom prst="rect">
                      <a:avLst/>
                    </a:prstGeom>
                    <a:noFill/>
                    <a:ln>
                      <a:noFill/>
                    </a:ln>
                  </pic:spPr>
                </pic:pic>
              </a:graphicData>
            </a:graphic>
          </wp:inline>
        </w:drawing>
      </w:r>
    </w:p>
    <w:p w:rsidR="00182CA0" w:rsidRPr="00182CA0" w:rsidRDefault="00182CA0" w:rsidP="00182CA0">
      <w:pPr>
        <w:spacing w:line="240" w:lineRule="auto"/>
        <w:rPr>
          <w:rFonts w:ascii="Times New Roman" w:hAnsi="Times New Roman"/>
        </w:rPr>
      </w:pPr>
      <w:r w:rsidRPr="00182CA0">
        <w:rPr>
          <w:rFonts w:ascii="Times New Roman" w:hAnsi="Times New Roman"/>
          <w:b/>
        </w:rPr>
        <w:t xml:space="preserve">Figure 4 </w:t>
      </w:r>
      <w:r w:rsidRPr="00182CA0">
        <w:rPr>
          <w:rFonts w:ascii="Times New Roman" w:hAnsi="Times New Roman"/>
        </w:rPr>
        <w:t xml:space="preserve">Methane production and corrosive activities of the methanogenic enrichment. (A) Methane production by methanogenic cultures grown with yeast extract under various conditions: Line 1, active </w:t>
      </w:r>
      <w:proofErr w:type="spellStart"/>
      <w:r w:rsidRPr="00182CA0">
        <w:rPr>
          <w:rFonts w:ascii="Times New Roman" w:hAnsi="Times New Roman"/>
        </w:rPr>
        <w:t>inocula</w:t>
      </w:r>
      <w:proofErr w:type="spellEnd"/>
      <w:r w:rsidRPr="00182CA0">
        <w:rPr>
          <w:rFonts w:ascii="Times New Roman" w:hAnsi="Times New Roman"/>
        </w:rPr>
        <w:t xml:space="preserve"> with yeast extract (YE) and a carbon-steel coupon  in the medium; Line 2, active </w:t>
      </w:r>
      <w:proofErr w:type="spellStart"/>
      <w:r w:rsidRPr="00182CA0">
        <w:rPr>
          <w:rFonts w:ascii="Times New Roman" w:hAnsi="Times New Roman"/>
        </w:rPr>
        <w:t>inocula</w:t>
      </w:r>
      <w:proofErr w:type="spellEnd"/>
      <w:r w:rsidRPr="00182CA0">
        <w:rPr>
          <w:rFonts w:ascii="Times New Roman" w:hAnsi="Times New Roman"/>
        </w:rPr>
        <w:t xml:space="preserve"> with only the coupon in the medium; Line 3, active </w:t>
      </w:r>
      <w:proofErr w:type="spellStart"/>
      <w:r w:rsidRPr="00182CA0">
        <w:rPr>
          <w:rFonts w:ascii="Times New Roman" w:hAnsi="Times New Roman"/>
        </w:rPr>
        <w:t>inocula</w:t>
      </w:r>
      <w:proofErr w:type="spellEnd"/>
      <w:r w:rsidRPr="00182CA0">
        <w:rPr>
          <w:rFonts w:ascii="Times New Roman" w:hAnsi="Times New Roman"/>
        </w:rPr>
        <w:t xml:space="preserve"> without YE or the coupon; and Line 4, autoclaved </w:t>
      </w:r>
      <w:proofErr w:type="spellStart"/>
      <w:r w:rsidRPr="00182CA0">
        <w:rPr>
          <w:rFonts w:ascii="Times New Roman" w:hAnsi="Times New Roman"/>
        </w:rPr>
        <w:t>inocula</w:t>
      </w:r>
      <w:proofErr w:type="spellEnd"/>
      <w:r w:rsidRPr="00182CA0">
        <w:rPr>
          <w:rFonts w:ascii="Times New Roman" w:hAnsi="Times New Roman"/>
        </w:rPr>
        <w:t xml:space="preserve"> with YE and coupon. (B) Weight loss and total iron released from the coupon in methanogenic enrichments previously grown with YE only. (C) Methane production by methanogenic cultures after 6 successive transfers with iron as the sole source of electrons in the medium: Line 1 active </w:t>
      </w:r>
      <w:proofErr w:type="spellStart"/>
      <w:r w:rsidRPr="00182CA0">
        <w:rPr>
          <w:rFonts w:ascii="Times New Roman" w:hAnsi="Times New Roman"/>
        </w:rPr>
        <w:t>inocula</w:t>
      </w:r>
      <w:proofErr w:type="spellEnd"/>
      <w:r w:rsidRPr="00182CA0">
        <w:rPr>
          <w:rFonts w:ascii="Times New Roman" w:hAnsi="Times New Roman"/>
        </w:rPr>
        <w:t xml:space="preserve"> with YE and a coupon in the medium; Line 2, active </w:t>
      </w:r>
      <w:proofErr w:type="spellStart"/>
      <w:r w:rsidRPr="00182CA0">
        <w:rPr>
          <w:rFonts w:ascii="Times New Roman" w:hAnsi="Times New Roman"/>
        </w:rPr>
        <w:t>inocula</w:t>
      </w:r>
      <w:proofErr w:type="spellEnd"/>
      <w:r w:rsidRPr="00182CA0">
        <w:rPr>
          <w:rFonts w:ascii="Times New Roman" w:hAnsi="Times New Roman"/>
        </w:rPr>
        <w:t xml:space="preserve"> with only YE in the medium; Line 3, active </w:t>
      </w:r>
      <w:proofErr w:type="spellStart"/>
      <w:r w:rsidRPr="00182CA0">
        <w:rPr>
          <w:rFonts w:ascii="Times New Roman" w:hAnsi="Times New Roman"/>
        </w:rPr>
        <w:t>inocula</w:t>
      </w:r>
      <w:proofErr w:type="spellEnd"/>
      <w:r w:rsidRPr="00182CA0">
        <w:rPr>
          <w:rFonts w:ascii="Times New Roman" w:hAnsi="Times New Roman"/>
        </w:rPr>
        <w:t xml:space="preserve"> with only a coupon in the medium; and Line 4 and Line 5 (overlapping data) refer to the negative controls, active </w:t>
      </w:r>
      <w:proofErr w:type="spellStart"/>
      <w:r w:rsidRPr="00182CA0">
        <w:rPr>
          <w:rFonts w:ascii="Times New Roman" w:hAnsi="Times New Roman"/>
        </w:rPr>
        <w:t>inocula</w:t>
      </w:r>
      <w:proofErr w:type="spellEnd"/>
      <w:r w:rsidRPr="00182CA0">
        <w:rPr>
          <w:rFonts w:ascii="Times New Roman" w:hAnsi="Times New Roman"/>
        </w:rPr>
        <w:t xml:space="preserve"> without YE or the coupon and autoclaved </w:t>
      </w:r>
      <w:proofErr w:type="spellStart"/>
      <w:r w:rsidRPr="00182CA0">
        <w:rPr>
          <w:rFonts w:ascii="Times New Roman" w:hAnsi="Times New Roman"/>
        </w:rPr>
        <w:t>inocula</w:t>
      </w:r>
      <w:proofErr w:type="spellEnd"/>
      <w:r w:rsidRPr="00182CA0">
        <w:rPr>
          <w:rFonts w:ascii="Times New Roman" w:hAnsi="Times New Roman"/>
        </w:rPr>
        <w:t xml:space="preserve"> with YE and a coupon, respectively. (D) Weight loss and total iron released from coupon in the cultures of methanogenic enrichment after 6 transfers with iron granules. The black bars in Figs. B&amp;D indicate the corrosion determined by total iron analysis; the clear bars in Figs. B&amp;D represent the corrosion determined by weight loss; and the grey bars in Figs. B&amp;D are general corrosion rate calculated based on the weight loss data. +</w:t>
      </w:r>
      <w:proofErr w:type="spellStart"/>
      <w:r w:rsidRPr="00182CA0">
        <w:rPr>
          <w:rFonts w:ascii="Times New Roman" w:hAnsi="Times New Roman"/>
        </w:rPr>
        <w:t>YE+iron</w:t>
      </w:r>
      <w:proofErr w:type="spellEnd"/>
      <w:r w:rsidRPr="00182CA0">
        <w:rPr>
          <w:rFonts w:ascii="Times New Roman" w:hAnsi="Times New Roman"/>
        </w:rPr>
        <w:t xml:space="preserve">: with both YE and coupon in the medium; Sterile: autoclaved </w:t>
      </w:r>
      <w:proofErr w:type="spellStart"/>
      <w:r w:rsidRPr="00182CA0">
        <w:rPr>
          <w:rFonts w:ascii="Times New Roman" w:hAnsi="Times New Roman"/>
        </w:rPr>
        <w:t>inocula</w:t>
      </w:r>
      <w:proofErr w:type="spellEnd"/>
      <w:r w:rsidRPr="00182CA0">
        <w:rPr>
          <w:rFonts w:ascii="Times New Roman" w:hAnsi="Times New Roman"/>
        </w:rPr>
        <w:t xml:space="preserve"> with both YE and coupon in the medium;-</w:t>
      </w:r>
      <w:proofErr w:type="spellStart"/>
      <w:r w:rsidRPr="00182CA0">
        <w:rPr>
          <w:rFonts w:ascii="Times New Roman" w:hAnsi="Times New Roman"/>
        </w:rPr>
        <w:t>YE+iron</w:t>
      </w:r>
      <w:proofErr w:type="spellEnd"/>
      <w:r w:rsidRPr="00182CA0">
        <w:rPr>
          <w:rFonts w:ascii="Times New Roman" w:hAnsi="Times New Roman"/>
        </w:rPr>
        <w:t>: with only the coupon in the medium;-YE-iron: without YE or the coupon in the medium; +YE-iron: with only YE in the medium. The methane production (</w:t>
      </w:r>
      <w:proofErr w:type="spellStart"/>
      <w:r w:rsidRPr="00182CA0">
        <w:rPr>
          <w:rFonts w:ascii="Times New Roman" w:hAnsi="Times New Roman"/>
        </w:rPr>
        <w:t>μmols</w:t>
      </w:r>
      <w:proofErr w:type="spellEnd"/>
      <w:r w:rsidRPr="00182CA0">
        <w:rPr>
          <w:rFonts w:ascii="Times New Roman" w:hAnsi="Times New Roman"/>
        </w:rPr>
        <w:t>) was calculated based on a 15-ml headspace.</w:t>
      </w:r>
    </w:p>
    <w:p w:rsidR="00182CA0" w:rsidRPr="00182CA0" w:rsidRDefault="00272323" w:rsidP="00182CA0">
      <w:pPr>
        <w:spacing w:line="240" w:lineRule="auto"/>
        <w:jc w:val="center"/>
        <w:rPr>
          <w:rFonts w:ascii="Times New Roman" w:eastAsia="SimSun" w:hAnsi="Times New Roman"/>
          <w:lang w:eastAsia="zh-CN" w:bidi="ar-SA"/>
        </w:rPr>
      </w:pPr>
      <w:r>
        <w:rPr>
          <w:rFonts w:ascii="Times New Roman" w:hAnsi="Times New Roman"/>
          <w:noProof/>
          <w:lang w:eastAsia="zh-CN" w:bidi="ar-SA"/>
        </w:rPr>
        <w:lastRenderedPageBreak/>
        <w:drawing>
          <wp:inline distT="0" distB="0" distL="0" distR="0">
            <wp:extent cx="4994935" cy="3873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649" t="776" r="1391"/>
                    <a:stretch/>
                  </pic:blipFill>
                  <pic:spPr bwMode="auto">
                    <a:xfrm>
                      <a:off x="0" y="0"/>
                      <a:ext cx="4993620" cy="3872480"/>
                    </a:xfrm>
                    <a:prstGeom prst="rect">
                      <a:avLst/>
                    </a:prstGeom>
                    <a:noFill/>
                    <a:ln>
                      <a:noFill/>
                    </a:ln>
                    <a:extLst>
                      <a:ext uri="{53640926-AAD7-44D8-BBD7-CCE9431645EC}">
                        <a14:shadowObscured xmlns:a14="http://schemas.microsoft.com/office/drawing/2010/main"/>
                      </a:ext>
                    </a:extLst>
                  </pic:spPr>
                </pic:pic>
              </a:graphicData>
            </a:graphic>
          </wp:inline>
        </w:drawing>
      </w:r>
    </w:p>
    <w:p w:rsidR="00272323" w:rsidRDefault="00272323" w:rsidP="00182CA0">
      <w:pPr>
        <w:spacing w:line="240" w:lineRule="auto"/>
        <w:rPr>
          <w:rFonts w:ascii="Times New Roman" w:eastAsia="MS Mincho" w:hAnsi="Times New Roman"/>
          <w:b/>
          <w:lang w:bidi="ar-SA"/>
        </w:rPr>
      </w:pPr>
    </w:p>
    <w:p w:rsidR="00272323" w:rsidRDefault="00182CA0" w:rsidP="00182CA0">
      <w:pPr>
        <w:spacing w:line="240" w:lineRule="auto"/>
        <w:rPr>
          <w:rFonts w:ascii="Times New Roman" w:eastAsia="MS Mincho" w:hAnsi="Times New Roman"/>
          <w:lang w:bidi="ar-SA"/>
        </w:rPr>
      </w:pPr>
      <w:r w:rsidRPr="00182CA0">
        <w:rPr>
          <w:rFonts w:ascii="Times New Roman" w:eastAsia="MS Mincho" w:hAnsi="Times New Roman"/>
          <w:b/>
          <w:lang w:bidi="ar-SA"/>
        </w:rPr>
        <w:t>F</w:t>
      </w:r>
      <w:r w:rsidR="00154C24">
        <w:rPr>
          <w:rFonts w:ascii="Times New Roman" w:eastAsia="MS Mincho" w:hAnsi="Times New Roman"/>
          <w:b/>
          <w:lang w:bidi="ar-SA"/>
        </w:rPr>
        <w:t xml:space="preserve">igure </w:t>
      </w:r>
      <w:r w:rsidRPr="00182CA0">
        <w:rPr>
          <w:rFonts w:ascii="Times New Roman" w:eastAsia="MS Mincho" w:hAnsi="Times New Roman"/>
          <w:b/>
          <w:lang w:bidi="ar-SA"/>
        </w:rPr>
        <w:t>S1</w:t>
      </w:r>
      <w:r w:rsidRPr="00182CA0">
        <w:rPr>
          <w:rFonts w:ascii="Times New Roman" w:eastAsia="MS Mincho" w:hAnsi="Times New Roman"/>
          <w:lang w:bidi="ar-SA"/>
        </w:rPr>
        <w:t xml:space="preserve">Sulfide production and thiosulfate reduction by thiosulfate-reducing </w:t>
      </w:r>
    </w:p>
    <w:p w:rsidR="00182CA0" w:rsidRPr="00182CA0" w:rsidRDefault="00182CA0" w:rsidP="00182CA0">
      <w:pPr>
        <w:spacing w:line="240" w:lineRule="auto"/>
        <w:rPr>
          <w:rFonts w:ascii="Times New Roman" w:eastAsia="SimSun" w:hAnsi="Times New Roman"/>
          <w:lang w:eastAsia="zh-CN" w:bidi="ar-SA"/>
        </w:rPr>
      </w:pPr>
      <w:proofErr w:type="gramStart"/>
      <w:r w:rsidRPr="00182CA0">
        <w:rPr>
          <w:rFonts w:ascii="Times New Roman" w:eastAsia="MS Mincho" w:hAnsi="Times New Roman"/>
          <w:lang w:bidi="ar-SA"/>
        </w:rPr>
        <w:t>enrichments</w:t>
      </w:r>
      <w:proofErr w:type="gramEnd"/>
      <w:r w:rsidRPr="00182CA0">
        <w:rPr>
          <w:rFonts w:ascii="Times New Roman" w:eastAsia="MS Mincho" w:hAnsi="Times New Roman"/>
          <w:lang w:bidi="ar-SA"/>
        </w:rPr>
        <w:t xml:space="preserve"> and methane production by methanogenic enrichments with different concentrations of yeast extract. </w:t>
      </w:r>
      <w:proofErr w:type="gramStart"/>
      <w:r w:rsidRPr="00182CA0">
        <w:rPr>
          <w:rFonts w:ascii="Times New Roman" w:eastAsia="MS Mincho" w:hAnsi="Times New Roman"/>
          <w:lang w:bidi="ar-SA"/>
        </w:rPr>
        <w:t xml:space="preserve">(A) Sulfide production by the thiosulfate-reducing enrichments; (B) Thiosulfate reduction by the thiosulfate-reducing enrichments; (C) </w:t>
      </w:r>
      <w:bookmarkStart w:id="125" w:name="_GoBack"/>
      <w:bookmarkEnd w:id="125"/>
      <w:r w:rsidRPr="00182CA0">
        <w:rPr>
          <w:rFonts w:ascii="Times New Roman" w:eastAsia="MS Mincho" w:hAnsi="Times New Roman"/>
          <w:lang w:bidi="ar-SA"/>
        </w:rPr>
        <w:t>Methane production by the methanogenic enrichment.</w:t>
      </w:r>
      <w:proofErr w:type="gramEnd"/>
      <w:r w:rsidRPr="00182CA0">
        <w:rPr>
          <w:rFonts w:ascii="Times New Roman" w:eastAsia="MS Mincho" w:hAnsi="Times New Roman"/>
          <w:lang w:bidi="ar-SA"/>
        </w:rPr>
        <w:t xml:space="preserve"> The percent concentration of yeast extract (YE) added to the medium is shown next to each plot. The methane production (</w:t>
      </w:r>
      <w:proofErr w:type="spellStart"/>
      <w:r w:rsidRPr="00182CA0">
        <w:rPr>
          <w:rFonts w:ascii="Times New Roman" w:eastAsia="MS Mincho" w:hAnsi="Times New Roman"/>
          <w:lang w:bidi="ar-SA"/>
        </w:rPr>
        <w:t>μmols</w:t>
      </w:r>
      <w:proofErr w:type="spellEnd"/>
      <w:r w:rsidRPr="00182CA0">
        <w:rPr>
          <w:rFonts w:ascii="Times New Roman" w:eastAsia="MS Mincho" w:hAnsi="Times New Roman"/>
          <w:lang w:bidi="ar-SA"/>
        </w:rPr>
        <w:t xml:space="preserve">) was </w:t>
      </w:r>
      <w:r w:rsidRPr="00182CA0">
        <w:rPr>
          <w:rFonts w:ascii="Times New Roman" w:eastAsia="SimSun" w:hAnsi="Times New Roman"/>
          <w:lang w:eastAsia="zh-CN" w:bidi="ar-SA"/>
        </w:rPr>
        <w:t xml:space="preserve">calculated </w:t>
      </w:r>
      <w:r w:rsidRPr="00182CA0">
        <w:rPr>
          <w:rFonts w:ascii="Times New Roman" w:eastAsia="MS Mincho" w:hAnsi="Times New Roman"/>
          <w:lang w:bidi="ar-SA"/>
        </w:rPr>
        <w:t>based on a 15-ml headspace.</w:t>
      </w:r>
    </w:p>
    <w:p w:rsidR="00182CA0" w:rsidRPr="00182CA0" w:rsidRDefault="00182CA0" w:rsidP="00182CA0">
      <w:pPr>
        <w:spacing w:line="240" w:lineRule="auto"/>
        <w:jc w:val="center"/>
        <w:rPr>
          <w:rFonts w:ascii="Times New Roman" w:eastAsia="SimSun" w:hAnsi="Times New Roman"/>
          <w:lang w:eastAsia="zh-CN" w:bidi="ar-SA"/>
        </w:rPr>
      </w:pPr>
    </w:p>
    <w:p w:rsidR="00182CA0" w:rsidRPr="00182CA0" w:rsidRDefault="00182CA0" w:rsidP="00182CA0">
      <w:pPr>
        <w:spacing w:line="240" w:lineRule="auto"/>
        <w:jc w:val="center"/>
        <w:rPr>
          <w:rFonts w:ascii="Times New Roman" w:eastAsia="MS Mincho" w:hAnsi="Times New Roman"/>
          <w:lang w:bidi="ar-SA"/>
        </w:rPr>
      </w:pPr>
      <w:r w:rsidRPr="00182CA0">
        <w:rPr>
          <w:rFonts w:ascii="Times New Roman" w:eastAsia="MS Mincho" w:hAnsi="Times New Roman"/>
          <w:noProof/>
          <w:lang w:bidi="ar-SA"/>
        </w:rPr>
        <w:br w:type="page"/>
      </w:r>
    </w:p>
    <w:p w:rsidR="00182CA0" w:rsidRPr="00182CA0" w:rsidRDefault="00182CA0" w:rsidP="00182CA0">
      <w:pPr>
        <w:spacing w:line="240" w:lineRule="auto"/>
        <w:jc w:val="center"/>
        <w:rPr>
          <w:rFonts w:ascii="Times New Roman" w:eastAsia="MS Mincho" w:hAnsi="Times New Roman"/>
          <w:lang w:bidi="ar-SA"/>
        </w:rPr>
      </w:pPr>
      <w:r w:rsidRPr="00182CA0">
        <w:rPr>
          <w:rFonts w:ascii="Times New Roman" w:eastAsia="MS Mincho" w:hAnsi="Times New Roman"/>
          <w:noProof/>
          <w:lang w:eastAsia="zh-CN" w:bidi="ar-SA"/>
        </w:rPr>
        <w:lastRenderedPageBreak/>
        <w:drawing>
          <wp:inline distT="0" distB="0" distL="0" distR="0" wp14:anchorId="6BC5C627" wp14:editId="1D4FAB79">
            <wp:extent cx="3629025" cy="42005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29025" cy="4200525"/>
                    </a:xfrm>
                    <a:prstGeom prst="rect">
                      <a:avLst/>
                    </a:prstGeom>
                    <a:noFill/>
                    <a:ln>
                      <a:noFill/>
                    </a:ln>
                  </pic:spPr>
                </pic:pic>
              </a:graphicData>
            </a:graphic>
          </wp:inline>
        </w:drawing>
      </w:r>
    </w:p>
    <w:p w:rsidR="00182CA0" w:rsidRPr="00182CA0" w:rsidRDefault="00154C24" w:rsidP="00182CA0">
      <w:pPr>
        <w:spacing w:line="240" w:lineRule="auto"/>
        <w:rPr>
          <w:rFonts w:ascii="Times New Roman" w:eastAsia="MS Mincho" w:hAnsi="Times New Roman"/>
          <w:lang w:bidi="ar-SA"/>
        </w:rPr>
      </w:pPr>
      <w:r>
        <w:rPr>
          <w:rFonts w:ascii="Times New Roman" w:eastAsia="MS Mincho" w:hAnsi="Times New Roman"/>
          <w:b/>
          <w:noProof/>
          <w:lang w:bidi="ar-SA"/>
        </w:rPr>
        <w:t xml:space="preserve">Figure </w:t>
      </w:r>
      <w:r w:rsidR="00182CA0" w:rsidRPr="00182CA0">
        <w:rPr>
          <w:rFonts w:ascii="Times New Roman" w:eastAsia="MS Mincho" w:hAnsi="Times New Roman"/>
          <w:b/>
          <w:noProof/>
          <w:lang w:bidi="ar-SA"/>
        </w:rPr>
        <w:t>S2</w:t>
      </w:r>
      <w:r w:rsidR="00182CA0" w:rsidRPr="00182CA0">
        <w:rPr>
          <w:rFonts w:ascii="Times New Roman" w:eastAsia="MS Mincho" w:hAnsi="Times New Roman"/>
          <w:noProof/>
          <w:lang w:bidi="ar-SA"/>
        </w:rPr>
        <w:t xml:space="preserve"> </w:t>
      </w:r>
      <w:r w:rsidR="00182CA0" w:rsidRPr="00182CA0">
        <w:rPr>
          <w:rFonts w:ascii="Times New Roman" w:eastAsia="MS Mincho" w:hAnsi="Times New Roman"/>
          <w:lang w:bidi="ar-SA"/>
        </w:rPr>
        <w:t xml:space="preserve">Archaeal DGGE profile from enrichments transferred four times with or without VFAs and with or without thiosulfate added as electron acceptor. Lanes 1-5 represent to the following conditions: 1, </w:t>
      </w:r>
      <w:proofErr w:type="spellStart"/>
      <w:r w:rsidR="00182CA0" w:rsidRPr="00182CA0">
        <w:rPr>
          <w:rFonts w:ascii="Times New Roman" w:hAnsi="Times New Roman"/>
          <w:i/>
          <w:lang w:bidi="ar-SA"/>
        </w:rPr>
        <w:t>Methanocaldococcus</w:t>
      </w:r>
      <w:proofErr w:type="spellEnd"/>
      <w:r w:rsidR="00182CA0" w:rsidRPr="00182CA0">
        <w:rPr>
          <w:rFonts w:ascii="Times New Roman" w:hAnsi="Times New Roman"/>
          <w:i/>
          <w:lang w:bidi="ar-SA"/>
        </w:rPr>
        <w:t xml:space="preserve"> </w:t>
      </w:r>
      <w:proofErr w:type="spellStart"/>
      <w:r w:rsidR="00182CA0" w:rsidRPr="00182CA0">
        <w:rPr>
          <w:rFonts w:ascii="Times New Roman" w:hAnsi="Times New Roman"/>
          <w:i/>
          <w:lang w:bidi="ar-SA"/>
        </w:rPr>
        <w:t>jannaschii</w:t>
      </w:r>
      <w:proofErr w:type="spellEnd"/>
      <w:r w:rsidR="00182CA0" w:rsidRPr="00182CA0">
        <w:rPr>
          <w:rFonts w:ascii="Times New Roman" w:hAnsi="Times New Roman"/>
          <w:i/>
          <w:lang w:bidi="ar-SA"/>
        </w:rPr>
        <w:t xml:space="preserve"> </w:t>
      </w:r>
      <w:r w:rsidR="00182CA0" w:rsidRPr="00182CA0">
        <w:rPr>
          <w:rFonts w:ascii="Times New Roman" w:hAnsi="Times New Roman"/>
          <w:lang w:bidi="ar-SA"/>
        </w:rPr>
        <w:t>DNA as</w:t>
      </w:r>
      <w:r w:rsidR="00182CA0" w:rsidRPr="00182CA0">
        <w:rPr>
          <w:rFonts w:ascii="Times New Roman" w:eastAsia="MS Mincho" w:hAnsi="Times New Roman"/>
          <w:lang w:bidi="ar-SA"/>
        </w:rPr>
        <w:t xml:space="preserve"> positive control; 2, VFAs and Thiosulfate; 3, Thiosulfate and no VFAs; 4, VFAs without an electron acceptor; and 5, no VFAs and no electron acceptor.</w:t>
      </w:r>
    </w:p>
    <w:p w:rsidR="00182CA0" w:rsidRPr="00182CA0" w:rsidRDefault="00182CA0" w:rsidP="00182CA0">
      <w:pPr>
        <w:spacing w:line="240" w:lineRule="auto"/>
        <w:jc w:val="center"/>
        <w:rPr>
          <w:rFonts w:ascii="Times New Roman" w:eastAsia="MS Mincho" w:hAnsi="Times New Roman"/>
          <w:lang w:bidi="ar-SA"/>
        </w:rPr>
      </w:pPr>
    </w:p>
    <w:p w:rsidR="00182CA0" w:rsidRPr="00182CA0" w:rsidRDefault="00182CA0" w:rsidP="00182CA0">
      <w:pPr>
        <w:spacing w:line="240" w:lineRule="auto"/>
        <w:jc w:val="center"/>
        <w:rPr>
          <w:rFonts w:ascii="Times New Roman" w:eastAsia="MS Mincho" w:hAnsi="Times New Roman"/>
          <w:lang w:bidi="ar-SA"/>
        </w:rPr>
      </w:pPr>
    </w:p>
    <w:p w:rsidR="00182CA0" w:rsidRPr="00182CA0" w:rsidRDefault="00182CA0" w:rsidP="00182CA0">
      <w:pPr>
        <w:spacing w:line="240" w:lineRule="auto"/>
        <w:jc w:val="center"/>
        <w:rPr>
          <w:rFonts w:ascii="Times New Roman" w:eastAsia="MS Mincho" w:hAnsi="Times New Roman"/>
          <w:lang w:bidi="ar-SA"/>
        </w:rPr>
      </w:pPr>
      <w:r w:rsidRPr="00182CA0">
        <w:rPr>
          <w:rFonts w:ascii="Times New Roman" w:eastAsia="MS Mincho" w:hAnsi="Times New Roman"/>
          <w:noProof/>
          <w:lang w:eastAsia="zh-CN" w:bidi="ar-SA"/>
        </w:rPr>
        <w:lastRenderedPageBreak/>
        <w:drawing>
          <wp:inline distT="0" distB="0" distL="0" distR="0" wp14:anchorId="14720A9D" wp14:editId="760DF1B6">
            <wp:extent cx="3874731" cy="4495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74731" cy="4495800"/>
                    </a:xfrm>
                    <a:prstGeom prst="rect">
                      <a:avLst/>
                    </a:prstGeom>
                    <a:noFill/>
                    <a:ln>
                      <a:noFill/>
                    </a:ln>
                  </pic:spPr>
                </pic:pic>
              </a:graphicData>
            </a:graphic>
          </wp:inline>
        </w:drawing>
      </w:r>
    </w:p>
    <w:p w:rsidR="00182CA0" w:rsidRPr="00182CA0" w:rsidRDefault="00182CA0" w:rsidP="00182CA0">
      <w:pPr>
        <w:spacing w:line="240" w:lineRule="auto"/>
        <w:rPr>
          <w:rFonts w:ascii="Times New Roman" w:eastAsia="MS Mincho" w:hAnsi="Times New Roman"/>
          <w:lang w:bidi="ar-SA"/>
        </w:rPr>
      </w:pPr>
    </w:p>
    <w:p w:rsidR="00182CA0" w:rsidRPr="00182CA0" w:rsidRDefault="00154C24" w:rsidP="00182CA0">
      <w:pPr>
        <w:spacing w:after="120" w:line="240" w:lineRule="auto"/>
        <w:jc w:val="both"/>
        <w:rPr>
          <w:rFonts w:ascii="Times New Roman" w:eastAsia="MS Mincho" w:hAnsi="Times New Roman"/>
          <w:lang w:bidi="ar-SA"/>
        </w:rPr>
      </w:pPr>
      <w:r>
        <w:rPr>
          <w:rFonts w:ascii="Times New Roman" w:eastAsia="MS Mincho" w:hAnsi="Times New Roman"/>
          <w:b/>
          <w:lang w:bidi="ar-SA"/>
        </w:rPr>
        <w:t>Figure</w:t>
      </w:r>
      <w:r w:rsidR="00182CA0" w:rsidRPr="00182CA0">
        <w:rPr>
          <w:rFonts w:ascii="Times New Roman" w:eastAsia="MS Mincho" w:hAnsi="Times New Roman"/>
          <w:b/>
          <w:lang w:bidi="ar-SA"/>
        </w:rPr>
        <w:t xml:space="preserve"> S3</w:t>
      </w:r>
      <w:r w:rsidR="00182CA0" w:rsidRPr="00182CA0">
        <w:rPr>
          <w:rFonts w:ascii="Times New Roman" w:eastAsia="MS Mincho" w:hAnsi="Times New Roman"/>
          <w:lang w:bidi="ar-SA"/>
        </w:rPr>
        <w:t xml:space="preserve"> Bacterial DGGE profile from enrichments transferred four times with or without VFAs and with or without thiosulfate added as electron acceptor. Lanes 1-5 represent to the following conditions: 1, </w:t>
      </w:r>
      <w:r w:rsidR="00182CA0" w:rsidRPr="00182CA0">
        <w:rPr>
          <w:rFonts w:ascii="Times New Roman" w:eastAsia="MS Mincho" w:hAnsi="Times New Roman"/>
          <w:i/>
          <w:iCs/>
          <w:color w:val="000000"/>
          <w:lang w:bidi="ar-SA"/>
        </w:rPr>
        <w:t xml:space="preserve">Bacillus </w:t>
      </w:r>
      <w:proofErr w:type="spellStart"/>
      <w:r w:rsidR="00182CA0" w:rsidRPr="00182CA0">
        <w:rPr>
          <w:rFonts w:ascii="Times New Roman" w:eastAsia="MS Mincho" w:hAnsi="Times New Roman"/>
          <w:i/>
          <w:iCs/>
          <w:color w:val="000000"/>
          <w:lang w:bidi="ar-SA"/>
        </w:rPr>
        <w:t>licheniformis</w:t>
      </w:r>
      <w:proofErr w:type="spellEnd"/>
      <w:r w:rsidR="00182CA0" w:rsidRPr="00182CA0">
        <w:rPr>
          <w:rFonts w:ascii="Times New Roman" w:eastAsia="MS Mincho" w:hAnsi="Times New Roman"/>
          <w:i/>
          <w:iCs/>
          <w:color w:val="000000"/>
          <w:lang w:bidi="ar-SA"/>
        </w:rPr>
        <w:t xml:space="preserve"> </w:t>
      </w:r>
      <w:r w:rsidR="00182CA0" w:rsidRPr="00182CA0">
        <w:rPr>
          <w:rFonts w:ascii="Times New Roman" w:eastAsia="MS Mincho" w:hAnsi="Times New Roman"/>
          <w:iCs/>
          <w:color w:val="000000"/>
          <w:lang w:bidi="ar-SA"/>
        </w:rPr>
        <w:t>as</w:t>
      </w:r>
      <w:r w:rsidR="00182CA0" w:rsidRPr="00182CA0">
        <w:rPr>
          <w:rFonts w:ascii="Times New Roman" w:eastAsia="MS Mincho" w:hAnsi="Times New Roman"/>
          <w:lang w:bidi="ar-SA"/>
        </w:rPr>
        <w:t xml:space="preserve"> positive control; 2, </w:t>
      </w:r>
      <w:proofErr w:type="spellStart"/>
      <w:r w:rsidR="00182CA0" w:rsidRPr="00182CA0">
        <w:rPr>
          <w:rFonts w:ascii="Times New Roman" w:eastAsia="MS Mincho" w:hAnsi="Times New Roman"/>
          <w:lang w:bidi="ar-SA"/>
        </w:rPr>
        <w:t>VFAs+Thiosulfate</w:t>
      </w:r>
      <w:proofErr w:type="spellEnd"/>
      <w:r w:rsidR="00182CA0" w:rsidRPr="00182CA0">
        <w:rPr>
          <w:rFonts w:ascii="Times New Roman" w:eastAsia="MS Mincho" w:hAnsi="Times New Roman"/>
          <w:lang w:bidi="ar-SA"/>
        </w:rPr>
        <w:t xml:space="preserve">; 3, No </w:t>
      </w:r>
      <w:proofErr w:type="spellStart"/>
      <w:r w:rsidR="00182CA0" w:rsidRPr="00182CA0">
        <w:rPr>
          <w:rFonts w:ascii="Times New Roman" w:eastAsia="MS Mincho" w:hAnsi="Times New Roman"/>
          <w:lang w:bidi="ar-SA"/>
        </w:rPr>
        <w:t>VFAs+thiosulfate</w:t>
      </w:r>
      <w:proofErr w:type="spellEnd"/>
      <w:r w:rsidR="00182CA0" w:rsidRPr="00182CA0">
        <w:rPr>
          <w:rFonts w:ascii="Times New Roman" w:eastAsia="MS Mincho" w:hAnsi="Times New Roman"/>
          <w:lang w:bidi="ar-SA"/>
        </w:rPr>
        <w:t>; 4, VFAs+ no electron acceptors; 5, No VFAs+ no electron acceptors.</w:t>
      </w:r>
    </w:p>
    <w:p w:rsidR="00182CA0" w:rsidRPr="00182CA0" w:rsidRDefault="00182CA0" w:rsidP="00182CA0">
      <w:pPr>
        <w:spacing w:line="240" w:lineRule="auto"/>
        <w:rPr>
          <w:rFonts w:ascii="Times New Roman" w:eastAsia="MS Mincho" w:hAnsi="Times New Roman"/>
          <w:lang w:bidi="ar-SA"/>
        </w:rPr>
      </w:pPr>
    </w:p>
    <w:p w:rsidR="00182CA0" w:rsidRPr="00182CA0" w:rsidRDefault="00182CA0" w:rsidP="00182CA0">
      <w:pPr>
        <w:spacing w:line="240" w:lineRule="auto"/>
        <w:rPr>
          <w:rFonts w:ascii="Cambria" w:eastAsia="MS Mincho" w:hAnsi="Cambria"/>
          <w:lang w:bidi="ar-SA"/>
        </w:rPr>
      </w:pPr>
    </w:p>
    <w:p w:rsidR="00182CA0" w:rsidRPr="00182CA0" w:rsidRDefault="002310EF" w:rsidP="00182CA0">
      <w:pPr>
        <w:spacing w:line="240" w:lineRule="auto"/>
        <w:jc w:val="center"/>
        <w:rPr>
          <w:rFonts w:ascii="Cambria" w:eastAsia="MS Mincho" w:hAnsi="Cambria"/>
          <w:noProof/>
          <w:lang w:bidi="ar-SA"/>
        </w:rPr>
      </w:pPr>
      <w:r>
        <w:rPr>
          <w:rFonts w:ascii="Cambria" w:eastAsia="MS Mincho" w:hAnsi="Cambria"/>
          <w:lang w:bidi="ar-SA"/>
        </w:rPr>
        <w:lastRenderedPageBreak/>
        <w:pict>
          <v:line id="Straight Connector 12" o:spid="_x0000_s1292" style="position:absolute;left:0;text-align:left;z-index:251652608;visibility:visible" from="242.7pt,12.05pt" to="253.9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" strokecolor="white" strokeweight="3pt">
            <v:shadow on="t" opacity="24903f" origin=",.5" offset="0,.55556mm"/>
          </v:line>
        </w:pict>
      </w:r>
      <w:r>
        <w:rPr>
          <w:rFonts w:ascii="Cambria" w:eastAsia="MS Mincho" w:hAnsi="Cambria"/>
          <w:lang w:bidi="ar-SA"/>
        </w:rPr>
        <w:pict>
          <v:line id="Straight Connector 13" o:spid="_x0000_s1293" style="position:absolute;left:0;text-align:left;z-index:251653632;visibility:visible" from="35.75pt,146.15pt" to="60.55pt,14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" strokecolor="white" strokeweight="3pt">
            <v:shadow on="t" opacity="24903f" origin=",.5" offset="0,.55556mm"/>
          </v:line>
        </w:pict>
      </w:r>
      <w:r>
        <w:rPr>
          <w:rFonts w:ascii="Cambria" w:eastAsia="MS Mincho" w:hAnsi="Cambria"/>
          <w:lang w:bidi="ar-SA"/>
        </w:rPr>
        <w:pict>
          <v:shape id="Text Box 21" o:spid="_x0000_s1296" type="#_x0000_t202" style="position:absolute;left:0;text-align:left;margin-left:217.05pt;margin-top:1.6pt;width:21.4pt;height:22.9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" stroked="f" strokeweight=".5pt">
            <v:textbox style="mso-next-textbox:#Text Box 21">
              <w:txbxContent>
                <w:p w:rsidR="008A302F" w:rsidRDefault="008A302F" w:rsidP="00182CA0">
                  <w:pPr>
                    <w:rPr>
                      <w:b/>
                      <w:sz w:val="32"/>
                      <w:szCs w:val="32"/>
                    </w:rPr>
                  </w:pPr>
                  <w:r>
                    <w:rPr>
                      <w:b/>
                      <w:sz w:val="32"/>
                      <w:szCs w:val="32"/>
                    </w:rPr>
                    <w:t>B</w:t>
                  </w:r>
                </w:p>
              </w:txbxContent>
            </v:textbox>
          </v:shape>
        </w:pict>
      </w:r>
      <w:r>
        <w:rPr>
          <w:rFonts w:ascii="Cambria" w:eastAsia="MS Mincho" w:hAnsi="Cambria"/>
          <w:lang w:bidi="ar-SA"/>
        </w:rPr>
        <w:pict>
          <v:shape id="Text Box 20" o:spid="_x0000_s1295" type="#_x0000_t202" style="position:absolute;left:0;text-align:left;margin-left:14.15pt;margin-top:1.6pt;width:21.4pt;height:22.9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" stroked="f" strokeweight=".5pt">
            <v:textbox style="mso-next-textbox:#Text Box 20">
              <w:txbxContent>
                <w:p w:rsidR="008A302F" w:rsidRDefault="008A302F" w:rsidP="00182CA0">
                  <w:pPr>
                    <w:rPr>
                      <w:b/>
                      <w:sz w:val="32"/>
                      <w:szCs w:val="32"/>
                    </w:rPr>
                  </w:pPr>
                  <w:r>
                    <w:rPr>
                      <w:b/>
                      <w:sz w:val="32"/>
                      <w:szCs w:val="32"/>
                    </w:rPr>
                    <w:t>A</w:t>
                  </w:r>
                </w:p>
              </w:txbxContent>
            </v:textbox>
          </v:shape>
        </w:pict>
      </w:r>
      <w:r>
        <w:rPr>
          <w:rFonts w:ascii="Cambria" w:eastAsia="MS Mincho" w:hAnsi="Cambria"/>
          <w:lang w:bidi="ar-SA"/>
        </w:rPr>
        <w:pict>
          <v:shape id="Text Box 22" o:spid="_x0000_s1297" type="#_x0000_t202" style="position:absolute;left:0;text-align:left;margin-left:14.15pt;margin-top:133.5pt;width:21.4pt;height:22.9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" stroked="f" strokeweight=".5pt">
            <v:textbox style="mso-next-textbox:#Text Box 22">
              <w:txbxContent>
                <w:p w:rsidR="008A302F" w:rsidRDefault="008A302F" w:rsidP="00182CA0">
                  <w:pPr>
                    <w:rPr>
                      <w:b/>
                      <w:sz w:val="32"/>
                      <w:szCs w:val="32"/>
                    </w:rPr>
                  </w:pPr>
                  <w:r>
                    <w:rPr>
                      <w:b/>
                      <w:sz w:val="32"/>
                      <w:szCs w:val="32"/>
                    </w:rPr>
                    <w:t>C</w:t>
                  </w:r>
                </w:p>
              </w:txbxContent>
            </v:textbox>
          </v:shape>
        </w:pict>
      </w:r>
      <w:r>
        <w:rPr>
          <w:rFonts w:ascii="Cambria" w:eastAsia="MS Mincho" w:hAnsi="Cambria"/>
          <w:lang w:bidi="ar-SA"/>
        </w:rPr>
        <w:pict>
          <v:line id="Straight Connector 14" o:spid="_x0000_s1294" style="position:absolute;left:0;text-align:left;z-index:251654656;visibility:visible" from="239.45pt,146.15pt" to="259.3pt,14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" strokecolor="white" strokeweight="3pt">
            <v:shadow on="t" opacity="24903f" origin=",.5" offset="0,.55556mm"/>
          </v:line>
        </w:pict>
      </w:r>
      <w:r>
        <w:rPr>
          <w:rFonts w:ascii="Cambria" w:eastAsia="MS Mincho" w:hAnsi="Cambria"/>
          <w:lang w:bidi="ar-SA"/>
        </w:rPr>
        <w:pict>
          <v:line id="Straight Connector 11" o:spid="_x0000_s1291" style="position:absolute;left:0;text-align:left;z-index:251651584;visibility:visible" from="36.45pt,12.05pt" to="55.2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" strokecolor="white" strokeweight="3pt">
            <v:shadow on="t" opacity="24903f" origin=",.5" offset="0,.55556mm"/>
          </v:line>
        </w:pict>
      </w:r>
      <w:r>
        <w:rPr>
          <w:rFonts w:ascii="Cambria" w:eastAsia="MS Mincho" w:hAnsi="Cambria"/>
          <w:lang w:bidi="ar-SA"/>
        </w:rPr>
        <w:pict>
          <v:shape id="Text Box 23" o:spid="_x0000_s1298" type="#_x0000_t202" style="position:absolute;left:0;text-align:left;margin-left:217.05pt;margin-top:133.5pt;width:21.4pt;height:22.9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" stroked="f" strokeweight=".5pt">
            <v:textbox style="mso-next-textbox:#Text Box 23">
              <w:txbxContent>
                <w:p w:rsidR="008A302F" w:rsidRDefault="008A302F" w:rsidP="00182CA0">
                  <w:pPr>
                    <w:rPr>
                      <w:b/>
                      <w:sz w:val="32"/>
                      <w:szCs w:val="32"/>
                    </w:rPr>
                  </w:pPr>
                  <w:r>
                    <w:rPr>
                      <w:b/>
                      <w:sz w:val="32"/>
                      <w:szCs w:val="32"/>
                    </w:rPr>
                    <w:t>D</w:t>
                  </w:r>
                </w:p>
              </w:txbxContent>
            </v:textbox>
          </v:shape>
        </w:pict>
      </w:r>
      <w:r w:rsidR="00182CA0" w:rsidRPr="00182CA0">
        <w:rPr>
          <w:rFonts w:ascii="Cambria" w:eastAsia="MS Mincho" w:hAnsi="Cambria"/>
          <w:noProof/>
          <w:lang w:eastAsia="zh-CN" w:bidi="ar-SA"/>
        </w:rPr>
        <w:drawing>
          <wp:inline distT="0" distB="0" distL="0" distR="0" wp14:anchorId="0FFEDAAA" wp14:editId="3F1775DD">
            <wp:extent cx="5086767" cy="34766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r="15823"/>
                    <a:stretch>
                      <a:fillRect/>
                    </a:stretch>
                  </pic:blipFill>
                  <pic:spPr bwMode="auto">
                    <a:xfrm>
                      <a:off x="0" y="0"/>
                      <a:ext cx="5086767" cy="3476625"/>
                    </a:xfrm>
                    <a:prstGeom prst="rect">
                      <a:avLst/>
                    </a:prstGeom>
                    <a:noFill/>
                    <a:ln>
                      <a:noFill/>
                    </a:ln>
                  </pic:spPr>
                </pic:pic>
              </a:graphicData>
            </a:graphic>
          </wp:inline>
        </w:drawing>
      </w:r>
    </w:p>
    <w:p w:rsidR="00182CA0" w:rsidRPr="00182CA0" w:rsidRDefault="00182CA0" w:rsidP="00182CA0">
      <w:pPr>
        <w:spacing w:line="240" w:lineRule="auto"/>
        <w:jc w:val="center"/>
        <w:rPr>
          <w:rFonts w:ascii="Cambria" w:eastAsia="MS Mincho" w:hAnsi="Cambria"/>
          <w:noProof/>
          <w:lang w:bidi="ar-SA"/>
        </w:rPr>
      </w:pPr>
    </w:p>
    <w:p w:rsidR="00182CA0" w:rsidRPr="00182CA0" w:rsidRDefault="00154C24" w:rsidP="00182CA0">
      <w:pPr>
        <w:spacing w:line="240" w:lineRule="auto"/>
        <w:rPr>
          <w:rFonts w:ascii="Cambria" w:eastAsia="MS Mincho" w:hAnsi="Cambria"/>
          <w:lang w:bidi="ar-SA"/>
        </w:rPr>
      </w:pPr>
      <w:r>
        <w:rPr>
          <w:rFonts w:ascii="Times New Roman" w:eastAsia="MS Mincho" w:hAnsi="Times New Roman"/>
          <w:b/>
          <w:lang w:bidi="ar-SA"/>
        </w:rPr>
        <w:t xml:space="preserve">Figure </w:t>
      </w:r>
      <w:r w:rsidR="00182CA0" w:rsidRPr="00182CA0">
        <w:rPr>
          <w:rFonts w:ascii="Times New Roman" w:eastAsia="MS Mincho" w:hAnsi="Times New Roman"/>
          <w:b/>
          <w:lang w:bidi="ar-SA"/>
        </w:rPr>
        <w:t>S4</w:t>
      </w:r>
      <w:r w:rsidR="00182CA0" w:rsidRPr="00182CA0">
        <w:rPr>
          <w:rFonts w:ascii="Times New Roman" w:eastAsia="MS Mincho" w:hAnsi="Times New Roman"/>
          <w:lang w:bidi="ar-SA"/>
        </w:rPr>
        <w:t xml:space="preserve"> Field-emission, scanning electron micrographs of corroding surfaces and cells colonization. (A) Cells of the thiosulfate-reducing enrichment embedded in the fluffy corrosion products; (B) Biofilm development by methanogenic enrichment grown in medium with yeast extract (YE); (C) Methanogenic enrichment grown with steel coupon as the sole source of electrons; (D) Methanogenic enrichment (after 6 successive transfers with iron granules) grown on YE. The rectangles in (A) and arrows in (B) and (D) indicate the cells attached on the surfaces. The scale bars next to the labels for (A), (B) and (C) are 2 µm whereas that for (D) is 1 µm.</w:t>
      </w:r>
    </w:p>
    <w:p w:rsidR="00182CA0" w:rsidRPr="00182CA0" w:rsidRDefault="00182CA0" w:rsidP="00182CA0">
      <w:pPr>
        <w:spacing w:line="240" w:lineRule="auto"/>
        <w:jc w:val="center"/>
        <w:rPr>
          <w:rFonts w:ascii="Cambria" w:eastAsia="MS Mincho" w:hAnsi="Cambria"/>
          <w:noProof/>
          <w:lang w:bidi="ar-SA"/>
        </w:rPr>
      </w:pPr>
    </w:p>
    <w:p w:rsidR="00182CA0" w:rsidRPr="00182CA0" w:rsidRDefault="002310EF" w:rsidP="00182CA0">
      <w:pPr>
        <w:spacing w:line="240" w:lineRule="auto"/>
        <w:jc w:val="center"/>
        <w:rPr>
          <w:rFonts w:ascii="Times New Roman" w:eastAsia="MS Mincho" w:hAnsi="Times New Roman"/>
          <w:lang w:bidi="ar-SA"/>
        </w:rPr>
      </w:pPr>
      <w:r>
        <w:rPr>
          <w:rFonts w:ascii="Cambria" w:eastAsia="MS Mincho" w:hAnsi="Cambria"/>
          <w:lang w:bidi="ar-SA"/>
        </w:rPr>
        <w:pict>
          <v:shape id="_x0000_s1299" type="#_x0000_t202" style="position:absolute;left:0;text-align:left;margin-left:547.1pt;margin-top:21.9pt;width:27.2pt;height:24.9pt;z-index:2516597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" stroked="f" strokeweight=".5pt">
            <v:textbox style="mso-next-textbox:#_x0000_s1299">
              <w:txbxContent>
                <w:p w:rsidR="008A302F" w:rsidRDefault="008A302F" w:rsidP="00182CA0">
                  <w:pPr>
                    <w:rPr>
                      <w:rFonts w:ascii="Times New Roman" w:hAnsi="Times New Roman"/>
                      <w:sz w:val="32"/>
                      <w:szCs w:val="32"/>
                    </w:rPr>
                  </w:pPr>
                </w:p>
              </w:txbxContent>
            </v:textbox>
          </v:shape>
        </w:pict>
      </w:r>
    </w:p>
    <w:p w:rsidR="00182CA0" w:rsidRPr="00182CA0" w:rsidRDefault="002310EF" w:rsidP="00182CA0">
      <w:pPr>
        <w:spacing w:line="240" w:lineRule="auto"/>
        <w:jc w:val="center"/>
        <w:rPr>
          <w:rFonts w:ascii="Times New Roman" w:eastAsia="MS Mincho" w:hAnsi="Times New Roman"/>
          <w:lang w:bidi="ar-SA"/>
        </w:rPr>
      </w:pPr>
      <w:r>
        <w:rPr>
          <w:rFonts w:ascii="Cambria" w:eastAsia="MS Mincho" w:hAnsi="Cambria"/>
          <w:lang w:bidi="ar-SA"/>
        </w:rPr>
        <w:lastRenderedPageBreak/>
        <w:pict>
          <v:shape id="Text Box 17" o:spid="_x0000_s1301" type="#_x0000_t202" style="position:absolute;left:0;text-align:left;margin-left:197.85pt;margin-top:-.1pt;width:27.5pt;height:27.5pt;z-index:251661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" stroked="f" strokeweight=".5pt">
            <v:textbox style="mso-next-textbox:#Text Box 17">
              <w:txbxContent>
                <w:p w:rsidR="008A302F" w:rsidRDefault="008A302F" w:rsidP="00182CA0">
                  <w:pPr>
                    <w:rPr>
                      <w:b/>
                      <w:sz w:val="32"/>
                      <w:szCs w:val="32"/>
                    </w:rPr>
                  </w:pPr>
                  <w:r>
                    <w:rPr>
                      <w:b/>
                      <w:sz w:val="32"/>
                      <w:szCs w:val="32"/>
                    </w:rPr>
                    <w:t>B</w:t>
                  </w:r>
                </w:p>
              </w:txbxContent>
            </v:textbox>
          </v:shape>
        </w:pict>
      </w:r>
      <w:r>
        <w:rPr>
          <w:rFonts w:ascii="Cambria" w:eastAsia="MS Mincho" w:hAnsi="Cambria"/>
          <w:lang w:bidi="ar-SA"/>
        </w:rPr>
        <w:pict>
          <v:shape id="Text Box 15" o:spid="_x0000_s1300" type="#_x0000_t202" style="position:absolute;left:0;text-align:left;margin-left:2.45pt;margin-top:.4pt;width:27.5pt;height:27.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" stroked="f" strokeweight=".5pt">
            <v:textbox style="mso-next-textbox:#Text Box 15">
              <w:txbxContent>
                <w:p w:rsidR="008A302F" w:rsidRDefault="008A302F" w:rsidP="00182CA0">
                  <w:pPr>
                    <w:rPr>
                      <w:b/>
                      <w:sz w:val="32"/>
                      <w:szCs w:val="32"/>
                    </w:rPr>
                  </w:pPr>
                  <w:r>
                    <w:rPr>
                      <w:b/>
                      <w:sz w:val="32"/>
                      <w:szCs w:val="32"/>
                    </w:rPr>
                    <w:t>A</w:t>
                  </w:r>
                </w:p>
              </w:txbxContent>
            </v:textbox>
          </v:shape>
        </w:pict>
      </w:r>
      <w:r>
        <w:rPr>
          <w:rFonts w:ascii="Cambria" w:eastAsia="MS Mincho" w:hAnsi="Cambria"/>
          <w:lang w:bidi="ar-SA"/>
        </w:rPr>
        <w:pict>
          <v:shape id="_x0000_s1302" type="#_x0000_t202" style="position:absolute;left:0;text-align:left;margin-left:2.45pt;margin-top:151.2pt;width:27.5pt;height:27.5pt;z-index:251662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" stroked="f" strokeweight=".5pt">
            <v:textbox style="mso-next-textbox:#_x0000_s1302">
              <w:txbxContent>
                <w:p w:rsidR="008A302F" w:rsidRDefault="008A302F" w:rsidP="00182CA0">
                  <w:pPr>
                    <w:rPr>
                      <w:b/>
                      <w:sz w:val="32"/>
                      <w:szCs w:val="32"/>
                    </w:rPr>
                  </w:pPr>
                  <w:r>
                    <w:rPr>
                      <w:b/>
                      <w:sz w:val="32"/>
                      <w:szCs w:val="32"/>
                    </w:rPr>
                    <w:t>C</w:t>
                  </w:r>
                </w:p>
              </w:txbxContent>
            </v:textbox>
          </v:shape>
        </w:pict>
      </w:r>
      <w:r>
        <w:rPr>
          <w:rFonts w:ascii="Cambria" w:eastAsia="MS Mincho" w:hAnsi="Cambria"/>
          <w:lang w:bidi="ar-SA"/>
        </w:rPr>
        <w:pict>
          <v:shape id="Text Box 19" o:spid="_x0000_s1303" type="#_x0000_t202" style="position:absolute;left:0;text-align:left;margin-left:200.35pt;margin-top:154pt;width:27.5pt;height:27.5pt;z-index:251663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" stroked="f" strokeweight=".5pt">
            <v:textbox style="mso-next-textbox:#Text Box 19">
              <w:txbxContent>
                <w:p w:rsidR="008A302F" w:rsidRDefault="008A302F" w:rsidP="00182CA0">
                  <w:pPr>
                    <w:rPr>
                      <w:b/>
                      <w:sz w:val="32"/>
                      <w:szCs w:val="32"/>
                    </w:rPr>
                  </w:pPr>
                  <w:r>
                    <w:rPr>
                      <w:b/>
                      <w:sz w:val="32"/>
                      <w:szCs w:val="32"/>
                    </w:rPr>
                    <w:t>D</w:t>
                  </w:r>
                </w:p>
              </w:txbxContent>
            </v:textbox>
          </v:shape>
        </w:pict>
      </w:r>
      <w:r w:rsidR="00182CA0" w:rsidRPr="00182CA0">
        <w:rPr>
          <w:rFonts w:ascii="Cambria" w:eastAsia="MS Mincho" w:hAnsi="Cambria"/>
          <w:noProof/>
          <w:lang w:eastAsia="zh-CN" w:bidi="ar-SA"/>
        </w:rPr>
        <w:drawing>
          <wp:inline distT="0" distB="0" distL="0" distR="0" wp14:anchorId="02116B6B" wp14:editId="715289F6">
            <wp:extent cx="5127518" cy="37147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127518" cy="3714750"/>
                    </a:xfrm>
                    <a:prstGeom prst="rect">
                      <a:avLst/>
                    </a:prstGeom>
                    <a:noFill/>
                    <a:ln>
                      <a:noFill/>
                    </a:ln>
                  </pic:spPr>
                </pic:pic>
              </a:graphicData>
            </a:graphic>
          </wp:inline>
        </w:drawing>
      </w:r>
    </w:p>
    <w:p w:rsidR="00182CA0" w:rsidRPr="00182CA0" w:rsidRDefault="00182CA0" w:rsidP="00182CA0">
      <w:pPr>
        <w:spacing w:line="240" w:lineRule="auto"/>
        <w:rPr>
          <w:rFonts w:ascii="Times New Roman" w:eastAsia="MS Mincho" w:hAnsi="Times New Roman"/>
          <w:lang w:bidi="ar-SA"/>
        </w:rPr>
      </w:pPr>
    </w:p>
    <w:p w:rsidR="00182CA0" w:rsidRPr="00182CA0" w:rsidRDefault="00154C24" w:rsidP="00182CA0">
      <w:pPr>
        <w:spacing w:line="240" w:lineRule="auto"/>
        <w:rPr>
          <w:rFonts w:ascii="Cambria" w:eastAsia="MS Mincho" w:hAnsi="Cambria"/>
          <w:lang w:bidi="ar-SA"/>
        </w:rPr>
      </w:pPr>
      <w:r>
        <w:rPr>
          <w:rFonts w:ascii="Times New Roman" w:eastAsia="MS Mincho" w:hAnsi="Times New Roman"/>
          <w:b/>
          <w:lang w:bidi="ar-SA"/>
        </w:rPr>
        <w:t>Figure</w:t>
      </w:r>
      <w:r w:rsidR="00182CA0" w:rsidRPr="00182CA0">
        <w:rPr>
          <w:rFonts w:ascii="Times New Roman" w:eastAsia="MS Mincho" w:hAnsi="Times New Roman"/>
          <w:b/>
          <w:lang w:bidi="ar-SA"/>
        </w:rPr>
        <w:t xml:space="preserve"> S5</w:t>
      </w:r>
      <w:r w:rsidR="00182CA0" w:rsidRPr="00182CA0">
        <w:rPr>
          <w:rFonts w:ascii="Times New Roman" w:eastAsia="MS Mincho" w:hAnsi="Times New Roman"/>
          <w:lang w:bidi="ar-SA"/>
        </w:rPr>
        <w:t xml:space="preserve"> Topological characterization of coupons by three-dimensional </w:t>
      </w:r>
      <w:proofErr w:type="spellStart"/>
      <w:r w:rsidR="00182CA0" w:rsidRPr="00182CA0">
        <w:rPr>
          <w:rFonts w:ascii="Times New Roman" w:eastAsia="MS Mincho" w:hAnsi="Times New Roman"/>
          <w:lang w:bidi="ar-SA"/>
        </w:rPr>
        <w:t>profilometry</w:t>
      </w:r>
      <w:proofErr w:type="spellEnd"/>
      <w:r w:rsidR="00182CA0" w:rsidRPr="00182CA0">
        <w:rPr>
          <w:rFonts w:ascii="Times New Roman" w:eastAsia="MS Mincho" w:hAnsi="Times New Roman"/>
          <w:lang w:bidi="ar-SA"/>
        </w:rPr>
        <w:t xml:space="preserve"> analysis. (A) Active inoculate of a thiosulfate-reducing enrichment; (B) Autoclaved thiosulfate-reducing enrichment </w:t>
      </w:r>
      <w:proofErr w:type="spellStart"/>
      <w:r w:rsidR="00182CA0" w:rsidRPr="00182CA0">
        <w:rPr>
          <w:rFonts w:ascii="Times New Roman" w:eastAsia="MS Mincho" w:hAnsi="Times New Roman"/>
          <w:lang w:bidi="ar-SA"/>
        </w:rPr>
        <w:t>inocula</w:t>
      </w:r>
      <w:proofErr w:type="spellEnd"/>
      <w:r w:rsidR="00182CA0" w:rsidRPr="00182CA0">
        <w:rPr>
          <w:rFonts w:ascii="Times New Roman" w:eastAsia="MS Mincho" w:hAnsi="Times New Roman"/>
          <w:lang w:bidi="ar-SA"/>
        </w:rPr>
        <w:t xml:space="preserve"> control; (C) Active methanogenic enrichment grown with yeast extract; (D) Autoclaved methanogenic enrichment control. The false colors correspond to the various depths of the measured points on the surface and the units for the scale bars are µm. The total surface area of the coupons is </w:t>
      </w:r>
      <w:r w:rsidR="00182CA0" w:rsidRPr="00182CA0">
        <w:rPr>
          <w:rFonts w:ascii="Times New Roman" w:eastAsia="MS Mincho" w:hAnsi="Times New Roman"/>
          <w:color w:val="000000"/>
          <w:lang w:bidi="ar-SA"/>
        </w:rPr>
        <w:t>71.16 mm</w:t>
      </w:r>
      <w:r w:rsidR="00182CA0" w:rsidRPr="00182CA0">
        <w:rPr>
          <w:rFonts w:ascii="Times New Roman" w:eastAsia="MS Mincho" w:hAnsi="Times New Roman"/>
          <w:color w:val="000000"/>
          <w:vertAlign w:val="superscript"/>
          <w:lang w:bidi="ar-SA"/>
        </w:rPr>
        <w:t>2</w:t>
      </w:r>
      <w:r w:rsidR="00182CA0" w:rsidRPr="00182CA0">
        <w:rPr>
          <w:rFonts w:ascii="Times New Roman" w:eastAsia="MS Mincho" w:hAnsi="Times New Roman"/>
          <w:lang w:bidi="ar-SA"/>
        </w:rPr>
        <w:t xml:space="preserve"> with a diameter of 9.53 mm.</w:t>
      </w:r>
    </w:p>
    <w:p w:rsidR="00CF65FC" w:rsidRDefault="00CF65FC" w:rsidP="0093222C">
      <w:pPr>
        <w:pStyle w:val="Heading1"/>
      </w:pPr>
    </w:p>
    <w:p w:rsidR="00CF65FC" w:rsidRDefault="00CF65FC" w:rsidP="0093222C">
      <w:pPr>
        <w:pStyle w:val="Heading1"/>
      </w:pPr>
    </w:p>
    <w:p w:rsidR="00CF65FC" w:rsidRDefault="00CF65FC" w:rsidP="0093222C">
      <w:pPr>
        <w:pStyle w:val="Heading1"/>
      </w:pPr>
    </w:p>
    <w:p w:rsidR="00CF65FC" w:rsidRDefault="00CF65FC" w:rsidP="0093222C">
      <w:pPr>
        <w:pStyle w:val="Heading1"/>
      </w:pPr>
    </w:p>
    <w:p w:rsidR="00CF65FC" w:rsidRDefault="00CF65FC" w:rsidP="0093222C">
      <w:pPr>
        <w:pStyle w:val="Heading1"/>
      </w:pPr>
    </w:p>
    <w:p w:rsidR="007A29FF" w:rsidRPr="007A29FF" w:rsidRDefault="007A29FF" w:rsidP="007A29FF"/>
    <w:p w:rsidR="00CF65FC" w:rsidRDefault="00CF65FC" w:rsidP="0093222C">
      <w:pPr>
        <w:pStyle w:val="Heading1"/>
      </w:pPr>
    </w:p>
    <w:p w:rsidR="00064C6C" w:rsidRDefault="00064C6C" w:rsidP="0093222C">
      <w:pPr>
        <w:pStyle w:val="Heading1"/>
      </w:pPr>
      <w:bookmarkStart w:id="126" w:name="_Toc428438641"/>
    </w:p>
    <w:p w:rsidR="00CF65FC" w:rsidRPr="00CF65FC" w:rsidRDefault="00CF65FC" w:rsidP="0093222C">
      <w:pPr>
        <w:pStyle w:val="Heading1"/>
        <w:rPr>
          <w:bCs/>
        </w:rPr>
      </w:pPr>
      <w:r w:rsidRPr="00CF65FC">
        <w:lastRenderedPageBreak/>
        <w:t xml:space="preserve">Chapter 2:  </w:t>
      </w:r>
      <w:bookmarkEnd w:id="126"/>
      <w:r w:rsidR="00E319DE" w:rsidRPr="00E319DE">
        <w:t xml:space="preserve">Metabolic </w:t>
      </w:r>
      <w:r w:rsidR="00E319DE">
        <w:t xml:space="preserve">capability of a predominant </w:t>
      </w:r>
      <w:proofErr w:type="spellStart"/>
      <w:r w:rsidR="00E319DE" w:rsidRPr="00E319DE">
        <w:rPr>
          <w:i/>
        </w:rPr>
        <w:t>Halanaerobium</w:t>
      </w:r>
      <w:proofErr w:type="spellEnd"/>
      <w:r w:rsidR="00E319DE" w:rsidRPr="00E319DE">
        <w:t xml:space="preserve"> sp. in hydraulically fractured gas wells and its implication in pipeline corrosion</w:t>
      </w:r>
    </w:p>
    <w:p w:rsidR="00CF65FC" w:rsidRPr="00E319DE" w:rsidRDefault="004D064E" w:rsidP="00064C6C">
      <w:pPr>
        <w:pStyle w:val="Heading2"/>
        <w:rPr>
          <w:color w:val="000000" w:themeColor="text1"/>
        </w:rPr>
      </w:pPr>
      <w:r>
        <w:rPr>
          <w:color w:val="000000" w:themeColor="text1"/>
        </w:rPr>
        <w:t>Abstract</w:t>
      </w:r>
    </w:p>
    <w:p w:rsidR="00977F4B" w:rsidRPr="00CE5F93" w:rsidRDefault="00E319DE" w:rsidP="00E319DE">
      <w:pPr>
        <w:jc w:val="both"/>
        <w:rPr>
          <w:rFonts w:ascii="Times New Roman" w:hAnsi="Times New Roman"/>
          <w:bCs/>
        </w:rPr>
      </w:pPr>
      <w:r w:rsidRPr="00E319DE">
        <w:rPr>
          <w:rFonts w:ascii="Times New Roman" w:hAnsi="Times New Roman"/>
          <w:color w:val="000000" w:themeColor="text1"/>
        </w:rPr>
        <w:t xml:space="preserve">Microbial activity associated with produced water from hydraulic fracturing can lead to gas souring and corrosion of carbon-steel equipment. While the microbial community structure of such waters has been well documented, the ecology of the prevalent microorganisms and their perspective role in corrosion remain underexplored. </w:t>
      </w:r>
      <w:r w:rsidRPr="00E319DE">
        <w:rPr>
          <w:rFonts w:ascii="Times New Roman" w:hAnsi="Times New Roman"/>
          <w:bCs/>
          <w:color w:val="000000" w:themeColor="text1"/>
        </w:rPr>
        <w:t>A halophilic bacterium (</w:t>
      </w:r>
      <w:proofErr w:type="spellStart"/>
      <w:r w:rsidRPr="00E319DE">
        <w:rPr>
          <w:rFonts w:ascii="Times New Roman" w:hAnsi="Times New Roman"/>
          <w:bCs/>
          <w:i/>
          <w:iCs/>
          <w:color w:val="000000" w:themeColor="text1"/>
        </w:rPr>
        <w:t>Halanaerobium</w:t>
      </w:r>
      <w:proofErr w:type="spellEnd"/>
      <w:r w:rsidRPr="00E319DE">
        <w:rPr>
          <w:rFonts w:ascii="Times New Roman" w:hAnsi="Times New Roman"/>
          <w:bCs/>
          <w:color w:val="000000" w:themeColor="text1"/>
        </w:rPr>
        <w:t xml:space="preserve"> sp. strain DL-01) was isolated from produced water dominated by </w:t>
      </w:r>
      <w:proofErr w:type="spellStart"/>
      <w:r w:rsidRPr="00E319DE">
        <w:rPr>
          <w:rFonts w:ascii="Times New Roman" w:hAnsi="Times New Roman"/>
          <w:bCs/>
          <w:color w:val="000000" w:themeColor="text1"/>
        </w:rPr>
        <w:t>sulfidogenic</w:t>
      </w:r>
      <w:proofErr w:type="spellEnd"/>
      <w:r w:rsidRPr="00E319DE">
        <w:rPr>
          <w:rFonts w:ascii="Times New Roman" w:hAnsi="Times New Roman"/>
          <w:bCs/>
          <w:color w:val="000000" w:themeColor="text1"/>
        </w:rPr>
        <w:t xml:space="preserve"> bacteria within the Order </w:t>
      </w:r>
      <w:proofErr w:type="spellStart"/>
      <w:r w:rsidRPr="00E319DE">
        <w:rPr>
          <w:rFonts w:ascii="Times New Roman" w:hAnsi="Times New Roman"/>
          <w:bCs/>
          <w:color w:val="000000" w:themeColor="text1"/>
        </w:rPr>
        <w:t>Halanaerobiales</w:t>
      </w:r>
      <w:proofErr w:type="spellEnd"/>
      <w:r w:rsidRPr="00E319DE">
        <w:rPr>
          <w:rFonts w:ascii="Times New Roman" w:hAnsi="Times New Roman"/>
          <w:bCs/>
          <w:color w:val="000000" w:themeColor="text1"/>
        </w:rPr>
        <w:t xml:space="preserve">. The isolate could degrade guar gum, a polysaccharide polymer used in fracture fluids, to produce acetate and sulfide when thiosulfate was available. </w:t>
      </w:r>
      <w:r w:rsidRPr="00CE5F93">
        <w:rPr>
          <w:rFonts w:ascii="Times New Roman" w:hAnsi="Times New Roman"/>
          <w:bCs/>
        </w:rPr>
        <w:t xml:space="preserve">Unexpectedly, the degree of carbon-steel coupon dissolution in nonsterile incubations was less than that detected in the sterile controls. Our findings suggest that </w:t>
      </w:r>
      <w:proofErr w:type="spellStart"/>
      <w:r w:rsidRPr="00CE5F93">
        <w:rPr>
          <w:rFonts w:ascii="Times New Roman" w:hAnsi="Times New Roman"/>
          <w:bCs/>
        </w:rPr>
        <w:t>acidogenic</w:t>
      </w:r>
      <w:proofErr w:type="spellEnd"/>
      <w:r w:rsidRPr="00CE5F93">
        <w:rPr>
          <w:rFonts w:ascii="Times New Roman" w:hAnsi="Times New Roman"/>
          <w:bCs/>
        </w:rPr>
        <w:t xml:space="preserve"> and </w:t>
      </w:r>
      <w:proofErr w:type="spellStart"/>
      <w:r w:rsidRPr="00CE5F93">
        <w:rPr>
          <w:rFonts w:ascii="Times New Roman" w:hAnsi="Times New Roman"/>
          <w:bCs/>
        </w:rPr>
        <w:t>sulfidogenic</w:t>
      </w:r>
      <w:proofErr w:type="spellEnd"/>
      <w:r w:rsidRPr="00CE5F93">
        <w:rPr>
          <w:rFonts w:ascii="Times New Roman" w:hAnsi="Times New Roman"/>
          <w:bCs/>
        </w:rPr>
        <w:t xml:space="preserve"> halophiles in fractured shale formations can produce corrosive </w:t>
      </w:r>
      <w:proofErr w:type="spellStart"/>
      <w:r w:rsidRPr="00CE5F93">
        <w:rPr>
          <w:rFonts w:ascii="Times New Roman" w:hAnsi="Times New Roman"/>
          <w:bCs/>
        </w:rPr>
        <w:t>endproducts</w:t>
      </w:r>
      <w:proofErr w:type="spellEnd"/>
      <w:r w:rsidRPr="00CE5F93">
        <w:rPr>
          <w:rFonts w:ascii="Times New Roman" w:hAnsi="Times New Roman"/>
          <w:bCs/>
        </w:rPr>
        <w:t xml:space="preserve"> during polysaccharide metabolism. While these metabolic products </w:t>
      </w:r>
      <w:r w:rsidR="00977F4B" w:rsidRPr="00CE5F93">
        <w:rPr>
          <w:rFonts w:ascii="Times New Roman" w:hAnsi="Times New Roman"/>
          <w:bCs/>
        </w:rPr>
        <w:t>were not</w:t>
      </w:r>
      <w:r w:rsidRPr="00CE5F93">
        <w:rPr>
          <w:rFonts w:ascii="Times New Roman" w:hAnsi="Times New Roman"/>
          <w:bCs/>
        </w:rPr>
        <w:t xml:space="preserve"> corrosive </w:t>
      </w:r>
      <w:r w:rsidR="00977F4B" w:rsidRPr="00CE5F93">
        <w:rPr>
          <w:rFonts w:ascii="Times New Roman" w:hAnsi="Times New Roman"/>
          <w:bCs/>
        </w:rPr>
        <w:t xml:space="preserve">under laboratory conditions, </w:t>
      </w:r>
      <w:r w:rsidRPr="00CE5F93">
        <w:rPr>
          <w:rFonts w:ascii="Times New Roman" w:hAnsi="Times New Roman"/>
          <w:bCs/>
        </w:rPr>
        <w:t>they could be transported</w:t>
      </w:r>
      <w:r w:rsidR="00977F4B" w:rsidRPr="00CE5F93">
        <w:rPr>
          <w:rFonts w:ascii="Times New Roman" w:hAnsi="Times New Roman"/>
          <w:bCs/>
        </w:rPr>
        <w:t xml:space="preserve"> from the sites of their production</w:t>
      </w:r>
      <w:r w:rsidRPr="00CE5F93">
        <w:rPr>
          <w:rFonts w:ascii="Times New Roman" w:hAnsi="Times New Roman"/>
          <w:bCs/>
        </w:rPr>
        <w:t xml:space="preserve"> </w:t>
      </w:r>
      <w:r w:rsidR="00977F4B" w:rsidRPr="00CE5F93">
        <w:rPr>
          <w:rFonts w:ascii="Times New Roman" w:hAnsi="Times New Roman"/>
          <w:bCs/>
        </w:rPr>
        <w:t xml:space="preserve">to downstream infrastructure </w:t>
      </w:r>
      <w:r w:rsidRPr="00CE5F93">
        <w:rPr>
          <w:rFonts w:ascii="Times New Roman" w:hAnsi="Times New Roman"/>
          <w:bCs/>
        </w:rPr>
        <w:t xml:space="preserve">and </w:t>
      </w:r>
      <w:r w:rsidR="00977F4B" w:rsidRPr="00CE5F93">
        <w:rPr>
          <w:rFonts w:ascii="Times New Roman" w:hAnsi="Times New Roman"/>
          <w:bCs/>
        </w:rPr>
        <w:t xml:space="preserve">exacerbate </w:t>
      </w:r>
      <w:r w:rsidRPr="00CE5F93">
        <w:rPr>
          <w:rFonts w:ascii="Times New Roman" w:hAnsi="Times New Roman"/>
          <w:bCs/>
        </w:rPr>
        <w:t xml:space="preserve">corrosion </w:t>
      </w:r>
      <w:r w:rsidR="00977F4B" w:rsidRPr="00CE5F93">
        <w:rPr>
          <w:rFonts w:ascii="Times New Roman" w:hAnsi="Times New Roman"/>
          <w:bCs/>
        </w:rPr>
        <w:t xml:space="preserve">of pipeline and storage tanks in the field. </w:t>
      </w:r>
    </w:p>
    <w:p w:rsidR="00977F4B" w:rsidRDefault="00977F4B" w:rsidP="00E319DE">
      <w:pPr>
        <w:jc w:val="both"/>
        <w:rPr>
          <w:rFonts w:ascii="Times New Roman" w:hAnsi="Times New Roman"/>
          <w:bCs/>
          <w:color w:val="000000" w:themeColor="text1"/>
        </w:rPr>
      </w:pPr>
    </w:p>
    <w:p w:rsidR="00977F4B" w:rsidRPr="00E319DE" w:rsidRDefault="00977F4B" w:rsidP="00E319DE">
      <w:pPr>
        <w:jc w:val="both"/>
        <w:rPr>
          <w:rFonts w:ascii="Times New Roman" w:hAnsi="Times New Roman"/>
          <w:bCs/>
          <w:color w:val="000000" w:themeColor="text1"/>
        </w:rPr>
      </w:pPr>
    </w:p>
    <w:p w:rsidR="00CF65FC" w:rsidRPr="00CF65FC" w:rsidRDefault="00CF65FC" w:rsidP="00CF65FC">
      <w:pPr>
        <w:rPr>
          <w:rFonts w:ascii="Times New Roman" w:hAnsi="Times New Roman"/>
          <w:bCs/>
          <w:color w:val="000000" w:themeColor="text1"/>
        </w:rPr>
      </w:pPr>
    </w:p>
    <w:p w:rsidR="00CF65FC" w:rsidRPr="00CF65FC" w:rsidRDefault="00CF65FC" w:rsidP="00A56AC7">
      <w:pPr>
        <w:pStyle w:val="Heading2"/>
      </w:pPr>
      <w:bookmarkStart w:id="127" w:name="_Toc428438643"/>
      <w:r w:rsidRPr="00CF65FC">
        <w:lastRenderedPageBreak/>
        <w:t>Introduction</w:t>
      </w:r>
      <w:bookmarkEnd w:id="127"/>
    </w:p>
    <w:p w:rsidR="00E319DE" w:rsidRPr="00D72AF6" w:rsidRDefault="00E319DE" w:rsidP="00E319DE">
      <w:pPr>
        <w:ind w:firstLine="720"/>
        <w:jc w:val="both"/>
        <w:rPr>
          <w:rFonts w:ascii="Times New Roman" w:hAnsi="Times New Roman"/>
          <w:b/>
          <w:color w:val="000000" w:themeColor="text1"/>
        </w:rPr>
      </w:pPr>
      <w:bookmarkStart w:id="128" w:name="_Toc428438644"/>
      <w:r w:rsidRPr="00D72AF6">
        <w:rPr>
          <w:rFonts w:ascii="Times New Roman" w:hAnsi="Times New Roman"/>
          <w:color w:val="000000" w:themeColor="text1"/>
        </w:rPr>
        <w:t>It is estimated that the percentage of total natural gas supplies from geological shale formations will increase from approximately 20% (2010) to 50% by 2025 in the United States</w:t>
      </w:r>
      <w:r>
        <w:rPr>
          <w:rFonts w:ascii="Times New Roman" w:hAnsi="Times New Roman"/>
          <w:color w:val="000000" w:themeColor="text1"/>
        </w:rPr>
        <w:t>.</w:t>
      </w:r>
      <w:hyperlink w:anchor="_ENREF_1" w:tooltip="Davis, 2012 #347" w:history="1">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&lt;EndNote&gt;&lt;Cite&gt;&lt;Author&gt;Davis&lt;/Author&gt;&lt;Year&gt;2012&lt;/Year&gt;&lt;RecNum&gt;347&lt;/RecNum&gt;&lt;DisplayText&gt;&lt;style face="superscript"&gt;1&lt;/style&gt;&lt;/DisplayText&gt;&lt;record&gt;&lt;rec-number&gt;347&lt;/rec-number&gt;&lt;foreign-keys&gt;&lt;key app="EN" db-id="sraaxd50r50xstextd150v279ztew2a2ae2d"&gt;347&lt;/key&gt;&lt;/foreign-keys&gt;&lt;ref-type name="Journal Article"&gt;17&lt;/ref-type&gt;&lt;contributors&gt;&lt;authors&gt;&lt;author&gt;Davis, James P&lt;/author&gt;&lt;author&gt;Struchtemeyer, Christopher G&lt;/author&gt;&lt;author&gt;Elshahed, Mostafa S&lt;/author&gt;&lt;/authors&gt;&lt;/contributors&gt;&lt;titles&gt;&lt;title&gt;Bacterial communities associated with production facilities of two newly drilled thermogenic natural gas wells in the Barnett Shale (Texas, USA)&lt;/title&gt;&lt;secondary-title&gt;Microbial ecology&lt;/secondary-title&gt;&lt;/titles&gt;&lt;periodical&gt;&lt;full-title&gt;Microbial Ecology&lt;/full-title&gt;&lt;abbr-1&gt;Microb Ecol&lt;/abbr-1&gt;&lt;/periodical&gt;&lt;pages&gt;942-954&lt;/pages&gt;&lt;volume&gt;64&lt;/volume&gt;&lt;number&gt;4&lt;/number&gt;&lt;dates&gt;&lt;year&gt;2012&lt;/year&gt;&lt;/dates&gt;&lt;isbn&gt;0095-3628&lt;/isbn&gt;&lt;urls&gt;&lt;/urls&gt;&lt;/record&gt;&lt;/Cite&gt;&lt;/EndNote&gt;</w:instrText>
        </w:r>
        <w:r w:rsidRPr="00D72AF6">
          <w:rPr>
            <w:rFonts w:ascii="Times New Roman" w:hAnsi="Times New Roman"/>
            <w:color w:val="000000" w:themeColor="text1"/>
          </w:rPr>
          <w:fldChar w:fldCharType="separate"/>
        </w:r>
        <w:r w:rsidRPr="00C209C0">
          <w:rPr>
            <w:rFonts w:ascii="Times New Roman" w:hAnsi="Times New Roman"/>
            <w:noProof/>
            <w:color w:val="000000" w:themeColor="text1"/>
            <w:vertAlign w:val="superscript"/>
          </w:rPr>
          <w:t>1</w:t>
        </w:r>
        <w:r w:rsidRPr="00D72AF6">
          <w:rPr>
            <w:rFonts w:ascii="Times New Roman" w:hAnsi="Times New Roman"/>
            <w:color w:val="000000" w:themeColor="text1"/>
          </w:rPr>
          <w:fldChar w:fldCharType="end"/>
        </w:r>
      </w:hyperlink>
      <w:r w:rsidRPr="00D72AF6">
        <w:rPr>
          <w:rFonts w:ascii="Times New Roman" w:hAnsi="Times New Roman"/>
          <w:color w:val="000000" w:themeColor="text1"/>
        </w:rPr>
        <w:t xml:space="preserve"> Such remarkable growth of shale gas production is largely attributed to the advancement of hydraulic fracturing technologies</w:t>
      </w:r>
      <w:r>
        <w:rPr>
          <w:rFonts w:ascii="Times New Roman" w:hAnsi="Times New Roman"/>
          <w:color w:val="000000" w:themeColor="text1"/>
        </w:rPr>
        <w:t>.</w:t>
      </w:r>
      <w:hyperlink w:anchor="_ENREF_2" w:tooltip="Vengosh, 2014 #389" w:history="1">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&lt;EndNote&gt;&lt;Cite&gt;&lt;Author&gt;Vengosh&lt;/Author&gt;&lt;Year&gt;2014&lt;/Year&gt;&lt;RecNum&gt;389&lt;/RecNum&gt;&lt;DisplayText&gt;&lt;style face="superscript"&gt;2&lt;/style&gt;&lt;/DisplayText&gt;&lt;record&gt;&lt;rec-number&gt;389&lt;/rec-number&gt;&lt;foreign-keys&gt;&lt;key app="EN" db-id="sraaxd50r50xstextd150v279ztew2a2ae2d"&gt;389&lt;/key&gt;&lt;/foreign-keys&gt;&lt;ref-type name="Journal Article"&gt;17&lt;/ref-type&gt;&lt;contributors&gt;&lt;authors&gt;&lt;author&gt;Vengosh, Avner&lt;/author&gt;&lt;author&gt;Jackson, Robert B&lt;/author&gt;&lt;author&gt;Warner, Nathaniel&lt;/author&gt;&lt;author&gt;Darrah, Thomas H&lt;/author&gt;&lt;author&gt;Kondash, Andrew&lt;/author&gt;&lt;/authors&gt;&lt;/contributors&gt;&lt;titles&gt;&lt;title&gt;A critical review of the risks to water resources from unconventional shale gas development and hydraulic fracturing in the United States&lt;/title&gt;&lt;secondary-title&gt;Environmental science &amp;amp; technology&lt;/secondary-title&gt;&lt;/titles&gt;&lt;periodical&gt;&lt;full-title&gt;Environmental science &amp;amp; technology&lt;/full-title&gt;&lt;/periodical&gt;&lt;dates&gt;&lt;year&gt;2014&lt;/year&gt;&lt;/dates&gt;&lt;isbn&gt;0013-936X&lt;/isbn&gt;&lt;urls&gt;&lt;/urls&gt;&lt;/record&gt;&lt;/Cite&gt;&lt;/EndNote&gt;</w:instrText>
        </w:r>
        <w:r w:rsidRPr="00D72AF6">
          <w:rPr>
            <w:rFonts w:ascii="Times New Roman" w:hAnsi="Times New Roman"/>
            <w:color w:val="000000" w:themeColor="text1"/>
          </w:rPr>
          <w:fldChar w:fldCharType="separate"/>
        </w:r>
        <w:r w:rsidRPr="00C209C0">
          <w:rPr>
            <w:rFonts w:ascii="Times New Roman" w:hAnsi="Times New Roman"/>
            <w:noProof/>
            <w:color w:val="000000" w:themeColor="text1"/>
            <w:vertAlign w:val="superscript"/>
          </w:rPr>
          <w:t>2</w:t>
        </w:r>
        <w:r w:rsidRPr="00D72AF6">
          <w:rPr>
            <w:rFonts w:ascii="Times New Roman" w:hAnsi="Times New Roman"/>
            <w:color w:val="000000" w:themeColor="text1"/>
          </w:rPr>
          <w:fldChar w:fldCharType="end"/>
        </w:r>
      </w:hyperlink>
      <w:r w:rsidRPr="00D72AF6">
        <w:rPr>
          <w:rFonts w:ascii="Times New Roman" w:hAnsi="Times New Roman"/>
          <w:color w:val="000000" w:themeColor="text1"/>
        </w:rPr>
        <w:t xml:space="preserve"> Hydraulic fracturing involves the process of injecting large volumes of water, proppant and a myriad of chemical additives into the deep subsurface with high pressure to liberate natural gas from shale formations</w:t>
      </w:r>
      <w:r>
        <w:rPr>
          <w:rFonts w:ascii="Times New Roman" w:hAnsi="Times New Roman"/>
          <w:color w:val="000000" w:themeColor="text1"/>
        </w:rPr>
        <w:t>.</w:t>
      </w:r>
      <w:hyperlink w:anchor="_ENREF_3" w:tooltip="Gregory, 2011 #390" w:history="1">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&lt;EndNote&gt;&lt;Cite&gt;&lt;Author&gt;Gregory&lt;/Author&gt;&lt;Year&gt;2011&lt;/Year&gt;&lt;RecNum&gt;390&lt;/RecNum&gt;&lt;DisplayText&gt;&lt;style face="superscript"&gt;3&lt;/style&gt;&lt;/DisplayText&gt;&lt;record&gt;&lt;rec-number&gt;390&lt;/rec-number&gt;&lt;foreign-keys&gt;&lt;key app="EN" db-id="sraaxd50r50xstextd150v279ztew2a2ae2d"&gt;390&lt;/key&gt;&lt;/foreign-keys&gt;&lt;ref-type name="Journal Article"&gt;17&lt;/ref-type&gt;&lt;contributors&gt;&lt;authors&gt;&lt;author&gt;Gregory, Kelvin B&lt;/author&gt;&lt;author&gt;Vidic, Radisav D&lt;/author&gt;&lt;author&gt;Dzombak, David A&lt;/author&gt;&lt;/authors&gt;&lt;/contributors&gt;&lt;titles&gt;&lt;title&gt;Water management challenges associated with the production of shale gas by hydraulic fracturing&lt;/title&gt;&lt;secondary-title&gt;Elements&lt;/secondary-title&gt;&lt;/titles&gt;&lt;periodical&gt;&lt;full-title&gt;Elements&lt;/full-title&gt;&lt;/periodical&gt;&lt;pages&gt;181-186&lt;/pages&gt;&lt;volume&gt;7&lt;/volume&gt;&lt;number&gt;3&lt;/number&gt;&lt;dates&gt;&lt;year&gt;2011&lt;/year&gt;&lt;/dates&gt;&lt;isbn&gt;1811-5209&lt;/isbn&gt;&lt;urls&gt;&lt;/urls&gt;&lt;/record&gt;&lt;/Cite&gt;&lt;/EndNote&gt;</w:instrText>
        </w:r>
        <w:r w:rsidRPr="00D72AF6">
          <w:rPr>
            <w:rFonts w:ascii="Times New Roman" w:hAnsi="Times New Roman"/>
            <w:color w:val="000000" w:themeColor="text1"/>
          </w:rPr>
          <w:fldChar w:fldCharType="separate"/>
        </w:r>
        <w:r w:rsidRPr="00C209C0">
          <w:rPr>
            <w:rFonts w:ascii="Times New Roman" w:hAnsi="Times New Roman"/>
            <w:noProof/>
            <w:color w:val="000000" w:themeColor="text1"/>
            <w:vertAlign w:val="superscript"/>
          </w:rPr>
          <w:t>3</w:t>
        </w:r>
        <w:r w:rsidRPr="00D72AF6">
          <w:rPr>
            <w:rFonts w:ascii="Times New Roman" w:hAnsi="Times New Roman"/>
            <w:color w:val="000000" w:themeColor="text1"/>
          </w:rPr>
          <w:fldChar w:fldCharType="end"/>
        </w:r>
      </w:hyperlink>
      <w:r w:rsidRPr="00D72AF6">
        <w:rPr>
          <w:rFonts w:ascii="Times New Roman" w:hAnsi="Times New Roman"/>
          <w:color w:val="000000" w:themeColor="text1"/>
        </w:rPr>
        <w:t xml:space="preserve"> Microbial activity (e.g. biogenic sulfide production) associated with produced water can lead to gas souring and </w:t>
      </w:r>
      <w:proofErr w:type="spellStart"/>
      <w:r w:rsidRPr="00D72AF6">
        <w:rPr>
          <w:rFonts w:ascii="Times New Roman" w:hAnsi="Times New Roman"/>
          <w:color w:val="000000" w:themeColor="text1"/>
        </w:rPr>
        <w:t>biocorrosion</w:t>
      </w:r>
      <w:proofErr w:type="spellEnd"/>
      <w:r w:rsidRPr="00D72AF6">
        <w:rPr>
          <w:rFonts w:ascii="Times New Roman" w:hAnsi="Times New Roman"/>
          <w:color w:val="000000" w:themeColor="text1"/>
        </w:rPr>
        <w:t xml:space="preserve"> of production facilities </w:t>
      </w:r>
      <w:hyperlink w:anchor="_ENREF_1" w:tooltip="Davis, 2012 #347" w:history="1">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&lt;EndNote&gt;&lt;Cite&gt;&lt;Author&gt;Davis&lt;/Author&gt;&lt;Year&gt;2012&lt;/Year&gt;&lt;RecNum&gt;347&lt;/RecNum&gt;&lt;DisplayText&gt;&lt;style face="superscript"&gt;1&lt;/style&gt;&lt;/DisplayText&gt;&lt;record&gt;&lt;rec-number&gt;347&lt;/rec-number&gt;&lt;foreign-keys&gt;&lt;key app="EN" db-id="sraaxd50r50xstextd150v279ztew2a2ae2d"&gt;347&lt;/key&gt;&lt;/foreign-keys&gt;&lt;ref-type name="Journal Article"&gt;17&lt;/ref-type&gt;&lt;contributors&gt;&lt;authors&gt;&lt;author&gt;Davis, James P&lt;/author&gt;&lt;author&gt;Struchtemeyer, Christopher G&lt;/author&gt;&lt;author&gt;Elshahed, Mostafa S&lt;/author&gt;&lt;/authors&gt;&lt;/contributors&gt;&lt;titles&gt;&lt;title&gt;Bacterial communities associated with production facilities of two newly drilled thermogenic natural gas wells in the Barnett Shale (Texas, USA)&lt;/title&gt;&lt;secondary-title&gt;Microbial ecology&lt;/secondary-title&gt;&lt;/titles&gt;&lt;periodical&gt;&lt;full-title&gt;Microbial Ecology&lt;/full-title&gt;&lt;abbr-1&gt;Microb Ecol&lt;/abbr-1&gt;&lt;/periodical&gt;&lt;pages&gt;942-954&lt;/pages&gt;&lt;volume&gt;64&lt;/volume&gt;&lt;number&gt;4&lt;/number&gt;&lt;dates&gt;&lt;year&gt;2012&lt;/year&gt;&lt;/dates&gt;&lt;isbn&gt;0095-3628&lt;/isbn&gt;&lt;urls&gt;&lt;/urls&gt;&lt;/record&gt;&lt;/Cite&gt;&lt;/EndNote&gt;</w:instrText>
        </w:r>
        <w:r w:rsidRPr="00D72AF6">
          <w:rPr>
            <w:rFonts w:ascii="Times New Roman" w:hAnsi="Times New Roman"/>
            <w:color w:val="000000" w:themeColor="text1"/>
          </w:rPr>
          <w:fldChar w:fldCharType="separate"/>
        </w:r>
        <w:r w:rsidRPr="00C209C0">
          <w:rPr>
            <w:rFonts w:ascii="Times New Roman" w:hAnsi="Times New Roman"/>
            <w:noProof/>
            <w:color w:val="000000" w:themeColor="text1"/>
            <w:vertAlign w:val="superscript"/>
          </w:rPr>
          <w:t>1</w:t>
        </w:r>
        <w:r w:rsidRPr="00D72AF6">
          <w:rPr>
            <w:rFonts w:ascii="Times New Roman" w:hAnsi="Times New Roman"/>
            <w:color w:val="000000" w:themeColor="text1"/>
          </w:rPr>
          <w:fldChar w:fldCharType="end"/>
        </w:r>
      </w:hyperlink>
      <w:r w:rsidRPr="00D72AF6">
        <w:rPr>
          <w:rFonts w:ascii="Times New Roman" w:hAnsi="Times New Roman"/>
          <w:color w:val="000000" w:themeColor="text1"/>
        </w:rPr>
        <w:t>. Since the catastrophic failures of gas pipelines and storage tanks caused by corrosion are dangerous and expensive, biocides are typically employed in the fracturing fluid to control deleterious microbial activities</w:t>
      </w:r>
      <w:r>
        <w:rPr>
          <w:rFonts w:ascii="Times New Roman" w:hAnsi="Times New Roman"/>
          <w:color w:val="000000" w:themeColor="text1"/>
        </w:rPr>
        <w:t>.</w:t>
      </w:r>
      <w:hyperlink w:anchor="_ENREF_4" w:tooltip="Gaspar, 2014 #523" w:history="1">
        <w:r>
          <w:rPr>
            <w:rFonts w:ascii="Times New Roman" w:hAnsi="Times New Roman"/>
            <w:color w:val="000000" w:themeColor="text1"/>
          </w:rPr>
          <w:fldChar w:fldCharType="begin">
            <w:fldData xml:space="preserve">PEVuZE5vdGU+PENpdGU+PEF1dGhvcj5HYXNwYXI8L0F1dGhvcj48WWVhcj4yMDE0PC9ZZWFyPjxS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</w:fldData>
          </w:fldChar>
        </w:r>
        <w:r>
          <w:rPr>
            <w:rFonts w:ascii="Times New Roman" w:hAnsi="Times New Roman"/>
            <w:color w:val="000000" w:themeColor="text1"/>
          </w:rPr>
          <w:instrText xml:space="preserve"> ADDIN EN.CITE </w:instrText>
        </w:r>
        <w:r>
          <w:rPr>
            <w:rFonts w:ascii="Times New Roman" w:hAnsi="Times New Roman"/>
            <w:color w:val="000000" w:themeColor="text1"/>
          </w:rPr>
          <w:fldChar w:fldCharType="begin">
            <w:fldData xml:space="preserve">PEVuZE5vdGU+PENpdGU+PEF1dGhvcj5HYXNwYXI8L0F1dGhvcj48WWVhcj4yMDE0PC9ZZWFyPjxS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</w:fldData>
          </w:fldChar>
        </w:r>
        <w:r>
          <w:rPr>
            <w:rFonts w:ascii="Times New Roman" w:hAnsi="Times New Roman"/>
            <w:color w:val="000000" w:themeColor="text1"/>
          </w:rPr>
          <w:instrText xml:space="preserve"> ADDIN EN.CITE.DATA </w:instrText>
        </w:r>
        <w:r>
          <w:rPr>
            <w:rFonts w:ascii="Times New Roman" w:hAnsi="Times New Roman"/>
            <w:color w:val="000000" w:themeColor="text1"/>
          </w:rPr>
        </w:r>
        <w:r>
          <w:rPr>
            <w:rFonts w:ascii="Times New Roman" w:hAnsi="Times New Roman"/>
            <w:color w:val="000000" w:themeColor="text1"/>
          </w:rPr>
          <w:fldChar w:fldCharType="end"/>
        </w:r>
        <w:r>
          <w:rPr>
            <w:rFonts w:ascii="Times New Roman" w:hAnsi="Times New Roman"/>
            <w:color w:val="000000" w:themeColor="text1"/>
          </w:rPr>
        </w:r>
        <w:r>
          <w:rPr>
            <w:rFonts w:ascii="Times New Roman" w:hAnsi="Times New Roman"/>
            <w:color w:val="000000" w:themeColor="text1"/>
          </w:rPr>
          <w:fldChar w:fldCharType="separate"/>
        </w:r>
        <w:r w:rsidRPr="00C209C0">
          <w:rPr>
            <w:rFonts w:ascii="Times New Roman" w:hAnsi="Times New Roman"/>
            <w:noProof/>
            <w:color w:val="000000" w:themeColor="text1"/>
            <w:vertAlign w:val="superscript"/>
          </w:rPr>
          <w:t>4-6</w:t>
        </w:r>
        <w:r>
          <w:rPr>
            <w:rFonts w:ascii="Times New Roman" w:hAnsi="Times New Roman"/>
            <w:color w:val="000000" w:themeColor="text1"/>
          </w:rPr>
          <w:fldChar w:fldCharType="end"/>
        </w:r>
      </w:hyperlink>
      <w:r w:rsidRPr="00D72AF6">
        <w:rPr>
          <w:rFonts w:ascii="Times New Roman" w:hAnsi="Times New Roman"/>
          <w:color w:val="000000" w:themeColor="text1"/>
        </w:rPr>
        <w:t xml:space="preserve"> </w:t>
      </w:r>
    </w:p>
    <w:p w:rsidR="00E319DE" w:rsidRPr="00D72AF6" w:rsidRDefault="00E319DE" w:rsidP="00E319DE">
      <w:pPr>
        <w:autoSpaceDE w:val="0"/>
        <w:autoSpaceDN w:val="0"/>
        <w:adjustRightInd w:val="0"/>
        <w:ind w:firstLine="720"/>
        <w:jc w:val="both"/>
        <w:rPr>
          <w:rFonts w:ascii="Times New Roman" w:hAnsi="Times New Roman"/>
          <w:color w:val="000000" w:themeColor="text1"/>
        </w:rPr>
      </w:pPr>
      <w:r w:rsidRPr="00D72AF6">
        <w:rPr>
          <w:rFonts w:ascii="Times New Roman" w:hAnsi="Times New Roman"/>
          <w:color w:val="000000" w:themeColor="text1"/>
        </w:rPr>
        <w:t>Despite treatments of the fracturing fluid with biocides and the extreme physicochemical conditions in the fractured deep subsurface</w:t>
      </w:r>
      <w:r>
        <w:rPr>
          <w:rFonts w:ascii="Times New Roman" w:hAnsi="Times New Roman"/>
          <w:color w:val="000000" w:themeColor="text1"/>
        </w:rPr>
        <w:t xml:space="preserve">, </w:t>
      </w:r>
      <w:r w:rsidRPr="001D4112">
        <w:rPr>
          <w:rFonts w:ascii="Times New Roman" w:hAnsi="Times New Roman"/>
          <w:color w:val="000000" w:themeColor="text1"/>
        </w:rPr>
        <w:t>a stream of recent studies has revealed that similar</w:t>
      </w:r>
      <w:r w:rsidRPr="00D72AF6">
        <w:rPr>
          <w:rFonts w:ascii="Times New Roman" w:hAnsi="Times New Roman"/>
          <w:color w:val="000000" w:themeColor="text1"/>
        </w:rPr>
        <w:t xml:space="preserve"> predominant microorganisms were associated with produced water from various hydraulically fractured shale formations in the United States</w:t>
      </w:r>
      <w:r>
        <w:rPr>
          <w:rFonts w:ascii="Times New Roman" w:hAnsi="Times New Roman"/>
          <w:color w:val="000000" w:themeColor="text1"/>
        </w:rPr>
        <w:t>.</w:t>
      </w:r>
      <w:r w:rsidRPr="00D72AF6">
        <w:rPr>
          <w:rFonts w:ascii="Times New Roman" w:hAnsi="Times New Roman"/>
          <w:color w:val="000000" w:themeColor="text1"/>
        </w:rPr>
        <w:fldChar w:fldCharType="begin">
          <w:fldData xml:space="preserve">PEVuZE5vdGU+PENpdGU+PEF1dGhvcj5DbHVmZjwvQXV0aG9yPjxZZWFyPjIwMTQ8L1llYXI+PFJl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</w:fldData>
        </w:fldChar>
      </w:r>
      <w:r>
        <w:rPr>
          <w:rFonts w:ascii="Times New Roman" w:hAnsi="Times New Roman"/>
          <w:color w:val="000000" w:themeColor="text1"/>
        </w:rPr>
        <w:instrText xml:space="preserve"> ADDIN EN.CITE </w:instrText>
      </w:r>
      <w:r>
        <w:rPr>
          <w:rFonts w:ascii="Times New Roman" w:hAnsi="Times New Roman"/>
          <w:color w:val="000000" w:themeColor="text1"/>
        </w:rPr>
        <w:fldChar w:fldCharType="begin">
          <w:fldData xml:space="preserve">PEVuZE5vdGU+PENpdGU+PEF1dGhvcj5DbHVmZjwvQXV0aG9yPjxZZWFyPjIwMTQ8L1llYXI+PFJl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</w:fldData>
        </w:fldChar>
      </w:r>
      <w:r>
        <w:rPr>
          <w:rFonts w:ascii="Times New Roman" w:hAnsi="Times New Roman"/>
          <w:color w:val="000000" w:themeColor="text1"/>
        </w:rPr>
        <w:instrText xml:space="preserve"> ADDIN EN.CITE.DATA </w:instrText>
      </w:r>
      <w:r>
        <w:rPr>
          <w:rFonts w:ascii="Times New Roman" w:hAnsi="Times New Roman"/>
          <w:color w:val="000000" w:themeColor="text1"/>
        </w:rPr>
      </w:r>
      <w:r>
        <w:rPr>
          <w:rFonts w:ascii="Times New Roman" w:hAnsi="Times New Roman"/>
          <w:color w:val="000000" w:themeColor="text1"/>
        </w:rPr>
        <w:fldChar w:fldCharType="end"/>
      </w:r>
      <w:r w:rsidRPr="00D72AF6">
        <w:rPr>
          <w:rFonts w:ascii="Times New Roman" w:hAnsi="Times New Roman"/>
          <w:color w:val="000000" w:themeColor="text1"/>
        </w:rPr>
      </w:r>
      <w:r w:rsidRPr="00D72AF6">
        <w:rPr>
          <w:rFonts w:ascii="Times New Roman" w:hAnsi="Times New Roman"/>
          <w:color w:val="000000" w:themeColor="text1"/>
        </w:rPr>
        <w:fldChar w:fldCharType="separate"/>
      </w:r>
      <w:hyperlink w:anchor="_ENREF_1" w:tooltip="Davis, 2012 #347" w:history="1">
        <w:r w:rsidRPr="00C209C0">
          <w:rPr>
            <w:rFonts w:ascii="Times New Roman" w:hAnsi="Times New Roman"/>
            <w:noProof/>
            <w:color w:val="000000" w:themeColor="text1"/>
            <w:vertAlign w:val="superscript"/>
          </w:rPr>
          <w:t>1</w:t>
        </w:r>
      </w:hyperlink>
      <w:r w:rsidRPr="00C209C0">
        <w:rPr>
          <w:rFonts w:ascii="Times New Roman" w:hAnsi="Times New Roman"/>
          <w:noProof/>
          <w:color w:val="000000" w:themeColor="text1"/>
          <w:vertAlign w:val="superscript"/>
        </w:rPr>
        <w:t xml:space="preserve">, </w:t>
      </w:r>
      <w:hyperlink w:anchor="_ENREF_7" w:tooltip="Cluff, 2014 #348" w:history="1">
        <w:r w:rsidRPr="00C209C0">
          <w:rPr>
            <w:rFonts w:ascii="Times New Roman" w:hAnsi="Times New Roman"/>
            <w:noProof/>
            <w:color w:val="000000" w:themeColor="text1"/>
            <w:vertAlign w:val="superscript"/>
          </w:rPr>
          <w:t>7-11</w:t>
        </w:r>
      </w:hyperlink>
      <w:r w:rsidRPr="00D72AF6">
        <w:rPr>
          <w:rFonts w:ascii="Times New Roman" w:hAnsi="Times New Roman"/>
          <w:color w:val="000000" w:themeColor="text1"/>
        </w:rPr>
        <w:fldChar w:fldCharType="end"/>
      </w:r>
      <w:r w:rsidRPr="00D72AF6">
        <w:rPr>
          <w:rFonts w:ascii="Times New Roman" w:hAnsi="Times New Roman"/>
          <w:color w:val="000000" w:themeColor="text1"/>
        </w:rPr>
        <w:t xml:space="preserve"> Typically, the microbial community was mostly composed of halophiles including acid-producing bacteria and multiple lineages of </w:t>
      </w:r>
      <w:proofErr w:type="spellStart"/>
      <w:r w:rsidRPr="00D72AF6">
        <w:rPr>
          <w:rFonts w:ascii="Times New Roman" w:hAnsi="Times New Roman"/>
          <w:color w:val="000000" w:themeColor="text1"/>
        </w:rPr>
        <w:t>sulfidogenic</w:t>
      </w:r>
      <w:proofErr w:type="spellEnd"/>
      <w:r w:rsidRPr="00D72AF6">
        <w:rPr>
          <w:rFonts w:ascii="Times New Roman" w:hAnsi="Times New Roman"/>
          <w:color w:val="000000" w:themeColor="text1"/>
        </w:rPr>
        <w:t xml:space="preserve"> microorganisms</w:t>
      </w:r>
      <w:r>
        <w:rPr>
          <w:rFonts w:ascii="Times New Roman" w:hAnsi="Times New Roman"/>
          <w:color w:val="000000" w:themeColor="text1"/>
        </w:rPr>
        <w:t>.</w:t>
      </w:r>
      <w:r w:rsidRPr="00D72AF6">
        <w:rPr>
          <w:rFonts w:ascii="Times New Roman" w:hAnsi="Times New Roman"/>
          <w:color w:val="000000" w:themeColor="text1"/>
        </w:rPr>
        <w:fldChar w:fldCharType="begin">
          <w:fldData xml:space="preserve">PEVuZE5vdGU+PENpdGU+PEF1dGhvcj5DbHVmZjwvQXV0aG9yPjxZZWFyPjIwMTQ8L1llYXI+PFJl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</w:fldData>
        </w:fldChar>
      </w:r>
      <w:r>
        <w:rPr>
          <w:rFonts w:ascii="Times New Roman" w:hAnsi="Times New Roman"/>
          <w:color w:val="000000" w:themeColor="text1"/>
        </w:rPr>
        <w:instrText xml:space="preserve"> ADDIN EN.CITE </w:instrText>
      </w:r>
      <w:r>
        <w:rPr>
          <w:rFonts w:ascii="Times New Roman" w:hAnsi="Times New Roman"/>
          <w:color w:val="000000" w:themeColor="text1"/>
        </w:rPr>
        <w:fldChar w:fldCharType="begin">
          <w:fldData xml:space="preserve">PEVuZE5vdGU+PENpdGU+PEF1dGhvcj5DbHVmZjwvQXV0aG9yPjxZZWFyPjIwMTQ8L1llYXI+PFJl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</w:fldData>
        </w:fldChar>
      </w:r>
      <w:r>
        <w:rPr>
          <w:rFonts w:ascii="Times New Roman" w:hAnsi="Times New Roman"/>
          <w:color w:val="000000" w:themeColor="text1"/>
        </w:rPr>
        <w:instrText xml:space="preserve"> ADDIN EN.CITE.DATA </w:instrText>
      </w:r>
      <w:r>
        <w:rPr>
          <w:rFonts w:ascii="Times New Roman" w:hAnsi="Times New Roman"/>
          <w:color w:val="000000" w:themeColor="text1"/>
        </w:rPr>
      </w:r>
      <w:r>
        <w:rPr>
          <w:rFonts w:ascii="Times New Roman" w:hAnsi="Times New Roman"/>
          <w:color w:val="000000" w:themeColor="text1"/>
        </w:rPr>
        <w:fldChar w:fldCharType="end"/>
      </w:r>
      <w:r w:rsidRPr="00D72AF6">
        <w:rPr>
          <w:rFonts w:ascii="Times New Roman" w:hAnsi="Times New Roman"/>
          <w:color w:val="000000" w:themeColor="text1"/>
        </w:rPr>
      </w:r>
      <w:r w:rsidRPr="00D72AF6">
        <w:rPr>
          <w:rFonts w:ascii="Times New Roman" w:hAnsi="Times New Roman"/>
          <w:color w:val="000000" w:themeColor="text1"/>
        </w:rPr>
        <w:fldChar w:fldCharType="separate"/>
      </w:r>
      <w:hyperlink w:anchor="_ENREF_1" w:tooltip="Davis, 2012 #347" w:history="1">
        <w:r w:rsidRPr="00C209C0">
          <w:rPr>
            <w:rFonts w:ascii="Times New Roman" w:hAnsi="Times New Roman"/>
            <w:noProof/>
            <w:color w:val="000000" w:themeColor="text1"/>
            <w:vertAlign w:val="superscript"/>
          </w:rPr>
          <w:t>1</w:t>
        </w:r>
      </w:hyperlink>
      <w:r w:rsidRPr="00C209C0">
        <w:rPr>
          <w:rFonts w:ascii="Times New Roman" w:hAnsi="Times New Roman"/>
          <w:noProof/>
          <w:color w:val="000000" w:themeColor="text1"/>
          <w:vertAlign w:val="superscript"/>
        </w:rPr>
        <w:t xml:space="preserve">, </w:t>
      </w:r>
      <w:hyperlink w:anchor="_ENREF_7" w:tooltip="Cluff, 2014 #348" w:history="1">
        <w:r w:rsidRPr="00C209C0">
          <w:rPr>
            <w:rFonts w:ascii="Times New Roman" w:hAnsi="Times New Roman"/>
            <w:noProof/>
            <w:color w:val="000000" w:themeColor="text1"/>
            <w:vertAlign w:val="superscript"/>
          </w:rPr>
          <w:t>7</w:t>
        </w:r>
      </w:hyperlink>
      <w:r w:rsidRPr="00C209C0">
        <w:rPr>
          <w:rFonts w:ascii="Times New Roman" w:hAnsi="Times New Roman"/>
          <w:noProof/>
          <w:color w:val="000000" w:themeColor="text1"/>
          <w:vertAlign w:val="superscript"/>
        </w:rPr>
        <w:t xml:space="preserve">, </w:t>
      </w:r>
      <w:hyperlink w:anchor="_ENREF_10" w:tooltip="Murali Mohan, 2013 #350" w:history="1">
        <w:r w:rsidRPr="00C209C0">
          <w:rPr>
            <w:rFonts w:ascii="Times New Roman" w:hAnsi="Times New Roman"/>
            <w:noProof/>
            <w:color w:val="000000" w:themeColor="text1"/>
            <w:vertAlign w:val="superscript"/>
          </w:rPr>
          <w:t>10-12</w:t>
        </w:r>
      </w:hyperlink>
      <w:r w:rsidRPr="00D72AF6">
        <w:rPr>
          <w:rFonts w:ascii="Times New Roman" w:hAnsi="Times New Roman"/>
          <w:color w:val="000000" w:themeColor="text1"/>
        </w:rPr>
        <w:fldChar w:fldCharType="end"/>
      </w:r>
      <w:r w:rsidRPr="00D72AF6">
        <w:rPr>
          <w:rFonts w:ascii="Times New Roman" w:hAnsi="Times New Roman"/>
          <w:color w:val="000000" w:themeColor="text1"/>
        </w:rPr>
        <w:t xml:space="preserve"> Most of the dominant halophilic species were affiliated with the genus </w:t>
      </w:r>
      <w:proofErr w:type="spellStart"/>
      <w:r w:rsidRPr="00D72AF6">
        <w:rPr>
          <w:rFonts w:ascii="Times New Roman" w:hAnsi="Times New Roman"/>
          <w:i/>
          <w:color w:val="000000" w:themeColor="text1"/>
        </w:rPr>
        <w:t>Halanaerobium</w:t>
      </w:r>
      <w:proofErr w:type="spellEnd"/>
      <w:r w:rsidRPr="00D72AF6">
        <w:rPr>
          <w:rFonts w:ascii="Times New Roman" w:hAnsi="Times New Roman"/>
          <w:color w:val="000000" w:themeColor="text1"/>
        </w:rPr>
        <w:t>, which can sometimes account for over 99% of the microflora in produced water</w:t>
      </w:r>
      <w:r>
        <w:rPr>
          <w:rFonts w:ascii="Times New Roman" w:hAnsi="Times New Roman"/>
          <w:color w:val="000000" w:themeColor="text1"/>
        </w:rPr>
        <w:t>.</w:t>
      </w:r>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&lt;EndNote&gt;&lt;Cite&gt;&lt;Author&gt;Cluff&lt;/Author&gt;&lt;Year&gt;2014&lt;/Year&gt;&lt;RecNum&gt;348&lt;/RecNum&gt;&lt;DisplayText&gt;&lt;style face="superscript"&gt;7, 10&lt;/style&gt;&lt;/DisplayText&gt;&lt;record&gt;&lt;rec-number&gt;348&lt;/rec-number&gt;&lt;foreign-keys&gt;&lt;key app="EN" db-id="sraaxd50r50xstextd150v279ztew2a2ae2d"&gt;348&lt;/key&gt;&lt;/foreign-keys&gt;&lt;ref-type name="Journal Article"&gt;17&lt;/ref-type&gt;&lt;contributors&gt;&lt;authors&gt;&lt;author&gt;Cluff, Maryam A&lt;/author&gt;&lt;author&gt;Hartsock, Angela&lt;/author&gt;&lt;author&gt;MacRae, Jean D&lt;/author&gt;&lt;author&gt;Carter, Kimberly&lt;/author&gt;&lt;author&gt;Mouser, Paula J&lt;/author&gt;&lt;/authors&gt;&lt;/contributors&gt;&lt;titles&gt;&lt;title&gt;Temporal Changes in Microbial Ecology and Geochemistry in Produced Water from Hydraulically Fractured Marcellus Shale Gas Wells&lt;/title&gt;&lt;secondary-title&gt;Environmental science &amp;amp; technology&lt;/secondary-title&gt;&lt;/titles&gt;&lt;periodical&gt;&lt;full-title&gt;Environmental science &amp;amp; technology&lt;/full-title&gt;&lt;/periodical&gt;&lt;dates&gt;&lt;year&gt;2014&lt;/year&gt;&lt;/dates&gt;&lt;isbn&gt;0013-936X&lt;/isbn&gt;&lt;urls&gt;&lt;/urls&gt;&lt;/record&gt;&lt;/Cite&gt;&lt;Cite&gt;&lt;Author&gt;Murali Mohan&lt;/Author&gt;&lt;Year&gt;2013&lt;/Year&gt;&lt;RecNum&gt;350&lt;/RecNum&gt;&lt;record&gt;&lt;rec-number&gt;350&lt;/rec-number&gt;&lt;foreign-keys&gt;&lt;key app="EN" db-id="sraaxd50r50xstextd150v279ztew2a2ae2d"&gt;350&lt;/key&gt;&lt;/foreign-keys&gt;&lt;ref-type name="Journal Article"&gt;17&lt;/ref-type&gt;&lt;contributors&gt;&lt;authors&gt;&lt;author&gt;Murali Mohan, Arvind&lt;/author&gt;&lt;author&gt;Hartsock, Angela&lt;/author&gt;&lt;author&gt;Bibby, Kyle J&lt;/author&gt;&lt;author&gt;Hammack, Richard W&lt;/author&gt;&lt;author&gt;Vidic, Radisav D&lt;/author&gt;&lt;author&gt;Gregory, Kelvin B&lt;/author&gt;&lt;/authors&gt;&lt;/contributors&gt;&lt;titles&gt;&lt;title&gt;Microbial community changes in hydraulic fracturing fluids and produced water from shale gas extraction&lt;/title&gt;&lt;secondary-title&gt;Environmental science &amp;amp; technology&lt;/secondary-title&gt;&lt;/titles&gt;&lt;periodical&gt;&lt;full-title&gt;Environmental science &amp;amp; technology&lt;/full-title&gt;&lt;/periodical&gt;&lt;pages&gt;13141-13150&lt;/pages&gt;&lt;volume&gt;47&lt;/volume&gt;&lt;number&gt;22&lt;/number&gt;&lt;dates&gt;&lt;year&gt;2013&lt;/year&gt;&lt;/dates&gt;&lt;isbn&gt;0013-936X&lt;/isbn&gt;&lt;urls&gt;&lt;/urls&gt;&lt;/record&gt;&lt;/Cite&gt;&lt;/EndNote&gt;</w:instrText>
      </w:r>
      <w:r w:rsidRPr="00D72AF6">
        <w:rPr>
          <w:rFonts w:ascii="Times New Roman" w:hAnsi="Times New Roman"/>
          <w:color w:val="000000" w:themeColor="text1"/>
        </w:rPr>
        <w:fldChar w:fldCharType="separate"/>
      </w:r>
      <w:hyperlink w:anchor="_ENREF_7" w:tooltip="Cluff, 2014 #348" w:history="1">
        <w:r w:rsidRPr="00C209C0">
          <w:rPr>
            <w:rFonts w:ascii="Times New Roman" w:hAnsi="Times New Roman"/>
            <w:noProof/>
            <w:color w:val="000000" w:themeColor="text1"/>
            <w:vertAlign w:val="superscript"/>
          </w:rPr>
          <w:t>7</w:t>
        </w:r>
      </w:hyperlink>
      <w:r w:rsidRPr="00C209C0">
        <w:rPr>
          <w:rFonts w:ascii="Times New Roman" w:hAnsi="Times New Roman"/>
          <w:noProof/>
          <w:color w:val="000000" w:themeColor="text1"/>
          <w:vertAlign w:val="superscript"/>
        </w:rPr>
        <w:t xml:space="preserve">, </w:t>
      </w:r>
      <w:hyperlink w:anchor="_ENREF_10" w:tooltip="Murali Mohan, 2013 #350" w:history="1">
        <w:r w:rsidRPr="00C209C0">
          <w:rPr>
            <w:rFonts w:ascii="Times New Roman" w:hAnsi="Times New Roman"/>
            <w:noProof/>
            <w:color w:val="000000" w:themeColor="text1"/>
            <w:vertAlign w:val="superscript"/>
          </w:rPr>
          <w:t>10</w:t>
        </w:r>
      </w:hyperlink>
      <w:r w:rsidRPr="00D72AF6">
        <w:rPr>
          <w:rFonts w:ascii="Times New Roman" w:hAnsi="Times New Roman"/>
          <w:color w:val="000000" w:themeColor="text1"/>
        </w:rPr>
        <w:fldChar w:fldCharType="end"/>
      </w:r>
      <w:r w:rsidRPr="00D72AF6">
        <w:rPr>
          <w:rFonts w:ascii="Times New Roman" w:hAnsi="Times New Roman"/>
          <w:color w:val="000000" w:themeColor="text1"/>
        </w:rPr>
        <w:t xml:space="preserve"> The genus </w:t>
      </w:r>
      <w:proofErr w:type="spellStart"/>
      <w:r w:rsidRPr="00D72AF6">
        <w:rPr>
          <w:rFonts w:ascii="Times New Roman" w:hAnsi="Times New Roman"/>
          <w:i/>
          <w:color w:val="000000" w:themeColor="text1"/>
        </w:rPr>
        <w:t>Halanaerobium</w:t>
      </w:r>
      <w:proofErr w:type="spellEnd"/>
      <w:r w:rsidRPr="00D72AF6">
        <w:rPr>
          <w:rFonts w:ascii="Times New Roman" w:hAnsi="Times New Roman"/>
          <w:color w:val="000000" w:themeColor="text1"/>
        </w:rPr>
        <w:t xml:space="preserve"> is well known for fermentation of carbohydrate and sulfide production through thiosulfate reduction</w:t>
      </w:r>
      <w:r>
        <w:rPr>
          <w:rFonts w:ascii="Times New Roman" w:hAnsi="Times New Roman"/>
          <w:color w:val="000000" w:themeColor="text1"/>
        </w:rPr>
        <w:t>.</w:t>
      </w:r>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&lt;EndNote&gt;&lt;Cite&gt;&lt;Author&gt;Ravot&lt;/Author&gt;&lt;Year&gt;2005&lt;/Year&gt;&lt;RecNum&gt;518&lt;/RecNum&gt;&lt;DisplayText&gt;&lt;style face="superscript"&gt;13, 14&lt;/style&gt;&lt;/DisplayText&gt;&lt;record&gt;&lt;rec-number&gt;518&lt;/rec-number&gt;&lt;foreign-keys&gt;&lt;key app="EN" db-id="sraaxd50r50xstextd150v279ztew2a2ae2d"&gt;518&lt;/key&gt;&lt;/foreign-keys&gt;&lt;ref-type name="Journal Article"&gt;17&lt;/ref-type&gt;&lt;contributors&gt;&lt;authors&gt;&lt;author&gt;Ravot, Gilles&lt;/author&gt;&lt;author&gt;Casalot, Laurence&lt;/author&gt;&lt;author&gt;Ollivier, Bernard&lt;/author&gt;&lt;author&gt;Loison, Gérard&lt;/author&gt;&lt;author&gt;Magot, Michel&lt;/author&gt;&lt;/authors&gt;&lt;/contributors&gt;&lt;titles&gt;&lt;title&gt;rdlA, a new gene encoding a rhodanese-like protein in Halanaerobium congolense and other thiosulfate-reducing anaerobes&lt;/title&gt;&lt;secondary-title&gt;Research in microbiology&lt;/secondary-title&gt;&lt;/titles&gt;&lt;periodical&gt;&lt;full-title&gt;Research in microbiology&lt;/full-title&gt;&lt;/periodical&gt;&lt;pages&gt;1031-1038&lt;/pages&gt;&lt;volume&gt;156&lt;/volume&gt;&lt;number&gt;10&lt;/number&gt;&lt;dates&gt;&lt;year&gt;2005&lt;/year&gt;&lt;/dates&gt;&lt;isbn&gt;0923-2508&lt;/isbn&gt;&lt;urls&gt;&lt;/urls&gt;&lt;/record&gt;&lt;/Cite&gt;&lt;Cite&gt;&lt;Author&gt;Ravot&lt;/Author&gt;&lt;Year&gt;1997&lt;/Year&gt;&lt;RecNum&gt;356&lt;/RecNum&gt;&lt;record&gt;&lt;rec-number&gt;356&lt;/rec-number&gt;&lt;foreign-keys&gt;&lt;key app="EN" db-id="sraaxd50r50xstextd150v279ztew2a2ae2d"&gt;356&lt;/key&gt;&lt;/foreign-keys&gt;&lt;ref-type name="Journal Article"&gt;17&lt;/ref-type&gt;&lt;contributors&gt;&lt;authors&gt;&lt;author&gt;Ravot, Gilles&lt;/author&gt;&lt;autho</w:instrText>
      </w:r>
      <w:r>
        <w:rPr>
          <w:rFonts w:ascii="Times New Roman" w:hAnsi="Times New Roman" w:hint="eastAsia"/>
          <w:color w:val="000000" w:themeColor="text1"/>
        </w:rPr>
        <w:instrText>r&gt;Magot, M&lt;/author&gt;&lt;author&gt;Ollivier, Bernard&lt;/author&gt;&lt;author&gt;Patel, BKC&lt;/author&gt;&lt;author&gt;Ageron, E&lt;/author&gt;&lt;author&gt;Grimont, PAD&lt;/author&gt;&lt;author&gt;Thomas, P&lt;/author&gt;&lt;author&gt;Garcia, J</w:instrText>
      </w:r>
      <w:r>
        <w:rPr>
          <w:rFonts w:ascii="Times New Roman" w:hAnsi="Times New Roman" w:hint="eastAsia"/>
          <w:color w:val="000000" w:themeColor="text1"/>
        </w:rPr>
        <w:instrText>‐</w:instrText>
      </w:r>
      <w:r>
        <w:rPr>
          <w:rFonts w:ascii="Times New Roman" w:hAnsi="Times New Roman" w:hint="eastAsia"/>
          <w:color w:val="000000" w:themeColor="text1"/>
        </w:rPr>
        <w:instrText>L&lt;/author&gt;&lt;/authors&gt;&lt;/contributors&gt;&lt;titles&gt;&lt;title&gt;Haloanaerobium congolense sp. nov., an anaerobic, moderately halophilic, thiosulfate</w:instrText>
      </w:r>
      <w:r>
        <w:rPr>
          <w:rFonts w:ascii="Times New Roman" w:hAnsi="Times New Roman" w:hint="eastAsia"/>
          <w:color w:val="000000" w:themeColor="text1"/>
        </w:rPr>
        <w:instrText>‐</w:instrText>
      </w:r>
      <w:r>
        <w:rPr>
          <w:rFonts w:ascii="Times New Roman" w:hAnsi="Times New Roman" w:hint="eastAsia"/>
          <w:color w:val="000000" w:themeColor="text1"/>
        </w:rPr>
        <w:instrText>and sulfur</w:instrText>
      </w:r>
      <w:r>
        <w:rPr>
          <w:rFonts w:ascii="Times New Roman" w:hAnsi="Times New Roman" w:hint="eastAsia"/>
          <w:color w:val="000000" w:themeColor="text1"/>
        </w:rPr>
        <w:instrText>‐</w:instrText>
      </w:r>
      <w:r>
        <w:rPr>
          <w:rFonts w:ascii="Times New Roman" w:hAnsi="Times New Roman" w:hint="eastAsia"/>
          <w:color w:val="000000" w:themeColor="text1"/>
        </w:rPr>
        <w:instrText>reducing bacterium from an African oil field&lt;/title&gt;&lt;secondary-title&gt;FEMS microbiology letters&lt;/secondary-title&gt;&lt;/titles&gt;&lt;periodical&gt;&lt;full-title&gt;FEMS microbiology letters&lt;/full-title&gt;&lt;/</w:instrText>
      </w:r>
      <w:r>
        <w:rPr>
          <w:rFonts w:ascii="Times New Roman" w:hAnsi="Times New Roman"/>
          <w:color w:val="000000" w:themeColor="text1"/>
        </w:rPr>
        <w:instrText>periodical&gt;&lt;pages&gt;81-88&lt;/pages&gt;&lt;volume&gt;147&lt;/volume&gt;&lt;number&gt;1&lt;/number&gt;&lt;dates&gt;&lt;year&gt;1997&lt;/year&gt;&lt;/dates&gt;&lt;isbn&gt;1574-6968&lt;/isbn&gt;&lt;urls&gt;&lt;/urls&gt;&lt;/record&gt;&lt;/Cite&gt;&lt;/EndNote&gt;</w:instrText>
      </w:r>
      <w:r w:rsidRPr="00D72AF6">
        <w:rPr>
          <w:rFonts w:ascii="Times New Roman" w:hAnsi="Times New Roman"/>
          <w:color w:val="000000" w:themeColor="text1"/>
        </w:rPr>
        <w:fldChar w:fldCharType="separate"/>
      </w:r>
      <w:hyperlink w:anchor="_ENREF_13" w:tooltip="Ravot, 2005 #518" w:history="1">
        <w:r w:rsidRPr="00C209C0">
          <w:rPr>
            <w:rFonts w:ascii="Times New Roman" w:hAnsi="Times New Roman"/>
            <w:noProof/>
            <w:color w:val="000000" w:themeColor="text1"/>
            <w:vertAlign w:val="superscript"/>
          </w:rPr>
          <w:t>13</w:t>
        </w:r>
      </w:hyperlink>
      <w:r w:rsidRPr="00C209C0">
        <w:rPr>
          <w:rFonts w:ascii="Times New Roman" w:hAnsi="Times New Roman"/>
          <w:noProof/>
          <w:color w:val="000000" w:themeColor="text1"/>
          <w:vertAlign w:val="superscript"/>
        </w:rPr>
        <w:t xml:space="preserve">, </w:t>
      </w:r>
      <w:hyperlink w:anchor="_ENREF_14" w:tooltip="Ravot, 1997 #356" w:history="1">
        <w:r w:rsidRPr="00C209C0">
          <w:rPr>
            <w:rFonts w:ascii="Times New Roman" w:hAnsi="Times New Roman"/>
            <w:noProof/>
            <w:color w:val="000000" w:themeColor="text1"/>
            <w:vertAlign w:val="superscript"/>
          </w:rPr>
          <w:t>14</w:t>
        </w:r>
      </w:hyperlink>
      <w:r w:rsidRPr="00D72AF6">
        <w:rPr>
          <w:rFonts w:ascii="Times New Roman" w:hAnsi="Times New Roman"/>
          <w:color w:val="000000" w:themeColor="text1"/>
        </w:rPr>
        <w:fldChar w:fldCharType="end"/>
      </w:r>
      <w:r w:rsidRPr="00D72AF6">
        <w:rPr>
          <w:rFonts w:ascii="Times New Roman" w:hAnsi="Times New Roman"/>
          <w:color w:val="000000" w:themeColor="text1"/>
        </w:rPr>
        <w:t xml:space="preserve"> Therefore, </w:t>
      </w:r>
      <w:proofErr w:type="spellStart"/>
      <w:r w:rsidRPr="00D72AF6">
        <w:rPr>
          <w:rFonts w:ascii="Times New Roman" w:hAnsi="Times New Roman"/>
          <w:i/>
          <w:color w:val="000000" w:themeColor="text1"/>
        </w:rPr>
        <w:t>Halanaerobium</w:t>
      </w:r>
      <w:proofErr w:type="spellEnd"/>
      <w:r w:rsidRPr="00D72AF6">
        <w:rPr>
          <w:rFonts w:ascii="Times New Roman" w:hAnsi="Times New Roman"/>
          <w:color w:val="000000" w:themeColor="text1"/>
        </w:rPr>
        <w:t xml:space="preserve"> is clearly an important </w:t>
      </w:r>
      <w:r w:rsidRPr="00D72AF6">
        <w:rPr>
          <w:rFonts w:ascii="Times New Roman" w:hAnsi="Times New Roman"/>
          <w:color w:val="000000" w:themeColor="text1"/>
        </w:rPr>
        <w:lastRenderedPageBreak/>
        <w:t xml:space="preserve">genus that might play vital roles in the biodegradation of organic matter and production of sulfide in the fractured shale formations. </w:t>
      </w:r>
    </w:p>
    <w:p w:rsidR="00E319DE" w:rsidRPr="00D72AF6" w:rsidRDefault="00E319DE" w:rsidP="00E319DE">
      <w:pPr>
        <w:autoSpaceDE w:val="0"/>
        <w:autoSpaceDN w:val="0"/>
        <w:adjustRightInd w:val="0"/>
        <w:ind w:firstLine="720"/>
        <w:jc w:val="both"/>
        <w:rPr>
          <w:rFonts w:ascii="Times New Roman" w:hAnsi="Times New Roman"/>
          <w:color w:val="000000" w:themeColor="text1"/>
        </w:rPr>
      </w:pPr>
      <w:r>
        <w:rPr>
          <w:rFonts w:ascii="Times New Roman" w:hAnsi="Times New Roman"/>
          <w:color w:val="000000" w:themeColor="text1"/>
        </w:rPr>
        <w:t>Numerous organic</w:t>
      </w:r>
      <w:r w:rsidRPr="00D72AF6">
        <w:rPr>
          <w:rFonts w:ascii="Times New Roman" w:hAnsi="Times New Roman"/>
          <w:color w:val="000000" w:themeColor="text1"/>
        </w:rPr>
        <w:t xml:space="preserve"> chemical additives are typically found in hydraulic fracturing fluids </w:t>
      </w:r>
      <w:hyperlink w:anchor="_ENREF_15" w:tooltip="Stringfellow, 2014 #365" w:history="1">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&lt;EndNote&gt;&lt;Cite&gt;&lt;Author&gt;Stringfellow&lt;/Author&gt;&lt;Year&gt;2014&lt;/Year&gt;&lt;RecNum&gt;365&lt;/RecNum&gt;&lt;DisplayText&gt;&lt;style face="superscript"&gt;15&lt;/style&gt;&lt;/DisplayText&gt;&lt;record&gt;&lt;rec-number&gt;365&lt;/rec-number&gt;&lt;foreign-keys&gt;&lt;key app="EN" db-id="sraaxd50r50xstextd150v279ztew2a2ae2d"&gt;365&lt;/key&gt;&lt;/foreign-keys&gt;&lt;ref-type name="Journal Article"&gt;17&lt;/ref-type&gt;&lt;contributors&gt;&lt;authors&gt;&lt;author&gt;Stringfellow, William T&lt;/author&gt;&lt;author&gt;Domen, Jeremy K&lt;/author&gt;&lt;author&gt;Camarillo, Mary Kay&lt;/author&gt;&lt;author&gt;Sandelin, Whitney L&lt;/author&gt;&lt;author&gt;Borglin, Sharon&lt;/author&gt;&lt;/authors&gt;&lt;/contributors&gt;&lt;titles&gt;&lt;title&gt;Physical, chemical, and biological characteristics of compounds used in hydraulic fracturing&lt;/title&gt;&lt;secondary-title&gt;Journal of hazardous materials&lt;/secondary-title&gt;&lt;/titles&gt;&lt;periodical&gt;&lt;full-title&gt;Journal of hazardous materials&lt;/full-title&gt;&lt;/periodical&gt;&lt;pages&gt;37-54&lt;/pages&gt;&lt;volume&gt;275&lt;/volume&gt;&lt;dates&gt;&lt;year&gt;2014&lt;/year&gt;&lt;/dates&gt;&lt;isbn&gt;0304-3894&lt;/isbn&gt;&lt;urls&gt;&lt;/urls&gt;&lt;/record&gt;&lt;/Cite&gt;&lt;/EndNote&gt;</w:instrText>
        </w:r>
        <w:r w:rsidRPr="00D72AF6">
          <w:rPr>
            <w:rFonts w:ascii="Times New Roman" w:hAnsi="Times New Roman"/>
            <w:color w:val="000000" w:themeColor="text1"/>
          </w:rPr>
          <w:fldChar w:fldCharType="separate"/>
        </w:r>
        <w:r w:rsidRPr="00C209C0">
          <w:rPr>
            <w:rFonts w:ascii="Times New Roman" w:hAnsi="Times New Roman"/>
            <w:noProof/>
            <w:color w:val="000000" w:themeColor="text1"/>
            <w:vertAlign w:val="superscript"/>
          </w:rPr>
          <w:t>15</w:t>
        </w:r>
        <w:r w:rsidRPr="00D72AF6">
          <w:rPr>
            <w:rFonts w:ascii="Times New Roman" w:hAnsi="Times New Roman"/>
            <w:color w:val="000000" w:themeColor="text1"/>
          </w:rPr>
          <w:fldChar w:fldCharType="end"/>
        </w:r>
      </w:hyperlink>
      <w:r w:rsidRPr="00D72AF6">
        <w:rPr>
          <w:rFonts w:ascii="Times New Roman" w:hAnsi="Times New Roman"/>
          <w:color w:val="000000" w:themeColor="text1"/>
        </w:rPr>
        <w:t xml:space="preserve"> and could serve as electron donors to support microbial growth and </w:t>
      </w:r>
      <w:proofErr w:type="spellStart"/>
      <w:r>
        <w:rPr>
          <w:rFonts w:ascii="Times New Roman" w:hAnsi="Times New Roman"/>
          <w:color w:val="000000" w:themeColor="text1"/>
        </w:rPr>
        <w:t>sulfidogenic</w:t>
      </w:r>
      <w:proofErr w:type="spellEnd"/>
      <w:r>
        <w:rPr>
          <w:rFonts w:ascii="Times New Roman" w:hAnsi="Times New Roman"/>
          <w:color w:val="000000" w:themeColor="text1"/>
        </w:rPr>
        <w:t xml:space="preserve"> processes.</w:t>
      </w:r>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&lt;EndNote&gt;&lt;Cite&gt;&lt;Author&gt;Youssef&lt;/Author&gt;&lt;Year&gt;2009&lt;/Year&gt;&lt;RecNum&gt;353&lt;/RecNum&gt;&lt;DisplayText&gt;&lt;style face="superscript"&gt;9, 16&lt;/style&gt;&lt;/DisplayText&gt;&lt;record&gt;&lt;rec-number&gt;353&lt;/rec-number&gt;&lt;foreign-keys&gt;&lt;key app="EN" db-id="sraaxd50r50xstextd150v279ztew2a2ae2d"&gt;353&lt;/key&gt;&lt;/foreign-keys&gt;&lt;ref-type name="Journal Article"&gt;17&lt;/ref-type&gt;&lt;contributors&gt;&lt;authors&gt;&lt;author&gt;Youssef, Noha&lt;/author&gt;&lt;author&gt;Elshahed, Mostafa S&lt;/author&gt;&lt;author&gt;McInerney, Michael J&lt;/author&gt;&lt;/authors&gt;&lt;/contributors&gt;&lt;titles&gt;&lt;title&gt;Microbial processes in oil fields: culprits, problems, and opportunities&lt;/title&gt;&lt;secondary-title&gt;Advances in applied microbiology&lt;/secondary-title&gt;&lt;/titles&gt;&lt;periodical&gt;&lt;full-title&gt;Advances in applied microbiology&lt;/full-title&gt;&lt;/periodical&gt;&lt;pages&gt;141-251&lt;/pages&gt;&lt;volume&gt;66&lt;/volume&gt;&lt;dates&gt;&lt;year&gt;2009&lt;/year&gt;&lt;/dates&gt;&lt;isbn&gt;0065-2164&lt;/isbn&gt;&lt;urls&gt;&lt;/urls&gt;&lt;/record&gt;&lt;/Cite&gt;&lt;Cite&gt;&lt;Author&gt;Strong&lt;/Author&gt;&lt;Year&gt;2013&lt;/Year&gt;&lt;RecNum&gt;364&lt;/RecNum&gt;&lt;record&gt;&lt;rec-number&gt;364&lt;/rec-number&gt;&lt;foreign-keys&gt;&lt;key app="EN" db-id="sraaxd50r50xstextd150v279ztew2a2ae2d"&gt;364&lt;/key&gt;&lt;/foreign-keys&gt;&lt;ref-type name="Journal Article"&gt;17&lt;/ref-type&gt;&lt;contributors&gt;&lt;authors&gt;&lt;author&gt;Strong, Lisa C&lt;/author&gt;&lt;author&gt;Gould, Trevor&lt;/author&gt;&lt;author&gt;Kasinkas, Lisa&lt;/author&gt;&lt;author&gt;Sadowsky, Michael J&lt;/author&gt;&lt;author&gt;Aksan, Alptekin&lt;/author&gt;&lt;author&gt;Wackett, Lawrence P&lt;/author&gt;&lt;/authors&gt;&lt;/contributors&gt;&lt;titles&gt;&lt;title&gt;Biodegradation in Waters from Hydraulic Fracturing: Chemistry, Microbiology, and Engineering&lt;/title&gt;&lt;secondary-title&gt;Journal of Environmental Engineering&lt;/secondary-title&gt;&lt;/titles&gt;&lt;periodical&gt;&lt;full-title&gt;Journal of Environmental Engineering&lt;/full-title&gt;&lt;/periodical&gt;&lt;volume&gt;140&lt;/volume&gt;&lt;number&gt;5&lt;/number&gt;&lt;dates&gt;&lt;year&gt;2013&lt;/year&gt;&lt;/dates&gt;&lt;isbn&gt;0733-9372&lt;/isbn&gt;&lt;urls&gt;&lt;/urls&gt;&lt;/record&gt;&lt;/Cite&gt;&lt;/EndNote&gt;</w:instrText>
      </w:r>
      <w:r w:rsidRPr="00D72AF6">
        <w:rPr>
          <w:rFonts w:ascii="Times New Roman" w:hAnsi="Times New Roman"/>
          <w:color w:val="000000" w:themeColor="text1"/>
        </w:rPr>
        <w:fldChar w:fldCharType="separate"/>
      </w:r>
      <w:hyperlink w:anchor="_ENREF_9" w:tooltip="Strong, 2013 #346" w:history="1">
        <w:r w:rsidRPr="00C209C0">
          <w:rPr>
            <w:rFonts w:ascii="Times New Roman" w:hAnsi="Times New Roman"/>
            <w:noProof/>
            <w:color w:val="000000" w:themeColor="text1"/>
            <w:vertAlign w:val="superscript"/>
          </w:rPr>
          <w:t>9</w:t>
        </w:r>
      </w:hyperlink>
      <w:r w:rsidRPr="00C209C0">
        <w:rPr>
          <w:rFonts w:ascii="Times New Roman" w:hAnsi="Times New Roman"/>
          <w:noProof/>
          <w:color w:val="000000" w:themeColor="text1"/>
          <w:vertAlign w:val="superscript"/>
        </w:rPr>
        <w:t xml:space="preserve">, </w:t>
      </w:r>
      <w:hyperlink w:anchor="_ENREF_16" w:tooltip="Youssef, 2009 #353" w:history="1">
        <w:r w:rsidRPr="00C209C0">
          <w:rPr>
            <w:rFonts w:ascii="Times New Roman" w:hAnsi="Times New Roman"/>
            <w:noProof/>
            <w:color w:val="000000" w:themeColor="text1"/>
            <w:vertAlign w:val="superscript"/>
          </w:rPr>
          <w:t>16</w:t>
        </w:r>
      </w:hyperlink>
      <w:r w:rsidRPr="00D72AF6">
        <w:rPr>
          <w:rFonts w:ascii="Times New Roman" w:hAnsi="Times New Roman"/>
          <w:color w:val="000000" w:themeColor="text1"/>
        </w:rPr>
        <w:fldChar w:fldCharType="end"/>
      </w:r>
      <w:r>
        <w:rPr>
          <w:rFonts w:ascii="Times New Roman" w:hAnsi="Times New Roman"/>
          <w:color w:val="000000" w:themeColor="text1"/>
        </w:rPr>
        <w:t xml:space="preserve"> </w:t>
      </w:r>
      <w:r w:rsidRPr="00D72AF6">
        <w:rPr>
          <w:rFonts w:ascii="Times New Roman" w:hAnsi="Times New Roman"/>
          <w:color w:val="000000" w:themeColor="text1"/>
        </w:rPr>
        <w:t>Among them, guar gum is a principal component of fracturing fluids and is commonly used as a thickening agent in the oil and gas industry</w:t>
      </w:r>
      <w:r>
        <w:rPr>
          <w:rFonts w:ascii="Times New Roman" w:hAnsi="Times New Roman"/>
          <w:color w:val="000000" w:themeColor="text1"/>
        </w:rPr>
        <w:t>.</w:t>
      </w:r>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&lt;EndNote&gt;&lt;Cite&gt;&lt;Author&gt;Stringfellow&lt;/Author&gt;&lt;Year&gt;2014&lt;/Year&gt;&lt;RecNum&gt;365&lt;/RecNum&gt;&lt;DisplayText&gt;&lt;style face="superscript"&gt;15, 17&lt;/style&gt;&lt;/DisplayText&gt;&lt;record&gt;&lt;rec-number&gt;365&lt;/rec-number&gt;&lt;foreign-keys&gt;&lt;key app="EN" db-id="sraaxd50r50xstextd150v279ztew2a2ae2d"&gt;365&lt;/key&gt;&lt;/foreign-keys&gt;&lt;ref-type name="Journal Article"&gt;17&lt;/ref-type&gt;&lt;contributors&gt;&lt;authors&gt;&lt;author&gt;Stringfellow, William T&lt;/author&gt;&lt;author&gt;Domen, Jeremy K&lt;/author&gt;&lt;author&gt;Camarillo, Mary Kay&lt;/author&gt;&lt;author&gt;Sandelin, Whitney L&lt;/author&gt;&lt;author&gt;Borglin, Sharon&lt;/author&gt;&lt;/authors&gt;&lt;/contributors&gt;&lt;titles&gt;&lt;title&gt;Physical, chemical, and biological characteristics of compounds used in hydraulic fracturing&lt;/title&gt;&lt;secondary-title&gt;Journal of hazardous materials&lt;/secondary-title&gt;&lt;/titles&gt;&lt;periodical&gt;&lt;full-title&gt;Journal of hazardous materials&lt;/full-title&gt;&lt;/periodical&gt;&lt;pages&gt;37-54&lt;/pages&gt;&lt;volume&gt;275&lt;/volume&gt;&lt;dates&gt;&lt;year&gt;2014&lt;/year&gt;&lt;/dates&gt;&lt;isbn&gt;0304-3894&lt;/isbn&gt;&lt;urls&gt;&lt;/urls&gt;&lt;/record&gt;&lt;/Cite&gt;&lt;Cite&gt;&lt;Author&gt;Lester&lt;/Author&gt;&lt;Year&gt;2013&lt;/Year&gt;&lt;RecNum&gt;366&lt;/RecNum&gt;&lt;record&gt;&lt;rec-number&gt;366&lt;/rec-number&gt;&lt;foreign-keys&gt;&lt;key app="EN" db-id="sraaxd50r50xstextd150v279ztew2a2ae2d"&gt;366&lt;/key&gt;&lt;/foreign-keys&gt;&lt;ref-type name="Journal Article"&gt;17&lt;/ref-type&gt;&lt;contributors&gt;&lt;authors&gt;&lt;author&gt;Lester, Yaal&lt;/author&gt;&lt;author&gt;Yacob, Tesfayohanes&lt;/author&gt;&lt;author&gt;Morrissey, Ian&lt;/author&gt;&lt;author&gt;Linden, Karl G&lt;/author&gt;&lt;/authors&gt;&lt;/contributors&gt;&lt;titles&gt;&lt;title&gt;Can We Treat Hydraulic Fracturing Flowback with a Conventional Biological Process? The Case of Guar Gum&lt;/title&gt;&lt;secondary-title&gt;Environmental Science &amp;amp; Technology Letters&lt;/secondary-title&gt;&lt;/titles&gt;&lt;periodical&gt;&lt;full-title&gt;Environmental Science &amp;amp; Technology Letters&lt;/full-title&gt;&lt;/periodical&gt;&lt;pages&gt;133-136&lt;/pages&gt;&lt;volume&gt;1&lt;/volume&gt;&lt;number&gt;1&lt;/number&gt;&lt;dates&gt;&lt;year&gt;2013&lt;/year&gt;&lt;/dates&gt;&lt;isbn&gt;2328-8930&lt;/isbn&gt;&lt;urls&gt;&lt;/urls&gt;&lt;/record&gt;&lt;/Cite&gt;&lt;/EndNote&gt;</w:instrText>
      </w:r>
      <w:r w:rsidRPr="00D72AF6">
        <w:rPr>
          <w:rFonts w:ascii="Times New Roman" w:hAnsi="Times New Roman"/>
          <w:color w:val="000000" w:themeColor="text1"/>
        </w:rPr>
        <w:fldChar w:fldCharType="separate"/>
      </w:r>
      <w:hyperlink w:anchor="_ENREF_15" w:tooltip="Stringfellow, 2014 #365" w:history="1">
        <w:r w:rsidRPr="00C209C0">
          <w:rPr>
            <w:rFonts w:ascii="Times New Roman" w:hAnsi="Times New Roman"/>
            <w:noProof/>
            <w:color w:val="000000" w:themeColor="text1"/>
            <w:vertAlign w:val="superscript"/>
          </w:rPr>
          <w:t>15</w:t>
        </w:r>
      </w:hyperlink>
      <w:r w:rsidRPr="00C209C0">
        <w:rPr>
          <w:rFonts w:ascii="Times New Roman" w:hAnsi="Times New Roman"/>
          <w:noProof/>
          <w:color w:val="000000" w:themeColor="text1"/>
          <w:vertAlign w:val="superscript"/>
        </w:rPr>
        <w:t xml:space="preserve">, </w:t>
      </w:r>
      <w:hyperlink w:anchor="_ENREF_17" w:tooltip="Lester, 2013 #366" w:history="1">
        <w:r w:rsidRPr="00C209C0">
          <w:rPr>
            <w:rFonts w:ascii="Times New Roman" w:hAnsi="Times New Roman"/>
            <w:noProof/>
            <w:color w:val="000000" w:themeColor="text1"/>
            <w:vertAlign w:val="superscript"/>
          </w:rPr>
          <w:t>17</w:t>
        </w:r>
      </w:hyperlink>
      <w:r w:rsidRPr="00D72AF6">
        <w:rPr>
          <w:rFonts w:ascii="Times New Roman" w:hAnsi="Times New Roman"/>
          <w:color w:val="000000" w:themeColor="text1"/>
        </w:rPr>
        <w:fldChar w:fldCharType="end"/>
      </w:r>
      <w:r w:rsidRPr="00D72AF6">
        <w:rPr>
          <w:rFonts w:ascii="Times New Roman" w:hAnsi="Times New Roman"/>
          <w:color w:val="000000" w:themeColor="text1"/>
        </w:rPr>
        <w:t xml:space="preserve"> As a high-molecular weight polysaccharide composed of galactose and mannose, guar gum has been found to be readily degradable by anaerobic bacteria from the human colon</w:t>
      </w:r>
      <w:r>
        <w:rPr>
          <w:rFonts w:ascii="Times New Roman" w:hAnsi="Times New Roman"/>
          <w:color w:val="000000" w:themeColor="text1"/>
        </w:rPr>
        <w:t>.</w:t>
      </w:r>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&lt;EndNote&gt;&lt;Cite&gt;&lt;Author&gt;BALASCIO&lt;/Author&gt;&lt;Year&gt;1981&lt;/Year&gt;&lt;RecNum&gt;368&lt;/RecNum&gt;&lt;DisplayText&gt;&lt;style face="superscript"&gt;18, 19&lt;/style&gt;&lt;/DisplayText&gt;&lt;record&gt;&lt;rec-number&gt;368&lt;/rec-number&gt;&lt;foreign-keys&gt;&lt;key app="EN" db-id="sraaxd50r50xstextd150v279ztew2a2ae2d"&gt;368&lt;/key&gt;&lt;/foreign-keys&gt;&lt;ref-type name="Journal Article"&gt;17&lt;/ref-type&gt;&lt;contributors&gt;&lt;authors&gt;&lt;author&gt;Balascio, John R&lt;/author&gt;&lt;author&gt;PALMER, JAMES K&lt;/author&gt;&lt;author&gt;SALYERS, ABIGAIL A&lt;/author&gt;&lt;/authors&gt;&lt;/contributors&gt;&lt;titles&gt;&lt;title&gt;Degradation of guar gum by enzymes produced by a bacterium from the human colon&lt;/title&gt;&lt;secondary-title&gt;Journal of Food Biochemistry&lt;/secondary-title&gt;&lt;/titles&gt;&lt;periodical&gt;&lt;full-title&gt;Journal of Food Biochemistry&lt;/full-title&gt;&lt;/periodical&gt;&lt;pages&gt;271-282&lt;/pages&gt;&lt;volume&gt;5&lt;/volume&gt;&lt;number&gt;4&lt;/number&gt;&lt;dates&gt;&lt;year&gt;1981&lt;/year&gt;&lt;/dates&gt;&lt;isbn&gt;1745-4514&lt;/isbn&gt;&lt;urls&gt;&lt;/urls&gt;&lt;/record&gt;&lt;/Cite&gt;&lt;Cite&gt;&lt;Author&gt;Salyers&lt;/Author&gt;&lt;Year&gt;1977&lt;/Year&gt;&lt;RecNum&gt;370&lt;/RecNum&gt;&lt;record&gt;&lt;rec-number&gt;370&lt;/rec-number&gt;&lt;foreign-keys&gt;&lt;key app="EN" db-id="sraaxd50r50xstextd150v279ztew2a2ae2d"&gt;370&lt;/key&gt;&lt;/foreign-keys&gt;&lt;ref-type name="Journal Article"&gt;17&lt;/ref-type&gt;&lt;contributors&gt;&lt;authors&gt;&lt;author&gt;Salyers, AA&lt;/author&gt;&lt;author&gt;West, SE&lt;/author&gt;&lt;author&gt;Vercellotti, JR&lt;/author&gt;&lt;author&gt;Wilkins, TD&lt;/author&gt;&lt;/authors&gt;&lt;/contributors&gt;&lt;titles&gt;&lt;title&gt;Fermentation of mucins and plant polysaccharides by anaerobic bacteria from the human colon&lt;/title&gt;&lt;secondary-title&gt;Applied and Environmental Microbiology&lt;/secondary-title&gt;&lt;/titles&gt;&lt;periodical&gt;&lt;full-title&gt;Applied and environmental microbiology&lt;/full-title&gt;&lt;/periodical&gt;&lt;pages&gt;529-533&lt;/pages&gt;&lt;volume&gt;34&lt;/volume&gt;&lt;number&gt;5&lt;/number&gt;&lt;dates&gt;&lt;year&gt;1977&lt;/year&gt;&lt;/dates&gt;&lt;isbn&gt;0099-2240&lt;/isbn&gt;&lt;urls&gt;&lt;/urls&gt;&lt;/record&gt;&lt;/Cite&gt;&lt;/EndNote&gt;</w:instrText>
      </w:r>
      <w:r w:rsidRPr="00D72AF6">
        <w:rPr>
          <w:rFonts w:ascii="Times New Roman" w:hAnsi="Times New Roman"/>
          <w:color w:val="000000" w:themeColor="text1"/>
        </w:rPr>
        <w:fldChar w:fldCharType="separate"/>
      </w:r>
      <w:hyperlink w:anchor="_ENREF_18" w:tooltip="Balascio, 1981 #368" w:history="1">
        <w:r w:rsidRPr="00C209C0">
          <w:rPr>
            <w:rFonts w:ascii="Times New Roman" w:hAnsi="Times New Roman"/>
            <w:noProof/>
            <w:color w:val="000000" w:themeColor="text1"/>
            <w:vertAlign w:val="superscript"/>
          </w:rPr>
          <w:t>18</w:t>
        </w:r>
      </w:hyperlink>
      <w:r w:rsidRPr="00C209C0">
        <w:rPr>
          <w:rFonts w:ascii="Times New Roman" w:hAnsi="Times New Roman"/>
          <w:noProof/>
          <w:color w:val="000000" w:themeColor="text1"/>
          <w:vertAlign w:val="superscript"/>
        </w:rPr>
        <w:t xml:space="preserve">, </w:t>
      </w:r>
      <w:hyperlink w:anchor="_ENREF_19" w:tooltip="Salyers, 1977 #370" w:history="1">
        <w:r w:rsidRPr="00C209C0">
          <w:rPr>
            <w:rFonts w:ascii="Times New Roman" w:hAnsi="Times New Roman"/>
            <w:noProof/>
            <w:color w:val="000000" w:themeColor="text1"/>
            <w:vertAlign w:val="superscript"/>
          </w:rPr>
          <w:t>19</w:t>
        </w:r>
      </w:hyperlink>
      <w:r w:rsidRPr="00D72AF6">
        <w:rPr>
          <w:rFonts w:ascii="Times New Roman" w:hAnsi="Times New Roman"/>
          <w:color w:val="000000" w:themeColor="text1"/>
        </w:rPr>
        <w:fldChar w:fldCharType="end"/>
      </w:r>
      <w:r w:rsidRPr="00D72AF6">
        <w:rPr>
          <w:rFonts w:ascii="Times New Roman" w:hAnsi="Times New Roman"/>
          <w:color w:val="000000" w:themeColor="text1"/>
        </w:rPr>
        <w:t xml:space="preserve"> However, the biodegradation of guar gum by the dominant anaerobic microorganisms in the fractured shale formation remain</w:t>
      </w:r>
      <w:r>
        <w:rPr>
          <w:rFonts w:ascii="Times New Roman" w:hAnsi="Times New Roman"/>
          <w:color w:val="000000" w:themeColor="text1"/>
        </w:rPr>
        <w:t>s</w:t>
      </w:r>
      <w:r w:rsidRPr="00D72AF6">
        <w:rPr>
          <w:rFonts w:ascii="Times New Roman" w:hAnsi="Times New Roman"/>
          <w:color w:val="000000" w:themeColor="text1"/>
        </w:rPr>
        <w:t xml:space="preserve"> unknown. Recently, activated sludge and microbial mats were proposed as efficient biological treatments to aerobically degrade guar gum in </w:t>
      </w:r>
      <w:proofErr w:type="spellStart"/>
      <w:r w:rsidRPr="00D72AF6">
        <w:rPr>
          <w:rFonts w:ascii="Times New Roman" w:hAnsi="Times New Roman"/>
          <w:color w:val="000000" w:themeColor="text1"/>
        </w:rPr>
        <w:t>flowback</w:t>
      </w:r>
      <w:proofErr w:type="spellEnd"/>
      <w:r w:rsidRPr="00D72AF6">
        <w:rPr>
          <w:rFonts w:ascii="Times New Roman" w:hAnsi="Times New Roman"/>
          <w:color w:val="000000" w:themeColor="text1"/>
        </w:rPr>
        <w:t xml:space="preserve"> wastewater from hydraulic fracturing</w:t>
      </w:r>
      <w:r>
        <w:rPr>
          <w:rFonts w:ascii="Times New Roman" w:hAnsi="Times New Roman"/>
          <w:color w:val="000000" w:themeColor="text1"/>
        </w:rPr>
        <w:t>.</w:t>
      </w:r>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&lt;EndNote&gt;&lt;Cite&gt;&lt;Author&gt;Lester&lt;/Author&gt;&lt;Year&gt;2013&lt;/Year&gt;&lt;RecNum&gt;366&lt;/RecNum&gt;&lt;DisplayText&gt;&lt;style face="superscript"&gt;17, 20&lt;/style&gt;&lt;/DisplayText&gt;&lt;record&gt;&lt;rec-number&gt;366&lt;/rec-number&gt;&lt;foreign-keys&gt;&lt;key app="EN" db-id="sraaxd50r50xstextd150v279ztew2a2ae2d"&gt;366&lt;/key&gt;&lt;/foreign-keys&gt;&lt;ref-type name="Journal Article"&gt;17&lt;/ref-type&gt;&lt;contributors&gt;&lt;authors&gt;&lt;author&gt;Lester, Yaal&lt;/author&gt;&lt;author&gt;Yacob, Tesfayohanes&lt;/author&gt;&lt;author&gt;Morrissey, Ian&lt;/author&gt;&lt;author&gt;Linden, Karl G&lt;/author&gt;&lt;/authors&gt;&lt;/contributors&gt;&lt;titles&gt;&lt;title&gt;Can We Treat Hydraulic Fracturing Flowback with a Conventional Biological Process? The Case of Guar Gum&lt;/title&gt;&lt;secondary-title&gt;Environmental Science &amp;amp; Technology Letters&lt;/secondary-title&gt;&lt;/titles&gt;&lt;periodical&gt;&lt;full-title&gt;Environmental Science &amp;amp; Technology Letters&lt;/full-title&gt;&lt;/periodical&gt;&lt;pages&gt;133-136&lt;/pages&gt;&lt;volume&gt;1&lt;/volume&gt;&lt;number&gt;1&lt;/number&gt;&lt;dates&gt;&lt;year&gt;2013&lt;/year&gt;&lt;/dates&gt;&lt;isbn&gt;2328-8930&lt;/isbn&gt;&lt;urls&gt;&lt;/urls&gt;&lt;/record&gt;&lt;/Cite&gt;&lt;Cite&gt;&lt;Author&gt;Akyon&lt;/Author&gt;&lt;Year&gt;2015&lt;/Year&gt;&lt;RecNum&gt;479&lt;/RecNum&gt;&lt;record&gt;&lt;rec-number&gt;479&lt;/rec-number&gt;&lt;foreign-keys&gt;&lt;key app="EN" db-id="sraaxd50r50xstextd150v279ztew2a2ae2d"&gt;479&lt;/key&gt;&lt;/foreign-keys&gt;&lt;ref-type name="Journal Article"&gt;17&lt;/ref-type&gt;&lt;contributors&gt;&lt;authors&gt;&lt;author&gt;Akyon, Benay&lt;/author&gt;&lt;author&gt;Stachler, Elyse&lt;/author&gt;&lt;author&gt;Wei, Na&lt;/author&gt;&lt;author&gt;Bibby, Kyle&lt;/author&gt;&lt;/authors&gt;&lt;/contributors&gt;&lt;titles&gt;&lt;title&gt;Microbial Mats as a Biological Treatment Approach for Saline Wastewaters: The Case of Produced Water from Hydraulic Fracturing&lt;/title&gt;&lt;secondary-title&gt;Environmental science &amp;amp; technology&lt;/secondary-title&gt;&lt;/titles&gt;&lt;periodical&gt;&lt;full-title&gt;Environmental science &amp;amp; technology&lt;/full-title&gt;&lt;/periodical&gt;&lt;dates&gt;&lt;year&gt;2015&lt;/year&gt;&lt;/dates&gt;&lt;isbn&gt;0013-936X&lt;/isbn&gt;&lt;urls&gt;&lt;/urls&gt;&lt;/record&gt;&lt;/Cite&gt;&lt;/EndNote&gt;</w:instrText>
      </w:r>
      <w:r w:rsidRPr="00D72AF6">
        <w:rPr>
          <w:rFonts w:ascii="Times New Roman" w:hAnsi="Times New Roman"/>
          <w:color w:val="000000" w:themeColor="text1"/>
        </w:rPr>
        <w:fldChar w:fldCharType="separate"/>
      </w:r>
      <w:hyperlink w:anchor="_ENREF_17" w:tooltip="Lester, 2013 #366" w:history="1">
        <w:r w:rsidRPr="00C209C0">
          <w:rPr>
            <w:rFonts w:ascii="Times New Roman" w:hAnsi="Times New Roman"/>
            <w:noProof/>
            <w:color w:val="000000" w:themeColor="text1"/>
            <w:vertAlign w:val="superscript"/>
          </w:rPr>
          <w:t>17</w:t>
        </w:r>
      </w:hyperlink>
      <w:r w:rsidRPr="00C209C0">
        <w:rPr>
          <w:rFonts w:ascii="Times New Roman" w:hAnsi="Times New Roman"/>
          <w:noProof/>
          <w:color w:val="000000" w:themeColor="text1"/>
          <w:vertAlign w:val="superscript"/>
        </w:rPr>
        <w:t xml:space="preserve">, </w:t>
      </w:r>
      <w:hyperlink w:anchor="_ENREF_20" w:tooltip="Akyon, 2015 #479" w:history="1">
        <w:r w:rsidRPr="00C209C0">
          <w:rPr>
            <w:rFonts w:ascii="Times New Roman" w:hAnsi="Times New Roman"/>
            <w:noProof/>
            <w:color w:val="000000" w:themeColor="text1"/>
            <w:vertAlign w:val="superscript"/>
          </w:rPr>
          <w:t>20</w:t>
        </w:r>
      </w:hyperlink>
      <w:r w:rsidRPr="00D72AF6">
        <w:rPr>
          <w:rFonts w:ascii="Times New Roman" w:hAnsi="Times New Roman"/>
          <w:color w:val="000000" w:themeColor="text1"/>
        </w:rPr>
        <w:fldChar w:fldCharType="end"/>
      </w:r>
      <w:r w:rsidRPr="00D72AF6">
        <w:rPr>
          <w:rFonts w:ascii="Times New Roman" w:hAnsi="Times New Roman"/>
          <w:color w:val="000000" w:themeColor="text1"/>
        </w:rPr>
        <w:t xml:space="preserve"> Additionally, other studies have indicated that concentrations of dissolved organic carbon in produced water decreased rapidly via abiotic or biotic processes in the subsurface</w:t>
      </w:r>
      <w:r>
        <w:rPr>
          <w:rFonts w:ascii="Times New Roman" w:hAnsi="Times New Roman"/>
          <w:color w:val="000000" w:themeColor="text1"/>
        </w:rPr>
        <w:t>.</w:t>
      </w:r>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&lt;EndNote&gt;&lt;Cite&gt;&lt;Author&gt;Strong&lt;/Author&gt;&lt;Year&gt;2013&lt;/Year&gt;&lt;RecNum&gt;364&lt;/RecNum&gt;&lt;DisplayText&gt;&lt;style face="superscript"&gt;7, 9&lt;/style&gt;&lt;/DisplayText&gt;&lt;record&gt;&lt;rec-number&gt;364&lt;/rec-number&gt;&lt;foreign-keys&gt;&lt;key app="EN" db-id="sraaxd50r50xstextd150v279ztew2a2ae2d"&gt;364&lt;/key&gt;&lt;/foreign-keys&gt;&lt;ref-type name="Journal Article"&gt;17&lt;/ref-type&gt;&lt;contributors&gt;&lt;authors&gt;&lt;author&gt;Strong, Lisa C&lt;/author&gt;&lt;author&gt;Gould, Trevor&lt;/author&gt;&lt;author&gt;Kasinkas, Lisa&lt;/author&gt;&lt;author&gt;Sadowsky, Michael J&lt;/author&gt;&lt;author&gt;Aksan, Alptekin&lt;/author&gt;&lt;author&gt;Wackett, Lawrence P&lt;/author&gt;&lt;/authors&gt;&lt;/contributors&gt;&lt;titles&gt;&lt;title&gt;Biodegradation in Waters from Hydraulic Fracturing: Chemistry, Microbiology, and Engineering&lt;/title&gt;&lt;secondary-title&gt;Journal of Environmental Engineering&lt;/secondary-title&gt;&lt;/titles&gt;&lt;periodical&gt;&lt;full-title&gt;Journal of Environmental Engineering&lt;/full-title&gt;&lt;/periodical&gt;&lt;volume&gt;140&lt;/volume&gt;&lt;number&gt;5&lt;/number&gt;&lt;dates&gt;&lt;year&gt;2013&lt;/year&gt;&lt;/dates&gt;&lt;isbn&gt;0733-9372&lt;/isbn&gt;&lt;urls&gt;&lt;/urls&gt;&lt;/record&gt;&lt;/Cite&gt;&lt;Cite&gt;&lt;Author&gt;Cluff&lt;/Author&gt;&lt;Year&gt;2014&lt;/Year&gt;&lt;RecNum&gt;348&lt;/RecNum&gt;&lt;record&gt;&lt;rec-number&gt;348&lt;/rec-number&gt;&lt;foreign-keys&gt;&lt;key app="EN" db-id="sraaxd50r50xstextd150v279ztew2a2ae2d"&gt;348&lt;/key&gt;&lt;/foreign-keys&gt;&lt;ref-type name="Journal Article"&gt;17&lt;/ref-type&gt;&lt;contributors&gt;&lt;authors&gt;&lt;author&gt;Cluff, Maryam A&lt;/author&gt;&lt;author&gt;Hartsock, Angela&lt;/author&gt;&lt;author&gt;MacRae, Jean D&lt;/author&gt;&lt;author&gt;Carter, Kimberly&lt;/author&gt;&lt;author&gt;Mouser, Paula J&lt;/author&gt;&lt;/authors&gt;&lt;/contributors&gt;&lt;titles&gt;&lt;title&gt;Temporal Changes in Microbial Ecology and Geochemistry in Produced Water from Hydraulically Fractured Marcellus Shale Gas Wells&lt;/title&gt;&lt;secondary-title&gt;Environmental science &amp;amp; technology&lt;/secondary-title&gt;&lt;/titles&gt;&lt;periodical&gt;&lt;full-title&gt;Environmental science &amp;amp; technology&lt;/full-title&gt;&lt;/periodical&gt;&lt;dates&gt;&lt;year&gt;2014&lt;/year&gt;&lt;/dates&gt;&lt;isbn&gt;0013-936X&lt;/isbn&gt;&lt;urls&gt;&lt;/urls&gt;&lt;/record&gt;&lt;/Cite&gt;&lt;/EndNote&gt;</w:instrText>
      </w:r>
      <w:r w:rsidRPr="00D72AF6">
        <w:rPr>
          <w:rFonts w:ascii="Times New Roman" w:hAnsi="Times New Roman"/>
          <w:color w:val="000000" w:themeColor="text1"/>
        </w:rPr>
        <w:fldChar w:fldCharType="separate"/>
      </w:r>
      <w:hyperlink w:anchor="_ENREF_7" w:tooltip="Cluff, 2014 #348" w:history="1">
        <w:r w:rsidRPr="00C209C0">
          <w:rPr>
            <w:rFonts w:ascii="Times New Roman" w:hAnsi="Times New Roman"/>
            <w:noProof/>
            <w:color w:val="000000" w:themeColor="text1"/>
            <w:vertAlign w:val="superscript"/>
          </w:rPr>
          <w:t>7</w:t>
        </w:r>
      </w:hyperlink>
      <w:r w:rsidRPr="00C209C0">
        <w:rPr>
          <w:rFonts w:ascii="Times New Roman" w:hAnsi="Times New Roman"/>
          <w:noProof/>
          <w:color w:val="000000" w:themeColor="text1"/>
          <w:vertAlign w:val="superscript"/>
        </w:rPr>
        <w:t xml:space="preserve">, </w:t>
      </w:r>
      <w:hyperlink w:anchor="_ENREF_9" w:tooltip="Strong, 2013 #346" w:history="1">
        <w:r w:rsidRPr="00C209C0">
          <w:rPr>
            <w:rFonts w:ascii="Times New Roman" w:hAnsi="Times New Roman"/>
            <w:noProof/>
            <w:color w:val="000000" w:themeColor="text1"/>
            <w:vertAlign w:val="superscript"/>
          </w:rPr>
          <w:t>9</w:t>
        </w:r>
      </w:hyperlink>
      <w:r w:rsidRPr="00D72AF6">
        <w:rPr>
          <w:rFonts w:ascii="Times New Roman" w:hAnsi="Times New Roman"/>
          <w:color w:val="000000" w:themeColor="text1"/>
        </w:rPr>
        <w:fldChar w:fldCharType="end"/>
      </w:r>
      <w:r w:rsidRPr="00D72AF6">
        <w:rPr>
          <w:rFonts w:ascii="Times New Roman" w:hAnsi="Times New Roman"/>
          <w:color w:val="000000" w:themeColor="text1"/>
        </w:rPr>
        <w:t xml:space="preserve"> In this regard, we hypothesized that the dominant </w:t>
      </w:r>
      <w:proofErr w:type="spellStart"/>
      <w:r w:rsidRPr="00D72AF6">
        <w:rPr>
          <w:rFonts w:ascii="Times New Roman" w:hAnsi="Times New Roman"/>
          <w:i/>
          <w:color w:val="000000" w:themeColor="text1"/>
        </w:rPr>
        <w:t>Halanaerobium</w:t>
      </w:r>
      <w:proofErr w:type="spellEnd"/>
      <w:r w:rsidRPr="00D72AF6">
        <w:rPr>
          <w:rFonts w:ascii="Times New Roman" w:hAnsi="Times New Roman"/>
          <w:color w:val="000000" w:themeColor="text1"/>
        </w:rPr>
        <w:t xml:space="preserve"> species in the produced water can partially contribute to the decomposition of guar gum and the production of acetate and sulfide in the fractured deep subsurface. </w:t>
      </w:r>
    </w:p>
    <w:p w:rsidR="00E319DE" w:rsidRPr="00D72AF6" w:rsidRDefault="00E319DE" w:rsidP="00E319DE">
      <w:pPr>
        <w:autoSpaceDE w:val="0"/>
        <w:autoSpaceDN w:val="0"/>
        <w:adjustRightInd w:val="0"/>
        <w:ind w:firstLine="720"/>
        <w:jc w:val="both"/>
        <w:rPr>
          <w:rFonts w:ascii="Times New Roman" w:hAnsi="Times New Roman"/>
          <w:color w:val="000000" w:themeColor="text1"/>
        </w:rPr>
      </w:pPr>
      <w:r w:rsidRPr="00D72AF6">
        <w:rPr>
          <w:rFonts w:ascii="Times New Roman" w:hAnsi="Times New Roman"/>
          <w:color w:val="000000" w:themeColor="text1"/>
        </w:rPr>
        <w:t xml:space="preserve">Better understanding of the </w:t>
      </w:r>
      <w:r w:rsidRPr="00D72AF6">
        <w:rPr>
          <w:rFonts w:ascii="Times New Roman" w:hAnsi="Times New Roman"/>
          <w:i/>
          <w:color w:val="000000" w:themeColor="text1"/>
        </w:rPr>
        <w:t>in situ</w:t>
      </w:r>
      <w:r w:rsidRPr="00D72AF6">
        <w:rPr>
          <w:rFonts w:ascii="Times New Roman" w:hAnsi="Times New Roman"/>
          <w:color w:val="000000" w:themeColor="text1"/>
        </w:rPr>
        <w:t xml:space="preserve"> metabolic activity of the prevalent </w:t>
      </w:r>
      <w:proofErr w:type="spellStart"/>
      <w:r w:rsidRPr="00D72AF6">
        <w:rPr>
          <w:rFonts w:ascii="Times New Roman" w:hAnsi="Times New Roman"/>
          <w:i/>
          <w:color w:val="000000" w:themeColor="text1"/>
        </w:rPr>
        <w:t>Halanaerobium</w:t>
      </w:r>
      <w:proofErr w:type="spellEnd"/>
      <w:r w:rsidRPr="00D72AF6">
        <w:rPr>
          <w:rFonts w:ascii="Times New Roman" w:hAnsi="Times New Roman"/>
          <w:color w:val="000000" w:themeColor="text1"/>
        </w:rPr>
        <w:t xml:space="preserve"> in complex subterranean environments may help in the control of these acid-producing and </w:t>
      </w:r>
      <w:proofErr w:type="spellStart"/>
      <w:r w:rsidRPr="00D72AF6">
        <w:rPr>
          <w:rFonts w:ascii="Times New Roman" w:hAnsi="Times New Roman"/>
          <w:color w:val="000000" w:themeColor="text1"/>
        </w:rPr>
        <w:t>sulfidogenic</w:t>
      </w:r>
      <w:proofErr w:type="spellEnd"/>
      <w:r w:rsidRPr="00D72AF6">
        <w:rPr>
          <w:rFonts w:ascii="Times New Roman" w:hAnsi="Times New Roman"/>
          <w:color w:val="000000" w:themeColor="text1"/>
        </w:rPr>
        <w:t xml:space="preserve"> organisms and further mitigate </w:t>
      </w:r>
      <w:proofErr w:type="spellStart"/>
      <w:r w:rsidRPr="00D72AF6">
        <w:rPr>
          <w:rFonts w:ascii="Times New Roman" w:hAnsi="Times New Roman"/>
          <w:color w:val="000000" w:themeColor="text1"/>
        </w:rPr>
        <w:t>biocorrosion</w:t>
      </w:r>
      <w:proofErr w:type="spellEnd"/>
      <w:r w:rsidRPr="00D72AF6">
        <w:rPr>
          <w:rFonts w:ascii="Times New Roman" w:hAnsi="Times New Roman"/>
          <w:color w:val="000000" w:themeColor="text1"/>
        </w:rPr>
        <w:t xml:space="preserve"> problems. However, culture-independent molecular approaches only provide phylogenetic information and genomic potential of the associated microbial community</w:t>
      </w:r>
      <w:r>
        <w:rPr>
          <w:rFonts w:ascii="Times New Roman" w:hAnsi="Times New Roman"/>
          <w:color w:val="000000" w:themeColor="text1"/>
        </w:rPr>
        <w:t>.</w:t>
      </w:r>
      <w:hyperlink w:anchor="_ENREF_21" w:tooltip="Mohan, 2014 #386" w:history="1">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&lt;EndNote&gt;&lt;Cite&gt;&lt;Author&gt;Mohan&lt;/Author&gt;&lt;Year&gt;2014&lt;/Year&gt;&lt;RecNum&gt;386&lt;/RecNum&gt;&lt;DisplayText&gt;&lt;style face="superscript"&gt;21&lt;/style&gt;&lt;/DisplayText&gt;&lt;record&gt;&lt;rec-number&gt;386&lt;/rec-number&gt;&lt;foreign-keys&gt;&lt;key app="EN" db-id="sraaxd50r50xstextd150v279ztew2a2ae2d"&gt;386&lt;/key&gt;&lt;/foreign-keys&gt;&lt;ref-type name="Journal Article"&gt;17&lt;/ref-type&gt;&lt;contributors&gt;&lt;authors&gt;&lt;author&gt;Mohan, Arvind Murali&lt;/author&gt;&lt;author&gt;Bibby, Kyle J&lt;/author&gt;&lt;author&gt;Lipus, Daniel&lt;/author&gt;&lt;author&gt;Hammack, Richard W&lt;/author&gt;&lt;author&gt;Gregory, Kelvin B&lt;/author&gt;&lt;/authors&gt;&lt;/contributors&gt;&lt;titles&gt;&lt;title&gt;The Functional Potential of Microbial Communities in Hydraulic Fracturing Source Water and Produced Water from Natural Gas Extraction Characterized by Metagenomic Sequencing&lt;/title&gt;&lt;secondary-title&gt;PloS one&lt;/secondary-title&gt;&lt;/titles&gt;&lt;periodical&gt;&lt;full-title&gt;PloS one&lt;/full-title&gt;&lt;/periodical&gt;&lt;pages&gt;e107682&lt;/pages&gt;&lt;volume&gt;9&lt;/volume&gt;&lt;number&gt;10&lt;/number&gt;&lt;dates&gt;&lt;year&gt;2014&lt;/year&gt;&lt;/dates&gt;&lt;isbn&gt;1932-6203&lt;/isbn&gt;&lt;urls&gt;&lt;/urls&gt;&lt;/record&gt;&lt;/Cite&gt;&lt;/EndNote&gt;</w:instrText>
        </w:r>
        <w:r w:rsidRPr="00D72AF6">
          <w:rPr>
            <w:rFonts w:ascii="Times New Roman" w:hAnsi="Times New Roman"/>
            <w:color w:val="000000" w:themeColor="text1"/>
          </w:rPr>
          <w:fldChar w:fldCharType="separate"/>
        </w:r>
        <w:r w:rsidRPr="00C209C0">
          <w:rPr>
            <w:rFonts w:ascii="Times New Roman" w:hAnsi="Times New Roman"/>
            <w:noProof/>
            <w:color w:val="000000" w:themeColor="text1"/>
            <w:vertAlign w:val="superscript"/>
          </w:rPr>
          <w:t>21</w:t>
        </w:r>
        <w:r w:rsidRPr="00D72AF6">
          <w:rPr>
            <w:rFonts w:ascii="Times New Roman" w:hAnsi="Times New Roman"/>
            <w:color w:val="000000" w:themeColor="text1"/>
          </w:rPr>
          <w:fldChar w:fldCharType="end"/>
        </w:r>
      </w:hyperlink>
      <w:r w:rsidRPr="00D72AF6">
        <w:rPr>
          <w:rFonts w:ascii="Times New Roman" w:hAnsi="Times New Roman"/>
          <w:color w:val="000000" w:themeColor="text1"/>
        </w:rPr>
        <w:t xml:space="preserve"> These molecular techniques</w:t>
      </w:r>
      <w:r w:rsidR="00D070CD">
        <w:rPr>
          <w:rFonts w:ascii="Times New Roman" w:hAnsi="Times New Roman"/>
          <w:color w:val="000000" w:themeColor="text1"/>
        </w:rPr>
        <w:t xml:space="preserve"> such as high-throughput sequencing typically</w:t>
      </w:r>
      <w:r w:rsidRPr="00D72AF6">
        <w:rPr>
          <w:rFonts w:ascii="Times New Roman" w:hAnsi="Times New Roman"/>
          <w:color w:val="000000" w:themeColor="text1"/>
        </w:rPr>
        <w:t xml:space="preserve"> cannot distinguish </w:t>
      </w:r>
      <w:r w:rsidRPr="00D72AF6">
        <w:rPr>
          <w:rFonts w:ascii="Times New Roman" w:hAnsi="Times New Roman"/>
          <w:color w:val="000000" w:themeColor="text1"/>
        </w:rPr>
        <w:lastRenderedPageBreak/>
        <w:t>between DNA fro</w:t>
      </w:r>
      <w:r>
        <w:rPr>
          <w:rFonts w:ascii="Times New Roman" w:hAnsi="Times New Roman"/>
          <w:color w:val="000000" w:themeColor="text1"/>
        </w:rPr>
        <w:t>m live organisms and dead cells,</w:t>
      </w:r>
      <w:hyperlink w:anchor="_ENREF_7" w:tooltip="Cluff, 2014 #348" w:history="1">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&lt;EndNote&gt;&lt;Cite&gt;&lt;Author&gt;Cluff&lt;/Author&gt;&lt;Year&gt;2014&lt;/Year&gt;&lt;RecNum&gt;348&lt;/RecNum&gt;&lt;DisplayText&gt;&lt;style face="superscript"&gt;7&lt;/style&gt;&lt;/DisplayText&gt;&lt;record&gt;&lt;rec-number&gt;348&lt;/rec-number&gt;&lt;foreign-keys&gt;&lt;key app="EN" db-id="sraaxd50r50xstextd150v279ztew2a2ae2d"&gt;348&lt;/key&gt;&lt;/foreign-keys&gt;&lt;ref-type name="Journal Article"&gt;17&lt;/ref-type&gt;&lt;contributors&gt;&lt;authors&gt;&lt;author&gt;Cluff, Maryam A&lt;/author&gt;&lt;author&gt;Hartsock, Angela&lt;/author&gt;&lt;author&gt;MacRae, Jean D&lt;/author&gt;&lt;author&gt;Carter, Kimberly&lt;/author&gt;&lt;author&gt;Mouser, Paula J&lt;/author&gt;&lt;/authors&gt;&lt;/contributors&gt;&lt;titles&gt;&lt;title&gt;Temporal Changes in Microbial Ecology and Geochemistry in Produced Water from Hydraulically Fractured Marcellus Shale Gas Wells&lt;/title&gt;&lt;secondary-title&gt;Environmental science &amp;amp; technology&lt;/secondary-title&gt;&lt;/titles&gt;&lt;periodical&gt;&lt;full-title&gt;Environmental science &amp;amp; technology&lt;/full-title&gt;&lt;/periodical&gt;&lt;dates&gt;&lt;year&gt;2014&lt;/year&gt;&lt;/dates&gt;&lt;isbn&gt;0013-936X&lt;/isbn&gt;&lt;urls&gt;&lt;/urls&gt;&lt;/record&gt;&lt;/Cite&gt;&lt;/EndNote&gt;</w:instrText>
        </w:r>
        <w:r w:rsidRPr="00D72AF6">
          <w:rPr>
            <w:rFonts w:ascii="Times New Roman" w:hAnsi="Times New Roman"/>
            <w:color w:val="000000" w:themeColor="text1"/>
          </w:rPr>
          <w:fldChar w:fldCharType="separate"/>
        </w:r>
        <w:r w:rsidRPr="00C209C0">
          <w:rPr>
            <w:rFonts w:ascii="Times New Roman" w:hAnsi="Times New Roman"/>
            <w:noProof/>
            <w:color w:val="000000" w:themeColor="text1"/>
            <w:vertAlign w:val="superscript"/>
          </w:rPr>
          <w:t>7</w:t>
        </w:r>
        <w:r w:rsidRPr="00D72AF6">
          <w:rPr>
            <w:rFonts w:ascii="Times New Roman" w:hAnsi="Times New Roman"/>
            <w:color w:val="000000" w:themeColor="text1"/>
          </w:rPr>
          <w:fldChar w:fldCharType="end"/>
        </w:r>
      </w:hyperlink>
      <w:r w:rsidRPr="00D72AF6">
        <w:rPr>
          <w:rFonts w:ascii="Times New Roman" w:hAnsi="Times New Roman"/>
          <w:color w:val="000000" w:themeColor="text1"/>
        </w:rPr>
        <w:t xml:space="preserve"> potentially leading to biased conclusions on the </w:t>
      </w:r>
      <w:r w:rsidRPr="00D72AF6">
        <w:rPr>
          <w:rFonts w:ascii="Times New Roman" w:hAnsi="Times New Roman"/>
          <w:i/>
          <w:color w:val="000000" w:themeColor="text1"/>
        </w:rPr>
        <w:t>in situ</w:t>
      </w:r>
      <w:r w:rsidRPr="00D72AF6">
        <w:rPr>
          <w:rFonts w:ascii="Times New Roman" w:hAnsi="Times New Roman"/>
          <w:color w:val="000000" w:themeColor="text1"/>
        </w:rPr>
        <w:t xml:space="preserve"> metabolic activity of indigenous microorganisms. In contrast, cultivation-based approaches can provide complementary insight on the physiology and possible interactions among the live, cultivable microbes. </w:t>
      </w:r>
      <w:r w:rsidRPr="00E319DE">
        <w:rPr>
          <w:rFonts w:ascii="Times New Roman" w:hAnsi="Times New Roman"/>
          <w:color w:val="000000" w:themeColor="text1"/>
        </w:rPr>
        <w:t>The efficacy of biocides against the indigenous microorganisms can also be critically evaluated against isolates or enrichment cultures to provide guidance on field treatment. Therefore, the integration</w:t>
      </w:r>
      <w:r w:rsidRPr="00D72AF6">
        <w:rPr>
          <w:rFonts w:ascii="Times New Roman" w:hAnsi="Times New Roman"/>
          <w:color w:val="000000" w:themeColor="text1"/>
        </w:rPr>
        <w:t xml:space="preserve"> of both culture-dependent and -independent techniques will help to gain a better understanding of the fate of organic matter in the fractured deep subsurface and the role of associated metabolites such as organic acids and sulfide in the corrosion of carbon-steel pipelines. </w:t>
      </w:r>
    </w:p>
    <w:p w:rsidR="00E319DE" w:rsidRDefault="00E319DE" w:rsidP="00E319DE">
      <w:pPr>
        <w:autoSpaceDE w:val="0"/>
        <w:autoSpaceDN w:val="0"/>
        <w:adjustRightInd w:val="0"/>
        <w:ind w:firstLine="720"/>
        <w:jc w:val="both"/>
        <w:rPr>
          <w:rFonts w:ascii="Times New Roman" w:hAnsi="Times New Roman"/>
          <w:color w:val="000000" w:themeColor="text1"/>
        </w:rPr>
      </w:pPr>
      <w:r w:rsidRPr="00D72AF6">
        <w:rPr>
          <w:rFonts w:ascii="Times New Roman" w:hAnsi="Times New Roman"/>
          <w:color w:val="000000" w:themeColor="text1"/>
        </w:rPr>
        <w:t>The objective of this study was to examine the microbial ecology of produced water associated with hydraulic fracturing and the potential roles of the dominant microorganisms in corrosion of gas pipelines. We characterized the geochemistry and microbial assemblages in produced water from a hydraulically fractured site in the Barnett Shale (Texas, USA). One of the predominant organisms (</w:t>
      </w:r>
      <w:proofErr w:type="spellStart"/>
      <w:r w:rsidRPr="00D72AF6">
        <w:rPr>
          <w:rFonts w:ascii="Times New Roman" w:hAnsi="Times New Roman"/>
          <w:bCs/>
          <w:i/>
          <w:iCs/>
          <w:color w:val="000000" w:themeColor="text1"/>
        </w:rPr>
        <w:t>Halanaerobium</w:t>
      </w:r>
      <w:proofErr w:type="spellEnd"/>
      <w:r w:rsidRPr="00D72AF6">
        <w:rPr>
          <w:rFonts w:ascii="Times New Roman" w:hAnsi="Times New Roman"/>
          <w:bCs/>
          <w:i/>
          <w:iCs/>
          <w:color w:val="000000" w:themeColor="text1"/>
        </w:rPr>
        <w:t xml:space="preserve"> </w:t>
      </w:r>
      <w:r w:rsidRPr="00D72AF6">
        <w:rPr>
          <w:rFonts w:ascii="Times New Roman" w:hAnsi="Times New Roman"/>
          <w:bCs/>
          <w:iCs/>
          <w:color w:val="000000" w:themeColor="text1"/>
        </w:rPr>
        <w:t>sp.</w:t>
      </w:r>
      <w:r w:rsidRPr="00D72AF6">
        <w:rPr>
          <w:rFonts w:ascii="Times New Roman" w:hAnsi="Times New Roman"/>
          <w:bCs/>
          <w:color w:val="000000" w:themeColor="text1"/>
        </w:rPr>
        <w:t xml:space="preserve"> strain DL-01)</w:t>
      </w:r>
      <w:r w:rsidRPr="00D72AF6">
        <w:rPr>
          <w:rFonts w:ascii="Times New Roman" w:hAnsi="Times New Roman"/>
          <w:color w:val="000000" w:themeColor="text1"/>
        </w:rPr>
        <w:t xml:space="preserve"> was subsequently isolated and its role in the biodegradation of guar gum and corrosion of carbon steel was further examined under both fermentative and thiosulfate-reducing conditions. Moreover, the efficacy of biocides against strain DL-01 was critically evaluated to potentially decrease the prevalence of </w:t>
      </w:r>
      <w:proofErr w:type="spellStart"/>
      <w:r w:rsidRPr="00D72AF6">
        <w:rPr>
          <w:rFonts w:ascii="Times New Roman" w:hAnsi="Times New Roman"/>
          <w:bCs/>
          <w:i/>
          <w:iCs/>
          <w:color w:val="000000" w:themeColor="text1"/>
        </w:rPr>
        <w:t>Halanaerobium</w:t>
      </w:r>
      <w:proofErr w:type="spellEnd"/>
      <w:r w:rsidRPr="00D72AF6">
        <w:rPr>
          <w:rFonts w:ascii="Times New Roman" w:hAnsi="Times New Roman"/>
          <w:bCs/>
          <w:i/>
          <w:iCs/>
          <w:color w:val="000000" w:themeColor="text1"/>
        </w:rPr>
        <w:t xml:space="preserve"> </w:t>
      </w:r>
      <w:r w:rsidRPr="00D72AF6">
        <w:rPr>
          <w:rFonts w:ascii="Times New Roman" w:hAnsi="Times New Roman"/>
          <w:bCs/>
          <w:iCs/>
          <w:color w:val="000000" w:themeColor="text1"/>
        </w:rPr>
        <w:t>and</w:t>
      </w:r>
      <w:r w:rsidRPr="00D72AF6">
        <w:rPr>
          <w:rFonts w:ascii="Times New Roman" w:hAnsi="Times New Roman"/>
          <w:color w:val="000000" w:themeColor="text1"/>
        </w:rPr>
        <w:t xml:space="preserve"> thereby mitigate deleterious </w:t>
      </w:r>
      <w:proofErr w:type="spellStart"/>
      <w:r w:rsidRPr="00D72AF6">
        <w:rPr>
          <w:rFonts w:ascii="Times New Roman" w:hAnsi="Times New Roman"/>
          <w:color w:val="000000" w:themeColor="text1"/>
        </w:rPr>
        <w:t>biocorrosion</w:t>
      </w:r>
      <w:proofErr w:type="spellEnd"/>
      <w:r w:rsidRPr="00D72AF6">
        <w:rPr>
          <w:rFonts w:ascii="Times New Roman" w:hAnsi="Times New Roman"/>
          <w:color w:val="000000" w:themeColor="text1"/>
        </w:rPr>
        <w:t xml:space="preserve"> processes in shale gas production facilities. </w:t>
      </w:r>
    </w:p>
    <w:p w:rsidR="00E319DE" w:rsidRPr="00D72AF6" w:rsidRDefault="00E319DE" w:rsidP="00E319DE">
      <w:pPr>
        <w:jc w:val="center"/>
        <w:rPr>
          <w:rFonts w:ascii="Times New Roman" w:hAnsi="Times New Roman"/>
          <w:b/>
          <w:color w:val="000000" w:themeColor="text1"/>
        </w:rPr>
      </w:pPr>
      <w:r w:rsidRPr="00D72AF6">
        <w:rPr>
          <w:rFonts w:ascii="Times New Roman" w:hAnsi="Times New Roman"/>
          <w:b/>
          <w:color w:val="000000" w:themeColor="text1"/>
        </w:rPr>
        <w:t xml:space="preserve">Experimental </w:t>
      </w:r>
      <w:r>
        <w:rPr>
          <w:rFonts w:ascii="Times New Roman" w:hAnsi="Times New Roman"/>
          <w:b/>
          <w:color w:val="000000" w:themeColor="text1"/>
        </w:rPr>
        <w:t>Section</w:t>
      </w:r>
    </w:p>
    <w:p w:rsidR="00E319DE" w:rsidRPr="00870F39" w:rsidRDefault="00E319DE" w:rsidP="00E319DE">
      <w:pPr>
        <w:rPr>
          <w:rFonts w:ascii="Times New Roman" w:hAnsi="Times New Roman"/>
          <w:b/>
          <w:color w:val="000000" w:themeColor="text1"/>
        </w:rPr>
      </w:pPr>
      <w:proofErr w:type="gramStart"/>
      <w:r w:rsidRPr="00D72AF6">
        <w:rPr>
          <w:rFonts w:ascii="Times New Roman" w:hAnsi="Times New Roman"/>
          <w:b/>
          <w:color w:val="000000" w:themeColor="text1"/>
        </w:rPr>
        <w:t xml:space="preserve">Site </w:t>
      </w:r>
      <w:r>
        <w:rPr>
          <w:rFonts w:ascii="Times New Roman" w:hAnsi="Times New Roman"/>
          <w:b/>
          <w:color w:val="000000" w:themeColor="text1"/>
        </w:rPr>
        <w:t>D</w:t>
      </w:r>
      <w:r w:rsidRPr="00D72AF6">
        <w:rPr>
          <w:rFonts w:ascii="Times New Roman" w:hAnsi="Times New Roman"/>
          <w:b/>
          <w:color w:val="000000" w:themeColor="text1"/>
        </w:rPr>
        <w:t xml:space="preserve">escription and </w:t>
      </w:r>
      <w:r>
        <w:rPr>
          <w:rFonts w:ascii="Times New Roman" w:hAnsi="Times New Roman"/>
          <w:b/>
          <w:color w:val="000000" w:themeColor="text1"/>
        </w:rPr>
        <w:t>S</w:t>
      </w:r>
      <w:r w:rsidRPr="00D72AF6">
        <w:rPr>
          <w:rFonts w:ascii="Times New Roman" w:hAnsi="Times New Roman"/>
          <w:b/>
          <w:color w:val="000000" w:themeColor="text1"/>
        </w:rPr>
        <w:t xml:space="preserve">amples </w:t>
      </w:r>
      <w:r>
        <w:rPr>
          <w:rFonts w:ascii="Times New Roman" w:hAnsi="Times New Roman"/>
          <w:b/>
          <w:color w:val="000000" w:themeColor="text1"/>
        </w:rPr>
        <w:t>C</w:t>
      </w:r>
      <w:r w:rsidRPr="00D72AF6">
        <w:rPr>
          <w:rFonts w:ascii="Times New Roman" w:hAnsi="Times New Roman"/>
          <w:b/>
          <w:color w:val="000000" w:themeColor="text1"/>
        </w:rPr>
        <w:t>ollection</w:t>
      </w:r>
      <w:r>
        <w:rPr>
          <w:rFonts w:ascii="Times New Roman" w:hAnsi="Times New Roman"/>
          <w:b/>
          <w:color w:val="000000" w:themeColor="text1"/>
        </w:rPr>
        <w:t>.</w:t>
      </w:r>
      <w:proofErr w:type="gramEnd"/>
      <w:r>
        <w:rPr>
          <w:rFonts w:ascii="Times New Roman" w:hAnsi="Times New Roman"/>
          <w:b/>
          <w:color w:val="000000" w:themeColor="text1"/>
        </w:rPr>
        <w:t xml:space="preserve"> </w:t>
      </w:r>
      <w:r w:rsidRPr="00D72AF6">
        <w:rPr>
          <w:rFonts w:ascii="Times New Roman" w:hAnsi="Times New Roman"/>
          <w:color w:val="000000" w:themeColor="text1"/>
        </w:rPr>
        <w:t xml:space="preserve">Samples of produced water were collected from a shale gas production facility in the Barnett Shale near Arlington, Texas, USA in </w:t>
      </w:r>
      <w:r w:rsidRPr="00D72AF6">
        <w:rPr>
          <w:rFonts w:ascii="Times New Roman" w:hAnsi="Times New Roman"/>
          <w:color w:val="000000" w:themeColor="text1"/>
        </w:rPr>
        <w:lastRenderedPageBreak/>
        <w:t xml:space="preserve">July and September 2012, respectively. The schematic of the sampling site is represented in Figure 1. The upstream comingled produced water (UCPW) near the gas-water separator (Figure 1) was collected in a 1L polypropylene bottle closed without a headspace (Nalgene, Rochester, NY, USA). Downstream water from the receiver (DRW) along the gas pipeline (Figure 1) was obtained in the similar manner. The samples for geochemical analyses and cultivation were stored at 4 </w:t>
      </w:r>
      <w:proofErr w:type="spellStart"/>
      <w:r w:rsidRPr="00D72AF6">
        <w:rPr>
          <w:rFonts w:ascii="Times New Roman" w:hAnsi="Times New Roman"/>
          <w:color w:val="000000" w:themeColor="text1"/>
          <w:vertAlign w:val="superscript"/>
        </w:rPr>
        <w:t>o</w:t>
      </w:r>
      <w:r w:rsidRPr="00D72AF6">
        <w:rPr>
          <w:rFonts w:ascii="Times New Roman" w:hAnsi="Times New Roman"/>
          <w:color w:val="000000" w:themeColor="text1"/>
        </w:rPr>
        <w:t>C</w:t>
      </w:r>
      <w:proofErr w:type="spellEnd"/>
      <w:r w:rsidRPr="00D72AF6">
        <w:rPr>
          <w:rFonts w:ascii="Times New Roman" w:hAnsi="Times New Roman"/>
          <w:color w:val="000000" w:themeColor="text1"/>
        </w:rPr>
        <w:t xml:space="preserve"> before use. For microbial community characterization, 250-300 mL samples were filtered in the field using Nalgene analytical filter funnels containing nitrocellulose filters (sterile, 0.45µm, Nalgene Fisher Scientific, Pittsburgh, PA, USA). The filters were placed into sterile 50 mL centrifuge tubes and preserved with 1 mL of </w:t>
      </w:r>
      <w:proofErr w:type="spellStart"/>
      <w:r w:rsidRPr="00D72AF6">
        <w:rPr>
          <w:rFonts w:ascii="Times New Roman" w:hAnsi="Times New Roman"/>
          <w:color w:val="000000" w:themeColor="text1"/>
        </w:rPr>
        <w:t>DNAzol</w:t>
      </w:r>
      <w:proofErr w:type="spellEnd"/>
      <w:r w:rsidRPr="00D72AF6">
        <w:rPr>
          <w:rFonts w:ascii="Times New Roman" w:hAnsi="Times New Roman"/>
          <w:color w:val="000000" w:themeColor="text1"/>
        </w:rPr>
        <w:t xml:space="preserve"> (</w:t>
      </w:r>
      <w:proofErr w:type="spellStart"/>
      <w:r w:rsidRPr="00D72AF6">
        <w:rPr>
          <w:rFonts w:ascii="Times New Roman" w:hAnsi="Times New Roman"/>
          <w:color w:val="000000" w:themeColor="text1"/>
        </w:rPr>
        <w:t>DNAzol</w:t>
      </w:r>
      <w:proofErr w:type="spellEnd"/>
      <w:r w:rsidRPr="00D72AF6">
        <w:rPr>
          <w:rFonts w:ascii="Times New Roman" w:hAnsi="Times New Roman"/>
          <w:color w:val="000000" w:themeColor="text1"/>
        </w:rPr>
        <w:t xml:space="preserve"> DN127, Molecular Research Center, Inc., Cincinnati, OH, USA). The tubes containing the filters were placed on ice until returned to the laboratory (within 5 hours) and then transferred to a freezer (-85 </w:t>
      </w:r>
      <w:proofErr w:type="spellStart"/>
      <w:r w:rsidRPr="00D72AF6">
        <w:rPr>
          <w:rFonts w:ascii="Times New Roman" w:hAnsi="Times New Roman"/>
          <w:color w:val="000000" w:themeColor="text1"/>
          <w:vertAlign w:val="superscript"/>
        </w:rPr>
        <w:t>o</w:t>
      </w:r>
      <w:r>
        <w:rPr>
          <w:rFonts w:ascii="Times New Roman" w:hAnsi="Times New Roman"/>
          <w:color w:val="000000" w:themeColor="text1"/>
        </w:rPr>
        <w:t>C</w:t>
      </w:r>
      <w:proofErr w:type="spellEnd"/>
      <w:r>
        <w:rPr>
          <w:rFonts w:ascii="Times New Roman" w:hAnsi="Times New Roman"/>
          <w:color w:val="000000" w:themeColor="text1"/>
        </w:rPr>
        <w:t xml:space="preserve">) until DNA extraction. </w:t>
      </w:r>
    </w:p>
    <w:p w:rsidR="00E319DE" w:rsidRPr="00870F39" w:rsidRDefault="00E319DE" w:rsidP="00E319DE">
      <w:pPr>
        <w:rPr>
          <w:rFonts w:ascii="Times New Roman" w:hAnsi="Times New Roman"/>
          <w:b/>
          <w:color w:val="000000" w:themeColor="text1"/>
        </w:rPr>
      </w:pPr>
      <w:proofErr w:type="gramStart"/>
      <w:r w:rsidRPr="00D72AF6">
        <w:rPr>
          <w:rFonts w:ascii="Times New Roman" w:hAnsi="Times New Roman"/>
          <w:b/>
          <w:color w:val="000000" w:themeColor="text1"/>
        </w:rPr>
        <w:t xml:space="preserve">Microbial </w:t>
      </w:r>
      <w:r>
        <w:rPr>
          <w:rFonts w:ascii="Times New Roman" w:hAnsi="Times New Roman"/>
          <w:b/>
          <w:color w:val="000000" w:themeColor="text1"/>
        </w:rPr>
        <w:t>Enumeration.</w:t>
      </w:r>
      <w:proofErr w:type="gramEnd"/>
      <w:r>
        <w:rPr>
          <w:rFonts w:ascii="Times New Roman" w:hAnsi="Times New Roman"/>
          <w:b/>
          <w:color w:val="000000" w:themeColor="text1"/>
        </w:rPr>
        <w:t xml:space="preserve"> </w:t>
      </w:r>
      <w:r w:rsidRPr="00D72AF6">
        <w:rPr>
          <w:rFonts w:ascii="Times New Roman" w:hAnsi="Times New Roman"/>
          <w:color w:val="000000" w:themeColor="text1"/>
        </w:rPr>
        <w:t xml:space="preserve">A most probable number (MPN) procedure was used to enumerate sulfate-reducing (SRB), acid-producing (APB) and thiosulfate-reducing bacteria (TRB). For SRB and APB, commercially produced media (C&amp;S Labs, Tulsa, OK, USA) were directly compared with media prepared in the lab upon return of samples. All MPN media formulations were adjusted to pH 7.0 and salinities of 5% and 10% (w/v) </w:t>
      </w:r>
      <w:proofErr w:type="spellStart"/>
      <w:r w:rsidRPr="00D72AF6">
        <w:rPr>
          <w:rFonts w:ascii="Times New Roman" w:hAnsi="Times New Roman"/>
          <w:color w:val="000000" w:themeColor="text1"/>
        </w:rPr>
        <w:t>NaCl</w:t>
      </w:r>
      <w:proofErr w:type="spellEnd"/>
      <w:r w:rsidRPr="00D72AF6">
        <w:rPr>
          <w:rFonts w:ascii="Times New Roman" w:hAnsi="Times New Roman"/>
          <w:color w:val="000000" w:themeColor="text1"/>
        </w:rPr>
        <w:t xml:space="preserve">, based on available commercial medium salinities </w:t>
      </w:r>
      <w:r w:rsidR="00A50803">
        <w:rPr>
          <w:rFonts w:ascii="Times New Roman" w:hAnsi="Times New Roman"/>
          <w:color w:val="000000" w:themeColor="text1"/>
        </w:rPr>
        <w:t>routinely</w:t>
      </w:r>
      <w:r w:rsidRPr="00D72AF6">
        <w:rPr>
          <w:rFonts w:ascii="Times New Roman" w:hAnsi="Times New Roman"/>
          <w:color w:val="000000" w:themeColor="text1"/>
        </w:rPr>
        <w:t xml:space="preserve"> employed at this site. The enumeration of SRB was</w:t>
      </w:r>
      <w:r>
        <w:rPr>
          <w:rFonts w:ascii="Times New Roman" w:hAnsi="Times New Roman"/>
          <w:color w:val="000000" w:themeColor="text1"/>
        </w:rPr>
        <w:t xml:space="preserve"> conducted using RST-API medium.</w:t>
      </w:r>
      <w:hyperlink w:anchor="_ENREF_22" w:tooltip="Tanner, 1989 #373" w:history="1">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&lt;EndNote&gt;&lt;Cite&gt;&lt;Author&gt;Tanner&lt;/Author&gt;&lt;Year&gt;1989&lt;/Year&gt;&lt;RecNum&gt;373&lt;/RecNum&gt;&lt;DisplayText&gt;&lt;style face="superscript"&gt;22&lt;/style&gt;&lt;/DisplayText&gt;&lt;record&gt;&lt;rec-number&gt;373&lt;/rec-number&gt;&lt;foreign-keys&gt;&lt;key app="EN" db-id="sraaxd50r50xstextd150v279ztew2a2ae2d"&gt;373&lt;/key&gt;&lt;/foreign-keys&gt;&lt;ref-type name="Journal Article"&gt;17&lt;/ref-type&gt;&lt;contributors&gt;&lt;authors&gt;&lt;author&gt;Tanner, Ralph S&lt;/author&gt;&lt;/authors&gt;&lt;/contributors&gt;&lt;titles&gt;&lt;title&gt;Monitoring sulfate-reducing bacteria: comparison of enumeration media&lt;/title&gt;&lt;secondary-title&gt;Journal of microbiological methods&lt;/secondary-title&gt;&lt;/titles&gt;&lt;periodical&gt;&lt;full-title&gt;Journal of microbiological methods&lt;/full-title&gt;&lt;/periodical&gt;&lt;pages&gt;83-90&lt;/pages&gt;&lt;volume&gt;10&lt;/volume&gt;&lt;number&gt;2&lt;/number&gt;&lt;dates&gt;&lt;year&gt;1989&lt;/year&gt;&lt;/dates&gt;&lt;isbn&gt;0167-7012&lt;/isbn&gt;&lt;urls&gt;&lt;/urls&gt;&lt;/record&gt;&lt;/Cite&gt;&lt;/EndNote&gt;</w:instrText>
        </w:r>
        <w:r w:rsidRPr="00D72AF6">
          <w:rPr>
            <w:rFonts w:ascii="Times New Roman" w:hAnsi="Times New Roman"/>
            <w:color w:val="000000" w:themeColor="text1"/>
          </w:rPr>
          <w:fldChar w:fldCharType="separate"/>
        </w:r>
        <w:r w:rsidRPr="00C209C0">
          <w:rPr>
            <w:rFonts w:ascii="Times New Roman" w:hAnsi="Times New Roman"/>
            <w:noProof/>
            <w:color w:val="000000" w:themeColor="text1"/>
            <w:vertAlign w:val="superscript"/>
          </w:rPr>
          <w:t>22</w:t>
        </w:r>
        <w:r w:rsidRPr="00D72AF6">
          <w:rPr>
            <w:rFonts w:ascii="Times New Roman" w:hAnsi="Times New Roman"/>
            <w:color w:val="000000" w:themeColor="text1"/>
          </w:rPr>
          <w:fldChar w:fldCharType="end"/>
        </w:r>
      </w:hyperlink>
      <w:r w:rsidRPr="00D72AF6">
        <w:rPr>
          <w:rFonts w:ascii="Times New Roman" w:hAnsi="Times New Roman"/>
          <w:color w:val="000000" w:themeColor="text1"/>
        </w:rPr>
        <w:t xml:space="preserve"> The media for APB and TRB enumeration were p</w:t>
      </w:r>
      <w:r>
        <w:rPr>
          <w:rFonts w:ascii="Times New Roman" w:hAnsi="Times New Roman"/>
          <w:color w:val="000000" w:themeColor="text1"/>
        </w:rPr>
        <w:t>repared as previously described.</w:t>
      </w:r>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&lt;EndNote&gt;&lt;Cite&gt;&lt;Author&gt;TM0194&lt;/Author&gt;&lt;Year&gt;2004&lt;/Year&gt;&lt;RecNum&gt;488&lt;/RecNum&gt;&lt;DisplayText&gt;&lt;style face="superscript"&gt;23, 24&lt;/style&gt;&lt;/DisplayText&gt;&lt;record&gt;&lt;rec-number&gt;488&lt;/rec-number&gt;&lt;foreign-keys&gt;&lt;key app="EN" db-id="sraaxd50r50xstextd150v279ztew2a2ae2d"&gt;488&lt;/key&gt;&lt;/foreign-keys&gt;&lt;ref-type name="Journal Article"&gt;17&lt;/ref-type&gt;&lt;contributors&gt;&lt;authors&gt;&lt;author&gt;TM0194&lt;/author&gt;&lt;/authors&gt;&lt;/contributors&gt;&lt;titles&gt;&lt;title&gt;Field Monitoring of bacterial growth in oil and gas systems&lt;/title&gt;&lt;secondary-title&gt;Houston, TX: NACE&lt;/secondary-title&gt;&lt;/titles&gt;&lt;periodical&gt;&lt;full-title&gt;Houston, TX: NACE&lt;/full-title&gt;&lt;/periodical&gt;&lt;dates&gt;&lt;year&gt;2004&lt;/year&gt;&lt;/dates&gt;&lt;urls&gt;&lt;/urls&gt;&lt;/record&gt;&lt;/Cite&gt;&lt;Cite&gt;&lt;Author&gt;Tanner&lt;/Author&gt;&lt;Year&gt;2007&lt;/Year&gt;&lt;RecNum&gt;489&lt;/RecNum&gt;&lt;record&gt;&lt;rec-number&gt;489&lt;/rec-number&gt;&lt;foreign-keys&gt;&lt;key app="EN" db-id="sraaxd50r50xstextd150v279ztew2a2ae2d"&gt;489&lt;/key&gt;&lt;/foreign-keys&gt;&lt;ref-type name="Journal Article"&gt;17&lt;/ref-type&gt;&lt;contributors&gt;&lt;authors&gt;&lt;author&gt;Tanner, Ralph S&lt;/author&gt;&lt;author&gt;Hurst, CJ&lt;/author&gt;&lt;author&gt;Crawford, RL&lt;/author&gt;&lt;author&gt;Garland, JL&lt;/author&gt;&lt;author&gt;Lipson, DA&lt;/author&gt;&lt;author&gt;Mills, AL&lt;/author&gt;&lt;author&gt;Stetzenbach, LD&lt;/author&gt;&lt;/authors&gt;&lt;/contributors&gt;&lt;titles&gt;&lt;title&gt;Cultivation of bacteria and fungi&lt;/title&gt;&lt;secondary-title&gt;Manual of environmental microbiology&lt;/secondary-title&gt;&lt;/titles&gt;&lt;periodical&gt;&lt;full-title&gt;Manual of environmental microbiology&lt;/full-title&gt;&lt;/periodical&gt;&lt;pages&gt;69-78&lt;/pages&gt;&lt;number&gt;Ed. 3&lt;/number&gt;&lt;dates&gt;&lt;year&gt;2007&lt;/year&gt;&lt;/dates&gt;&lt;isbn&gt;1555813798&lt;/isbn&gt;&lt;urls&gt;&lt;/urls&gt;&lt;/record&gt;&lt;/Cite&gt;&lt;/EndNote&gt;</w:instrText>
      </w:r>
      <w:r w:rsidRPr="00D72AF6">
        <w:rPr>
          <w:rFonts w:ascii="Times New Roman" w:hAnsi="Times New Roman"/>
          <w:color w:val="000000" w:themeColor="text1"/>
        </w:rPr>
        <w:fldChar w:fldCharType="separate"/>
      </w:r>
      <w:hyperlink w:anchor="_ENREF_23" w:tooltip="TM0194, 2004 #488" w:history="1">
        <w:r w:rsidRPr="00C209C0">
          <w:rPr>
            <w:rFonts w:ascii="Times New Roman" w:hAnsi="Times New Roman"/>
            <w:noProof/>
            <w:color w:val="000000" w:themeColor="text1"/>
            <w:vertAlign w:val="superscript"/>
          </w:rPr>
          <w:t>23</w:t>
        </w:r>
      </w:hyperlink>
      <w:r w:rsidRPr="00C209C0">
        <w:rPr>
          <w:rFonts w:ascii="Times New Roman" w:hAnsi="Times New Roman"/>
          <w:noProof/>
          <w:color w:val="000000" w:themeColor="text1"/>
          <w:vertAlign w:val="superscript"/>
        </w:rPr>
        <w:t xml:space="preserve">, </w:t>
      </w:r>
      <w:hyperlink w:anchor="_ENREF_24" w:tooltip="Tanner, 2007 #489" w:history="1">
        <w:r w:rsidRPr="00C209C0">
          <w:rPr>
            <w:rFonts w:ascii="Times New Roman" w:hAnsi="Times New Roman"/>
            <w:noProof/>
            <w:color w:val="000000" w:themeColor="text1"/>
            <w:vertAlign w:val="superscript"/>
          </w:rPr>
          <w:t>24</w:t>
        </w:r>
      </w:hyperlink>
      <w:r w:rsidRPr="00D72AF6">
        <w:rPr>
          <w:rFonts w:ascii="Times New Roman" w:hAnsi="Times New Roman"/>
          <w:color w:val="000000" w:themeColor="text1"/>
        </w:rPr>
        <w:fldChar w:fldCharType="end"/>
      </w:r>
      <w:r w:rsidRPr="00D72AF6">
        <w:rPr>
          <w:rFonts w:ascii="Times New Roman" w:hAnsi="Times New Roman"/>
          <w:color w:val="000000" w:themeColor="text1"/>
        </w:rPr>
        <w:t xml:space="preserve"> The original aqueous sample (1 mL) was inoculated into 9 mL of media in Balch tubes with a sterile syringe flushed with N</w:t>
      </w:r>
      <w:r w:rsidRPr="00D72AF6">
        <w:rPr>
          <w:rFonts w:ascii="Times New Roman" w:hAnsi="Times New Roman"/>
          <w:color w:val="000000" w:themeColor="text1"/>
          <w:vertAlign w:val="subscript"/>
        </w:rPr>
        <w:t>2</w:t>
      </w:r>
      <w:r w:rsidRPr="00D72AF6">
        <w:rPr>
          <w:rFonts w:ascii="Times New Roman" w:hAnsi="Times New Roman"/>
          <w:color w:val="000000" w:themeColor="text1"/>
        </w:rPr>
        <w:t xml:space="preserve">. Serial dilutions (10-fold) were made by transferring 1 </w:t>
      </w:r>
      <w:r w:rsidRPr="00D72AF6">
        <w:rPr>
          <w:rFonts w:ascii="Times New Roman" w:hAnsi="Times New Roman"/>
          <w:color w:val="000000" w:themeColor="text1"/>
        </w:rPr>
        <w:lastRenderedPageBreak/>
        <w:t xml:space="preserve">mL of each dilution to separate Balch tubes containing 9 ml of fresh media. MPN tubes were prepared in triplicate and incubated at 37 </w:t>
      </w:r>
      <w:proofErr w:type="spellStart"/>
      <w:r w:rsidRPr="00D72AF6">
        <w:rPr>
          <w:rFonts w:ascii="Times New Roman" w:hAnsi="Times New Roman"/>
          <w:color w:val="000000" w:themeColor="text1"/>
          <w:vertAlign w:val="superscript"/>
        </w:rPr>
        <w:t>o</w:t>
      </w:r>
      <w:r w:rsidRPr="00D72AF6">
        <w:rPr>
          <w:rFonts w:ascii="Times New Roman" w:hAnsi="Times New Roman"/>
          <w:color w:val="000000" w:themeColor="text1"/>
        </w:rPr>
        <w:t>C</w:t>
      </w:r>
      <w:proofErr w:type="spellEnd"/>
      <w:r w:rsidRPr="00D72AF6">
        <w:rPr>
          <w:rFonts w:ascii="Times New Roman" w:hAnsi="Times New Roman"/>
          <w:color w:val="000000" w:themeColor="text1"/>
        </w:rPr>
        <w:t xml:space="preserve"> for 4 weeks. The number of each group of bacteria was enumerated with the statistical table described previously</w:t>
      </w:r>
      <w:r>
        <w:rPr>
          <w:rFonts w:ascii="Times New Roman" w:hAnsi="Times New Roman"/>
          <w:color w:val="000000" w:themeColor="text1"/>
        </w:rPr>
        <w:t>.</w:t>
      </w:r>
      <w:r w:rsidRPr="00D72AF6">
        <w:rPr>
          <w:rFonts w:ascii="Times New Roman" w:hAnsi="Times New Roman"/>
          <w:color w:val="000000" w:themeColor="text1"/>
        </w:rPr>
        <w:t xml:space="preserve"> </w:t>
      </w:r>
      <w:hyperlink w:anchor="_ENREF_25" w:tooltip="Banwart, 1981 #263" w:history="1">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&lt;EndNote&gt;&lt;Cite&gt;&lt;Author&gt;Banwart&lt;/Author&gt;&lt;Year&gt;1981&lt;/Year&gt;&lt;RecNum&gt;263&lt;/RecNum&gt;&lt;DisplayText&gt;&lt;style face="superscript"&gt;25&lt;/style&gt;&lt;/DisplayText&gt;&lt;record&gt;&lt;rec-number&gt;263&lt;/rec-number&gt;&lt;foreign-keys&gt;&lt;key app="EN" db-id="sraaxd50r50xstextd150v279ztew2a2ae2d"&gt;263&lt;/key&gt;&lt;/foreign-keys&gt;&lt;ref-type name="Book"&gt;6&lt;/ref-type&gt;&lt;contributors&gt;&lt;authors&gt;&lt;author&gt;Banwart, G. J. .  pp. 37-40. &lt;/author&gt;&lt;/authors&gt;&lt;/contributors&gt;&lt;titles&gt;&lt;title&gt;Basic food microbiology,&lt;/title&gt;&lt;/titles&gt;&lt;pages&gt;37-40&lt;/pages&gt;&lt;dates&gt;&lt;year&gt;1981&lt;/year&gt;&lt;/dates&gt;&lt;pub-location&gt;AVI Publishing Co., Westport, Conn.&lt;/pub-location&gt;&lt;urls&gt;&lt;/urls&gt;&lt;/record&gt;&lt;/Cite&gt;&lt;/EndNote&gt;</w:instrText>
        </w:r>
        <w:r w:rsidRPr="00D72AF6">
          <w:rPr>
            <w:rFonts w:ascii="Times New Roman" w:hAnsi="Times New Roman"/>
            <w:color w:val="000000" w:themeColor="text1"/>
          </w:rPr>
          <w:fldChar w:fldCharType="separate"/>
        </w:r>
        <w:r w:rsidRPr="00C209C0">
          <w:rPr>
            <w:rFonts w:ascii="Times New Roman" w:hAnsi="Times New Roman"/>
            <w:noProof/>
            <w:color w:val="000000" w:themeColor="text1"/>
            <w:vertAlign w:val="superscript"/>
          </w:rPr>
          <w:t>25</w:t>
        </w:r>
        <w:r w:rsidRPr="00D72AF6">
          <w:rPr>
            <w:rFonts w:ascii="Times New Roman" w:hAnsi="Times New Roman"/>
            <w:color w:val="000000" w:themeColor="text1"/>
          </w:rPr>
          <w:fldChar w:fldCharType="end"/>
        </w:r>
      </w:hyperlink>
    </w:p>
    <w:p w:rsidR="00E319DE" w:rsidRPr="00870F39" w:rsidRDefault="00E319DE" w:rsidP="00E319DE">
      <w:pPr>
        <w:rPr>
          <w:rFonts w:ascii="Times New Roman" w:hAnsi="Times New Roman"/>
          <w:b/>
          <w:color w:val="000000" w:themeColor="text1"/>
        </w:rPr>
      </w:pPr>
      <w:proofErr w:type="gramStart"/>
      <w:r w:rsidRPr="00D72AF6">
        <w:rPr>
          <w:rFonts w:ascii="Times New Roman" w:hAnsi="Times New Roman"/>
          <w:b/>
          <w:color w:val="000000" w:themeColor="text1"/>
        </w:rPr>
        <w:t>Micro</w:t>
      </w:r>
      <w:r>
        <w:rPr>
          <w:rFonts w:ascii="Times New Roman" w:hAnsi="Times New Roman"/>
          <w:b/>
          <w:color w:val="000000" w:themeColor="text1"/>
        </w:rPr>
        <w:t>bial Community Characterization.</w:t>
      </w:r>
      <w:proofErr w:type="gramEnd"/>
      <w:r>
        <w:rPr>
          <w:rFonts w:ascii="Times New Roman" w:hAnsi="Times New Roman"/>
          <w:b/>
          <w:color w:val="000000" w:themeColor="text1"/>
        </w:rPr>
        <w:t xml:space="preserve"> </w:t>
      </w:r>
      <w:r w:rsidRPr="00D72AF6">
        <w:rPr>
          <w:rFonts w:ascii="Times New Roman" w:hAnsi="Times New Roman"/>
          <w:color w:val="000000" w:themeColor="text1"/>
        </w:rPr>
        <w:t xml:space="preserve">Filters preserved in the field were thawed and DNA was extracted using the </w:t>
      </w:r>
      <w:proofErr w:type="spellStart"/>
      <w:r w:rsidRPr="00D72AF6">
        <w:rPr>
          <w:rFonts w:ascii="Times New Roman" w:hAnsi="Times New Roman"/>
          <w:color w:val="000000" w:themeColor="text1"/>
        </w:rPr>
        <w:t>Promega</w:t>
      </w:r>
      <w:proofErr w:type="spellEnd"/>
      <w:r w:rsidRPr="00D72AF6">
        <w:rPr>
          <w:rFonts w:ascii="Times New Roman" w:hAnsi="Times New Roman"/>
          <w:color w:val="000000" w:themeColor="text1"/>
        </w:rPr>
        <w:t xml:space="preserve"> Maxwell ®16 Tissue LEV Total RNA purification kit as described previously </w:t>
      </w:r>
      <w:hyperlink w:anchor="_ENREF_26" w:tooltip="Oldham, 2012 #377" w:history="1">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&lt;EndNote&gt;&lt;Cite&gt;&lt;Author&gt;Oldham&lt;/Author&gt;&lt;Year&gt;2012&lt;/Year&gt;&lt;RecNum&gt;377&lt;/RecNum&gt;&lt;DisplayText&gt;&lt;style face="superscript"&gt;26&lt;/style&gt;&lt;/DisplayText&gt;&lt;record&gt;&lt;rec-number&gt;377&lt;/rec-number&gt;&lt;foreign-keys&gt;&lt;key app="EN" db-id="sraaxd50r50xstextd150v279ztew2a2ae2d"&gt;377&lt;/key&gt;&lt;/foreign-keys&gt;&lt;ref-type name="Journal Article"&gt;17&lt;/ref-type&gt;&lt;contributors&gt;&lt;authors&gt;&lt;author&gt;Oldham, Athenia L&lt;/author&gt;&lt;author&gt;Drilling, Heather S&lt;/author&gt;&lt;author&gt;Stamps, Blake W&lt;/author&gt;&lt;author&gt;Stevenson, Bradley S&lt;/author&gt;&lt;author&gt;Duncan, Kathleen E&lt;/author&gt;&lt;/authors&gt;&lt;/contributors&gt;&lt;titles&gt;&lt;title&gt;Automated DNA extraction platforms offer solutions to challenges of assessing microbial biofouling in oil production facilities&lt;/title&gt;&lt;secondary-title&gt;AMB Express&lt;/secondary-title&gt;&lt;/titles&gt;&lt;periodical&gt;&lt;full-title&gt;AMB Express&lt;/full-title&gt;&lt;/periodical&gt;&lt;pages&gt;1-11&lt;/pages&gt;&lt;volume&gt;2&lt;/volume&gt;&lt;number&gt;1&lt;/number&gt;&lt;dates&gt;&lt;year&gt;2012&lt;/year&gt;&lt;/dates&gt;&lt;isbn&gt;2191-0855&lt;/isbn&gt;&lt;urls&gt;&lt;/urls&gt;&lt;/record&gt;&lt;/Cite&gt;&lt;/EndNote&gt;</w:instrText>
        </w:r>
        <w:r w:rsidRPr="00D72AF6">
          <w:rPr>
            <w:rFonts w:ascii="Times New Roman" w:hAnsi="Times New Roman"/>
            <w:color w:val="000000" w:themeColor="text1"/>
          </w:rPr>
          <w:fldChar w:fldCharType="separate"/>
        </w:r>
        <w:r w:rsidRPr="00C209C0">
          <w:rPr>
            <w:rFonts w:ascii="Times New Roman" w:hAnsi="Times New Roman"/>
            <w:noProof/>
            <w:color w:val="000000" w:themeColor="text1"/>
            <w:vertAlign w:val="superscript"/>
          </w:rPr>
          <w:t>26</w:t>
        </w:r>
        <w:r w:rsidRPr="00D72AF6">
          <w:rPr>
            <w:rFonts w:ascii="Times New Roman" w:hAnsi="Times New Roman"/>
            <w:color w:val="000000" w:themeColor="text1"/>
          </w:rPr>
          <w:fldChar w:fldCharType="end"/>
        </w:r>
      </w:hyperlink>
      <w:r w:rsidRPr="00D72AF6">
        <w:rPr>
          <w:rFonts w:ascii="Times New Roman" w:hAnsi="Times New Roman"/>
          <w:color w:val="000000" w:themeColor="text1"/>
        </w:rPr>
        <w:t xml:space="preserve"> with the following modification. The filter was successively rinsed first with RNA dilution buffer after brief </w:t>
      </w:r>
      <w:proofErr w:type="spellStart"/>
      <w:r w:rsidRPr="00D72AF6">
        <w:rPr>
          <w:rFonts w:ascii="Times New Roman" w:hAnsi="Times New Roman"/>
          <w:color w:val="000000" w:themeColor="text1"/>
        </w:rPr>
        <w:t>vortexing</w:t>
      </w:r>
      <w:proofErr w:type="spellEnd"/>
      <w:r w:rsidRPr="00D72AF6">
        <w:rPr>
          <w:rFonts w:ascii="Times New Roman" w:hAnsi="Times New Roman"/>
          <w:color w:val="000000" w:themeColor="text1"/>
        </w:rPr>
        <w:t xml:space="preserve">, then RNA lysis buffer, and finally nuclease-free water. All liquid resulting from the rinsing steps was pooled, vortexed briefly and then dispensed into two Maxwell cartridges. DNA eluted by the Maxwell protocol was quantified by </w:t>
      </w:r>
      <w:proofErr w:type="spellStart"/>
      <w:r w:rsidRPr="00D72AF6">
        <w:rPr>
          <w:rFonts w:ascii="Times New Roman" w:hAnsi="Times New Roman"/>
          <w:color w:val="000000" w:themeColor="text1"/>
        </w:rPr>
        <w:t>fluorometry</w:t>
      </w:r>
      <w:proofErr w:type="spellEnd"/>
      <w:r w:rsidRPr="00D72AF6">
        <w:rPr>
          <w:rFonts w:ascii="Times New Roman" w:hAnsi="Times New Roman"/>
          <w:color w:val="000000" w:themeColor="text1"/>
        </w:rPr>
        <w:t xml:space="preserve"> (Qubit® dsDNA HS Assay, Life Technologies).</w:t>
      </w:r>
    </w:p>
    <w:p w:rsidR="00E319DE" w:rsidRPr="00A03FB7" w:rsidRDefault="00E319DE" w:rsidP="00E319DE">
      <w:pPr>
        <w:ind w:firstLine="720"/>
        <w:jc w:val="both"/>
        <w:rPr>
          <w:rFonts w:ascii="Times New Roman" w:hAnsi="Times New Roman"/>
          <w:color w:val="000000" w:themeColor="text1"/>
        </w:rPr>
      </w:pPr>
      <w:r w:rsidRPr="00D72AF6">
        <w:rPr>
          <w:rFonts w:ascii="Times New Roman" w:hAnsi="Times New Roman"/>
          <w:color w:val="000000" w:themeColor="text1"/>
        </w:rPr>
        <w:t xml:space="preserve">The pooled 16S </w:t>
      </w:r>
      <w:proofErr w:type="spellStart"/>
      <w:r w:rsidRPr="00D72AF6">
        <w:rPr>
          <w:rFonts w:ascii="Times New Roman" w:hAnsi="Times New Roman"/>
          <w:color w:val="000000" w:themeColor="text1"/>
        </w:rPr>
        <w:t>rRNA</w:t>
      </w:r>
      <w:proofErr w:type="spellEnd"/>
      <w:r w:rsidRPr="00D72AF6">
        <w:rPr>
          <w:rFonts w:ascii="Times New Roman" w:hAnsi="Times New Roman"/>
          <w:color w:val="000000" w:themeColor="text1"/>
        </w:rPr>
        <w:t xml:space="preserve"> gene library was prepared (Illumina </w:t>
      </w:r>
      <w:proofErr w:type="spellStart"/>
      <w:r w:rsidRPr="00D72AF6">
        <w:rPr>
          <w:rFonts w:ascii="Times New Roman" w:hAnsi="Times New Roman"/>
          <w:color w:val="000000" w:themeColor="text1"/>
        </w:rPr>
        <w:t>TruSeq</w:t>
      </w:r>
      <w:proofErr w:type="spellEnd"/>
      <w:r w:rsidRPr="00D72AF6">
        <w:rPr>
          <w:rFonts w:ascii="Times New Roman" w:hAnsi="Times New Roman"/>
          <w:color w:val="000000" w:themeColor="text1"/>
        </w:rPr>
        <w:t xml:space="preserve"> LT kit)  with primers S-D-Arch-0519-a-S-15 and S-D-Bact-0785-b-A-18 </w:t>
      </w:r>
      <w:hyperlink w:anchor="_ENREF_27" w:tooltip="Klindworth, 2012 #395" w:history="1">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&lt;EndNote&gt;&lt;Cite&gt;&lt;Author&gt;Klindworth&lt;/Author&gt;&lt;Year&gt;2012&lt;/Year&gt;&lt;RecNum&gt;395&lt;/RecNum&gt;&lt;DisplayText&gt;&lt;style face="superscript"&gt;27&lt;/style&gt;&lt;/DisplayText&gt;&lt;record&gt;&lt;rec-number&gt;395&lt;/rec-number&gt;&lt;foreign-keys&gt;&lt;key app="EN" db-id="sraaxd50r50xstextd150v279ztew2a2ae2d"&gt;395&lt;/key&gt;&lt;/foreign-keys&gt;&lt;ref-type name="Journal Article"&gt;17&lt;/ref-type&gt;&lt;contributors&gt;&lt;authors&gt;&lt;author&gt;Klindworth, Anna&lt;/author&gt;&lt;author&gt;Pruesse, Elmar&lt;/author&gt;&lt;author&gt;Schweer, Timmy&lt;/author&gt;&lt;author&gt;Peplies, Jörg&lt;/author&gt;&lt;author&gt;Quast, Christian&lt;/author&gt;&lt;author&gt;Horn, Matthias&lt;/author&gt;&lt;author&gt;Glöckner, Frank Oliver&lt;/author&gt;&lt;/authors&gt;&lt;/contributors&gt;&lt;titles&gt;&lt;title&gt;Evaluation of general 16S ribosomal RNA gene PCR primers for classical and next-generation sequencing-based diversity studies&lt;/title&gt;&lt;secondary-title&gt;Nucleic acids research&lt;/secondary-title&gt;&lt;/titles&gt;&lt;periodical&gt;&lt;full-title&gt;Nucleic acids research&lt;/full-title&gt;&lt;/periodical&gt;&lt;pages&gt;gks808&lt;/pages&gt;&lt;dates&gt;&lt;year&gt;2012&lt;/year&gt;&lt;/dates&gt;&lt;isbn&gt;0305-1048&lt;/isbn&gt;&lt;urls&gt;&lt;/urls&gt;&lt;/record&gt;&lt;/Cite&gt;&lt;/EndNote&gt;</w:instrText>
        </w:r>
        <w:r w:rsidRPr="00D72AF6">
          <w:rPr>
            <w:rFonts w:ascii="Times New Roman" w:hAnsi="Times New Roman"/>
            <w:color w:val="000000" w:themeColor="text1"/>
          </w:rPr>
          <w:fldChar w:fldCharType="separate"/>
        </w:r>
        <w:r w:rsidRPr="00C209C0">
          <w:rPr>
            <w:rFonts w:ascii="Times New Roman" w:hAnsi="Times New Roman"/>
            <w:noProof/>
            <w:color w:val="000000" w:themeColor="text1"/>
            <w:vertAlign w:val="superscript"/>
          </w:rPr>
          <w:t>27</w:t>
        </w:r>
        <w:r w:rsidRPr="00D72AF6">
          <w:rPr>
            <w:rFonts w:ascii="Times New Roman" w:hAnsi="Times New Roman"/>
            <w:color w:val="000000" w:themeColor="text1"/>
          </w:rPr>
          <w:fldChar w:fldCharType="end"/>
        </w:r>
      </w:hyperlink>
      <w:r w:rsidRPr="00D72AF6">
        <w:rPr>
          <w:rFonts w:ascii="Times New Roman" w:hAnsi="Times New Roman"/>
          <w:color w:val="000000" w:themeColor="text1"/>
        </w:rPr>
        <w:t xml:space="preserve"> modified to include a 16bp M13 sequence to allow for the addition of a 12bp barcode </w:t>
      </w:r>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&lt;EndNote&gt;&lt;Cite&gt;&lt;Author&gt;Hamady&lt;/Author&gt;&lt;Year&gt;2008&lt;/Year&gt;&lt;RecNum&gt;476&lt;/RecNum&gt;&lt;DisplayText&gt;&lt;style face="superscript"&gt;28, 29&lt;/style&gt;&lt;/DisplayText&gt;&lt;record&gt;&lt;rec-number&gt;476&lt;/rec-number&gt;&lt;foreign-keys&gt;&lt;key app="EN" db-id="sraaxd50r50xstextd150v279ztew2a2ae2d"&gt;476&lt;/key&gt;&lt;/foreign-keys&gt;&lt;ref-type name="Journal Article"&gt;17&lt;/ref-type&gt;&lt;contributors&gt;&lt;authors&gt;&lt;author&gt;Hamady, Micah&lt;/author&gt;&lt;author&gt;Walker, Jeffrey J&lt;/author&gt;&lt;author&gt;Harris, J Kirk&lt;/author&gt;&lt;author&gt;Gold, Nicholas J&lt;/author&gt;&lt;author&gt;Knight, Rob&lt;/author&gt;&lt;/authors&gt;&lt;/contributors&gt;&lt;titles&gt;&lt;title&gt;Error-correcting barcoded primers for pyrosequencing hundreds of samples in multiplex&lt;/title&gt;&lt;secondary-title&gt;Nature methods&lt;/secondary-title&gt;&lt;/titles&gt;&lt;periodical&gt;&lt;full-title&gt;Nature methods&lt;/full-title&gt;&lt;/periodical&gt;&lt;pages&gt;235-237&lt;/pages&gt;&lt;volume&gt;5&lt;/volume&gt;&lt;number&gt;3&lt;/number&gt;&lt;dates&gt;&lt;year&gt;2008&lt;/year&gt;&lt;/dates&gt;&lt;isbn&gt;1548-7091&lt;/isbn&gt;&lt;urls&gt;&lt;/urls&gt;&lt;/record&gt;&lt;/Cite&gt;&lt;Cite&gt;&lt;Author&gt;Wawrik&lt;/Author&gt;&lt;Year&gt;2012&lt;/Year&gt;&lt;RecNum&gt;487&lt;/RecNum&gt;&lt;record&gt;&lt;rec-number&gt;487&lt;/rec-number&gt;&lt;foreign-keys&gt;&lt;key app="EN" db-id="sraaxd50r50xstextd150v279ztew2a2ae2d"&gt;487&lt;/key&gt;&lt;/foreign-keys&gt;&lt;ref-type name="Journal Article"&gt;17&lt;/ref-type&gt;&lt;contributors&gt;&lt;authors&gt;&lt;author&gt;Wawrik, Boris&lt;/author&gt;&lt;author&gt;Mendivelso, Margarita&lt;/author&gt;&lt;author&gt;Parisi, Victoria A&lt;/author&gt;&lt;author&gt;Suflita, Joseph M&lt;/author&gt;&lt;author&gt;Davidova, Irene A&lt;/author&gt;&lt;author&gt;Marks, Christopher R&lt;/author&gt;&lt;author&gt;Van Nostrand, Joy D&lt;/author&gt;&lt;author&gt;Liang, Yuting&lt;/author&gt;&lt;author&gt;Zhou, Jizhong&lt;/author&gt;&lt;author&gt;Huizinga, Brad J&lt;/author&gt;&lt;/authors&gt;&lt;/contributors&gt;&lt;titles&gt;&lt;title&gt;Field and laboratory studies on the bioconversion of coal to methane in the San Juan Basin&lt;/title&gt;&lt;secondary-title&gt;FEMS microbiology ecology&lt;/secondary-title&gt;&lt;/titles&gt;&lt;periodical&gt;&lt;full-title&gt;Fems Microbiology Ecology&lt;/full-title&gt;&lt;abbr-1&gt;Fems Microbiol Ecol&lt;/abbr-1&gt;&lt;/periodical&gt;&lt;pages&gt;26-42&lt;/pages&gt;&lt;volume&gt;81&lt;/volume&gt;&lt;number&gt;1&lt;/number&gt;&lt;dates&gt;&lt;year&gt;2012&lt;/year&gt;&lt;/dates&gt;&lt;isbn&gt;1574-6941&lt;/isbn&gt;&lt;urls&gt;&lt;/urls&gt;&lt;/record&gt;&lt;/Cite&gt;&lt;/EndNote&gt;</w:instrText>
      </w:r>
      <w:r w:rsidRPr="00D72AF6">
        <w:rPr>
          <w:rFonts w:ascii="Times New Roman" w:hAnsi="Times New Roman"/>
          <w:color w:val="000000" w:themeColor="text1"/>
        </w:rPr>
        <w:fldChar w:fldCharType="separate"/>
      </w:r>
      <w:hyperlink w:anchor="_ENREF_28" w:tooltip="Hamady, 2008 #476" w:history="1">
        <w:r w:rsidRPr="00C209C0">
          <w:rPr>
            <w:rFonts w:ascii="Times New Roman" w:hAnsi="Times New Roman"/>
            <w:noProof/>
            <w:color w:val="000000" w:themeColor="text1"/>
            <w:vertAlign w:val="superscript"/>
          </w:rPr>
          <w:t>28</w:t>
        </w:r>
      </w:hyperlink>
      <w:r w:rsidRPr="00C209C0">
        <w:rPr>
          <w:rFonts w:ascii="Times New Roman" w:hAnsi="Times New Roman"/>
          <w:noProof/>
          <w:color w:val="000000" w:themeColor="text1"/>
          <w:vertAlign w:val="superscript"/>
        </w:rPr>
        <w:t xml:space="preserve">, </w:t>
      </w:r>
      <w:hyperlink w:anchor="_ENREF_29" w:tooltip="Wawrik, 2012 #487" w:history="1">
        <w:r w:rsidRPr="00C209C0">
          <w:rPr>
            <w:rFonts w:ascii="Times New Roman" w:hAnsi="Times New Roman"/>
            <w:noProof/>
            <w:color w:val="000000" w:themeColor="text1"/>
            <w:vertAlign w:val="superscript"/>
          </w:rPr>
          <w:t>29</w:t>
        </w:r>
      </w:hyperlink>
      <w:r w:rsidRPr="00D72AF6">
        <w:rPr>
          <w:rFonts w:ascii="Times New Roman" w:hAnsi="Times New Roman"/>
          <w:color w:val="000000" w:themeColor="text1"/>
        </w:rPr>
        <w:fldChar w:fldCharType="end"/>
      </w:r>
      <w:r w:rsidRPr="00D72AF6">
        <w:rPr>
          <w:rFonts w:ascii="Times New Roman" w:hAnsi="Times New Roman"/>
          <w:color w:val="000000" w:themeColor="text1"/>
        </w:rPr>
        <w:t xml:space="preserve"> unique to each library. The libraries were sequenced on the Illumina </w:t>
      </w:r>
      <w:proofErr w:type="spellStart"/>
      <w:r w:rsidRPr="00D72AF6">
        <w:rPr>
          <w:rFonts w:ascii="Times New Roman" w:hAnsi="Times New Roman"/>
          <w:color w:val="000000" w:themeColor="text1"/>
        </w:rPr>
        <w:t>MiSeq</w:t>
      </w:r>
      <w:proofErr w:type="spellEnd"/>
      <w:r w:rsidRPr="00D72AF6">
        <w:rPr>
          <w:rFonts w:ascii="Times New Roman" w:hAnsi="Times New Roman"/>
          <w:color w:val="000000" w:themeColor="text1"/>
        </w:rPr>
        <w:t xml:space="preserve"> platform using V2 PE250 chemistry. Paired reads were joined and then </w:t>
      </w:r>
      <w:proofErr w:type="spellStart"/>
      <w:r w:rsidRPr="00D72AF6">
        <w:rPr>
          <w:rFonts w:ascii="Times New Roman" w:hAnsi="Times New Roman"/>
          <w:color w:val="000000" w:themeColor="text1"/>
        </w:rPr>
        <w:t>demultiplexed</w:t>
      </w:r>
      <w:proofErr w:type="spellEnd"/>
      <w:r w:rsidRPr="00D72AF6">
        <w:rPr>
          <w:rFonts w:ascii="Times New Roman" w:hAnsi="Times New Roman"/>
          <w:color w:val="000000" w:themeColor="text1"/>
        </w:rPr>
        <w:t xml:space="preserve"> in QIIME (Quantitative Insights Into Microbial Ecology) software package </w:t>
      </w:r>
      <w:hyperlink w:anchor="_ENREF_30" w:tooltip="Caporaso, 2010 #394" w:history="1">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&lt;EndNote&gt;&lt;Cite&gt;&lt;Author&gt;Caporaso&lt;/Author&gt;&lt;Year&gt;2010&lt;/Year&gt;&lt;RecNum&gt;394&lt;/RecNum&gt;&lt;DisplayText&gt;&lt;style face="superscript"&gt;30&lt;/style&gt;&lt;/DisplayText&gt;&lt;record&gt;&lt;rec-number&gt;394&lt;/rec-number&gt;&lt;foreign-keys&gt;&lt;key app="EN" db-id="sraaxd50r50xstextd150v279ztew2a2ae2d"&gt;394&lt;/key&gt;&lt;/foreign-keys&gt;&lt;ref-type name="Journal Article"&gt;17&lt;/ref-type&gt;&lt;contributors&gt;&lt;authors&gt;&lt;author&gt;Caporaso, J Gregory&lt;/author&gt;&lt;author&gt;Kuczynski, Justin&lt;/author&gt;&lt;author&gt;Stombaugh, Jesse&lt;/author&gt;&lt;author&gt;Bittinger, Kyle&lt;/author&gt;&lt;author&gt;Bushman, Frederic D&lt;/author&gt;&lt;author&gt;Costello, Elizabeth K&lt;/author&gt;&lt;author&gt;Fierer, Noah&lt;/author&gt;&lt;author&gt;Pena, Antonio Gonzalez&lt;/author&gt;&lt;author&gt;Goodrich, Julia K&lt;/author&gt;&lt;author&gt;Gordon, Jeffrey I&lt;/author&gt;&lt;/authors&gt;&lt;/contributors&gt;&lt;titles&gt;&lt;title&gt;QIIME allows analysis of high-throughput community sequencing data&lt;/title&gt;&lt;secondary-title&gt;Nature methods&lt;/secondary-title&gt;&lt;/titles&gt;&lt;periodical&gt;&lt;full-title&gt;Nature methods&lt;/full-title&gt;&lt;/periodical&gt;&lt;pages&gt;335-336&lt;/pages&gt;&lt;volume&gt;7&lt;/volume&gt;&lt;number&gt;5&lt;/number&gt;&lt;dates&gt;&lt;year&gt;2010&lt;/year&gt;&lt;/dates&gt;&lt;isbn&gt;1548-7091&lt;/isbn&gt;&lt;urls&gt;&lt;/urls&gt;&lt;/record&gt;&lt;/Cite&gt;&lt;/EndNote&gt;</w:instrText>
        </w:r>
        <w:r w:rsidRPr="00D72AF6">
          <w:rPr>
            <w:rFonts w:ascii="Times New Roman" w:hAnsi="Times New Roman"/>
            <w:color w:val="000000" w:themeColor="text1"/>
          </w:rPr>
          <w:fldChar w:fldCharType="separate"/>
        </w:r>
        <w:r w:rsidRPr="00C209C0">
          <w:rPr>
            <w:rFonts w:ascii="Times New Roman" w:hAnsi="Times New Roman"/>
            <w:noProof/>
            <w:color w:val="000000" w:themeColor="text1"/>
            <w:vertAlign w:val="superscript"/>
          </w:rPr>
          <w:t>30</w:t>
        </w:r>
        <w:r w:rsidRPr="00D72AF6">
          <w:rPr>
            <w:rFonts w:ascii="Times New Roman" w:hAnsi="Times New Roman"/>
            <w:color w:val="000000" w:themeColor="text1"/>
          </w:rPr>
          <w:fldChar w:fldCharType="end"/>
        </w:r>
      </w:hyperlink>
      <w:r w:rsidRPr="00D72AF6">
        <w:rPr>
          <w:rFonts w:ascii="Times New Roman" w:hAnsi="Times New Roman"/>
          <w:color w:val="000000" w:themeColor="text1"/>
        </w:rPr>
        <w:t>. Chimeras were removed and Operational Taxonomic Units (OTUs) were assigned at 97 % s</w:t>
      </w:r>
      <w:r>
        <w:rPr>
          <w:rFonts w:ascii="Times New Roman" w:hAnsi="Times New Roman"/>
          <w:color w:val="000000" w:themeColor="text1"/>
        </w:rPr>
        <w:t>imilarity using USEARCH 6.1.544.</w:t>
      </w:r>
      <w:hyperlink w:anchor="_ENREF_31" w:tooltip="Edgar, 2010 #477" w:history="1">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&lt;EndNote&gt;&lt;Cite&gt;&lt;Author&gt;Edgar&lt;/Author&gt;&lt;Year&gt;2010&lt;/Year&gt;&lt;RecNum&gt;477&lt;/RecNum&gt;&lt;DisplayText&gt;&lt;style face="superscript"&gt;31&lt;/style&gt;&lt;/DisplayText&gt;&lt;record&gt;&lt;rec-number&gt;477&lt;/rec-number&gt;&lt;foreign-keys&gt;&lt;key app="EN" db-id="sraaxd50r50xstextd150v279ztew2a2ae2d"&gt;477&lt;/key&gt;&lt;/foreign-keys&gt;&lt;ref-type name="Journal Article"&gt;17&lt;/ref-type&gt;&lt;contributors&gt;&lt;authors&gt;&lt;author&gt;Edgar, Robert C&lt;/author&gt;&lt;/authors&gt;&lt;/contributors&gt;&lt;titles&gt;&lt;title&gt;Search and clustering orders of magnitude faster than BLAST&lt;/title&gt;&lt;secondary-title&gt;Bioinformatics&lt;/secondary-title&gt;&lt;/titles&gt;&lt;periodical&gt;&lt;full-title&gt;Bioinformatics&lt;/full-title&gt;&lt;/periodical&gt;&lt;pages&gt;2460-2461&lt;/pages&gt;&lt;volume&gt;26&lt;/volume&gt;&lt;number&gt;19&lt;/number&gt;&lt;dates&gt;&lt;year&gt;2010&lt;/year&gt;&lt;/dates&gt;&lt;isbn&gt;1367-4803&lt;/isbn&gt;&lt;urls&gt;&lt;/urls&gt;&lt;/record&gt;&lt;/Cite&gt;&lt;/EndNote&gt;</w:instrText>
        </w:r>
        <w:r w:rsidRPr="00D72AF6">
          <w:rPr>
            <w:rFonts w:ascii="Times New Roman" w:hAnsi="Times New Roman"/>
            <w:color w:val="000000" w:themeColor="text1"/>
          </w:rPr>
          <w:fldChar w:fldCharType="separate"/>
        </w:r>
        <w:r w:rsidRPr="00C209C0">
          <w:rPr>
            <w:rFonts w:ascii="Times New Roman" w:hAnsi="Times New Roman"/>
            <w:noProof/>
            <w:color w:val="000000" w:themeColor="text1"/>
            <w:vertAlign w:val="superscript"/>
          </w:rPr>
          <w:t>31</w:t>
        </w:r>
        <w:r w:rsidRPr="00D72AF6">
          <w:rPr>
            <w:rFonts w:ascii="Times New Roman" w:hAnsi="Times New Roman"/>
            <w:color w:val="000000" w:themeColor="text1"/>
          </w:rPr>
          <w:fldChar w:fldCharType="end"/>
        </w:r>
      </w:hyperlink>
      <w:r w:rsidRPr="00D72AF6">
        <w:rPr>
          <w:rFonts w:ascii="Times New Roman" w:hAnsi="Times New Roman"/>
          <w:color w:val="000000" w:themeColor="text1"/>
        </w:rPr>
        <w:t xml:space="preserve"> Taxonomy was assigned using the RDP (Ribosomal Database Project) naive Bayesian classifier </w:t>
      </w:r>
      <w:hyperlink w:anchor="_ENREF_32" w:tooltip="Wang, 2007 #478" w:history="1">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&lt;EndNote&gt;&lt;Cite&gt;&lt;Author&gt;Wang&lt;/Author&gt;&lt;Year&gt;2007&lt;/Year&gt;&lt;RecNum&gt;478&lt;/RecNum&gt;&lt;DisplayText&gt;&lt;style face="superscript"&gt;32&lt;/style&gt;&lt;/DisplayText&gt;&lt;record&gt;&lt;rec-number&gt;478&lt;/rec-number&gt;&lt;foreign-keys&gt;&lt;key app="EN" db-id="sraaxd50r50xstextd150v279ztew2a2ae2d"&gt;478&lt;/key&gt;&lt;/foreign-keys&gt;&lt;ref-type name="Journal Article"&gt;17&lt;/ref-type&gt;&lt;contributors&gt;&lt;authors&gt;&lt;author&gt;Wang, Qiong&lt;/author&gt;&lt;author&gt;Garrity, George M&lt;/author&gt;&lt;author&gt;Tiedje, James M&lt;/author&gt;&lt;author&gt;Cole, James R&lt;/author&gt;&lt;/authors&gt;&lt;/contributors&gt;&lt;titles&gt;&lt;title&gt;Naive Bayesian classifier for rapid assignment of rRNA sequences into the new bacterial taxonomy&lt;/title&gt;&lt;secondary-title&gt;Applied and environmental microbiology&lt;/secondary-title&gt;&lt;/titles&gt;&lt;periodical&gt;&lt;full-title&gt;Applied and environmental microbiology&lt;/full-title&gt;&lt;/periodical&gt;&lt;pages&gt;5261-5267&lt;/pages&gt;&lt;volume&gt;73&lt;/volume&gt;&lt;number&gt;16&lt;/number&gt;&lt;dates&gt;&lt;year&gt;2007&lt;/year&gt;&lt;/dates&gt;&lt;isbn&gt;0099-2240&lt;/isbn&gt;&lt;urls&gt;&lt;/urls&gt;&lt;/record&gt;&lt;/Cite&gt;&lt;/EndNote&gt;</w:instrText>
        </w:r>
        <w:r w:rsidRPr="00D72AF6">
          <w:rPr>
            <w:rFonts w:ascii="Times New Roman" w:hAnsi="Times New Roman"/>
            <w:color w:val="000000" w:themeColor="text1"/>
          </w:rPr>
          <w:fldChar w:fldCharType="separate"/>
        </w:r>
        <w:r w:rsidRPr="00C209C0">
          <w:rPr>
            <w:rFonts w:ascii="Times New Roman" w:hAnsi="Times New Roman"/>
            <w:noProof/>
            <w:color w:val="000000" w:themeColor="text1"/>
            <w:vertAlign w:val="superscript"/>
          </w:rPr>
          <w:t>32</w:t>
        </w:r>
        <w:r w:rsidRPr="00D72AF6">
          <w:rPr>
            <w:rFonts w:ascii="Times New Roman" w:hAnsi="Times New Roman"/>
            <w:color w:val="000000" w:themeColor="text1"/>
          </w:rPr>
          <w:fldChar w:fldCharType="end"/>
        </w:r>
      </w:hyperlink>
      <w:r w:rsidRPr="00D72AF6">
        <w:rPr>
          <w:rFonts w:ascii="Times New Roman" w:hAnsi="Times New Roman"/>
          <w:color w:val="000000" w:themeColor="text1"/>
        </w:rPr>
        <w:t xml:space="preserve"> against the SILVA SSU (small </w:t>
      </w:r>
      <w:r>
        <w:rPr>
          <w:rFonts w:ascii="Times New Roman" w:hAnsi="Times New Roman"/>
          <w:color w:val="000000" w:themeColor="text1"/>
        </w:rPr>
        <w:t>subunit) database (Release 111).</w:t>
      </w:r>
      <w:hyperlink w:anchor="_ENREF_33" w:tooltip="Yilmaz, 2013 #396" w:history="1">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&lt;EndNote&gt;&lt;Cite&gt;&lt;Author&gt;Yilmaz&lt;/Author&gt;&lt;Year&gt;2013&lt;/Year&gt;&lt;RecNum&gt;396&lt;/RecNum&gt;&lt;DisplayText&gt;&lt;style face="superscript"&gt;33&lt;/style&gt;&lt;/DisplayText&gt;&lt;record&gt;&lt;rec-number&gt;396&lt;/rec-number&gt;&lt;foreign-keys&gt;&lt;key app="EN" db-id="sraaxd50r50xstextd150v279ztew2a2ae2d"&gt;396&lt;/key&gt;&lt;/foreign-keys&gt;&lt;ref-type name="Journal Article"&gt;17&lt;/ref-type&gt;&lt;contributors&gt;&lt;authors&gt;&lt;author&gt;Yilmaz, Pelin&lt;/author&gt;&lt;author&gt;Parfrey, Laura Wegener&lt;/author&gt;&lt;author&gt;Yarza, Pablo&lt;/author&gt;&lt;author&gt;Gerken, Jan&lt;/author&gt;&lt;author&gt;Pruesse, Elmar&lt;/author&gt;&lt;author&gt;Quast, Christian&lt;/author&gt;&lt;author&gt;Schweer, Timmy&lt;/author&gt;&lt;author&gt;Peplies, Jörg&lt;/author&gt;&lt;author&gt;Ludwig, Wolfgang&lt;/author&gt;&lt;author&gt;Glöckner, Frank Oliver&lt;/author&gt;&lt;/authors&gt;&lt;/contributors&gt;&lt;titles&gt;&lt;title&gt;The SILVA and “All-species Living Tree Project (LTP)” taxonomic frameworks&lt;/title&gt;&lt;secondary-title&gt;Nucleic acids research&lt;/secondary-title&gt;&lt;/titles&gt;&lt;periodical&gt;&lt;full-title&gt;Nucleic acids research&lt;/full-title&gt;&lt;/periodical&gt;&lt;pages&gt;gkt1209&lt;/pages&gt;&lt;dates&gt;&lt;year&gt;2013&lt;/year&gt;&lt;/dates&gt;&lt;isbn&gt;0305-1048&lt;/isbn&gt;&lt;urls&gt;&lt;/urls&gt;&lt;/record&gt;&lt;/Cite&gt;&lt;/EndNote&gt;</w:instrText>
        </w:r>
        <w:r w:rsidRPr="00D72AF6">
          <w:rPr>
            <w:rFonts w:ascii="Times New Roman" w:hAnsi="Times New Roman"/>
            <w:color w:val="000000" w:themeColor="text1"/>
          </w:rPr>
          <w:fldChar w:fldCharType="separate"/>
        </w:r>
        <w:r w:rsidRPr="00C209C0">
          <w:rPr>
            <w:rFonts w:ascii="Times New Roman" w:hAnsi="Times New Roman"/>
            <w:noProof/>
            <w:color w:val="000000" w:themeColor="text1"/>
            <w:vertAlign w:val="superscript"/>
          </w:rPr>
          <w:t>33</w:t>
        </w:r>
        <w:r w:rsidRPr="00D72AF6">
          <w:rPr>
            <w:rFonts w:ascii="Times New Roman" w:hAnsi="Times New Roman"/>
            <w:color w:val="000000" w:themeColor="text1"/>
          </w:rPr>
          <w:fldChar w:fldCharType="end"/>
        </w:r>
      </w:hyperlink>
      <w:r w:rsidRPr="00D72AF6">
        <w:rPr>
          <w:rFonts w:ascii="Times New Roman" w:hAnsi="Times New Roman"/>
          <w:color w:val="000000" w:themeColor="text1"/>
        </w:rPr>
        <w:t xml:space="preserve"> Raw sequences were submitted to the NCBI sequence read archive (SRA) database (Accession number: SRX1046644).</w:t>
      </w:r>
    </w:p>
    <w:p w:rsidR="00E319DE" w:rsidRPr="00870F39" w:rsidRDefault="00E319DE" w:rsidP="00E319DE">
      <w:pPr>
        <w:rPr>
          <w:rFonts w:ascii="Times New Roman" w:hAnsi="Times New Roman"/>
          <w:b/>
          <w:color w:val="000000" w:themeColor="text1"/>
        </w:rPr>
      </w:pPr>
      <w:proofErr w:type="gramStart"/>
      <w:r w:rsidRPr="00D72AF6">
        <w:rPr>
          <w:rFonts w:ascii="Times New Roman" w:hAnsi="Times New Roman"/>
          <w:b/>
          <w:color w:val="000000" w:themeColor="text1"/>
        </w:rPr>
        <w:lastRenderedPageBreak/>
        <w:t xml:space="preserve">Enrichment and </w:t>
      </w:r>
      <w:r>
        <w:rPr>
          <w:rFonts w:ascii="Times New Roman" w:hAnsi="Times New Roman"/>
          <w:b/>
          <w:color w:val="000000" w:themeColor="text1"/>
        </w:rPr>
        <w:t>Isolation.</w:t>
      </w:r>
      <w:proofErr w:type="gramEnd"/>
      <w:r>
        <w:rPr>
          <w:rFonts w:ascii="Times New Roman" w:hAnsi="Times New Roman"/>
          <w:b/>
          <w:color w:val="000000" w:themeColor="text1"/>
        </w:rPr>
        <w:t xml:space="preserve"> </w:t>
      </w:r>
      <w:r w:rsidRPr="00D72AF6">
        <w:rPr>
          <w:rFonts w:ascii="Times New Roman" w:hAnsi="Times New Roman"/>
          <w:color w:val="000000" w:themeColor="text1"/>
        </w:rPr>
        <w:t xml:space="preserve">Samples of upstream, comingled water (UCPW) and downstream water from the receiver (DRW) (10 mL) were inoculated </w:t>
      </w:r>
      <w:r>
        <w:rPr>
          <w:rFonts w:ascii="Times New Roman" w:hAnsi="Times New Roman"/>
          <w:color w:val="000000" w:themeColor="text1"/>
        </w:rPr>
        <w:t xml:space="preserve">into </w:t>
      </w:r>
      <w:r w:rsidRPr="00D72AF6">
        <w:rPr>
          <w:rFonts w:ascii="Times New Roman" w:hAnsi="Times New Roman"/>
          <w:color w:val="000000" w:themeColor="text1"/>
        </w:rPr>
        <w:t>160 mL serum bottles containing 50 ml of reduced marine mineral medium</w:t>
      </w:r>
      <w:r>
        <w:rPr>
          <w:rFonts w:ascii="Times New Roman" w:hAnsi="Times New Roman"/>
          <w:color w:val="000000" w:themeColor="text1"/>
        </w:rPr>
        <w:t xml:space="preserve"> </w:t>
      </w:r>
      <w:hyperlink w:anchor="_ENREF_34" w:tooltip="Widdel, 1992 #378" w:history="1">
        <w:r>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&lt;EndNote&gt;&lt;Cite&gt;&lt;Author&gt;Widdel&lt;/Author&gt;&lt;Year&gt;1992&lt;/Year&gt;&lt;RecNum&gt;378&lt;/RecNum&gt;&lt;DisplayText&gt;&lt;style face="superscript"&gt;34&lt;/style&gt;&lt;/DisplayText&gt;&lt;record&gt;&lt;rec-number&gt;378&lt;/rec-number&gt;&lt;foreign-keys&gt;&lt;key app="EN" db-id="sraaxd50r50xstextd150v279ztew2a2ae2d"&gt;378&lt;/key&gt;&lt;/foreign-keys&gt;&lt;ref-type name="Book Section"&gt;5&lt;/ref-type&gt;&lt;contributors&gt;&lt;authors&gt;&lt;author&gt;Widdel, Friedrich&lt;/author&gt;&lt;author&gt;Bak, Friedhelm&lt;/author&gt;&lt;/authors&gt;&lt;/contributors&gt;&lt;titles&gt;&lt;title&gt;Gram-negative mesophilic sulfate-reducing bacteria&lt;/title&gt;&lt;secondary-title&gt;The prokaryotes&lt;/secondary-title&gt;&lt;/titles&gt;&lt;pages&gt;3352-3378&lt;/pages&gt;&lt;dates&gt;&lt;year&gt;1992&lt;/year&gt;&lt;/dates&gt;&lt;publisher&gt;Springer&lt;/publisher&gt;&lt;isbn&gt;1475721935&lt;/isbn&gt;&lt;urls&gt;&lt;/urls&gt;&lt;/record&gt;&lt;/Cite&gt;&lt;/EndNote&gt;</w:instrText>
        </w:r>
        <w:r>
          <w:rPr>
            <w:rFonts w:ascii="Times New Roman" w:hAnsi="Times New Roman"/>
            <w:color w:val="000000" w:themeColor="text1"/>
          </w:rPr>
          <w:fldChar w:fldCharType="separate"/>
        </w:r>
        <w:r w:rsidRPr="00F906CE">
          <w:rPr>
            <w:rFonts w:ascii="Times New Roman" w:hAnsi="Times New Roman"/>
            <w:noProof/>
            <w:color w:val="000000" w:themeColor="text1"/>
            <w:vertAlign w:val="superscript"/>
          </w:rPr>
          <w:t>34</w:t>
        </w:r>
        <w:r>
          <w:rPr>
            <w:rFonts w:ascii="Times New Roman" w:hAnsi="Times New Roman"/>
            <w:color w:val="000000" w:themeColor="text1"/>
          </w:rPr>
          <w:fldChar w:fldCharType="end"/>
        </w:r>
      </w:hyperlink>
      <w:r w:rsidRPr="00D72AF6">
        <w:rPr>
          <w:rFonts w:ascii="Times New Roman" w:hAnsi="Times New Roman"/>
          <w:color w:val="000000" w:themeColor="text1"/>
        </w:rPr>
        <w:t xml:space="preserve"> adjusted to 4% and 10% salinity</w:t>
      </w:r>
      <w:r w:rsidRPr="00E319DE">
        <w:rPr>
          <w:rFonts w:ascii="Times New Roman" w:hAnsi="Times New Roman"/>
          <w:color w:val="000000" w:themeColor="text1"/>
        </w:rPr>
        <w:t>. To test potential predominant electron donors in the fractured subterranean systems, the incubations received the following compounds as sources of energy and carbon: 1) gas condensate (1 µL); 2) 20 psi gas mixture of methane, ethane, butane and propane (1:1:1:1); 3) 20 psi H</w:t>
      </w:r>
      <w:r w:rsidRPr="00E319DE">
        <w:rPr>
          <w:rFonts w:ascii="Times New Roman" w:hAnsi="Times New Roman"/>
          <w:color w:val="000000" w:themeColor="text1"/>
          <w:vertAlign w:val="subscript"/>
        </w:rPr>
        <w:t>2</w:t>
      </w:r>
      <w:r w:rsidRPr="00E319DE">
        <w:rPr>
          <w:rFonts w:ascii="Times New Roman" w:hAnsi="Times New Roman"/>
          <w:color w:val="000000" w:themeColor="text1"/>
        </w:rPr>
        <w:t>:CO</w:t>
      </w:r>
      <w:r w:rsidRPr="00E319DE">
        <w:rPr>
          <w:rFonts w:ascii="Times New Roman" w:hAnsi="Times New Roman"/>
          <w:color w:val="000000" w:themeColor="text1"/>
          <w:vertAlign w:val="subscript"/>
        </w:rPr>
        <w:t>2</w:t>
      </w:r>
      <w:r w:rsidRPr="00E319DE">
        <w:rPr>
          <w:rFonts w:ascii="Times New Roman" w:hAnsi="Times New Roman"/>
          <w:color w:val="000000" w:themeColor="text1"/>
        </w:rPr>
        <w:t xml:space="preserve"> (20:80); 4) a mixture of pyruvate (10 </w:t>
      </w:r>
      <w:proofErr w:type="spellStart"/>
      <w:r w:rsidRPr="00E319DE">
        <w:rPr>
          <w:rFonts w:ascii="Times New Roman" w:hAnsi="Times New Roman"/>
          <w:color w:val="000000" w:themeColor="text1"/>
        </w:rPr>
        <w:t>mM</w:t>
      </w:r>
      <w:proofErr w:type="spellEnd"/>
      <w:r w:rsidRPr="00E319DE">
        <w:rPr>
          <w:rFonts w:ascii="Times New Roman" w:hAnsi="Times New Roman"/>
          <w:color w:val="000000" w:themeColor="text1"/>
        </w:rPr>
        <w:t xml:space="preserve">) and lactate (10 </w:t>
      </w:r>
      <w:proofErr w:type="spellStart"/>
      <w:r w:rsidRPr="00E319DE">
        <w:rPr>
          <w:rFonts w:ascii="Times New Roman" w:hAnsi="Times New Roman"/>
          <w:color w:val="000000" w:themeColor="text1"/>
        </w:rPr>
        <w:t>mM</w:t>
      </w:r>
      <w:proofErr w:type="spellEnd"/>
      <w:r w:rsidRPr="00E319DE">
        <w:rPr>
          <w:rFonts w:ascii="Times New Roman" w:hAnsi="Times New Roman"/>
          <w:color w:val="000000" w:themeColor="text1"/>
        </w:rPr>
        <w:t>); 5) elemental iron (as granules). Sterile and substrate</w:t>
      </w:r>
      <w:r>
        <w:rPr>
          <w:rFonts w:ascii="Times New Roman" w:hAnsi="Times New Roman"/>
          <w:color w:val="000000" w:themeColor="text1"/>
        </w:rPr>
        <w:t>-</w:t>
      </w:r>
      <w:r w:rsidRPr="00D72AF6">
        <w:rPr>
          <w:rFonts w:ascii="Times New Roman" w:hAnsi="Times New Roman"/>
          <w:color w:val="000000" w:themeColor="text1"/>
        </w:rPr>
        <w:t xml:space="preserve">free controls were prepared. All enrichments were kept at 31 </w:t>
      </w:r>
      <w:proofErr w:type="spellStart"/>
      <w:r w:rsidRPr="00D72AF6">
        <w:rPr>
          <w:rFonts w:ascii="Times New Roman" w:hAnsi="Times New Roman"/>
          <w:color w:val="000000" w:themeColor="text1"/>
          <w:vertAlign w:val="superscript"/>
        </w:rPr>
        <w:t>o</w:t>
      </w:r>
      <w:r w:rsidRPr="00D72AF6">
        <w:rPr>
          <w:rFonts w:ascii="Times New Roman" w:hAnsi="Times New Roman"/>
          <w:color w:val="000000" w:themeColor="text1"/>
        </w:rPr>
        <w:t>C</w:t>
      </w:r>
      <w:proofErr w:type="spellEnd"/>
      <w:r w:rsidRPr="00D72AF6">
        <w:rPr>
          <w:rFonts w:ascii="Times New Roman" w:hAnsi="Times New Roman"/>
          <w:color w:val="000000" w:themeColor="text1"/>
        </w:rPr>
        <w:t xml:space="preserve"> and monitored for growth by following sulfate consumption and microscopic cell counts. Positive incubations showing active growth were transferred and enrichments obtained in 10% </w:t>
      </w:r>
      <w:proofErr w:type="spellStart"/>
      <w:r w:rsidRPr="00D72AF6">
        <w:rPr>
          <w:rFonts w:ascii="Times New Roman" w:hAnsi="Times New Roman"/>
          <w:color w:val="000000" w:themeColor="text1"/>
        </w:rPr>
        <w:t>NaCl</w:t>
      </w:r>
      <w:proofErr w:type="spellEnd"/>
      <w:r w:rsidRPr="00D72AF6">
        <w:rPr>
          <w:rFonts w:ascii="Times New Roman" w:hAnsi="Times New Roman"/>
          <w:color w:val="000000" w:themeColor="text1"/>
        </w:rPr>
        <w:t xml:space="preserve"> medium were used for isolations.</w:t>
      </w:r>
    </w:p>
    <w:p w:rsidR="00E319DE" w:rsidRPr="00D72AF6" w:rsidRDefault="00E319DE" w:rsidP="00E319DE">
      <w:pPr>
        <w:jc w:val="both"/>
        <w:rPr>
          <w:rFonts w:ascii="Times New Roman" w:hAnsi="Times New Roman"/>
          <w:color w:val="000000" w:themeColor="text1"/>
        </w:rPr>
      </w:pPr>
      <w:r w:rsidRPr="00D72AF6">
        <w:rPr>
          <w:rFonts w:ascii="Times New Roman" w:hAnsi="Times New Roman"/>
          <w:color w:val="000000" w:themeColor="text1"/>
        </w:rPr>
        <w:t>Initial isolations were performed by using serial 10-fold dilutions in the same basal medium</w:t>
      </w:r>
      <w:r>
        <w:rPr>
          <w:rFonts w:ascii="Times New Roman" w:hAnsi="Times New Roman"/>
          <w:color w:val="000000" w:themeColor="text1"/>
        </w:rPr>
        <w:t>,</w:t>
      </w:r>
      <w:hyperlink w:anchor="_ENREF_34" w:tooltip="Widdel, 1992 #378" w:history="1">
        <w:r>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&lt;EndNote&gt;&lt;Cite&gt;&lt;Author&gt;Widdel&lt;/Author&gt;&lt;Year&gt;1992&lt;/Year&gt;&lt;RecNum&gt;378&lt;/RecNum&gt;&lt;DisplayText&gt;&lt;style face="superscript"&gt;34&lt;/style&gt;&lt;/DisplayText&gt;&lt;record&gt;&lt;rec-number&gt;378&lt;/rec-number&gt;&lt;foreign-keys&gt;&lt;key app="EN" db-id="sraaxd50r50xstextd150v279ztew2a2ae2d"&gt;378&lt;/key&gt;&lt;/foreign-keys&gt;&lt;ref-type name="Book Section"&gt;5&lt;/ref-type&gt;&lt;contributors&gt;&lt;authors&gt;&lt;author&gt;Widdel, Friedrich&lt;/author&gt;&lt;author&gt;Bak, Friedhelm&lt;/author&gt;&lt;/authors&gt;&lt;/contributors&gt;&lt;titles&gt;&lt;title&gt;Gram-negative mesophilic sulfate-reducing bacteria&lt;/title&gt;&lt;secondary-title&gt;The prokaryotes&lt;/secondary-title&gt;&lt;/titles&gt;&lt;pages&gt;3352-3378&lt;/pages&gt;&lt;dates&gt;&lt;year&gt;1992&lt;/year&gt;&lt;/dates&gt;&lt;publisher&gt;Springer&lt;/publisher&gt;&lt;isbn&gt;1475721935&lt;/isbn&gt;&lt;urls&gt;&lt;/urls&gt;&lt;/record&gt;&lt;/Cite&gt;&lt;/EndNote&gt;</w:instrText>
        </w:r>
        <w:r>
          <w:rPr>
            <w:rFonts w:ascii="Times New Roman" w:hAnsi="Times New Roman"/>
            <w:color w:val="000000" w:themeColor="text1"/>
          </w:rPr>
          <w:fldChar w:fldCharType="separate"/>
        </w:r>
        <w:r w:rsidRPr="00F906CE">
          <w:rPr>
            <w:rFonts w:ascii="Times New Roman" w:hAnsi="Times New Roman"/>
            <w:noProof/>
            <w:color w:val="000000" w:themeColor="text1"/>
            <w:vertAlign w:val="superscript"/>
          </w:rPr>
          <w:t>34</w:t>
        </w:r>
        <w:r>
          <w:rPr>
            <w:rFonts w:ascii="Times New Roman" w:hAnsi="Times New Roman"/>
            <w:color w:val="000000" w:themeColor="text1"/>
          </w:rPr>
          <w:fldChar w:fldCharType="end"/>
        </w:r>
      </w:hyperlink>
      <w:r w:rsidRPr="00D72AF6">
        <w:rPr>
          <w:rFonts w:ascii="Times New Roman" w:hAnsi="Times New Roman"/>
          <w:color w:val="000000" w:themeColor="text1"/>
        </w:rPr>
        <w:t xml:space="preserve"> containing 10% </w:t>
      </w:r>
      <w:proofErr w:type="spellStart"/>
      <w:r w:rsidRPr="00D72AF6">
        <w:rPr>
          <w:rFonts w:ascii="Times New Roman" w:hAnsi="Times New Roman"/>
          <w:color w:val="000000" w:themeColor="text1"/>
        </w:rPr>
        <w:t>NaCl</w:t>
      </w:r>
      <w:proofErr w:type="spellEnd"/>
      <w:r w:rsidRPr="00D72AF6">
        <w:rPr>
          <w:rFonts w:ascii="Times New Roman" w:hAnsi="Times New Roman"/>
          <w:color w:val="000000" w:themeColor="text1"/>
        </w:rPr>
        <w:t xml:space="preserve"> and glucose (20 </w:t>
      </w:r>
      <w:proofErr w:type="spellStart"/>
      <w:r w:rsidRPr="00D72AF6">
        <w:rPr>
          <w:rFonts w:ascii="Times New Roman" w:hAnsi="Times New Roman"/>
          <w:color w:val="000000" w:themeColor="text1"/>
        </w:rPr>
        <w:t>mM</w:t>
      </w:r>
      <w:proofErr w:type="spellEnd"/>
      <w:r w:rsidRPr="00D72AF6">
        <w:rPr>
          <w:rFonts w:ascii="Times New Roman" w:hAnsi="Times New Roman"/>
          <w:color w:val="000000" w:themeColor="text1"/>
        </w:rPr>
        <w:t xml:space="preserve">) as a growth substrate at 37 </w:t>
      </w:r>
      <w:proofErr w:type="spellStart"/>
      <w:r w:rsidRPr="00D72AF6">
        <w:rPr>
          <w:rFonts w:ascii="Times New Roman" w:hAnsi="Times New Roman"/>
          <w:color w:val="000000" w:themeColor="text1"/>
          <w:vertAlign w:val="superscript"/>
        </w:rPr>
        <w:t>o</w:t>
      </w:r>
      <w:r w:rsidRPr="00D72AF6">
        <w:rPr>
          <w:rFonts w:ascii="Times New Roman" w:hAnsi="Times New Roman"/>
          <w:color w:val="000000" w:themeColor="text1"/>
        </w:rPr>
        <w:t>C.</w:t>
      </w:r>
      <w:proofErr w:type="spellEnd"/>
      <w:r w:rsidRPr="00D72AF6">
        <w:rPr>
          <w:rFonts w:ascii="Times New Roman" w:hAnsi="Times New Roman"/>
          <w:color w:val="000000" w:themeColor="text1"/>
        </w:rPr>
        <w:t xml:space="preserve"> After several subsequent dilutions, pre-purified cultures were used to inoculate anaerobic culturing bottles containing the same glucose-based medium solidified with 2% agar. After 7 days of incubation, isolated colonies were picked from the culture bottles while inside an anaerobic glove </w:t>
      </w:r>
      <w:r w:rsidR="00C81454">
        <w:rPr>
          <w:rFonts w:ascii="Times New Roman" w:hAnsi="Times New Roman"/>
          <w:color w:val="000000" w:themeColor="text1"/>
        </w:rPr>
        <w:t>chamber</w:t>
      </w:r>
      <w:r w:rsidRPr="00D72AF6">
        <w:rPr>
          <w:rFonts w:ascii="Times New Roman" w:hAnsi="Times New Roman"/>
          <w:color w:val="000000" w:themeColor="text1"/>
        </w:rPr>
        <w:t xml:space="preserve">. An isolate obtained in this manner and designated strain DL-1 was maintained in sulfate-free, reduced marine mineral medium containing 10% </w:t>
      </w:r>
      <w:proofErr w:type="spellStart"/>
      <w:r w:rsidRPr="00D72AF6">
        <w:rPr>
          <w:rFonts w:ascii="Times New Roman" w:hAnsi="Times New Roman"/>
          <w:color w:val="000000" w:themeColor="text1"/>
        </w:rPr>
        <w:t>NaCl</w:t>
      </w:r>
      <w:proofErr w:type="spellEnd"/>
      <w:r w:rsidRPr="00D72AF6">
        <w:rPr>
          <w:rFonts w:ascii="Times New Roman" w:hAnsi="Times New Roman"/>
          <w:color w:val="000000" w:themeColor="text1"/>
        </w:rPr>
        <w:t xml:space="preserve">, glucose (20 </w:t>
      </w:r>
      <w:proofErr w:type="spellStart"/>
      <w:r w:rsidRPr="00D72AF6">
        <w:rPr>
          <w:rFonts w:ascii="Times New Roman" w:hAnsi="Times New Roman"/>
          <w:color w:val="000000" w:themeColor="text1"/>
        </w:rPr>
        <w:t>mM</w:t>
      </w:r>
      <w:proofErr w:type="spellEnd"/>
      <w:r w:rsidRPr="00D72AF6">
        <w:rPr>
          <w:rFonts w:ascii="Times New Roman" w:hAnsi="Times New Roman"/>
          <w:color w:val="000000" w:themeColor="text1"/>
        </w:rPr>
        <w:t xml:space="preserve">) and yeast extract (0.001%). The isolation of a pure culture was confirmed by denaturing gradient gel electrophoresis and by microscopy. Growth was tested with the following electron donors: galactose (20 </w:t>
      </w:r>
      <w:proofErr w:type="spellStart"/>
      <w:r w:rsidRPr="00D72AF6">
        <w:rPr>
          <w:rFonts w:ascii="Times New Roman" w:hAnsi="Times New Roman"/>
          <w:color w:val="000000" w:themeColor="text1"/>
        </w:rPr>
        <w:t>mM</w:t>
      </w:r>
      <w:proofErr w:type="spellEnd"/>
      <w:r w:rsidRPr="00D72AF6">
        <w:rPr>
          <w:rFonts w:ascii="Times New Roman" w:hAnsi="Times New Roman"/>
          <w:color w:val="000000" w:themeColor="text1"/>
        </w:rPr>
        <w:t xml:space="preserve">), mannose (20 </w:t>
      </w:r>
      <w:proofErr w:type="spellStart"/>
      <w:r w:rsidRPr="00D72AF6">
        <w:rPr>
          <w:rFonts w:ascii="Times New Roman" w:hAnsi="Times New Roman"/>
          <w:color w:val="000000" w:themeColor="text1"/>
        </w:rPr>
        <w:t>mM</w:t>
      </w:r>
      <w:proofErr w:type="spellEnd"/>
      <w:r w:rsidRPr="00D72AF6">
        <w:rPr>
          <w:rFonts w:ascii="Times New Roman" w:hAnsi="Times New Roman"/>
          <w:color w:val="000000" w:themeColor="text1"/>
        </w:rPr>
        <w:t xml:space="preserve">), guar gum (0.5% w/v), and cellulose (0. 2% w/v cut filter paper). </w:t>
      </w:r>
      <w:r w:rsidRPr="00D72AF6">
        <w:rPr>
          <w:rFonts w:ascii="Times New Roman" w:hAnsi="Times New Roman"/>
          <w:color w:val="000000" w:themeColor="text1"/>
        </w:rPr>
        <w:lastRenderedPageBreak/>
        <w:t xml:space="preserve">Thiosulfate (10 </w:t>
      </w:r>
      <w:proofErr w:type="spellStart"/>
      <w:r w:rsidRPr="00D72AF6">
        <w:rPr>
          <w:rFonts w:ascii="Times New Roman" w:hAnsi="Times New Roman"/>
          <w:color w:val="000000" w:themeColor="text1"/>
        </w:rPr>
        <w:t>mM</w:t>
      </w:r>
      <w:proofErr w:type="spellEnd"/>
      <w:r w:rsidRPr="00D72AF6">
        <w:rPr>
          <w:rFonts w:ascii="Times New Roman" w:hAnsi="Times New Roman"/>
          <w:color w:val="000000" w:themeColor="text1"/>
        </w:rPr>
        <w:t xml:space="preserve">) and sulfate (20 </w:t>
      </w:r>
      <w:proofErr w:type="spellStart"/>
      <w:r w:rsidRPr="00D72AF6">
        <w:rPr>
          <w:rFonts w:ascii="Times New Roman" w:hAnsi="Times New Roman"/>
          <w:color w:val="000000" w:themeColor="text1"/>
        </w:rPr>
        <w:t>mM</w:t>
      </w:r>
      <w:proofErr w:type="spellEnd"/>
      <w:r w:rsidRPr="00D72AF6">
        <w:rPr>
          <w:rFonts w:ascii="Times New Roman" w:hAnsi="Times New Roman"/>
          <w:color w:val="000000" w:themeColor="text1"/>
        </w:rPr>
        <w:t xml:space="preserve">) were tested as electron acceptors. Growth was monitored as changes in optical density at 600 nm (where possible), protein production and by sulfide production (see Analytic techniques). </w:t>
      </w:r>
    </w:p>
    <w:p w:rsidR="00E319DE" w:rsidRPr="00870F39" w:rsidRDefault="00E319DE" w:rsidP="00E319DE">
      <w:pPr>
        <w:rPr>
          <w:rFonts w:ascii="Times New Roman" w:hAnsi="Times New Roman"/>
          <w:b/>
          <w:color w:val="000000" w:themeColor="text1"/>
        </w:rPr>
      </w:pPr>
      <w:proofErr w:type="gramStart"/>
      <w:r w:rsidRPr="00D72AF6">
        <w:rPr>
          <w:rFonts w:ascii="Times New Roman" w:hAnsi="Times New Roman"/>
          <w:b/>
          <w:color w:val="000000" w:themeColor="text1"/>
        </w:rPr>
        <w:t xml:space="preserve">Sequencing and </w:t>
      </w:r>
      <w:r>
        <w:rPr>
          <w:rFonts w:ascii="Times New Roman" w:hAnsi="Times New Roman"/>
          <w:b/>
          <w:color w:val="000000" w:themeColor="text1"/>
        </w:rPr>
        <w:t>Phylogenetic Analysis.</w:t>
      </w:r>
      <w:proofErr w:type="gramEnd"/>
      <w:r>
        <w:rPr>
          <w:rFonts w:ascii="Times New Roman" w:hAnsi="Times New Roman"/>
          <w:b/>
          <w:color w:val="000000" w:themeColor="text1"/>
        </w:rPr>
        <w:t xml:space="preserve"> </w:t>
      </w:r>
      <w:r w:rsidRPr="00D72AF6">
        <w:rPr>
          <w:rFonts w:ascii="Times New Roman" w:hAnsi="Times New Roman"/>
          <w:color w:val="000000" w:themeColor="text1"/>
        </w:rPr>
        <w:t xml:space="preserve">Cells were grown in marine mineral medium (10% </w:t>
      </w:r>
      <w:proofErr w:type="spellStart"/>
      <w:r w:rsidRPr="00D72AF6">
        <w:rPr>
          <w:rFonts w:ascii="Times New Roman" w:hAnsi="Times New Roman"/>
          <w:color w:val="000000" w:themeColor="text1"/>
        </w:rPr>
        <w:t>NaCl</w:t>
      </w:r>
      <w:proofErr w:type="spellEnd"/>
      <w:r w:rsidRPr="00D72AF6">
        <w:rPr>
          <w:rFonts w:ascii="Times New Roman" w:hAnsi="Times New Roman"/>
          <w:color w:val="000000" w:themeColor="text1"/>
        </w:rPr>
        <w:t xml:space="preserve">) with 0.5% guar gum at 37 °C as described above. Stationary phase cells (15 mL) were collected by centrifugation at 8000×g for 15 min at room temperature. Cell pellets were further treated with 20 </w:t>
      </w:r>
      <w:proofErr w:type="spellStart"/>
      <w:r w:rsidRPr="00D72AF6">
        <w:rPr>
          <w:rFonts w:ascii="Times New Roman" w:hAnsi="Times New Roman"/>
          <w:color w:val="000000" w:themeColor="text1"/>
        </w:rPr>
        <w:t>μg</w:t>
      </w:r>
      <w:proofErr w:type="spellEnd"/>
      <w:r w:rsidRPr="00D72AF6">
        <w:rPr>
          <w:rFonts w:ascii="Times New Roman" w:hAnsi="Times New Roman"/>
          <w:color w:val="000000" w:themeColor="text1"/>
        </w:rPr>
        <w:t>/mL proteinase K (</w:t>
      </w:r>
      <w:proofErr w:type="spellStart"/>
      <w:r w:rsidRPr="00D72AF6">
        <w:rPr>
          <w:rFonts w:ascii="Times New Roman" w:hAnsi="Times New Roman"/>
          <w:color w:val="000000" w:themeColor="text1"/>
        </w:rPr>
        <w:t>Promega</w:t>
      </w:r>
      <w:proofErr w:type="spellEnd"/>
      <w:r w:rsidRPr="00D72AF6">
        <w:rPr>
          <w:rFonts w:ascii="Times New Roman" w:hAnsi="Times New Roman"/>
          <w:color w:val="000000" w:themeColor="text1"/>
        </w:rPr>
        <w:t>) for 15 min at room temperature. Genomic DNA was extracted with Maxwell 16 Tissue LEV total RNA purificat</w:t>
      </w:r>
      <w:r>
        <w:rPr>
          <w:rFonts w:ascii="Times New Roman" w:hAnsi="Times New Roman"/>
          <w:color w:val="000000" w:themeColor="text1"/>
        </w:rPr>
        <w:t>ion kit as previously described.</w:t>
      </w:r>
      <w:hyperlink w:anchor="_ENREF_26" w:tooltip="Oldham, 2012 #377" w:history="1">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&lt;EndNote&gt;&lt;Cite&gt;&lt;Author&gt;Oldham&lt;/Author&gt;&lt;Year&gt;2012&lt;/Year&gt;&lt;RecNum&gt;377&lt;/RecNum&gt;&lt;DisplayText&gt;&lt;style face="superscript"&gt;26&lt;/style&gt;&lt;/DisplayText&gt;&lt;record&gt;&lt;rec-number&gt;377&lt;/rec-number&gt;&lt;foreign-keys&gt;&lt;key app="EN" db-id="sraaxd50r50xstextd150v279ztew2a2ae2d"&gt;377&lt;/key&gt;&lt;/foreign-keys&gt;&lt;ref-type name="Journal Article"&gt;17&lt;/ref-type&gt;&lt;contributors&gt;&lt;authors&gt;&lt;author&gt;Oldham, Athenia L&lt;/author&gt;&lt;author&gt;Drilling, Heather S&lt;/author&gt;&lt;author&gt;Stamps, Blake W&lt;/author&gt;&lt;author&gt;Stevenson, Bradley S&lt;/author&gt;&lt;author&gt;Duncan, Kathleen E&lt;/author&gt;&lt;/authors&gt;&lt;/contributors&gt;&lt;titles&gt;&lt;title&gt;Automated DNA extraction platforms offer solutions to challenges of assessing microbial biofouling in oil production facilities&lt;/title&gt;&lt;secondary-title&gt;AMB Express&lt;/secondary-title&gt;&lt;/titles&gt;&lt;periodical&gt;&lt;full-title&gt;AMB Express&lt;/full-title&gt;&lt;/periodical&gt;&lt;pages&gt;1-11&lt;/pages&gt;&lt;volume&gt;2&lt;/volume&gt;&lt;number&gt;1&lt;/number&gt;&lt;dates&gt;&lt;year&gt;2012&lt;/year&gt;&lt;/dates&gt;&lt;isbn&gt;2191-0855&lt;/isbn&gt;&lt;urls&gt;&lt;/urls&gt;&lt;/record&gt;&lt;/Cite&gt;&lt;/EndNote&gt;</w:instrText>
        </w:r>
        <w:r w:rsidRPr="00D72AF6">
          <w:rPr>
            <w:rFonts w:ascii="Times New Roman" w:hAnsi="Times New Roman"/>
            <w:color w:val="000000" w:themeColor="text1"/>
          </w:rPr>
          <w:fldChar w:fldCharType="separate"/>
        </w:r>
        <w:r w:rsidRPr="00C209C0">
          <w:rPr>
            <w:rFonts w:ascii="Times New Roman" w:hAnsi="Times New Roman"/>
            <w:noProof/>
            <w:color w:val="000000" w:themeColor="text1"/>
            <w:vertAlign w:val="superscript"/>
          </w:rPr>
          <w:t>26</w:t>
        </w:r>
        <w:r w:rsidRPr="00D72AF6">
          <w:rPr>
            <w:rFonts w:ascii="Times New Roman" w:hAnsi="Times New Roman"/>
            <w:color w:val="000000" w:themeColor="text1"/>
          </w:rPr>
          <w:fldChar w:fldCharType="end"/>
        </w:r>
      </w:hyperlink>
      <w:r w:rsidRPr="00D72AF6">
        <w:rPr>
          <w:rFonts w:ascii="Times New Roman" w:hAnsi="Times New Roman"/>
          <w:color w:val="000000" w:themeColor="text1"/>
        </w:rPr>
        <w:t xml:space="preserve"> The 16S </w:t>
      </w:r>
      <w:proofErr w:type="spellStart"/>
      <w:r w:rsidRPr="00D72AF6">
        <w:rPr>
          <w:rFonts w:ascii="Times New Roman" w:hAnsi="Times New Roman"/>
          <w:color w:val="000000" w:themeColor="text1"/>
        </w:rPr>
        <w:t>rRNA</w:t>
      </w:r>
      <w:proofErr w:type="spellEnd"/>
      <w:r w:rsidRPr="00D72AF6">
        <w:rPr>
          <w:rFonts w:ascii="Times New Roman" w:hAnsi="Times New Roman"/>
          <w:color w:val="000000" w:themeColor="text1"/>
        </w:rPr>
        <w:t xml:space="preserve"> gene of strain DL-01 was amplified using PCR </w:t>
      </w:r>
      <w:proofErr w:type="spellStart"/>
      <w:r w:rsidRPr="00D72AF6">
        <w:rPr>
          <w:rFonts w:ascii="Times New Roman" w:hAnsi="Times New Roman"/>
          <w:color w:val="000000" w:themeColor="text1"/>
        </w:rPr>
        <w:t>Supermix</w:t>
      </w:r>
      <w:proofErr w:type="spellEnd"/>
      <w:r w:rsidRPr="00D72AF6">
        <w:rPr>
          <w:rFonts w:ascii="Times New Roman" w:hAnsi="Times New Roman"/>
          <w:color w:val="000000" w:themeColor="text1"/>
        </w:rPr>
        <w:t xml:space="preserve"> (Invitrogen, Carlsbad, CA) with universal primers f</w:t>
      </w:r>
      <w:r>
        <w:rPr>
          <w:rFonts w:ascii="Times New Roman" w:hAnsi="Times New Roman"/>
          <w:color w:val="000000" w:themeColor="text1"/>
        </w:rPr>
        <w:t>D1 and rP2 described previously.</w:t>
      </w:r>
      <w:hyperlink w:anchor="_ENREF_35" w:tooltip="Weisburg, 1991 #379" w:history="1">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&lt;EndNote&gt;&lt;Cite&gt;&lt;Author&gt;Weisburg&lt;/Author&gt;&lt;Year&gt;1991&lt;/Year&gt;&lt;RecNum&gt;379&lt;/RecNum&gt;&lt;DisplayText&gt;&lt;style face="superscript"&gt;35&lt;/style&gt;&lt;/DisplayText&gt;&lt;record&gt;&lt;rec-number&gt;379&lt;/rec-number&gt;&lt;foreign-keys&gt;&lt;key app="EN" db-id="sraaxd50r50xstextd150v279ztew2a2ae2d"&gt;379&lt;/key&gt;&lt;/foreign-keys&gt;&lt;ref-type name="Journal Article"&gt;17&lt;/ref-type&gt;&lt;contributors&gt;&lt;authors&gt;&lt;author&gt;Weisburg, William G&lt;/author&gt;&lt;author&gt;Barns, Susan M&lt;/author&gt;&lt;author&gt;Pelletier, Dale A&lt;/author&gt;&lt;author&gt;Lane, David J&lt;/author&gt;&lt;/authors&gt;&lt;/contributors&gt;&lt;titles&gt;&lt;title&gt;16S ribosomal DNA amplification for phylogenetic study&lt;/title&gt;&lt;secondary-title&gt;Journal of bacteriology&lt;/secondary-title&gt;&lt;/titles&gt;&lt;periodical&gt;&lt;full-title&gt;Journal of bacteriology&lt;/full-title&gt;&lt;/periodical&gt;&lt;pages&gt;697-703&lt;/pages&gt;&lt;volume&gt;173&lt;/volume&gt;&lt;number&gt;2&lt;/number&gt;&lt;dates&gt;&lt;year&gt;1991&lt;/year&gt;&lt;/dates&gt;&lt;isbn&gt;0021-9193&lt;/isbn&gt;&lt;urls&gt;&lt;/urls&gt;&lt;/record&gt;&lt;/Cite&gt;&lt;/EndNote&gt;</w:instrText>
        </w:r>
        <w:r w:rsidRPr="00D72AF6">
          <w:rPr>
            <w:rFonts w:ascii="Times New Roman" w:hAnsi="Times New Roman"/>
            <w:color w:val="000000" w:themeColor="text1"/>
          </w:rPr>
          <w:fldChar w:fldCharType="separate"/>
        </w:r>
        <w:r w:rsidRPr="00F906CE">
          <w:rPr>
            <w:rFonts w:ascii="Times New Roman" w:hAnsi="Times New Roman"/>
            <w:noProof/>
            <w:color w:val="000000" w:themeColor="text1"/>
            <w:vertAlign w:val="superscript"/>
          </w:rPr>
          <w:t>35</w:t>
        </w:r>
        <w:r w:rsidRPr="00D72AF6">
          <w:rPr>
            <w:rFonts w:ascii="Times New Roman" w:hAnsi="Times New Roman"/>
            <w:color w:val="000000" w:themeColor="text1"/>
          </w:rPr>
          <w:fldChar w:fldCharType="end"/>
        </w:r>
      </w:hyperlink>
      <w:r w:rsidRPr="00D72AF6">
        <w:rPr>
          <w:rFonts w:ascii="Times New Roman" w:hAnsi="Times New Roman"/>
          <w:color w:val="000000" w:themeColor="text1"/>
        </w:rPr>
        <w:t xml:space="preserve"> The PCR products were treated with </w:t>
      </w:r>
      <w:proofErr w:type="spellStart"/>
      <w:r w:rsidRPr="00D72AF6">
        <w:rPr>
          <w:rFonts w:ascii="Times New Roman" w:hAnsi="Times New Roman"/>
          <w:color w:val="000000" w:themeColor="text1"/>
        </w:rPr>
        <w:t>ExoSAP</w:t>
      </w:r>
      <w:proofErr w:type="spellEnd"/>
      <w:r w:rsidRPr="00D72AF6">
        <w:rPr>
          <w:rFonts w:ascii="Times New Roman" w:hAnsi="Times New Roman"/>
          <w:color w:val="000000" w:themeColor="text1"/>
        </w:rPr>
        <w:t xml:space="preserve">-IT (USB Corporation) and sequenced at the Oklahoma Medical Research Foundation DNA Core Facility (Oklahoma City, OK). The quality of the obtained sequence was verified and assembled with the program suite </w:t>
      </w:r>
      <w:proofErr w:type="spellStart"/>
      <w:r w:rsidRPr="00D72AF6">
        <w:rPr>
          <w:rFonts w:ascii="Times New Roman" w:hAnsi="Times New Roman"/>
          <w:color w:val="000000" w:themeColor="text1"/>
        </w:rPr>
        <w:t>Sequencher</w:t>
      </w:r>
      <w:proofErr w:type="spellEnd"/>
      <w:r w:rsidRPr="00D72AF6">
        <w:rPr>
          <w:rFonts w:ascii="Times New Roman" w:hAnsi="Times New Roman"/>
          <w:color w:val="000000" w:themeColor="text1"/>
        </w:rPr>
        <w:t xml:space="preserve"> version 5.1 (Gene Codes Corp., Ann Arbor, MI). The assembled sequence (length=1362 </w:t>
      </w:r>
      <w:proofErr w:type="spellStart"/>
      <w:r w:rsidRPr="00D72AF6">
        <w:rPr>
          <w:rFonts w:ascii="Times New Roman" w:hAnsi="Times New Roman"/>
          <w:color w:val="000000" w:themeColor="text1"/>
        </w:rPr>
        <w:t>bp</w:t>
      </w:r>
      <w:proofErr w:type="spellEnd"/>
      <w:r w:rsidRPr="00D72AF6">
        <w:rPr>
          <w:rFonts w:ascii="Times New Roman" w:hAnsi="Times New Roman"/>
          <w:color w:val="000000" w:themeColor="text1"/>
        </w:rPr>
        <w:t xml:space="preserve">) was aligned with other closely related type strain sequences retrieved from the NCBI </w:t>
      </w:r>
      <w:proofErr w:type="spellStart"/>
      <w:r w:rsidRPr="00D72AF6">
        <w:rPr>
          <w:rFonts w:ascii="Times New Roman" w:hAnsi="Times New Roman"/>
          <w:color w:val="000000" w:themeColor="text1"/>
        </w:rPr>
        <w:t>Genbank</w:t>
      </w:r>
      <w:proofErr w:type="spellEnd"/>
      <w:r w:rsidRPr="00D72AF6">
        <w:rPr>
          <w:rFonts w:ascii="Times New Roman" w:hAnsi="Times New Roman"/>
          <w:color w:val="000000" w:themeColor="text1"/>
        </w:rPr>
        <w:t xml:space="preserve">. The phylogenetic analysis was performed using MEGA 6.0 using the neighbor-joining method </w:t>
      </w:r>
      <w:hyperlink w:anchor="_ENREF_36" w:tooltip="Tamura, 2013 #380" w:history="1">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&lt;EndNote&gt;&lt;Cite&gt;&lt;Author&gt;Tamura&lt;/Author&gt;&lt;Year&gt;2013&lt;/Year&gt;&lt;RecNum&gt;380&lt;/RecNum&gt;&lt;DisplayText&gt;&lt;style face="superscript"&gt;36&lt;/style&gt;&lt;/DisplayText&gt;&lt;record&gt;&lt;rec-number&gt;380&lt;/rec-number&gt;&lt;foreign-keys&gt;&lt;key app="EN" db-id="sraaxd50r50xstextd150v279ztew2a2ae2d"&gt;380&lt;/key&gt;&lt;/foreign-keys&gt;&lt;ref-type name="Journal Article"&gt;17&lt;/ref-type&gt;&lt;contributors&gt;&lt;authors&gt;&lt;author&gt;Tamura, Koichiro&lt;/author&gt;&lt;author&gt;Stecher, Glen&lt;/author&gt;&lt;author&gt;Peterson, Daniel&lt;/author&gt;&lt;author&gt;Filipski, Alan&lt;/author&gt;&lt;author&gt;Kumar, Sudhir&lt;/author&gt;&lt;/authors&gt;&lt;/contributors&gt;&lt;titles&gt;&lt;title&gt;MEGA6: molecular evolutionary genetics analysis version 6.0&lt;/title&gt;&lt;secondary-title&gt;Molecular biology and evolution&lt;/secondary-title&gt;&lt;/titles&gt;&lt;periodical&gt;&lt;full-title&gt;Molecular biology and evolution&lt;/full-title&gt;&lt;/periodical&gt;&lt;pages&gt;2725-2729&lt;/pages&gt;&lt;volume&gt;30&lt;/volume&gt;&lt;number&gt;12&lt;/number&gt;&lt;dates&gt;&lt;year&gt;2013&lt;/year&gt;&lt;/dates&gt;&lt;isbn&gt;0737-4038&lt;/isbn&gt;&lt;urls&gt;&lt;/urls&gt;&lt;/record&gt;&lt;/Cite&gt;&lt;/EndNote&gt;</w:instrText>
        </w:r>
        <w:r w:rsidRPr="00D72AF6">
          <w:rPr>
            <w:rFonts w:ascii="Times New Roman" w:hAnsi="Times New Roman"/>
            <w:color w:val="000000" w:themeColor="text1"/>
          </w:rPr>
          <w:fldChar w:fldCharType="separate"/>
        </w:r>
        <w:r w:rsidRPr="00F906CE">
          <w:rPr>
            <w:rFonts w:ascii="Times New Roman" w:hAnsi="Times New Roman"/>
            <w:noProof/>
            <w:color w:val="000000" w:themeColor="text1"/>
            <w:vertAlign w:val="superscript"/>
          </w:rPr>
          <w:t>36</w:t>
        </w:r>
        <w:r w:rsidRPr="00D72AF6">
          <w:rPr>
            <w:rFonts w:ascii="Times New Roman" w:hAnsi="Times New Roman"/>
            <w:color w:val="000000" w:themeColor="text1"/>
          </w:rPr>
          <w:fldChar w:fldCharType="end"/>
        </w:r>
      </w:hyperlink>
      <w:r w:rsidRPr="00D72AF6">
        <w:rPr>
          <w:rFonts w:ascii="Times New Roman" w:hAnsi="Times New Roman"/>
          <w:color w:val="000000" w:themeColor="text1"/>
        </w:rPr>
        <w:t xml:space="preserve"> and bootstrap analysis with 1000 replicates. The </w:t>
      </w:r>
      <w:proofErr w:type="spellStart"/>
      <w:r w:rsidRPr="00D72AF6">
        <w:rPr>
          <w:rFonts w:ascii="Times New Roman" w:hAnsi="Times New Roman"/>
          <w:color w:val="000000" w:themeColor="text1"/>
        </w:rPr>
        <w:t>GenBank</w:t>
      </w:r>
      <w:proofErr w:type="spellEnd"/>
      <w:r w:rsidRPr="00D72AF6">
        <w:rPr>
          <w:rFonts w:ascii="Times New Roman" w:hAnsi="Times New Roman"/>
          <w:color w:val="000000" w:themeColor="text1"/>
        </w:rPr>
        <w:t xml:space="preserve">/EMBL/DDBJ accession number for the 16S </w:t>
      </w:r>
      <w:proofErr w:type="spellStart"/>
      <w:r w:rsidRPr="00D72AF6">
        <w:rPr>
          <w:rFonts w:ascii="Times New Roman" w:hAnsi="Times New Roman"/>
          <w:color w:val="000000" w:themeColor="text1"/>
        </w:rPr>
        <w:t>rRNA</w:t>
      </w:r>
      <w:proofErr w:type="spellEnd"/>
      <w:r w:rsidRPr="00D72AF6">
        <w:rPr>
          <w:rFonts w:ascii="Times New Roman" w:hAnsi="Times New Roman"/>
          <w:color w:val="000000" w:themeColor="text1"/>
        </w:rPr>
        <w:t xml:space="preserve"> gene sequence of strain DL-01 is KR612329.</w:t>
      </w:r>
    </w:p>
    <w:p w:rsidR="00E319DE" w:rsidRPr="00870F39" w:rsidRDefault="00E319DE" w:rsidP="00E319DE">
      <w:pPr>
        <w:rPr>
          <w:rFonts w:ascii="Times New Roman" w:hAnsi="Times New Roman"/>
          <w:b/>
          <w:color w:val="000000" w:themeColor="text1"/>
        </w:rPr>
      </w:pPr>
      <w:proofErr w:type="gramStart"/>
      <w:r w:rsidRPr="00D72AF6">
        <w:rPr>
          <w:rFonts w:ascii="Times New Roman" w:hAnsi="Times New Roman"/>
          <w:b/>
          <w:color w:val="000000" w:themeColor="text1"/>
        </w:rPr>
        <w:t xml:space="preserve">Analytical </w:t>
      </w:r>
      <w:r>
        <w:rPr>
          <w:rFonts w:ascii="Times New Roman" w:hAnsi="Times New Roman"/>
          <w:b/>
          <w:color w:val="000000" w:themeColor="text1"/>
        </w:rPr>
        <w:t>Techniques.</w:t>
      </w:r>
      <w:proofErr w:type="gramEnd"/>
      <w:r>
        <w:rPr>
          <w:rFonts w:ascii="Times New Roman" w:hAnsi="Times New Roman"/>
          <w:b/>
          <w:color w:val="000000" w:themeColor="text1"/>
        </w:rPr>
        <w:t xml:space="preserve"> </w:t>
      </w:r>
      <w:r w:rsidRPr="00D72AF6">
        <w:rPr>
          <w:rFonts w:ascii="Times New Roman" w:hAnsi="Times New Roman"/>
          <w:color w:val="000000" w:themeColor="text1"/>
        </w:rPr>
        <w:t>The anions sulfate and chloride were analyzed by ion chromatogram as described previously</w:t>
      </w:r>
      <w:r>
        <w:rPr>
          <w:rFonts w:ascii="Times New Roman" w:hAnsi="Times New Roman"/>
          <w:color w:val="000000" w:themeColor="text1"/>
        </w:rPr>
        <w:t>.</w:t>
      </w:r>
      <w:r w:rsidRPr="00D72AF6">
        <w:rPr>
          <w:rFonts w:ascii="Times New Roman" w:hAnsi="Times New Roman"/>
          <w:color w:val="000000" w:themeColor="text1"/>
        </w:rPr>
        <w:t xml:space="preserve"> </w:t>
      </w:r>
      <w:hyperlink w:anchor="_ENREF_37" w:tooltip="Lyles, 2013 #34" w:history="1">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&lt;EndNote&gt;&lt;Cite&gt;&lt;Author&gt;Lyles&lt;/Author&gt;&lt;Year&gt;2013&lt;/Year&gt;&lt;RecNum&gt;34&lt;/RecNum&gt;&lt;DisplayText&gt;&lt;style face="superscript"&gt;37&lt;/style&gt;&lt;/DisplayText&gt;&lt;record&gt;&lt;rec-number&gt;34&lt;/rec-number&gt;&lt;foreign-keys&gt;&lt;key app="EN" db-id="sraaxd50r50xstextd150v279ztew2a2ae2d"&gt;34&lt;/key&gt;&lt;/foreign-keys&gt;&lt;ref-type name="Journal Article"&gt;17&lt;/ref-type&gt;&lt;contributors&gt;&lt;authors&gt;&lt;author&gt;Lyles, Christopher N&lt;/author&gt;&lt;author&gt;Aktas, Deniz Fulya&lt;/author&gt;&lt;author&gt;Duncan, Kathleen Elnora&lt;/author&gt;&lt;author&gt;Callaghan, Amy V&lt;/author&gt;&lt;author&gt;Stevenson, Bradley S&lt;/author&gt;&lt;author&gt;Suflita, Joseph M&lt;/author&gt;&lt;/authors&gt;&lt;/contributors&gt;&lt;titles&gt;&lt;title&gt;Impact of Organosulfur Content on Diesel Fuel Stability and Implications for Carbon Steel Corrosion&lt;/title&gt;&lt;secondary-title&gt;Environmental science &amp;amp; technology&lt;/secondary-title&gt;&lt;/titles&gt;&lt;periodical&gt;&lt;full-title&gt;Environmental science &amp;amp; technology&lt;/full-title&gt;&lt;/periodical&gt;&lt;dates&gt;&lt;year&gt;2013&lt;/year&gt;&lt;/dates&gt;&lt;isbn&gt;0013-936X&lt;/isbn&gt;&lt;urls&gt;&lt;/urls&gt;&lt;/record&gt;&lt;/Cite&gt;&lt;/EndNote&gt;</w:instrText>
        </w:r>
        <w:r w:rsidRPr="00D72AF6">
          <w:rPr>
            <w:rFonts w:ascii="Times New Roman" w:hAnsi="Times New Roman"/>
            <w:color w:val="000000" w:themeColor="text1"/>
          </w:rPr>
          <w:fldChar w:fldCharType="separate"/>
        </w:r>
        <w:r w:rsidRPr="00F906CE">
          <w:rPr>
            <w:rFonts w:ascii="Times New Roman" w:hAnsi="Times New Roman"/>
            <w:noProof/>
            <w:color w:val="000000" w:themeColor="text1"/>
            <w:vertAlign w:val="superscript"/>
          </w:rPr>
          <w:t>37</w:t>
        </w:r>
        <w:r w:rsidRPr="00D72AF6">
          <w:rPr>
            <w:rFonts w:ascii="Times New Roman" w:hAnsi="Times New Roman"/>
            <w:color w:val="000000" w:themeColor="text1"/>
          </w:rPr>
          <w:fldChar w:fldCharType="end"/>
        </w:r>
      </w:hyperlink>
      <w:r w:rsidRPr="00D72AF6">
        <w:rPr>
          <w:rFonts w:ascii="Times New Roman" w:hAnsi="Times New Roman"/>
          <w:color w:val="000000" w:themeColor="text1"/>
        </w:rPr>
        <w:t xml:space="preserve"> Sulfate was determined on samples pretreated to remove halides using </w:t>
      </w:r>
      <w:proofErr w:type="spellStart"/>
      <w:r w:rsidRPr="00D72AF6">
        <w:rPr>
          <w:rFonts w:ascii="Times New Roman" w:hAnsi="Times New Roman"/>
          <w:color w:val="000000" w:themeColor="text1"/>
        </w:rPr>
        <w:t>Dionex</w:t>
      </w:r>
      <w:proofErr w:type="spellEnd"/>
      <w:r w:rsidRPr="00D72AF6">
        <w:rPr>
          <w:rFonts w:ascii="Times New Roman" w:hAnsi="Times New Roman"/>
          <w:color w:val="000000" w:themeColor="text1"/>
        </w:rPr>
        <w:t xml:space="preserve"> </w:t>
      </w:r>
      <w:proofErr w:type="spellStart"/>
      <w:r w:rsidRPr="00D72AF6">
        <w:rPr>
          <w:rFonts w:ascii="Times New Roman" w:hAnsi="Times New Roman"/>
          <w:color w:val="000000" w:themeColor="text1"/>
        </w:rPr>
        <w:t>OnGuardII</w:t>
      </w:r>
      <w:proofErr w:type="spellEnd"/>
      <w:r w:rsidRPr="00D72AF6">
        <w:rPr>
          <w:rFonts w:ascii="Times New Roman" w:hAnsi="Times New Roman"/>
          <w:color w:val="000000" w:themeColor="text1"/>
        </w:rPr>
        <w:t xml:space="preserve"> Ag/Na cartridges (</w:t>
      </w:r>
      <w:proofErr w:type="spellStart"/>
      <w:r w:rsidRPr="00D72AF6">
        <w:rPr>
          <w:rFonts w:ascii="Times New Roman" w:hAnsi="Times New Roman"/>
          <w:color w:val="000000" w:themeColor="text1"/>
        </w:rPr>
        <w:t>Thermo</w:t>
      </w:r>
      <w:proofErr w:type="spellEnd"/>
      <w:r w:rsidRPr="00D72AF6">
        <w:rPr>
          <w:rFonts w:ascii="Times New Roman" w:hAnsi="Times New Roman"/>
          <w:color w:val="000000" w:themeColor="text1"/>
        </w:rPr>
        <w:t xml:space="preserve"> Fisher Scientific, Sunnyvale, CA) as described by the manufacturer.  The pH was measured in the field </w:t>
      </w:r>
      <w:r w:rsidRPr="00D72AF6">
        <w:rPr>
          <w:rFonts w:ascii="Times New Roman" w:hAnsi="Times New Roman"/>
          <w:color w:val="000000" w:themeColor="text1"/>
        </w:rPr>
        <w:lastRenderedPageBreak/>
        <w:t xml:space="preserve">with pH strips (color </w:t>
      </w:r>
      <w:proofErr w:type="spellStart"/>
      <w:r w:rsidRPr="00D72AF6">
        <w:rPr>
          <w:rFonts w:ascii="Times New Roman" w:hAnsi="Times New Roman"/>
          <w:color w:val="000000" w:themeColor="text1"/>
        </w:rPr>
        <w:t>pHast</w:t>
      </w:r>
      <w:proofErr w:type="spellEnd"/>
      <w:r w:rsidRPr="00D72AF6">
        <w:rPr>
          <w:rFonts w:ascii="Times New Roman" w:hAnsi="Times New Roman"/>
          <w:color w:val="000000" w:themeColor="text1"/>
        </w:rPr>
        <w:t xml:space="preserve"> indicator strips pH 5–10; EM Science, Gibbstown, NJ, made in Germany). The concentration of thiosulfate was quantified using an </w:t>
      </w:r>
      <w:proofErr w:type="spellStart"/>
      <w:r w:rsidRPr="00D72AF6">
        <w:rPr>
          <w:rFonts w:ascii="Times New Roman" w:hAnsi="Times New Roman"/>
          <w:color w:val="000000" w:themeColor="text1"/>
        </w:rPr>
        <w:t>iodometric</w:t>
      </w:r>
      <w:proofErr w:type="spellEnd"/>
      <w:r w:rsidRPr="00D72AF6">
        <w:rPr>
          <w:rFonts w:ascii="Times New Roman" w:hAnsi="Times New Roman"/>
          <w:color w:val="000000" w:themeColor="text1"/>
        </w:rPr>
        <w:t xml:space="preserve"> </w:t>
      </w:r>
      <w:proofErr w:type="spellStart"/>
      <w:r w:rsidRPr="00D72AF6">
        <w:rPr>
          <w:rFonts w:ascii="Times New Roman" w:hAnsi="Times New Roman"/>
          <w:color w:val="000000" w:themeColor="text1"/>
        </w:rPr>
        <w:t>CHEMetrics</w:t>
      </w:r>
      <w:proofErr w:type="spellEnd"/>
      <w:r w:rsidRPr="00D72AF6">
        <w:rPr>
          <w:rFonts w:ascii="Times New Roman" w:hAnsi="Times New Roman"/>
          <w:color w:val="000000" w:themeColor="text1"/>
        </w:rPr>
        <w:t xml:space="preserve"> thiosulfate titration kit (</w:t>
      </w:r>
      <w:proofErr w:type="spellStart"/>
      <w:r w:rsidRPr="00D72AF6">
        <w:rPr>
          <w:rFonts w:ascii="Times New Roman" w:hAnsi="Times New Roman"/>
          <w:color w:val="000000" w:themeColor="text1"/>
        </w:rPr>
        <w:t>CHEMetrics</w:t>
      </w:r>
      <w:proofErr w:type="spellEnd"/>
      <w:r w:rsidRPr="00D72AF6">
        <w:rPr>
          <w:rFonts w:ascii="Times New Roman" w:hAnsi="Times New Roman"/>
          <w:color w:val="000000" w:themeColor="text1"/>
        </w:rPr>
        <w:t xml:space="preserve">, Inc., Calverton, VA, USA). Dissolved ferrous iron and sulfide were measured by the </w:t>
      </w:r>
      <w:proofErr w:type="spellStart"/>
      <w:r w:rsidRPr="00D72AF6">
        <w:rPr>
          <w:rFonts w:ascii="Times New Roman" w:hAnsi="Times New Roman"/>
          <w:color w:val="000000" w:themeColor="text1"/>
        </w:rPr>
        <w:t>ferrozine</w:t>
      </w:r>
      <w:proofErr w:type="spellEnd"/>
      <w:r w:rsidRPr="00D72AF6">
        <w:rPr>
          <w:rFonts w:ascii="Times New Roman" w:hAnsi="Times New Roman"/>
          <w:color w:val="000000" w:themeColor="text1"/>
        </w:rPr>
        <w:t xml:space="preserve"> assay </w:t>
      </w:r>
      <w:hyperlink w:anchor="_ENREF_38" w:tooltip="Stookey, 1970 #330" w:history="1">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&lt;EndNote&gt;&lt;Cite&gt;&lt;Author&gt;Stookey&lt;/Author&gt;&lt;Year&gt;1970&lt;/Year&gt;&lt;RecNum&gt;330&lt;/RecNum&gt;&lt;DisplayText&gt;&lt;style face="superscript"&gt;38&lt;/style&gt;&lt;/DisplayText&gt;&lt;record&gt;&lt;rec-number&gt;330&lt;/rec-number&gt;&lt;foreign-keys&gt;&lt;key app="EN" db-id="sraaxd50r50xstextd150v279ztew2a2ae2d"&gt;330&lt;/key&gt;&lt;/foreign-keys&gt;&lt;ref-type name="Journal Article"&gt;17&lt;/ref-type&gt;&lt;contributors&gt;&lt;authors&gt;&lt;author&gt;Stookey, Lawrence L&lt;/author&gt;&lt;/authors&gt;&lt;/contributors&gt;&lt;titles&gt;&lt;title&gt;Ferrozine---a new spectrophotometric reagent for iron&lt;/title&gt;&lt;secondary-title&gt;Analytical chemistry&lt;/secondary-title&gt;&lt;/titles&gt;&lt;periodical&gt;&lt;full-title&gt;Analytical chemistry&lt;/full-title&gt;&lt;/periodical&gt;&lt;pages&gt;779-781&lt;/pages&gt;&lt;volume&gt;42&lt;/volume&gt;&lt;number&gt;7&lt;/number&gt;&lt;dates&gt;&lt;year&gt;1970&lt;/year&gt;&lt;/dates&gt;&lt;isbn&gt;0003-2700&lt;/isbn&gt;&lt;urls&gt;&lt;/urls&gt;&lt;/record&gt;&lt;/Cite&gt;&lt;/EndNote&gt;</w:instrText>
        </w:r>
        <w:r w:rsidRPr="00D72AF6">
          <w:rPr>
            <w:rFonts w:ascii="Times New Roman" w:hAnsi="Times New Roman"/>
            <w:color w:val="000000" w:themeColor="text1"/>
          </w:rPr>
          <w:fldChar w:fldCharType="separate"/>
        </w:r>
        <w:r w:rsidRPr="00F906CE">
          <w:rPr>
            <w:rFonts w:ascii="Times New Roman" w:hAnsi="Times New Roman"/>
            <w:noProof/>
            <w:color w:val="000000" w:themeColor="text1"/>
            <w:vertAlign w:val="superscript"/>
          </w:rPr>
          <w:t>38</w:t>
        </w:r>
        <w:r w:rsidRPr="00D72AF6">
          <w:rPr>
            <w:rFonts w:ascii="Times New Roman" w:hAnsi="Times New Roman"/>
            <w:color w:val="000000" w:themeColor="text1"/>
          </w:rPr>
          <w:fldChar w:fldCharType="end"/>
        </w:r>
      </w:hyperlink>
      <w:r w:rsidRPr="00D72AF6">
        <w:rPr>
          <w:rFonts w:ascii="Times New Roman" w:hAnsi="Times New Roman"/>
          <w:color w:val="000000" w:themeColor="text1"/>
        </w:rPr>
        <w:t xml:space="preserve"> and methylene blue method </w:t>
      </w:r>
      <w:hyperlink w:anchor="_ENREF_22" w:tooltip="Tanner, 1989 #373" w:history="1">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&lt;EndNote&gt;&lt;Cite&gt;&lt;Author&gt;Tanner&lt;/Author&gt;&lt;Year&gt;1989&lt;/Year&gt;&lt;RecNum&gt;373&lt;/RecNum&gt;&lt;DisplayText&gt;&lt;style face="superscript"&gt;22&lt;/style&gt;&lt;/DisplayText&gt;&lt;record&gt;&lt;rec-number&gt;373&lt;/rec-number&gt;&lt;foreign-keys&gt;&lt;key app="EN" db-id="sraaxd50r50xstextd150v279ztew2a2ae2d"&gt;373&lt;/key&gt;&lt;/foreign-keys&gt;&lt;ref-type name="Journal Article"&gt;17&lt;/ref-type&gt;&lt;contributors&gt;&lt;authors&gt;&lt;author&gt;Tanner, Ralph S&lt;/author&gt;&lt;/authors&gt;&lt;/contributors&gt;&lt;titles&gt;&lt;title&gt;Monitoring sulfate-reducing bacteria: comparison of enumeration media&lt;/title&gt;&lt;secondary-title&gt;Journal of microbiological methods&lt;/secondary-title&gt;&lt;/titles&gt;&lt;periodical&gt;&lt;full-title&gt;Journal of microbiological methods&lt;/full-title&gt;&lt;/periodical&gt;&lt;pages&gt;83-90&lt;/pages&gt;&lt;volume&gt;10&lt;/volume&gt;&lt;number&gt;2&lt;/number&gt;&lt;dates&gt;&lt;year&gt;1989&lt;/year&gt;&lt;/dates&gt;&lt;isbn&gt;0167-7012&lt;/isbn&gt;&lt;urls&gt;&lt;/urls&gt;&lt;/record&gt;&lt;/Cite&gt;&lt;/EndNote&gt;</w:instrText>
        </w:r>
        <w:r w:rsidRPr="00D72AF6">
          <w:rPr>
            <w:rFonts w:ascii="Times New Roman" w:hAnsi="Times New Roman"/>
            <w:color w:val="000000" w:themeColor="text1"/>
          </w:rPr>
          <w:fldChar w:fldCharType="separate"/>
        </w:r>
        <w:r w:rsidRPr="00C209C0">
          <w:rPr>
            <w:rFonts w:ascii="Times New Roman" w:hAnsi="Times New Roman"/>
            <w:noProof/>
            <w:color w:val="000000" w:themeColor="text1"/>
            <w:vertAlign w:val="superscript"/>
          </w:rPr>
          <w:t>22</w:t>
        </w:r>
        <w:r w:rsidRPr="00D72AF6">
          <w:rPr>
            <w:rFonts w:ascii="Times New Roman" w:hAnsi="Times New Roman"/>
            <w:color w:val="000000" w:themeColor="text1"/>
          </w:rPr>
          <w:fldChar w:fldCharType="end"/>
        </w:r>
      </w:hyperlink>
      <w:r w:rsidRPr="00D72AF6">
        <w:rPr>
          <w:rFonts w:ascii="Times New Roman" w:hAnsi="Times New Roman"/>
          <w:color w:val="000000" w:themeColor="text1"/>
        </w:rPr>
        <w:t xml:space="preserve"> as previously described. Protein was determined using the </w:t>
      </w:r>
      <w:proofErr w:type="spellStart"/>
      <w:r w:rsidRPr="00D72AF6">
        <w:rPr>
          <w:rFonts w:ascii="Times New Roman" w:hAnsi="Times New Roman"/>
          <w:color w:val="000000" w:themeColor="text1"/>
        </w:rPr>
        <w:t>Thermo</w:t>
      </w:r>
      <w:proofErr w:type="spellEnd"/>
      <w:r w:rsidRPr="00D72AF6">
        <w:rPr>
          <w:rFonts w:ascii="Times New Roman" w:hAnsi="Times New Roman"/>
          <w:color w:val="000000" w:themeColor="text1"/>
        </w:rPr>
        <w:t xml:space="preserve"> Scientific™ Pierce™ BCA™ Protein Assay </w:t>
      </w:r>
      <w:r w:rsidRPr="00D72AF6">
        <w:rPr>
          <w:rFonts w:ascii="Times New Roman" w:hAnsi="Times New Roman"/>
          <w:bCs/>
          <w:color w:val="000000" w:themeColor="text1"/>
        </w:rPr>
        <w:t>(</w:t>
      </w:r>
      <w:proofErr w:type="spellStart"/>
      <w:r w:rsidRPr="00D72AF6">
        <w:rPr>
          <w:rFonts w:ascii="Times New Roman" w:hAnsi="Times New Roman"/>
          <w:bCs/>
          <w:color w:val="000000" w:themeColor="text1"/>
        </w:rPr>
        <w:t>Thermo</w:t>
      </w:r>
      <w:proofErr w:type="spellEnd"/>
      <w:r w:rsidRPr="00D72AF6">
        <w:rPr>
          <w:rFonts w:ascii="Times New Roman" w:hAnsi="Times New Roman"/>
          <w:bCs/>
          <w:color w:val="000000" w:themeColor="text1"/>
        </w:rPr>
        <w:t xml:space="preserve"> Scientific, Pittsburgh, PA, USA) according to manufacturer’s instructions. </w:t>
      </w:r>
      <w:r w:rsidRPr="00D72AF6">
        <w:rPr>
          <w:rFonts w:ascii="Times New Roman" w:hAnsi="Times New Roman"/>
          <w:color w:val="000000" w:themeColor="text1"/>
        </w:rPr>
        <w:t xml:space="preserve">The fermentation products like </w:t>
      </w:r>
      <w:proofErr w:type="spellStart"/>
      <w:r w:rsidRPr="00D72AF6">
        <w:rPr>
          <w:rFonts w:ascii="Times New Roman" w:hAnsi="Times New Roman"/>
          <w:color w:val="000000" w:themeColor="text1"/>
        </w:rPr>
        <w:t>formate</w:t>
      </w:r>
      <w:proofErr w:type="spellEnd"/>
      <w:r w:rsidRPr="00D72AF6">
        <w:rPr>
          <w:rFonts w:ascii="Times New Roman" w:hAnsi="Times New Roman"/>
          <w:color w:val="000000" w:themeColor="text1"/>
        </w:rPr>
        <w:t xml:space="preserve">, acetate, pyruvate and lactate were measured by high performance liquid chromatography (HPLC, </w:t>
      </w:r>
      <w:proofErr w:type="spellStart"/>
      <w:r w:rsidRPr="00D72AF6">
        <w:rPr>
          <w:rFonts w:ascii="Times New Roman" w:hAnsi="Times New Roman"/>
          <w:color w:val="000000" w:themeColor="text1"/>
        </w:rPr>
        <w:t>Dionex</w:t>
      </w:r>
      <w:proofErr w:type="spellEnd"/>
      <w:r w:rsidRPr="00D72AF6">
        <w:rPr>
          <w:rFonts w:ascii="Times New Roman" w:hAnsi="Times New Roman"/>
          <w:color w:val="000000" w:themeColor="text1"/>
        </w:rPr>
        <w:t xml:space="preserve"> model IC-3000, Sunnyva</w:t>
      </w:r>
      <w:r>
        <w:rPr>
          <w:rFonts w:ascii="Times New Roman" w:hAnsi="Times New Roman"/>
          <w:color w:val="000000" w:themeColor="text1"/>
        </w:rPr>
        <w:t>le, CA) as previously described.</w:t>
      </w:r>
      <w:hyperlink w:anchor="_ENREF_39" w:tooltip="Lyles, 2014 #374" w:history="1">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&lt;EndNote&gt;&lt;Cite&gt;&lt;Author&gt;Lyles&lt;/Author&gt;&lt;Year&gt;2014&lt;/Year&gt;&lt;RecNum&gt;374&lt;/RecNum&gt;&lt;DisplayText&gt;&lt;style face="superscript"&gt;39&lt;/style&gt;&lt;/DisplayText&gt;&lt;record&gt;&lt;rec-number&gt;374&lt;/rec-number&gt;&lt;foreign-keys&gt;&lt;key app="EN" db-id="sraaxd50r50xstextd150v279ztew2a2ae2d"&gt;374&lt;/key&gt;&lt;/foreign-keys&gt;&lt;ref-type name="Journal Article"&gt;17&lt;/ref-type&gt;&lt;contributors&gt;&lt;authors&gt;&lt;author&gt;Lyles, Christopher N&lt;/author&gt;&lt;author&gt;Le, Huynh M&lt;/author&gt;&lt;author&gt;Beasley, William Howard&lt;/author&gt;&lt;author&gt;McInerney, Michael J&lt;/author&gt;&lt;author&gt;Suflita, Joseph M&lt;/author&gt;&lt;/authors&gt;&lt;/contributors&gt;&lt;titles&gt;&lt;title&gt;Anaerobic hydrocarbon and fatty acid metabolism by syntrophic bacteria and their impact on carbon steel corrosion&lt;/title&gt;&lt;secondary-title&gt;Frontiers in microbiology&lt;/secondary-title&gt;&lt;/titles&gt;&lt;periodical&gt;&lt;full-title&gt;Frontiers in microbiology&lt;/full-title&gt;&lt;/periodical&gt;&lt;volume&gt;5&lt;/volume&gt;&lt;dates&gt;&lt;year&gt;2014&lt;/year&gt;&lt;/dates&gt;&lt;urls&gt;&lt;/urls&gt;&lt;/record&gt;&lt;/Cite&gt;&lt;/EndNote&gt;</w:instrText>
        </w:r>
        <w:r w:rsidRPr="00D72AF6">
          <w:rPr>
            <w:rFonts w:ascii="Times New Roman" w:hAnsi="Times New Roman"/>
            <w:color w:val="000000" w:themeColor="text1"/>
          </w:rPr>
          <w:fldChar w:fldCharType="separate"/>
        </w:r>
        <w:r w:rsidRPr="00F906CE">
          <w:rPr>
            <w:rFonts w:ascii="Times New Roman" w:hAnsi="Times New Roman"/>
            <w:noProof/>
            <w:color w:val="000000" w:themeColor="text1"/>
            <w:vertAlign w:val="superscript"/>
          </w:rPr>
          <w:t>39</w:t>
        </w:r>
        <w:r w:rsidRPr="00D72AF6">
          <w:rPr>
            <w:rFonts w:ascii="Times New Roman" w:hAnsi="Times New Roman"/>
            <w:color w:val="000000" w:themeColor="text1"/>
          </w:rPr>
          <w:fldChar w:fldCharType="end"/>
        </w:r>
      </w:hyperlink>
      <w:r w:rsidRPr="00D72AF6">
        <w:rPr>
          <w:rFonts w:ascii="Times New Roman" w:hAnsi="Times New Roman"/>
          <w:color w:val="000000" w:themeColor="text1"/>
        </w:rPr>
        <w:t xml:space="preserve"> The wavelength of the UV absorbance detector was set at 210 nm and the mobile phase was 60% (</w:t>
      </w:r>
      <w:proofErr w:type="spellStart"/>
      <w:r w:rsidRPr="00D72AF6">
        <w:rPr>
          <w:rFonts w:ascii="Times New Roman" w:hAnsi="Times New Roman"/>
          <w:color w:val="000000" w:themeColor="text1"/>
        </w:rPr>
        <w:t>vol</w:t>
      </w:r>
      <w:proofErr w:type="spellEnd"/>
      <w:r w:rsidRPr="00D72AF6">
        <w:rPr>
          <w:rFonts w:ascii="Times New Roman" w:hAnsi="Times New Roman"/>
          <w:color w:val="000000" w:themeColor="text1"/>
        </w:rPr>
        <w:t>/</w:t>
      </w:r>
      <w:proofErr w:type="spellStart"/>
      <w:r w:rsidRPr="00D72AF6">
        <w:rPr>
          <w:rFonts w:ascii="Times New Roman" w:hAnsi="Times New Roman"/>
          <w:color w:val="000000" w:themeColor="text1"/>
        </w:rPr>
        <w:t>vol</w:t>
      </w:r>
      <w:proofErr w:type="spellEnd"/>
      <w:r w:rsidRPr="00D72AF6">
        <w:rPr>
          <w:rFonts w:ascii="Times New Roman" w:hAnsi="Times New Roman"/>
          <w:color w:val="000000" w:themeColor="text1"/>
        </w:rPr>
        <w:t>) KH</w:t>
      </w:r>
      <w:r w:rsidRPr="00D72AF6">
        <w:rPr>
          <w:rFonts w:ascii="Times New Roman" w:hAnsi="Times New Roman"/>
          <w:color w:val="000000" w:themeColor="text1"/>
          <w:vertAlign w:val="subscript"/>
        </w:rPr>
        <w:t>2</w:t>
      </w:r>
      <w:r w:rsidRPr="00D72AF6">
        <w:rPr>
          <w:rFonts w:ascii="Times New Roman" w:hAnsi="Times New Roman"/>
          <w:color w:val="000000" w:themeColor="text1"/>
        </w:rPr>
        <w:t>PO</w:t>
      </w:r>
      <w:r w:rsidRPr="00D72AF6">
        <w:rPr>
          <w:rFonts w:ascii="Times New Roman" w:hAnsi="Times New Roman"/>
          <w:color w:val="000000" w:themeColor="text1"/>
          <w:vertAlign w:val="subscript"/>
        </w:rPr>
        <w:t>4</w:t>
      </w:r>
      <w:r w:rsidRPr="00D72AF6">
        <w:rPr>
          <w:rFonts w:ascii="Times New Roman" w:hAnsi="Times New Roman"/>
          <w:color w:val="000000" w:themeColor="text1"/>
        </w:rPr>
        <w:t xml:space="preserve"> (25 </w:t>
      </w:r>
      <w:proofErr w:type="spellStart"/>
      <w:r w:rsidRPr="00D72AF6">
        <w:rPr>
          <w:rFonts w:ascii="Times New Roman" w:hAnsi="Times New Roman"/>
          <w:color w:val="000000" w:themeColor="text1"/>
        </w:rPr>
        <w:t>mM</w:t>
      </w:r>
      <w:proofErr w:type="spellEnd"/>
      <w:r w:rsidRPr="00D72AF6">
        <w:rPr>
          <w:rFonts w:ascii="Times New Roman" w:hAnsi="Times New Roman"/>
          <w:color w:val="000000" w:themeColor="text1"/>
        </w:rPr>
        <w:t xml:space="preserve">, pH 2.5) and 40% acetonitrile. The pump was operated at a flow rate of 1 mL/min. In addition, portions of the samples were diluted in 30 </w:t>
      </w:r>
      <w:proofErr w:type="spellStart"/>
      <w:r w:rsidRPr="00D72AF6">
        <w:rPr>
          <w:rFonts w:ascii="Times New Roman" w:hAnsi="Times New Roman"/>
          <w:color w:val="000000" w:themeColor="text1"/>
        </w:rPr>
        <w:t>mM</w:t>
      </w:r>
      <w:proofErr w:type="spellEnd"/>
      <w:r w:rsidRPr="00D72AF6">
        <w:rPr>
          <w:rFonts w:ascii="Times New Roman" w:hAnsi="Times New Roman"/>
          <w:color w:val="000000" w:themeColor="text1"/>
        </w:rPr>
        <w:t xml:space="preserve"> oxalic acid in order to measure ethanol by gas chromatography with flame ionization detection (GC-FID) under the operating conditions described in </w:t>
      </w:r>
      <w:proofErr w:type="spellStart"/>
      <w:r w:rsidRPr="00D72AF6">
        <w:rPr>
          <w:rFonts w:ascii="Times New Roman" w:hAnsi="Times New Roman"/>
          <w:color w:val="000000" w:themeColor="text1"/>
        </w:rPr>
        <w:t>Davidova</w:t>
      </w:r>
      <w:proofErr w:type="spellEnd"/>
      <w:r w:rsidRPr="00D72AF6">
        <w:rPr>
          <w:rFonts w:ascii="Times New Roman" w:hAnsi="Times New Roman"/>
          <w:color w:val="000000" w:themeColor="text1"/>
        </w:rPr>
        <w:t xml:space="preserve"> et al.</w:t>
      </w:r>
      <w:r>
        <w:rPr>
          <w:rFonts w:ascii="Times New Roman" w:hAnsi="Times New Roman"/>
          <w:color w:val="000000" w:themeColor="text1"/>
        </w:rPr>
        <w:t>.</w:t>
      </w:r>
      <w:hyperlink w:anchor="_ENREF_40" w:tooltip="Davidova, 2012 #381" w:history="1">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&lt;EndNote&gt;&lt;Cite&gt;&lt;Author&gt;Davidova&lt;/Author&gt;&lt;Year&gt;2012&lt;/Year&gt;&lt;RecNum&gt;381&lt;/RecNum&gt;&lt;DisplayText&gt;&lt;style face="superscript"&gt;40&lt;/style&gt;&lt;/DisplayText&gt;&lt;record&gt;&lt;rec-number&gt;381&lt;/rec-number&gt;&lt;foreign-keys&gt;&lt;key app="EN" db-id="sraaxd50r50xstextd150v279ztew</w:instrText>
        </w:r>
        <w:r>
          <w:rPr>
            <w:rFonts w:ascii="Times New Roman" w:hAnsi="Times New Roman" w:hint="eastAsia"/>
            <w:color w:val="000000" w:themeColor="text1"/>
          </w:rPr>
          <w:instrText>2a2ae2d"&gt;381&lt;/key&gt;&lt;/foreign-keys&gt;&lt;ref-type name="Journal Article"&gt;17&lt;/ref-type&gt;&lt;contributors&gt;&lt;authors&gt;&lt;author&gt;Davidova, Irene A&lt;/author&gt;&lt;author&gt;Duncan, Kathleen E&lt;/author&gt;&lt;author&gt;Perez</w:instrText>
        </w:r>
        <w:r>
          <w:rPr>
            <w:rFonts w:ascii="Times New Roman" w:hAnsi="Times New Roman" w:hint="eastAsia"/>
            <w:color w:val="000000" w:themeColor="text1"/>
          </w:rPr>
          <w:instrText>‐</w:instrText>
        </w:r>
        <w:r>
          <w:rPr>
            <w:rFonts w:ascii="Times New Roman" w:hAnsi="Times New Roman" w:hint="eastAsia"/>
            <w:color w:val="000000" w:themeColor="text1"/>
          </w:rPr>
          <w:instrText>Ibarra, B Monica&lt;/author&gt;&lt;author&gt;Suflita, Joseph M&lt;/author&gt;&lt;/authors&gt;&lt;</w:instrText>
        </w:r>
        <w:r>
          <w:rPr>
            <w:rFonts w:ascii="Times New Roman" w:hAnsi="Times New Roman"/>
            <w:color w:val="000000" w:themeColor="text1"/>
          </w:rPr>
          <w:instrText>/contributors&gt;&lt;titles&gt;&lt;title&gt;Involvement of thermophilic archaea in the biocorrosion of oil pipelines&lt;/title&gt;&lt;secondary-title&gt;Environmental microbiology&lt;/secondary-title&gt;&lt;/titles&gt;&lt;periodical&gt;&lt;full-title&gt;Environmental Microbiology&lt;/full-title&gt;&lt;abbr-1&gt;Environ Microbiol&lt;/abbr-1&gt;&lt;/periodical&gt;&lt;pages&gt;1762-1771&lt;/pages&gt;&lt;volume&gt;14&lt;/volume&gt;&lt;number&gt;7&lt;/number&gt;&lt;dates&gt;&lt;year&gt;2012&lt;/year&gt;&lt;/dates&gt;&lt;isbn&gt;1462-2920&lt;/isbn&gt;&lt;urls&gt;&lt;/urls&gt;&lt;/record&gt;&lt;/Cite&gt;&lt;/EndNote&gt;</w:instrText>
        </w:r>
        <w:r w:rsidRPr="00D72AF6">
          <w:rPr>
            <w:rFonts w:ascii="Times New Roman" w:hAnsi="Times New Roman"/>
            <w:color w:val="000000" w:themeColor="text1"/>
          </w:rPr>
          <w:fldChar w:fldCharType="separate"/>
        </w:r>
        <w:r w:rsidRPr="00F906CE">
          <w:rPr>
            <w:rFonts w:ascii="Times New Roman" w:hAnsi="Times New Roman"/>
            <w:noProof/>
            <w:color w:val="000000" w:themeColor="text1"/>
            <w:vertAlign w:val="superscript"/>
          </w:rPr>
          <w:t>40</w:t>
        </w:r>
        <w:r w:rsidRPr="00D72AF6">
          <w:rPr>
            <w:rFonts w:ascii="Times New Roman" w:hAnsi="Times New Roman"/>
            <w:color w:val="000000" w:themeColor="text1"/>
          </w:rPr>
          <w:fldChar w:fldCharType="end"/>
        </w:r>
      </w:hyperlink>
    </w:p>
    <w:p w:rsidR="00E319DE" w:rsidRPr="00D72AF6" w:rsidRDefault="00E319DE" w:rsidP="00E319DE">
      <w:pPr>
        <w:rPr>
          <w:rFonts w:ascii="Times New Roman" w:hAnsi="Times New Roman"/>
          <w:b/>
          <w:color w:val="000000" w:themeColor="text1"/>
        </w:rPr>
      </w:pPr>
      <w:proofErr w:type="gramStart"/>
      <w:r w:rsidRPr="00D72AF6">
        <w:rPr>
          <w:rFonts w:ascii="Times New Roman" w:hAnsi="Times New Roman"/>
          <w:b/>
          <w:color w:val="000000" w:themeColor="text1"/>
        </w:rPr>
        <w:t xml:space="preserve">Corrosion </w:t>
      </w:r>
      <w:r>
        <w:rPr>
          <w:rFonts w:ascii="Times New Roman" w:hAnsi="Times New Roman"/>
          <w:b/>
          <w:color w:val="000000" w:themeColor="text1"/>
        </w:rPr>
        <w:t>Assay.</w:t>
      </w:r>
      <w:proofErr w:type="gramEnd"/>
      <w:r>
        <w:rPr>
          <w:rFonts w:ascii="Times New Roman" w:hAnsi="Times New Roman"/>
          <w:b/>
          <w:color w:val="000000" w:themeColor="text1"/>
        </w:rPr>
        <w:t xml:space="preserve"> </w:t>
      </w:r>
      <w:r w:rsidRPr="00D72AF6">
        <w:rPr>
          <w:rFonts w:ascii="Times New Roman" w:hAnsi="Times New Roman"/>
          <w:bCs/>
          <w:color w:val="000000" w:themeColor="text1"/>
        </w:rPr>
        <w:t>The carbon</w:t>
      </w:r>
      <w:r w:rsidRPr="00D72AF6">
        <w:rPr>
          <w:rFonts w:ascii="Times New Roman" w:hAnsi="Times New Roman"/>
          <w:color w:val="000000" w:themeColor="text1"/>
        </w:rPr>
        <w:t xml:space="preserve"> </w:t>
      </w:r>
      <w:r w:rsidRPr="00D72AF6">
        <w:rPr>
          <w:rFonts w:ascii="Times New Roman" w:hAnsi="Times New Roman"/>
          <w:bCs/>
          <w:color w:val="000000" w:themeColor="text1"/>
        </w:rPr>
        <w:t>steel (1018)</w:t>
      </w:r>
      <w:r w:rsidRPr="00D72AF6">
        <w:rPr>
          <w:rFonts w:ascii="Times New Roman" w:hAnsi="Times New Roman"/>
          <w:color w:val="000000" w:themeColor="text1"/>
        </w:rPr>
        <w:t xml:space="preserve"> used in this study was composed of</w:t>
      </w:r>
      <w:r w:rsidRPr="00D72AF6">
        <w:rPr>
          <w:rFonts w:ascii="Times New Roman" w:eastAsia="Arial Unicode MS" w:hAnsi="Times New Roman"/>
          <w:color w:val="000000" w:themeColor="text1"/>
        </w:rPr>
        <w:t xml:space="preserve"> 0.14–0.2% C, 0.6–0.9% </w:t>
      </w:r>
      <w:proofErr w:type="spellStart"/>
      <w:r w:rsidRPr="00D72AF6">
        <w:rPr>
          <w:rFonts w:ascii="Times New Roman" w:eastAsia="Arial Unicode MS" w:hAnsi="Times New Roman"/>
          <w:color w:val="000000" w:themeColor="text1"/>
        </w:rPr>
        <w:t>Mn</w:t>
      </w:r>
      <w:proofErr w:type="spellEnd"/>
      <w:r w:rsidRPr="00D72AF6">
        <w:rPr>
          <w:rFonts w:ascii="Times New Roman" w:eastAsia="Arial Unicode MS" w:hAnsi="Times New Roman"/>
          <w:color w:val="000000" w:themeColor="text1"/>
        </w:rPr>
        <w:t xml:space="preserve">, 0.035% maximum S, 0.03% maximum P, and the remainder was Fe. </w:t>
      </w:r>
      <w:r w:rsidRPr="00D72AF6">
        <w:rPr>
          <w:rFonts w:ascii="Times New Roman" w:hAnsi="Times New Roman"/>
          <w:color w:val="000000" w:themeColor="text1"/>
        </w:rPr>
        <w:t xml:space="preserve">Round carbon-steel coupons (9.53 mm in diameter by 1 mm in thickness) </w:t>
      </w:r>
      <w:r w:rsidRPr="00D72AF6">
        <w:rPr>
          <w:rFonts w:ascii="Times New Roman" w:eastAsia="Arial Unicode MS" w:hAnsi="Times New Roman"/>
          <w:color w:val="000000" w:themeColor="text1"/>
        </w:rPr>
        <w:t xml:space="preserve">were initially polished to a 3-5 micron finish surface. The coupons were cleaned in an ultrasonic bath sequentially with water and </w:t>
      </w:r>
      <w:r>
        <w:rPr>
          <w:rFonts w:ascii="Times New Roman" w:eastAsia="Arial Unicode MS" w:hAnsi="Times New Roman"/>
          <w:color w:val="000000" w:themeColor="text1"/>
        </w:rPr>
        <w:t>acetone as previously described.</w:t>
      </w:r>
      <w:hyperlink w:anchor="_ENREF_41" w:tooltip="Liang, 2014 #375" w:history="1">
        <w:r w:rsidRPr="00D72AF6">
          <w:rPr>
            <w:rFonts w:ascii="Times New Roman" w:eastAsia="Arial Unicode MS" w:hAnsi="Times New Roman"/>
            <w:color w:val="000000" w:themeColor="text1"/>
          </w:rPr>
          <w:fldChar w:fldCharType="begin"/>
        </w:r>
        <w:r>
          <w:rPr>
            <w:rFonts w:ascii="Times New Roman" w:eastAsia="Arial Unicode MS" w:hAnsi="Times New Roman"/>
            <w:color w:val="000000" w:themeColor="text1"/>
          </w:rPr>
          <w:instrText xml:space="preserve"> ADDIN EN.CITE &lt;EndNote&gt;&lt;Cite&gt;&lt;Author&gt;Liang&lt;/Author&gt;&lt;Year&gt;2014&lt;/Year&gt;&lt;RecNum&gt;375&lt;/RecNum&gt;&lt;DisplayText&gt;&lt;style face="superscript"&gt;41&lt;/style&gt;&lt;/DisplayText&gt;&lt;record&gt;&lt;rec-number&gt;375&lt;/rec-number&gt;&lt;foreign-keys&gt;&lt;key app="EN" db-id="sraaxd50r50xstextd150v279ztew2a2ae2d"&gt;375&lt;/key&gt;&lt;/foreign-keys&gt;&lt;ref-type name="Journal Article"&gt;17&lt;/ref-type&gt;&lt;contributors&gt;&lt;authors&gt;&lt;author&gt;Liang, Renxing&lt;/author&gt;&lt;author&gt;Grizzle, Robert S&lt;/author&gt;&lt;author&gt;Duncan, Kathleen E&lt;/author&gt;&lt;author&gt;McInerney, Michael J&lt;/author&gt;&lt;author&gt;Suflita, Joseph M&lt;/author&gt;&lt;/authors&gt;&lt;/contributors&gt;&lt;titles&gt;&lt;title&gt;Roles of thermophilic thiosulfate-reducing bacteria and methanogenic archaea in the biocorrosion of oil pipelines&lt;/title&gt;&lt;secondary-title&gt;Frontiers in microbiology&lt;/secondary-title&gt;&lt;/titles&gt;&lt;periodical&gt;&lt;full-title&gt;Frontiers in microbiology&lt;/full-title&gt;&lt;/periodical&gt;&lt;volume&gt;5&lt;/volume&gt;&lt;dates&gt;&lt;year&gt;2014&lt;/year&gt;&lt;/dates&gt;&lt;urls&gt;&lt;/urls&gt;&lt;/record&gt;&lt;/Cite&gt;&lt;/EndNote&gt;</w:instrText>
        </w:r>
        <w:r w:rsidRPr="00D72AF6">
          <w:rPr>
            <w:rFonts w:ascii="Times New Roman" w:eastAsia="Arial Unicode MS" w:hAnsi="Times New Roman"/>
            <w:color w:val="000000" w:themeColor="text1"/>
          </w:rPr>
          <w:fldChar w:fldCharType="separate"/>
        </w:r>
        <w:r w:rsidRPr="00F906CE">
          <w:rPr>
            <w:rFonts w:ascii="Times New Roman" w:eastAsia="Arial Unicode MS" w:hAnsi="Times New Roman"/>
            <w:noProof/>
            <w:color w:val="000000" w:themeColor="text1"/>
            <w:vertAlign w:val="superscript"/>
          </w:rPr>
          <w:t>41</w:t>
        </w:r>
        <w:r w:rsidRPr="00D72AF6">
          <w:rPr>
            <w:rFonts w:ascii="Times New Roman" w:eastAsia="Arial Unicode MS" w:hAnsi="Times New Roman"/>
            <w:color w:val="000000" w:themeColor="text1"/>
          </w:rPr>
          <w:fldChar w:fldCharType="end"/>
        </w:r>
      </w:hyperlink>
      <w:r w:rsidRPr="00D72AF6">
        <w:rPr>
          <w:rFonts w:ascii="Times New Roman" w:eastAsia="Arial Unicode MS" w:hAnsi="Times New Roman"/>
          <w:color w:val="000000" w:themeColor="text1"/>
        </w:rPr>
        <w:t xml:space="preserve"> The polished, cleaned coupons were dried under a stream of N</w:t>
      </w:r>
      <w:r w:rsidRPr="00D72AF6">
        <w:rPr>
          <w:rFonts w:ascii="Times New Roman" w:eastAsia="Arial Unicode MS" w:hAnsi="Times New Roman"/>
          <w:color w:val="000000" w:themeColor="text1"/>
          <w:vertAlign w:val="subscript"/>
        </w:rPr>
        <w:t>2</w:t>
      </w:r>
      <w:r w:rsidRPr="00D72AF6">
        <w:rPr>
          <w:rFonts w:ascii="Times New Roman" w:eastAsia="Arial Unicode MS" w:hAnsi="Times New Roman"/>
          <w:color w:val="000000" w:themeColor="text1"/>
        </w:rPr>
        <w:t xml:space="preserve"> gas and kept in a sealed serum bottle under N</w:t>
      </w:r>
      <w:r w:rsidRPr="00D72AF6">
        <w:rPr>
          <w:rFonts w:ascii="Times New Roman" w:eastAsia="Arial Unicode MS" w:hAnsi="Times New Roman"/>
          <w:color w:val="000000" w:themeColor="text1"/>
          <w:vertAlign w:val="subscript"/>
        </w:rPr>
        <w:t>2</w:t>
      </w:r>
      <w:r w:rsidRPr="00D72AF6">
        <w:rPr>
          <w:rFonts w:ascii="Times New Roman" w:eastAsia="Arial Unicode MS" w:hAnsi="Times New Roman"/>
          <w:color w:val="000000" w:themeColor="text1"/>
        </w:rPr>
        <w:t xml:space="preserve"> before autoclaving.</w:t>
      </w:r>
    </w:p>
    <w:p w:rsidR="00E319DE" w:rsidRPr="00D72AF6" w:rsidRDefault="00E319DE" w:rsidP="00E319DE">
      <w:pPr>
        <w:autoSpaceDE w:val="0"/>
        <w:autoSpaceDN w:val="0"/>
        <w:adjustRightInd w:val="0"/>
        <w:ind w:firstLine="720"/>
        <w:jc w:val="both"/>
        <w:rPr>
          <w:rFonts w:ascii="Times New Roman" w:hAnsi="Times New Roman"/>
          <w:color w:val="000000" w:themeColor="text1"/>
        </w:rPr>
      </w:pPr>
      <w:r w:rsidRPr="00D72AF6">
        <w:rPr>
          <w:rFonts w:ascii="Times New Roman" w:eastAsia="Arial Unicode MS" w:hAnsi="Times New Roman"/>
          <w:color w:val="000000" w:themeColor="text1"/>
        </w:rPr>
        <w:lastRenderedPageBreak/>
        <w:t xml:space="preserve">The same marine mineral medium </w:t>
      </w:r>
      <w:hyperlink w:anchor="_ENREF_34" w:tooltip="Widdel, 1992 #378" w:history="1">
        <w:r w:rsidRPr="00D72AF6">
          <w:rPr>
            <w:rFonts w:ascii="Times New Roman" w:eastAsia="Arial Unicode MS" w:hAnsi="Times New Roman"/>
            <w:color w:val="000000" w:themeColor="text1"/>
          </w:rPr>
          <w:fldChar w:fldCharType="begin"/>
        </w:r>
        <w:r>
          <w:rPr>
            <w:rFonts w:ascii="Times New Roman" w:eastAsia="Arial Unicode MS" w:hAnsi="Times New Roman"/>
            <w:color w:val="000000" w:themeColor="text1"/>
          </w:rPr>
          <w:instrText xml:space="preserve"> ADDIN EN.CITE &lt;EndNote&gt;&lt;Cite&gt;&lt;Author&gt;Widdel&lt;/Author&gt;&lt;Year&gt;1992&lt;/Year&gt;&lt;RecNum&gt;378&lt;/RecNum&gt;&lt;DisplayText&gt;&lt;style face="superscript"&gt;34&lt;/style&gt;&lt;/DisplayText&gt;&lt;record&gt;&lt;rec-number&gt;378&lt;/rec-number&gt;&lt;foreign-keys&gt;&lt;key app="EN" db-id="sraaxd50r50xstextd150v279ztew2a2ae2d"&gt;378&lt;/key&gt;&lt;/foreign-keys&gt;&lt;ref-type name="Book Section"&gt;5&lt;/ref-type&gt;&lt;contributors&gt;&lt;authors&gt;&lt;author&gt;Widdel, Friedrich&lt;/author&gt;&lt;author&gt;Bak, Friedhelm&lt;/author&gt;&lt;/authors&gt;&lt;/contributors&gt;&lt;titles&gt;&lt;title&gt;Gram-negative mesophilic sulfate-reducing bacteria&lt;/title&gt;&lt;secondary-title&gt;The prokaryotes&lt;/secondary-title&gt;&lt;/titles&gt;&lt;pages&gt;3352-3378&lt;/pages&gt;&lt;dates&gt;&lt;year&gt;1992&lt;/year&gt;&lt;/dates&gt;&lt;publisher&gt;Springer&lt;/publisher&gt;&lt;isbn&gt;1475721935&lt;/isbn&gt;&lt;urls&gt;&lt;/urls&gt;&lt;/record&gt;&lt;/Cite&gt;&lt;/EndNote&gt;</w:instrText>
        </w:r>
        <w:r w:rsidRPr="00D72AF6">
          <w:rPr>
            <w:rFonts w:ascii="Times New Roman" w:eastAsia="Arial Unicode MS" w:hAnsi="Times New Roman"/>
            <w:color w:val="000000" w:themeColor="text1"/>
          </w:rPr>
          <w:fldChar w:fldCharType="separate"/>
        </w:r>
        <w:r w:rsidRPr="00F906CE">
          <w:rPr>
            <w:rFonts w:ascii="Times New Roman" w:eastAsia="Arial Unicode MS" w:hAnsi="Times New Roman"/>
            <w:noProof/>
            <w:color w:val="000000" w:themeColor="text1"/>
            <w:vertAlign w:val="superscript"/>
          </w:rPr>
          <w:t>34</w:t>
        </w:r>
        <w:r w:rsidRPr="00D72AF6">
          <w:rPr>
            <w:rFonts w:ascii="Times New Roman" w:eastAsia="Arial Unicode MS" w:hAnsi="Times New Roman"/>
            <w:color w:val="000000" w:themeColor="text1"/>
          </w:rPr>
          <w:fldChar w:fldCharType="end"/>
        </w:r>
      </w:hyperlink>
      <w:r w:rsidRPr="00D72AF6">
        <w:rPr>
          <w:rFonts w:ascii="Times New Roman" w:eastAsia="Arial Unicode MS" w:hAnsi="Times New Roman"/>
          <w:color w:val="000000" w:themeColor="text1"/>
        </w:rPr>
        <w:t xml:space="preserve"> was prepared as described above and then 20 ml was transferred to a 70 mL serum bottle containing a pre-weighed coupon in an anaerobic chamber. Guar gum was added as a growth substrate at two different concentrations (1 g/L and 5 g/L) to reflect the variance in concentration in fracturing fluid. Cells of </w:t>
      </w:r>
      <w:r w:rsidRPr="00D72AF6">
        <w:rPr>
          <w:rFonts w:ascii="Times New Roman" w:hAnsi="Times New Roman"/>
          <w:color w:val="000000" w:themeColor="text1"/>
        </w:rPr>
        <w:t>strain</w:t>
      </w:r>
      <w:r w:rsidRPr="00D72AF6">
        <w:rPr>
          <w:rFonts w:ascii="Times New Roman" w:eastAsia="Arial Unicode MS" w:hAnsi="Times New Roman"/>
          <w:color w:val="000000" w:themeColor="text1"/>
        </w:rPr>
        <w:t xml:space="preserve"> DL-01 (2 mL) in early stationary growth phase were inoculated and incubated at 37 </w:t>
      </w:r>
      <w:proofErr w:type="spellStart"/>
      <w:r w:rsidRPr="00D72AF6">
        <w:rPr>
          <w:rFonts w:ascii="Times New Roman" w:eastAsia="Arial Unicode MS" w:hAnsi="Times New Roman"/>
          <w:color w:val="000000" w:themeColor="text1"/>
          <w:vertAlign w:val="superscript"/>
        </w:rPr>
        <w:t>o</w:t>
      </w:r>
      <w:r w:rsidRPr="00D72AF6">
        <w:rPr>
          <w:rFonts w:ascii="Times New Roman" w:eastAsia="Arial Unicode MS" w:hAnsi="Times New Roman"/>
          <w:color w:val="000000" w:themeColor="text1"/>
        </w:rPr>
        <w:t>C.</w:t>
      </w:r>
      <w:proofErr w:type="spellEnd"/>
      <w:r w:rsidRPr="00D72AF6">
        <w:rPr>
          <w:rFonts w:ascii="Times New Roman" w:eastAsia="Arial Unicode MS" w:hAnsi="Times New Roman"/>
          <w:color w:val="000000" w:themeColor="text1"/>
        </w:rPr>
        <w:t xml:space="preserve"> The corrosion experiment was performed in triplicate. The culture was periodically sampled to determine sulfide and acetate concentrations. Biofilm characterization was performed using field-emission scanning electron microscopy (FE-SEM) as previously described</w:t>
      </w:r>
      <w:r>
        <w:rPr>
          <w:rFonts w:ascii="Times New Roman" w:eastAsia="Arial Unicode MS" w:hAnsi="Times New Roman"/>
          <w:color w:val="000000" w:themeColor="text1"/>
        </w:rPr>
        <w:t>.</w:t>
      </w:r>
      <w:hyperlink w:anchor="_ENREF_41" w:tooltip="Liang, 2014 #375" w:history="1">
        <w:r>
          <w:rPr>
            <w:rFonts w:ascii="Times New Roman" w:eastAsia="Arial Unicode MS" w:hAnsi="Times New Roman"/>
            <w:color w:val="000000" w:themeColor="text1"/>
          </w:rPr>
          <w:fldChar w:fldCharType="begin"/>
        </w:r>
        <w:r>
          <w:rPr>
            <w:rFonts w:ascii="Times New Roman" w:eastAsia="Arial Unicode MS" w:hAnsi="Times New Roman"/>
            <w:color w:val="000000" w:themeColor="text1"/>
          </w:rPr>
          <w:instrText xml:space="preserve"> ADDIN EN.CITE &lt;EndNote&gt;&lt;Cite&gt;&lt;Author&gt;Liang&lt;/Author&gt;&lt;Year&gt;2014&lt;/Year&gt;&lt;RecNum&gt;375&lt;/RecNum&gt;&lt;DisplayText&gt;&lt;style face="superscript"&gt;41&lt;/style&gt;&lt;/DisplayText&gt;&lt;record&gt;&lt;rec-number&gt;375&lt;/rec-number&gt;&lt;foreign-keys&gt;&lt;key app="EN" db-id="sraaxd50r50xstextd150v279ztew2a2ae2d"&gt;375&lt;/key&gt;&lt;/foreign-keys&gt;&lt;ref-type name="Journal Article"&gt;17&lt;/ref-type&gt;&lt;contributors&gt;&lt;authors&gt;&lt;author&gt;Liang, Renxing&lt;/author&gt;&lt;author&gt;Grizzle, Robert S&lt;/author&gt;&lt;author&gt;Duncan, Kathleen E&lt;/author&gt;&lt;author&gt;McInerney, Michael J&lt;/author&gt;&lt;author&gt;Suflita, Joseph M&lt;/author&gt;&lt;/authors&gt;&lt;/contributors&gt;&lt;titles&gt;&lt;title&gt;Roles of thermophilic thiosulfate-reducing bacteria and methanogenic archaea in the biocorrosion of oil pipelines&lt;/title&gt;&lt;secondary-title&gt;Frontiers in microbiology&lt;/secondary-title&gt;&lt;/titles&gt;&lt;periodical&gt;&lt;full-title&gt;Frontiers in microbiology&lt;/full-title&gt;&lt;/periodical&gt;&lt;volume&gt;5&lt;/volume&gt;&lt;dates&gt;&lt;year&gt;2014&lt;/year&gt;&lt;/dates&gt;&lt;urls&gt;&lt;/urls&gt;&lt;/record&gt;&lt;/Cite&gt;&lt;/EndNote&gt;</w:instrText>
        </w:r>
        <w:r>
          <w:rPr>
            <w:rFonts w:ascii="Times New Roman" w:eastAsia="Arial Unicode MS" w:hAnsi="Times New Roman"/>
            <w:color w:val="000000" w:themeColor="text1"/>
          </w:rPr>
          <w:fldChar w:fldCharType="separate"/>
        </w:r>
        <w:r w:rsidRPr="00F906CE">
          <w:rPr>
            <w:rFonts w:ascii="Times New Roman" w:eastAsia="Arial Unicode MS" w:hAnsi="Times New Roman"/>
            <w:noProof/>
            <w:color w:val="000000" w:themeColor="text1"/>
            <w:vertAlign w:val="superscript"/>
          </w:rPr>
          <w:t>41</w:t>
        </w:r>
        <w:r>
          <w:rPr>
            <w:rFonts w:ascii="Times New Roman" w:eastAsia="Arial Unicode MS" w:hAnsi="Times New Roman"/>
            <w:color w:val="000000" w:themeColor="text1"/>
          </w:rPr>
          <w:fldChar w:fldCharType="end"/>
        </w:r>
      </w:hyperlink>
      <w:r w:rsidRPr="00D72AF6">
        <w:rPr>
          <w:rFonts w:ascii="Times New Roman" w:eastAsia="Arial Unicode MS" w:hAnsi="Times New Roman"/>
          <w:color w:val="000000" w:themeColor="text1"/>
        </w:rPr>
        <w:t xml:space="preserve"> Coupons were cleaned at the conclusion of the experiment to remove the corrosion product following the </w:t>
      </w:r>
      <w:r w:rsidRPr="00D72AF6">
        <w:rPr>
          <w:rFonts w:ascii="Times New Roman" w:hAnsi="Times New Roman"/>
          <w:color w:val="000000" w:themeColor="text1"/>
        </w:rPr>
        <w:t>ASTM</w:t>
      </w:r>
      <w:r>
        <w:rPr>
          <w:rFonts w:ascii="Times New Roman" w:eastAsia="Arial Unicode MS" w:hAnsi="Times New Roman"/>
          <w:color w:val="000000" w:themeColor="text1"/>
        </w:rPr>
        <w:t xml:space="preserve"> standard protocol.</w:t>
      </w:r>
      <w:hyperlink w:anchor="_ENREF_42" w:tooltip="G1-03, 2003 #215" w:history="1">
        <w:r w:rsidRPr="00D72AF6">
          <w:rPr>
            <w:rFonts w:ascii="Times New Roman" w:eastAsia="Arial Unicode MS" w:hAnsi="Times New Roman"/>
            <w:color w:val="000000" w:themeColor="text1"/>
          </w:rPr>
          <w:fldChar w:fldCharType="begin"/>
        </w:r>
        <w:r>
          <w:rPr>
            <w:rFonts w:ascii="Times New Roman" w:eastAsia="Arial Unicode MS" w:hAnsi="Times New Roman"/>
            <w:color w:val="000000" w:themeColor="text1"/>
          </w:rPr>
          <w:instrText xml:space="preserve"> ADDIN EN.CITE &lt;EndNote&gt;&lt;Cite&gt;&lt;Author&gt;G1-03&lt;/Author&gt;&lt;Year&gt;2003&lt;/Year&gt;&lt;RecNum&gt;215&lt;/RecNum&gt;&lt;DisplayText&gt;&lt;style face="superscript"&gt;42&lt;/style&gt;&lt;/DisplayText&gt;&lt;record&gt;&lt;rec-number&gt;215&lt;/rec-number&gt;&lt;foreign-keys&gt;&lt;key app="EN" db-id="sraaxd50r50xstextd150v279ztew2a2ae2d"&gt;215&lt;/key&gt;&lt;/foreign-keys&gt;&lt;ref-type name="Journal Article"&gt;17&lt;/ref-type&gt;&lt;contributors&gt;&lt;authors&gt;&lt;author&gt;ASTM G1-03&lt;/author&gt;&lt;/authors&gt;&lt;/contributors&gt;&lt;titles&gt;&lt;title&gt;Standard practice for preparing, cleaning, and evaluating corrosion test specimens&lt;/title&gt;&lt;/titles&gt;&lt;dates&gt;&lt;year&gt;2003&lt;/year&gt;&lt;/dates&gt;&lt;urls&gt;&lt;/urls&gt;&lt;/record&gt;&lt;/Cite&gt;&lt;/EndNote&gt;</w:instrText>
        </w:r>
        <w:r w:rsidRPr="00D72AF6">
          <w:rPr>
            <w:rFonts w:ascii="Times New Roman" w:eastAsia="Arial Unicode MS" w:hAnsi="Times New Roman"/>
            <w:color w:val="000000" w:themeColor="text1"/>
          </w:rPr>
          <w:fldChar w:fldCharType="separate"/>
        </w:r>
        <w:r w:rsidRPr="00C209C0">
          <w:rPr>
            <w:rFonts w:ascii="Times New Roman" w:eastAsia="Arial Unicode MS" w:hAnsi="Times New Roman"/>
            <w:noProof/>
            <w:color w:val="000000" w:themeColor="text1"/>
            <w:vertAlign w:val="superscript"/>
          </w:rPr>
          <w:t>42</w:t>
        </w:r>
        <w:r w:rsidRPr="00D72AF6">
          <w:rPr>
            <w:rFonts w:ascii="Times New Roman" w:eastAsia="Arial Unicode MS" w:hAnsi="Times New Roman"/>
            <w:color w:val="000000" w:themeColor="text1"/>
          </w:rPr>
          <w:fldChar w:fldCharType="end"/>
        </w:r>
      </w:hyperlink>
      <w:r w:rsidRPr="00D72AF6">
        <w:rPr>
          <w:rFonts w:ascii="Times New Roman" w:eastAsia="Arial Unicode MS" w:hAnsi="Times New Roman"/>
          <w:color w:val="000000" w:themeColor="text1"/>
        </w:rPr>
        <w:t xml:space="preserve"> The weight loss method and total iron analysis were employed to determine the corros</w:t>
      </w:r>
      <w:r>
        <w:rPr>
          <w:rFonts w:ascii="Times New Roman" w:eastAsia="Arial Unicode MS" w:hAnsi="Times New Roman"/>
          <w:color w:val="000000" w:themeColor="text1"/>
        </w:rPr>
        <w:t>ion rate as reported previously.</w:t>
      </w:r>
      <w:hyperlink w:anchor="_ENREF_41" w:tooltip="Liang, 2014 #375" w:history="1">
        <w:r w:rsidRPr="00D72AF6">
          <w:rPr>
            <w:rFonts w:ascii="Times New Roman" w:eastAsia="Arial Unicode MS" w:hAnsi="Times New Roman"/>
            <w:color w:val="000000" w:themeColor="text1"/>
          </w:rPr>
          <w:fldChar w:fldCharType="begin"/>
        </w:r>
        <w:r>
          <w:rPr>
            <w:rFonts w:ascii="Times New Roman" w:eastAsia="Arial Unicode MS" w:hAnsi="Times New Roman"/>
            <w:color w:val="000000" w:themeColor="text1"/>
          </w:rPr>
          <w:instrText xml:space="preserve"> ADDIN EN.CITE &lt;EndNote&gt;&lt;Cite&gt;&lt;Author&gt;Liang&lt;/Author&gt;&lt;Year&gt;2014&lt;/Year&gt;&lt;RecNum&gt;375&lt;/RecNum&gt;&lt;DisplayText&gt;&lt;style face="superscript"&gt;41&lt;/style&gt;&lt;/DisplayText&gt;&lt;record&gt;&lt;rec-number&gt;375&lt;/rec-number&gt;&lt;foreign-keys&gt;&lt;key app="EN" db-id="sraaxd50r50xstextd150v279ztew2a2ae2d"&gt;375&lt;/key&gt;&lt;/foreign-keys&gt;&lt;ref-type name="Journal Article"&gt;17&lt;/ref-type&gt;&lt;contributors&gt;&lt;authors&gt;&lt;author&gt;Liang, Renxing&lt;/author&gt;&lt;author&gt;Grizzle, Robert S&lt;/author&gt;&lt;author&gt;Duncan, Kathleen E&lt;/author&gt;&lt;author&gt;McInerney, Michael J&lt;/author&gt;&lt;author&gt;Suflita, Joseph M&lt;/author&gt;&lt;/authors&gt;&lt;/contributors&gt;&lt;titles&gt;&lt;title&gt;Roles of thermophilic thiosulfate-reducing bacteria and methanogenic archaea in the biocorrosion of oil pipelines&lt;/title&gt;&lt;secondary-title&gt;Frontiers in microbiology&lt;/secondary-title&gt;&lt;/titles&gt;&lt;periodical&gt;&lt;full-title&gt;Frontiers in microbiology&lt;/full-title&gt;&lt;/periodical&gt;&lt;volume&gt;5&lt;/volume&gt;&lt;dates&gt;&lt;year&gt;2014&lt;/year&gt;&lt;/dates&gt;&lt;urls&gt;&lt;/urls&gt;&lt;/record&gt;&lt;/Cite&gt;&lt;/EndNote&gt;</w:instrText>
        </w:r>
        <w:r w:rsidRPr="00D72AF6">
          <w:rPr>
            <w:rFonts w:ascii="Times New Roman" w:eastAsia="Arial Unicode MS" w:hAnsi="Times New Roman"/>
            <w:color w:val="000000" w:themeColor="text1"/>
          </w:rPr>
          <w:fldChar w:fldCharType="separate"/>
        </w:r>
        <w:r w:rsidRPr="00F906CE">
          <w:rPr>
            <w:rFonts w:ascii="Times New Roman" w:eastAsia="Arial Unicode MS" w:hAnsi="Times New Roman"/>
            <w:noProof/>
            <w:color w:val="000000" w:themeColor="text1"/>
            <w:vertAlign w:val="superscript"/>
          </w:rPr>
          <w:t>41</w:t>
        </w:r>
        <w:r w:rsidRPr="00D72AF6">
          <w:rPr>
            <w:rFonts w:ascii="Times New Roman" w:eastAsia="Arial Unicode MS" w:hAnsi="Times New Roman"/>
            <w:color w:val="000000" w:themeColor="text1"/>
          </w:rPr>
          <w:fldChar w:fldCharType="end"/>
        </w:r>
      </w:hyperlink>
      <w:r w:rsidRPr="00D72AF6">
        <w:rPr>
          <w:rFonts w:ascii="Times New Roman" w:eastAsia="Arial Unicode MS" w:hAnsi="Times New Roman"/>
          <w:color w:val="000000" w:themeColor="text1"/>
        </w:rPr>
        <w:t xml:space="preserve"> After weight loss was determined, the surface of coupons was scanned with a </w:t>
      </w:r>
      <w:proofErr w:type="spellStart"/>
      <w:r w:rsidRPr="00D72AF6">
        <w:rPr>
          <w:rFonts w:ascii="Times New Roman" w:eastAsia="Arial Unicode MS" w:hAnsi="Times New Roman"/>
          <w:color w:val="000000" w:themeColor="text1"/>
        </w:rPr>
        <w:t>Nanovea</w:t>
      </w:r>
      <w:proofErr w:type="spellEnd"/>
      <w:r w:rsidRPr="00D72AF6">
        <w:rPr>
          <w:rFonts w:ascii="Times New Roman" w:eastAsia="Arial Unicode MS" w:hAnsi="Times New Roman"/>
          <w:color w:val="000000" w:themeColor="text1"/>
        </w:rPr>
        <w:t xml:space="preserve"> non-contact optical </w:t>
      </w:r>
      <w:proofErr w:type="spellStart"/>
      <w:r w:rsidRPr="00D72AF6">
        <w:rPr>
          <w:rFonts w:ascii="Times New Roman" w:eastAsia="Arial Unicode MS" w:hAnsi="Times New Roman"/>
          <w:color w:val="000000" w:themeColor="text1"/>
        </w:rPr>
        <w:t>profilometer</w:t>
      </w:r>
      <w:proofErr w:type="spellEnd"/>
      <w:r w:rsidRPr="00D72AF6">
        <w:rPr>
          <w:rFonts w:ascii="Times New Roman" w:eastAsia="Arial Unicode MS" w:hAnsi="Times New Roman"/>
          <w:color w:val="000000" w:themeColor="text1"/>
        </w:rPr>
        <w:t xml:space="preserve"> PS50 (</w:t>
      </w:r>
      <w:proofErr w:type="spellStart"/>
      <w:r w:rsidRPr="00D72AF6">
        <w:rPr>
          <w:rFonts w:ascii="Times New Roman" w:eastAsia="Arial Unicode MS" w:hAnsi="Times New Roman"/>
          <w:color w:val="000000" w:themeColor="text1"/>
        </w:rPr>
        <w:t>MicroPhotonics</w:t>
      </w:r>
      <w:proofErr w:type="spellEnd"/>
      <w:r w:rsidRPr="00D72AF6">
        <w:rPr>
          <w:rFonts w:ascii="Times New Roman" w:eastAsia="Arial Unicode MS" w:hAnsi="Times New Roman"/>
          <w:color w:val="000000" w:themeColor="text1"/>
        </w:rPr>
        <w:t xml:space="preserve">, </w:t>
      </w:r>
      <w:proofErr w:type="spellStart"/>
      <w:r w:rsidRPr="00D72AF6">
        <w:rPr>
          <w:rFonts w:ascii="Times New Roman" w:eastAsia="Arial Unicode MS" w:hAnsi="Times New Roman"/>
          <w:color w:val="000000" w:themeColor="text1"/>
        </w:rPr>
        <w:t>Inc</w:t>
      </w:r>
      <w:proofErr w:type="spellEnd"/>
      <w:r w:rsidRPr="00D72AF6">
        <w:rPr>
          <w:rFonts w:ascii="Times New Roman" w:eastAsia="Arial Unicode MS" w:hAnsi="Times New Roman"/>
          <w:color w:val="000000" w:themeColor="text1"/>
        </w:rPr>
        <w:t xml:space="preserve">, Irvine, CA) to measure pitting damage </w:t>
      </w:r>
      <w:hyperlink w:anchor="_ENREF_41" w:tooltip="Liang, 2014 #375" w:history="1">
        <w:r w:rsidRPr="00D72AF6">
          <w:rPr>
            <w:rFonts w:ascii="Times New Roman" w:eastAsia="Arial Unicode MS" w:hAnsi="Times New Roman"/>
            <w:color w:val="000000" w:themeColor="text1"/>
          </w:rPr>
          <w:fldChar w:fldCharType="begin"/>
        </w:r>
        <w:r>
          <w:rPr>
            <w:rFonts w:ascii="Times New Roman" w:eastAsia="Arial Unicode MS" w:hAnsi="Times New Roman"/>
            <w:color w:val="000000" w:themeColor="text1"/>
          </w:rPr>
          <w:instrText xml:space="preserve"> ADDIN EN.CITE &lt;EndNote&gt;&lt;Cite&gt;&lt;Author&gt;Liang&lt;/Author&gt;&lt;Year&gt;2014&lt;/Year&gt;&lt;RecNum&gt;375&lt;/RecNum&gt;&lt;DisplayText&gt;&lt;style face="superscript"&gt;41&lt;/style&gt;&lt;/DisplayText&gt;&lt;record&gt;&lt;rec-number&gt;375&lt;/rec-number&gt;&lt;foreign-keys&gt;&lt;key app="EN" db-id="sraaxd50r50xstextd150v279ztew2a2ae2d"&gt;375&lt;/key&gt;&lt;/foreign-keys&gt;&lt;ref-type name="Journal Article"&gt;17&lt;/ref-type&gt;&lt;contributors&gt;&lt;authors&gt;&lt;author&gt;Liang, Renxing&lt;/author&gt;&lt;author&gt;Grizzle, Robert S&lt;/author&gt;&lt;author&gt;Duncan, Kathleen E&lt;/author&gt;&lt;author&gt;McInerney, Michael J&lt;/author&gt;&lt;author&gt;Suflita, Joseph M&lt;/author&gt;&lt;/authors&gt;&lt;/contributors&gt;&lt;titles&gt;&lt;title&gt;Roles of thermophilic thiosulfate-reducing bacteria and methanogenic archaea in the biocorrosion of oil pipelines&lt;/title&gt;&lt;secondary-title&gt;Frontiers in microbiology&lt;/secondary-title&gt;&lt;/titles&gt;&lt;periodical&gt;&lt;full-title&gt;Frontiers in microbiology&lt;/full-title&gt;&lt;/periodical&gt;&lt;volume&gt;5&lt;/volume&gt;&lt;dates&gt;&lt;year&gt;2014&lt;/year&gt;&lt;/dates&gt;&lt;urls&gt;&lt;/urls&gt;&lt;/record&gt;&lt;/Cite&gt;&lt;/EndNote&gt;</w:instrText>
        </w:r>
        <w:r w:rsidRPr="00D72AF6">
          <w:rPr>
            <w:rFonts w:ascii="Times New Roman" w:eastAsia="Arial Unicode MS" w:hAnsi="Times New Roman"/>
            <w:color w:val="000000" w:themeColor="text1"/>
          </w:rPr>
          <w:fldChar w:fldCharType="separate"/>
        </w:r>
        <w:r w:rsidRPr="00F906CE">
          <w:rPr>
            <w:rFonts w:ascii="Times New Roman" w:eastAsia="Arial Unicode MS" w:hAnsi="Times New Roman"/>
            <w:noProof/>
            <w:color w:val="000000" w:themeColor="text1"/>
            <w:vertAlign w:val="superscript"/>
          </w:rPr>
          <w:t>41</w:t>
        </w:r>
        <w:r w:rsidRPr="00D72AF6">
          <w:rPr>
            <w:rFonts w:ascii="Times New Roman" w:eastAsia="Arial Unicode MS" w:hAnsi="Times New Roman"/>
            <w:color w:val="000000" w:themeColor="text1"/>
          </w:rPr>
          <w:fldChar w:fldCharType="end"/>
        </w:r>
      </w:hyperlink>
      <w:r w:rsidRPr="00D72AF6">
        <w:rPr>
          <w:rFonts w:ascii="Times New Roman" w:eastAsia="Arial Unicode MS" w:hAnsi="Times New Roman"/>
          <w:color w:val="000000" w:themeColor="text1"/>
        </w:rPr>
        <w:t xml:space="preserve">. </w:t>
      </w:r>
      <w:r w:rsidRPr="00D72AF6">
        <w:rPr>
          <w:rFonts w:ascii="Times New Roman" w:hAnsi="Times New Roman"/>
          <w:color w:val="000000" w:themeColor="text1"/>
        </w:rPr>
        <w:t xml:space="preserve">Pits were defined as regions that were 5 </w:t>
      </w:r>
      <w:proofErr w:type="spellStart"/>
      <w:r w:rsidRPr="00D72AF6">
        <w:rPr>
          <w:rFonts w:ascii="Times New Roman" w:hAnsi="Times New Roman"/>
          <w:color w:val="000000" w:themeColor="text1"/>
        </w:rPr>
        <w:t>μm</w:t>
      </w:r>
      <w:proofErr w:type="spellEnd"/>
      <w:r w:rsidRPr="00D72AF6">
        <w:rPr>
          <w:rFonts w:ascii="Times New Roman" w:hAnsi="Times New Roman"/>
          <w:color w:val="000000" w:themeColor="text1"/>
        </w:rPr>
        <w:t xml:space="preserve"> below the mean plane and had an equivalent diameter greater than 10 µm. </w:t>
      </w:r>
    </w:p>
    <w:p w:rsidR="00E319DE" w:rsidRPr="00870F39" w:rsidRDefault="00E319DE" w:rsidP="00E319DE">
      <w:pPr>
        <w:autoSpaceDE w:val="0"/>
        <w:autoSpaceDN w:val="0"/>
        <w:adjustRightInd w:val="0"/>
        <w:jc w:val="both"/>
        <w:rPr>
          <w:rFonts w:ascii="Times New Roman" w:hAnsi="Times New Roman"/>
          <w:b/>
          <w:color w:val="000000" w:themeColor="text1"/>
        </w:rPr>
      </w:pPr>
      <w:proofErr w:type="gramStart"/>
      <w:r w:rsidRPr="00D72AF6">
        <w:rPr>
          <w:rFonts w:ascii="Times New Roman" w:hAnsi="Times New Roman"/>
          <w:b/>
          <w:color w:val="000000" w:themeColor="text1"/>
        </w:rPr>
        <w:t xml:space="preserve">Efficacy of </w:t>
      </w:r>
      <w:r>
        <w:rPr>
          <w:rFonts w:ascii="Times New Roman" w:hAnsi="Times New Roman"/>
          <w:b/>
          <w:color w:val="000000" w:themeColor="text1"/>
        </w:rPr>
        <w:t>B</w:t>
      </w:r>
      <w:r w:rsidRPr="00D72AF6">
        <w:rPr>
          <w:rFonts w:ascii="Times New Roman" w:hAnsi="Times New Roman"/>
          <w:b/>
          <w:color w:val="000000" w:themeColor="text1"/>
        </w:rPr>
        <w:t xml:space="preserve">iocides </w:t>
      </w:r>
      <w:r>
        <w:rPr>
          <w:rFonts w:ascii="Times New Roman" w:hAnsi="Times New Roman"/>
          <w:b/>
          <w:color w:val="000000" w:themeColor="text1"/>
        </w:rPr>
        <w:t>against</w:t>
      </w:r>
      <w:r w:rsidRPr="00D72AF6">
        <w:rPr>
          <w:rFonts w:ascii="Times New Roman" w:hAnsi="Times New Roman"/>
          <w:b/>
          <w:color w:val="000000" w:themeColor="text1"/>
        </w:rPr>
        <w:t xml:space="preserve"> </w:t>
      </w:r>
      <w:r>
        <w:rPr>
          <w:rFonts w:ascii="Times New Roman" w:hAnsi="Times New Roman"/>
          <w:b/>
          <w:color w:val="000000" w:themeColor="text1"/>
        </w:rPr>
        <w:t>S</w:t>
      </w:r>
      <w:r w:rsidRPr="00D72AF6">
        <w:rPr>
          <w:rFonts w:ascii="Times New Roman" w:hAnsi="Times New Roman"/>
          <w:b/>
          <w:color w:val="000000" w:themeColor="text1"/>
        </w:rPr>
        <w:t>train DL-01</w:t>
      </w:r>
      <w:r>
        <w:rPr>
          <w:rFonts w:ascii="Times New Roman" w:hAnsi="Times New Roman"/>
          <w:b/>
          <w:color w:val="000000" w:themeColor="text1"/>
        </w:rPr>
        <w:t>.</w:t>
      </w:r>
      <w:proofErr w:type="gramEnd"/>
      <w:r>
        <w:rPr>
          <w:rFonts w:ascii="Times New Roman" w:hAnsi="Times New Roman"/>
          <w:b/>
          <w:color w:val="000000" w:themeColor="text1"/>
        </w:rPr>
        <w:t xml:space="preserve"> </w:t>
      </w:r>
      <w:r w:rsidRPr="00D72AF6">
        <w:rPr>
          <w:rFonts w:ascii="Times New Roman" w:hAnsi="Times New Roman"/>
          <w:color w:val="000000" w:themeColor="text1"/>
        </w:rPr>
        <w:t xml:space="preserve">The efficacy of common biocides used in the oil and gas industry was determined against </w:t>
      </w:r>
      <w:proofErr w:type="spellStart"/>
      <w:r w:rsidRPr="00D72AF6">
        <w:rPr>
          <w:rFonts w:ascii="Times New Roman" w:hAnsi="Times New Roman"/>
          <w:i/>
          <w:color w:val="000000" w:themeColor="text1"/>
        </w:rPr>
        <w:t>Halanaerobium</w:t>
      </w:r>
      <w:proofErr w:type="spellEnd"/>
      <w:r w:rsidRPr="00D72AF6">
        <w:rPr>
          <w:rFonts w:ascii="Times New Roman" w:hAnsi="Times New Roman"/>
          <w:color w:val="000000" w:themeColor="text1"/>
        </w:rPr>
        <w:t xml:space="preserve"> sp. strain DL-01 under fermentative and thiosulfate-reducing conditions. The biocides tested included glutaraldehyde, </w:t>
      </w:r>
      <w:proofErr w:type="spellStart"/>
      <w:r w:rsidRPr="00D72AF6">
        <w:rPr>
          <w:rFonts w:ascii="Times New Roman" w:hAnsi="Times New Roman"/>
          <w:color w:val="000000" w:themeColor="text1"/>
        </w:rPr>
        <w:t>tetrakis</w:t>
      </w:r>
      <w:proofErr w:type="spellEnd"/>
      <w:r w:rsidRPr="00D72AF6">
        <w:rPr>
          <w:rFonts w:ascii="Times New Roman" w:hAnsi="Times New Roman"/>
          <w:color w:val="000000" w:themeColor="text1"/>
        </w:rPr>
        <w:t xml:space="preserve"> (</w:t>
      </w:r>
      <w:proofErr w:type="spellStart"/>
      <w:r w:rsidRPr="00D72AF6">
        <w:rPr>
          <w:rFonts w:ascii="Times New Roman" w:hAnsi="Times New Roman"/>
          <w:color w:val="000000" w:themeColor="text1"/>
        </w:rPr>
        <w:t>hydroxymethyl</w:t>
      </w:r>
      <w:proofErr w:type="spellEnd"/>
      <w:r w:rsidRPr="00D72AF6">
        <w:rPr>
          <w:rFonts w:ascii="Times New Roman" w:hAnsi="Times New Roman"/>
          <w:color w:val="000000" w:themeColor="text1"/>
        </w:rPr>
        <w:t xml:space="preserve">) </w:t>
      </w:r>
      <w:proofErr w:type="spellStart"/>
      <w:r w:rsidRPr="00D72AF6">
        <w:rPr>
          <w:rFonts w:ascii="Times New Roman" w:hAnsi="Times New Roman"/>
          <w:color w:val="000000" w:themeColor="text1"/>
        </w:rPr>
        <w:t>phosphonium</w:t>
      </w:r>
      <w:proofErr w:type="spellEnd"/>
      <w:r w:rsidRPr="00D72AF6">
        <w:rPr>
          <w:rFonts w:ascii="Times New Roman" w:hAnsi="Times New Roman"/>
          <w:color w:val="000000" w:themeColor="text1"/>
        </w:rPr>
        <w:t xml:space="preserve"> sulfate (THPS) and benzyl dodecyl dimethyl ammonium chloride (a representative quaternary ammonium compound, abbreviated as QAC). Glucose (20 </w:t>
      </w:r>
      <w:proofErr w:type="spellStart"/>
      <w:r w:rsidRPr="00D72AF6">
        <w:rPr>
          <w:rFonts w:ascii="Times New Roman" w:hAnsi="Times New Roman"/>
          <w:color w:val="000000" w:themeColor="text1"/>
        </w:rPr>
        <w:t>mM</w:t>
      </w:r>
      <w:proofErr w:type="spellEnd"/>
      <w:r w:rsidRPr="00D72AF6">
        <w:rPr>
          <w:rFonts w:ascii="Times New Roman" w:hAnsi="Times New Roman"/>
          <w:color w:val="000000" w:themeColor="text1"/>
        </w:rPr>
        <w:t xml:space="preserve">) was used as a substrate and strain DL-01 was grown in 10% </w:t>
      </w:r>
      <w:proofErr w:type="spellStart"/>
      <w:r w:rsidRPr="00D72AF6">
        <w:rPr>
          <w:rFonts w:ascii="Times New Roman" w:hAnsi="Times New Roman"/>
          <w:color w:val="000000" w:themeColor="text1"/>
        </w:rPr>
        <w:t>NaCl</w:t>
      </w:r>
      <w:proofErr w:type="spellEnd"/>
      <w:r w:rsidRPr="00D72AF6">
        <w:rPr>
          <w:rFonts w:ascii="Times New Roman" w:hAnsi="Times New Roman"/>
          <w:color w:val="000000" w:themeColor="text1"/>
        </w:rPr>
        <w:t xml:space="preserve"> marine mineral medium </w:t>
      </w:r>
      <w:hyperlink w:anchor="_ENREF_34" w:tooltip="Widdel, 1992 #378" w:history="1">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&lt;EndNote&gt;&lt;Cite&gt;&lt;Author&gt;Widdel&lt;/Author&gt;&lt;Year&gt;1992&lt;/Year&gt;&lt;RecNum&gt;378&lt;/RecNum&gt;&lt;DisplayText&gt;&lt;style face="superscript"&gt;34&lt;/style&gt;&lt;/DisplayText&gt;&lt;record&gt;&lt;rec-number&gt;378&lt;/rec-number&gt;&lt;foreign-keys&gt;&lt;key app="EN" db-id="sraaxd50r50xstextd150v279ztew2a2ae2d"&gt;378&lt;/key&gt;&lt;/foreign-keys&gt;&lt;ref-type name="Book Section"&gt;5&lt;/ref-type&gt;&lt;contributors&gt;&lt;authors&gt;&lt;author&gt;Widdel, Friedrich&lt;/author&gt;&lt;author&gt;Bak, Friedhelm&lt;/author&gt;&lt;/authors&gt;&lt;/contributors&gt;&lt;titles&gt;&lt;title&gt;Gram-negative mesophilic sulfate-reducing bacteria&lt;/title&gt;&lt;secondary-title&gt;The prokaryotes&lt;/secondary-title&gt;&lt;/titles&gt;&lt;pages&gt;3352-3378&lt;/pages&gt;&lt;dates&gt;&lt;year&gt;1992&lt;/year&gt;&lt;/dates&gt;&lt;publisher&gt;Springer&lt;/publisher&gt;&lt;isbn&gt;1475721935&lt;/isbn&gt;&lt;urls&gt;&lt;/urls&gt;&lt;/record&gt;&lt;/Cite&gt;&lt;/EndNote&gt;</w:instrText>
        </w:r>
        <w:r w:rsidRPr="00D72AF6">
          <w:rPr>
            <w:rFonts w:ascii="Times New Roman" w:hAnsi="Times New Roman"/>
            <w:color w:val="000000" w:themeColor="text1"/>
          </w:rPr>
          <w:fldChar w:fldCharType="separate"/>
        </w:r>
        <w:r w:rsidRPr="00F906CE">
          <w:rPr>
            <w:rFonts w:ascii="Times New Roman" w:hAnsi="Times New Roman"/>
            <w:noProof/>
            <w:color w:val="000000" w:themeColor="text1"/>
            <w:vertAlign w:val="superscript"/>
          </w:rPr>
          <w:t>34</w:t>
        </w:r>
        <w:r w:rsidRPr="00D72AF6">
          <w:rPr>
            <w:rFonts w:ascii="Times New Roman" w:hAnsi="Times New Roman"/>
            <w:color w:val="000000" w:themeColor="text1"/>
          </w:rPr>
          <w:fldChar w:fldCharType="end"/>
        </w:r>
      </w:hyperlink>
      <w:r w:rsidRPr="00D72AF6">
        <w:rPr>
          <w:rFonts w:ascii="Times New Roman" w:hAnsi="Times New Roman"/>
          <w:color w:val="000000" w:themeColor="text1"/>
        </w:rPr>
        <w:t xml:space="preserve"> at 37 </w:t>
      </w:r>
      <w:proofErr w:type="spellStart"/>
      <w:r w:rsidRPr="00D72AF6">
        <w:rPr>
          <w:rFonts w:ascii="Times New Roman" w:hAnsi="Times New Roman"/>
          <w:color w:val="000000" w:themeColor="text1"/>
          <w:vertAlign w:val="superscript"/>
        </w:rPr>
        <w:t>o</w:t>
      </w:r>
      <w:r w:rsidRPr="00D72AF6">
        <w:rPr>
          <w:rFonts w:ascii="Times New Roman" w:hAnsi="Times New Roman"/>
          <w:color w:val="000000" w:themeColor="text1"/>
        </w:rPr>
        <w:t>C.</w:t>
      </w:r>
      <w:proofErr w:type="spellEnd"/>
      <w:r w:rsidRPr="00D72AF6">
        <w:rPr>
          <w:rFonts w:ascii="Times New Roman" w:hAnsi="Times New Roman"/>
          <w:color w:val="000000" w:themeColor="text1"/>
        </w:rPr>
        <w:t xml:space="preserve"> The assay was </w:t>
      </w:r>
      <w:r w:rsidRPr="00D72AF6">
        <w:rPr>
          <w:rFonts w:ascii="Times New Roman" w:hAnsi="Times New Roman"/>
          <w:color w:val="000000" w:themeColor="text1"/>
        </w:rPr>
        <w:lastRenderedPageBreak/>
        <w:t xml:space="preserve">performed in Balch tubes containing 9 ml medium and 1 ml cells of strain DL-01.  The inoculated media were exposed to different dosages of biocides (final concentrations varying from 1 mg/L to 500 mg/L depending on the minimum inhibitory concentration of each biocide) under fermentative conditions (no electron acceptor) and thiosulfate-reducing conditions (10 </w:t>
      </w:r>
      <w:proofErr w:type="spellStart"/>
      <w:r w:rsidRPr="00D72AF6">
        <w:rPr>
          <w:rFonts w:ascii="Times New Roman" w:hAnsi="Times New Roman"/>
          <w:color w:val="000000" w:themeColor="text1"/>
        </w:rPr>
        <w:t>mM</w:t>
      </w:r>
      <w:proofErr w:type="spellEnd"/>
      <w:r w:rsidRPr="00D72AF6">
        <w:rPr>
          <w:rFonts w:ascii="Times New Roman" w:hAnsi="Times New Roman"/>
          <w:color w:val="000000" w:themeColor="text1"/>
        </w:rPr>
        <w:t xml:space="preserve"> thiosulfate). The corresponding sterile controls were inoculated with heat-killed cells of strain DL-01 and served as the basis for determining the efficacy of biocides. Optical density (600 nm wavelength) was measured over time to monitor the microbial growth. Additionally, acetate and sulfide were measured at the conclusion of the experiment as further </w:t>
      </w:r>
      <w:r>
        <w:rPr>
          <w:rFonts w:ascii="Times New Roman" w:hAnsi="Times New Roman"/>
          <w:color w:val="000000" w:themeColor="text1"/>
        </w:rPr>
        <w:t>evidence of microbial activity.</w:t>
      </w:r>
    </w:p>
    <w:p w:rsidR="00E319DE" w:rsidRPr="00D72AF6" w:rsidRDefault="00E319DE" w:rsidP="00E319DE">
      <w:pPr>
        <w:jc w:val="center"/>
        <w:rPr>
          <w:rFonts w:ascii="Times New Roman" w:hAnsi="Times New Roman"/>
          <w:b/>
          <w:color w:val="000000" w:themeColor="text1"/>
        </w:rPr>
      </w:pPr>
      <w:r w:rsidRPr="00D72AF6">
        <w:rPr>
          <w:rFonts w:ascii="Times New Roman" w:hAnsi="Times New Roman"/>
          <w:b/>
          <w:color w:val="000000" w:themeColor="text1"/>
        </w:rPr>
        <w:t>Results</w:t>
      </w:r>
    </w:p>
    <w:p w:rsidR="00E319DE" w:rsidRPr="00D72AF6" w:rsidRDefault="00E319DE" w:rsidP="00E319DE">
      <w:pPr>
        <w:jc w:val="both"/>
        <w:rPr>
          <w:rFonts w:ascii="Times New Roman" w:hAnsi="Times New Roman"/>
          <w:b/>
          <w:color w:val="000000" w:themeColor="text1"/>
        </w:rPr>
      </w:pPr>
      <w:proofErr w:type="gramStart"/>
      <w:r w:rsidRPr="00D72AF6">
        <w:rPr>
          <w:rFonts w:ascii="Times New Roman" w:hAnsi="Times New Roman"/>
          <w:b/>
          <w:color w:val="000000" w:themeColor="text1"/>
        </w:rPr>
        <w:t xml:space="preserve">Geochemistry and </w:t>
      </w:r>
      <w:r>
        <w:rPr>
          <w:rFonts w:ascii="Times New Roman" w:hAnsi="Times New Roman"/>
          <w:b/>
          <w:color w:val="000000" w:themeColor="text1"/>
        </w:rPr>
        <w:t>M</w:t>
      </w:r>
      <w:r w:rsidRPr="00D72AF6">
        <w:rPr>
          <w:rFonts w:ascii="Times New Roman" w:hAnsi="Times New Roman"/>
          <w:b/>
          <w:color w:val="000000" w:themeColor="text1"/>
        </w:rPr>
        <w:t xml:space="preserve">icrobial </w:t>
      </w:r>
      <w:r>
        <w:rPr>
          <w:rFonts w:ascii="Times New Roman" w:hAnsi="Times New Roman"/>
          <w:b/>
          <w:color w:val="000000" w:themeColor="text1"/>
        </w:rPr>
        <w:t>E</w:t>
      </w:r>
      <w:r w:rsidRPr="00D72AF6">
        <w:rPr>
          <w:rFonts w:ascii="Times New Roman" w:hAnsi="Times New Roman"/>
          <w:b/>
          <w:color w:val="000000" w:themeColor="text1"/>
        </w:rPr>
        <w:t>numerations</w:t>
      </w:r>
      <w:r>
        <w:rPr>
          <w:rFonts w:ascii="Times New Roman" w:hAnsi="Times New Roman"/>
          <w:b/>
          <w:color w:val="000000" w:themeColor="text1"/>
        </w:rPr>
        <w:t>.</w:t>
      </w:r>
      <w:proofErr w:type="gramEnd"/>
      <w:r>
        <w:rPr>
          <w:rFonts w:ascii="Times New Roman" w:hAnsi="Times New Roman"/>
          <w:b/>
          <w:color w:val="000000" w:themeColor="text1"/>
        </w:rPr>
        <w:t xml:space="preserve"> </w:t>
      </w:r>
      <w:r w:rsidRPr="00D72AF6">
        <w:rPr>
          <w:rFonts w:ascii="Times New Roman" w:hAnsi="Times New Roman"/>
          <w:color w:val="000000" w:themeColor="text1"/>
        </w:rPr>
        <w:t>The geochemistry of the produced water in the upstream (UCPW) and downstream (DRW) samples is summarized in Table 1. The pH in all samples was between 6.5 and 7.0. The content of Cl</w:t>
      </w:r>
      <w:r w:rsidRPr="00D72AF6">
        <w:rPr>
          <w:rFonts w:ascii="Times New Roman" w:hAnsi="Times New Roman"/>
          <w:color w:val="000000" w:themeColor="text1"/>
          <w:vertAlign w:val="superscript"/>
        </w:rPr>
        <w:t>-</w:t>
      </w:r>
      <w:r w:rsidRPr="00D72AF6">
        <w:rPr>
          <w:rFonts w:ascii="Times New Roman" w:hAnsi="Times New Roman"/>
          <w:color w:val="000000" w:themeColor="text1"/>
        </w:rPr>
        <w:t xml:space="preserve"> in the UCPW (4.7-12%) was much higher than the DRW sample (1.7-2.0%). Notably, dissolved ferrous iron (Fe</w:t>
      </w:r>
      <w:r w:rsidRPr="00D72AF6">
        <w:rPr>
          <w:rFonts w:ascii="Times New Roman" w:hAnsi="Times New Roman"/>
          <w:color w:val="000000" w:themeColor="text1"/>
          <w:vertAlign w:val="superscript"/>
        </w:rPr>
        <w:t>2+</w:t>
      </w:r>
      <w:r w:rsidRPr="00D72AF6">
        <w:rPr>
          <w:rFonts w:ascii="Times New Roman" w:hAnsi="Times New Roman"/>
          <w:color w:val="000000" w:themeColor="text1"/>
        </w:rPr>
        <w:t>)</w:t>
      </w:r>
      <w:r w:rsidRPr="00D72AF6">
        <w:rPr>
          <w:rFonts w:ascii="Times New Roman" w:hAnsi="Times New Roman"/>
          <w:color w:val="000000" w:themeColor="text1"/>
          <w:vertAlign w:val="superscript"/>
        </w:rPr>
        <w:t xml:space="preserve"> </w:t>
      </w:r>
      <w:r w:rsidRPr="00D72AF6">
        <w:rPr>
          <w:rFonts w:ascii="Times New Roman" w:hAnsi="Times New Roman"/>
          <w:color w:val="000000" w:themeColor="text1"/>
        </w:rPr>
        <w:t xml:space="preserve">in DRW (11.76 </w:t>
      </w:r>
      <w:proofErr w:type="spellStart"/>
      <w:r w:rsidRPr="00D72AF6">
        <w:rPr>
          <w:rFonts w:ascii="Times New Roman" w:hAnsi="Times New Roman"/>
          <w:color w:val="000000" w:themeColor="text1"/>
        </w:rPr>
        <w:t>mM</w:t>
      </w:r>
      <w:proofErr w:type="spellEnd"/>
      <w:r w:rsidRPr="00D72AF6">
        <w:rPr>
          <w:rFonts w:ascii="Times New Roman" w:hAnsi="Times New Roman"/>
          <w:color w:val="000000" w:themeColor="text1"/>
        </w:rPr>
        <w:t xml:space="preserve">) was much higher than UCPW (0.73 </w:t>
      </w:r>
      <w:proofErr w:type="spellStart"/>
      <w:r w:rsidRPr="00D72AF6">
        <w:rPr>
          <w:rFonts w:ascii="Times New Roman" w:hAnsi="Times New Roman"/>
          <w:color w:val="000000" w:themeColor="text1"/>
        </w:rPr>
        <w:t>mM</w:t>
      </w:r>
      <w:proofErr w:type="spellEnd"/>
      <w:r w:rsidRPr="00D72AF6">
        <w:rPr>
          <w:rFonts w:ascii="Times New Roman" w:hAnsi="Times New Roman"/>
          <w:color w:val="000000" w:themeColor="text1"/>
        </w:rPr>
        <w:t xml:space="preserve">) probably due to the corrosion that occurred in the downstream pipeline (Figure 1). In addition to sulfate and sulfide, a low level of thiosulfate was detected in the DRW (0.17±0.01 </w:t>
      </w:r>
      <w:proofErr w:type="spellStart"/>
      <w:r w:rsidRPr="00D72AF6">
        <w:rPr>
          <w:rFonts w:ascii="Times New Roman" w:hAnsi="Times New Roman"/>
          <w:color w:val="000000" w:themeColor="text1"/>
        </w:rPr>
        <w:t>mM</w:t>
      </w:r>
      <w:proofErr w:type="spellEnd"/>
      <w:r w:rsidRPr="00D72AF6">
        <w:rPr>
          <w:rFonts w:ascii="Times New Roman" w:hAnsi="Times New Roman"/>
          <w:color w:val="000000" w:themeColor="text1"/>
        </w:rPr>
        <w:t xml:space="preserve">). These data suggest that sulfate and thiosulfate could be potential electron acceptors for sulfide production. Interestingly, the concentration of acetate in the DRW (170 </w:t>
      </w:r>
      <w:proofErr w:type="spellStart"/>
      <w:r w:rsidRPr="00D72AF6">
        <w:rPr>
          <w:rFonts w:ascii="Times New Roman" w:hAnsi="Times New Roman"/>
          <w:color w:val="000000" w:themeColor="text1"/>
        </w:rPr>
        <w:t>mM</w:t>
      </w:r>
      <w:proofErr w:type="spellEnd"/>
      <w:r w:rsidRPr="00D72AF6">
        <w:rPr>
          <w:rFonts w:ascii="Times New Roman" w:hAnsi="Times New Roman"/>
          <w:color w:val="000000" w:themeColor="text1"/>
        </w:rPr>
        <w:t xml:space="preserve">) was much higher than UCPW sample (0.5 </w:t>
      </w:r>
      <w:proofErr w:type="spellStart"/>
      <w:r w:rsidRPr="00D72AF6">
        <w:rPr>
          <w:rFonts w:ascii="Times New Roman" w:hAnsi="Times New Roman"/>
          <w:color w:val="000000" w:themeColor="text1"/>
        </w:rPr>
        <w:t>mM</w:t>
      </w:r>
      <w:proofErr w:type="spellEnd"/>
      <w:r w:rsidRPr="00D72AF6">
        <w:rPr>
          <w:rFonts w:ascii="Times New Roman" w:hAnsi="Times New Roman"/>
          <w:color w:val="000000" w:themeColor="text1"/>
        </w:rPr>
        <w:t>).</w:t>
      </w:r>
      <w:r w:rsidRPr="00D72AF6">
        <w:rPr>
          <w:rFonts w:ascii="Times New Roman" w:hAnsi="Times New Roman"/>
          <w:b/>
          <w:color w:val="000000" w:themeColor="text1"/>
        </w:rPr>
        <w:t xml:space="preserve"> </w:t>
      </w:r>
      <w:r w:rsidRPr="00D72AF6">
        <w:rPr>
          <w:rFonts w:ascii="Times New Roman" w:hAnsi="Times New Roman"/>
          <w:color w:val="000000" w:themeColor="text1"/>
        </w:rPr>
        <w:t>The number of cultivable acid producing bacteria in UCPW was 5x10</w:t>
      </w:r>
      <w:r w:rsidRPr="00D72AF6">
        <w:rPr>
          <w:rFonts w:ascii="Times New Roman" w:hAnsi="Times New Roman"/>
          <w:color w:val="000000" w:themeColor="text1"/>
          <w:vertAlign w:val="superscript"/>
        </w:rPr>
        <w:t>3</w:t>
      </w:r>
      <w:r w:rsidRPr="00D72AF6">
        <w:rPr>
          <w:rFonts w:ascii="Times New Roman" w:hAnsi="Times New Roman"/>
          <w:color w:val="000000" w:themeColor="text1"/>
        </w:rPr>
        <w:t xml:space="preserve"> cells/mL</w:t>
      </w:r>
      <w:r w:rsidRPr="00D72AF6">
        <w:rPr>
          <w:rFonts w:ascii="Times New Roman" w:hAnsi="Times New Roman"/>
          <w:color w:val="000000" w:themeColor="text1"/>
          <w:vertAlign w:val="superscript"/>
        </w:rPr>
        <w:t xml:space="preserve"> </w:t>
      </w:r>
      <w:r w:rsidRPr="00D72AF6">
        <w:rPr>
          <w:rFonts w:ascii="Times New Roman" w:hAnsi="Times New Roman"/>
          <w:color w:val="000000" w:themeColor="text1"/>
        </w:rPr>
        <w:t xml:space="preserve">when grown in medium containing 10% </w:t>
      </w:r>
      <w:proofErr w:type="spellStart"/>
      <w:r w:rsidRPr="00D72AF6">
        <w:rPr>
          <w:rFonts w:ascii="Times New Roman" w:hAnsi="Times New Roman"/>
          <w:color w:val="000000" w:themeColor="text1"/>
        </w:rPr>
        <w:t>NaCl</w:t>
      </w:r>
      <w:proofErr w:type="spellEnd"/>
      <w:r w:rsidRPr="00D72AF6">
        <w:rPr>
          <w:rFonts w:ascii="Times New Roman" w:hAnsi="Times New Roman"/>
          <w:color w:val="000000" w:themeColor="text1"/>
        </w:rPr>
        <w:t xml:space="preserve"> (Table S1), which was close to the salinity of the original sample (11.7% </w:t>
      </w:r>
      <w:proofErr w:type="spellStart"/>
      <w:r w:rsidRPr="00D72AF6">
        <w:rPr>
          <w:rFonts w:ascii="Times New Roman" w:hAnsi="Times New Roman"/>
          <w:color w:val="000000" w:themeColor="text1"/>
        </w:rPr>
        <w:lastRenderedPageBreak/>
        <w:t>NaCl</w:t>
      </w:r>
      <w:proofErr w:type="spellEnd"/>
      <w:r w:rsidRPr="00D72AF6">
        <w:rPr>
          <w:rFonts w:ascii="Times New Roman" w:hAnsi="Times New Roman"/>
          <w:color w:val="000000" w:themeColor="text1"/>
        </w:rPr>
        <w:t xml:space="preserve">). However, only minimal growth of thiosulfate and sulfate-reducing bacteria </w:t>
      </w:r>
      <w:r>
        <w:rPr>
          <w:rFonts w:ascii="Times New Roman" w:hAnsi="Times New Roman"/>
          <w:color w:val="000000" w:themeColor="text1"/>
        </w:rPr>
        <w:t xml:space="preserve">was </w:t>
      </w:r>
      <w:r w:rsidRPr="00D72AF6">
        <w:rPr>
          <w:rFonts w:ascii="Times New Roman" w:hAnsi="Times New Roman"/>
          <w:color w:val="000000" w:themeColor="text1"/>
        </w:rPr>
        <w:t xml:space="preserve">observed. No growth was detected in all tubes in DRW sample. </w:t>
      </w:r>
    </w:p>
    <w:p w:rsidR="00E319DE" w:rsidRPr="00870F39" w:rsidRDefault="00E319DE" w:rsidP="00E319DE">
      <w:pPr>
        <w:rPr>
          <w:rFonts w:ascii="Times New Roman" w:hAnsi="Times New Roman"/>
          <w:b/>
          <w:color w:val="000000" w:themeColor="text1"/>
        </w:rPr>
      </w:pPr>
      <w:proofErr w:type="gramStart"/>
      <w:r w:rsidRPr="00D72AF6">
        <w:rPr>
          <w:rFonts w:ascii="Times New Roman" w:hAnsi="Times New Roman"/>
          <w:b/>
          <w:color w:val="000000" w:themeColor="text1"/>
        </w:rPr>
        <w:t xml:space="preserve">Microbial </w:t>
      </w:r>
      <w:r>
        <w:rPr>
          <w:rFonts w:ascii="Times New Roman" w:hAnsi="Times New Roman"/>
          <w:b/>
          <w:color w:val="000000" w:themeColor="text1"/>
        </w:rPr>
        <w:t>C</w:t>
      </w:r>
      <w:r w:rsidRPr="00D72AF6">
        <w:rPr>
          <w:rFonts w:ascii="Times New Roman" w:hAnsi="Times New Roman"/>
          <w:b/>
          <w:color w:val="000000" w:themeColor="text1"/>
        </w:rPr>
        <w:t xml:space="preserve">ommunity </w:t>
      </w:r>
      <w:r>
        <w:rPr>
          <w:rFonts w:ascii="Times New Roman" w:hAnsi="Times New Roman"/>
          <w:b/>
          <w:color w:val="000000" w:themeColor="text1"/>
        </w:rPr>
        <w:t>C</w:t>
      </w:r>
      <w:r w:rsidRPr="00D72AF6">
        <w:rPr>
          <w:rFonts w:ascii="Times New Roman" w:hAnsi="Times New Roman"/>
          <w:b/>
          <w:color w:val="000000" w:themeColor="text1"/>
        </w:rPr>
        <w:t>haracterization</w:t>
      </w:r>
      <w:r>
        <w:rPr>
          <w:rFonts w:ascii="Times New Roman" w:hAnsi="Times New Roman"/>
          <w:b/>
          <w:color w:val="000000" w:themeColor="text1"/>
        </w:rPr>
        <w:t>.</w:t>
      </w:r>
      <w:proofErr w:type="gramEnd"/>
      <w:r>
        <w:rPr>
          <w:rFonts w:ascii="Times New Roman" w:hAnsi="Times New Roman"/>
          <w:b/>
          <w:color w:val="000000" w:themeColor="text1"/>
        </w:rPr>
        <w:t xml:space="preserve"> </w:t>
      </w:r>
      <w:r w:rsidRPr="00E319DE">
        <w:rPr>
          <w:rFonts w:ascii="Times New Roman" w:hAnsi="Times New Roman"/>
          <w:color w:val="000000" w:themeColor="text1"/>
        </w:rPr>
        <w:t xml:space="preserve">No quantifiable or amplifiable DNA could be extracted from DRW samples.  In contrast, an appreciable amount of DNA was obtained from UCPW sampled in both July and September, 2012. The microbial assemblages associated with the UCPW samples were characterized by high-throughput sequencing of PCR-amplified 16S </w:t>
      </w:r>
      <w:proofErr w:type="spellStart"/>
      <w:r w:rsidRPr="00E319DE">
        <w:rPr>
          <w:rFonts w:ascii="Times New Roman" w:hAnsi="Times New Roman"/>
          <w:color w:val="000000" w:themeColor="text1"/>
        </w:rPr>
        <w:t>rRNA</w:t>
      </w:r>
      <w:proofErr w:type="spellEnd"/>
      <w:r w:rsidRPr="00E319DE">
        <w:rPr>
          <w:rFonts w:ascii="Times New Roman" w:hAnsi="Times New Roman"/>
          <w:color w:val="000000" w:themeColor="text1"/>
        </w:rPr>
        <w:t xml:space="preserve"> gene libraries. Sequences affiliated with the order </w:t>
      </w:r>
      <w:proofErr w:type="spellStart"/>
      <w:r w:rsidRPr="00E319DE">
        <w:rPr>
          <w:rFonts w:ascii="Times New Roman" w:hAnsi="Times New Roman"/>
          <w:color w:val="000000" w:themeColor="text1"/>
        </w:rPr>
        <w:t>Halanaerobiales</w:t>
      </w:r>
      <w:proofErr w:type="spellEnd"/>
      <w:r w:rsidRPr="00E319DE">
        <w:rPr>
          <w:rFonts w:ascii="Times New Roman" w:hAnsi="Times New Roman"/>
          <w:color w:val="000000" w:themeColor="text1"/>
        </w:rPr>
        <w:t xml:space="preserve"> were numerically dominant (64.4-70.7%) in both UCPW samples (Figures 2 and S1). Representative sequences from these OTUs were primarily affiliated</w:t>
      </w:r>
      <w:r w:rsidRPr="00D72AF6">
        <w:rPr>
          <w:rFonts w:ascii="Times New Roman" w:hAnsi="Times New Roman"/>
          <w:color w:val="000000" w:themeColor="text1"/>
        </w:rPr>
        <w:t xml:space="preserve"> with the genera </w:t>
      </w:r>
      <w:proofErr w:type="spellStart"/>
      <w:r w:rsidRPr="00D72AF6">
        <w:rPr>
          <w:rFonts w:ascii="Times New Roman" w:hAnsi="Times New Roman"/>
          <w:i/>
          <w:color w:val="000000" w:themeColor="text1"/>
        </w:rPr>
        <w:t>Orenia</w:t>
      </w:r>
      <w:proofErr w:type="spellEnd"/>
      <w:r w:rsidRPr="00D72AF6">
        <w:rPr>
          <w:rFonts w:ascii="Times New Roman" w:hAnsi="Times New Roman"/>
          <w:color w:val="000000" w:themeColor="text1"/>
        </w:rPr>
        <w:t xml:space="preserve"> and </w:t>
      </w:r>
      <w:proofErr w:type="spellStart"/>
      <w:r w:rsidRPr="00D72AF6">
        <w:rPr>
          <w:rFonts w:ascii="Times New Roman" w:hAnsi="Times New Roman"/>
          <w:i/>
          <w:color w:val="000000" w:themeColor="text1"/>
        </w:rPr>
        <w:t>Halanaerobium</w:t>
      </w:r>
      <w:proofErr w:type="spellEnd"/>
      <w:r w:rsidRPr="00D72AF6">
        <w:rPr>
          <w:rFonts w:ascii="Times New Roman" w:hAnsi="Times New Roman"/>
          <w:color w:val="000000" w:themeColor="text1"/>
        </w:rPr>
        <w:t xml:space="preserve"> (Figure 2). Interestingly, the relative abundance of OTUs most closely related to the genus </w:t>
      </w:r>
      <w:proofErr w:type="spellStart"/>
      <w:r w:rsidRPr="00D72AF6">
        <w:rPr>
          <w:rFonts w:ascii="Times New Roman" w:hAnsi="Times New Roman"/>
          <w:i/>
          <w:color w:val="000000" w:themeColor="text1"/>
        </w:rPr>
        <w:t>Halanaerobium</w:t>
      </w:r>
      <w:proofErr w:type="spellEnd"/>
      <w:r w:rsidRPr="00D72AF6">
        <w:rPr>
          <w:rFonts w:ascii="Times New Roman" w:hAnsi="Times New Roman"/>
          <w:color w:val="000000" w:themeColor="text1"/>
        </w:rPr>
        <w:t xml:space="preserve"> increased to become the most </w:t>
      </w:r>
      <w:r w:rsidRPr="00E319DE">
        <w:rPr>
          <w:rFonts w:ascii="Times New Roman" w:hAnsi="Times New Roman"/>
          <w:color w:val="000000" w:themeColor="text1"/>
        </w:rPr>
        <w:t>dominant taxon (from 17% to ~33%) in the</w:t>
      </w:r>
      <w:r w:rsidRPr="00D72AF6">
        <w:rPr>
          <w:rFonts w:ascii="Times New Roman" w:hAnsi="Times New Roman"/>
          <w:color w:val="000000" w:themeColor="text1"/>
        </w:rPr>
        <w:t xml:space="preserve"> later produced water, whereas the genus </w:t>
      </w:r>
      <w:proofErr w:type="spellStart"/>
      <w:r w:rsidRPr="00D72AF6">
        <w:rPr>
          <w:rFonts w:ascii="Times New Roman" w:hAnsi="Times New Roman"/>
          <w:i/>
          <w:color w:val="000000" w:themeColor="text1"/>
        </w:rPr>
        <w:t>Orenia</w:t>
      </w:r>
      <w:proofErr w:type="spellEnd"/>
      <w:r w:rsidRPr="00D72AF6">
        <w:rPr>
          <w:rFonts w:ascii="Times New Roman" w:hAnsi="Times New Roman"/>
          <w:color w:val="000000" w:themeColor="text1"/>
        </w:rPr>
        <w:t xml:space="preserve"> decreased from 39% to ~17% (Figure 2). In addition, sequences affiliated with the Order </w:t>
      </w:r>
      <w:proofErr w:type="spellStart"/>
      <w:r w:rsidRPr="00D72AF6">
        <w:rPr>
          <w:rFonts w:ascii="Times New Roman" w:hAnsi="Times New Roman"/>
          <w:color w:val="000000" w:themeColor="text1"/>
        </w:rPr>
        <w:t>Desulfovibrionales</w:t>
      </w:r>
      <w:proofErr w:type="spellEnd"/>
      <w:r w:rsidRPr="00D72AF6">
        <w:rPr>
          <w:rFonts w:ascii="Times New Roman" w:hAnsi="Times New Roman"/>
          <w:color w:val="000000" w:themeColor="text1"/>
        </w:rPr>
        <w:t xml:space="preserve"> only accounted for ~5 % of the total bacterial community (Figure S1). </w:t>
      </w:r>
    </w:p>
    <w:p w:rsidR="00E319DE" w:rsidRPr="00870F39" w:rsidRDefault="00E319DE" w:rsidP="00E319DE">
      <w:pPr>
        <w:jc w:val="both"/>
        <w:rPr>
          <w:rFonts w:ascii="Times New Roman" w:hAnsi="Times New Roman"/>
          <w:b/>
          <w:color w:val="000000" w:themeColor="text1"/>
        </w:rPr>
      </w:pPr>
      <w:proofErr w:type="gramStart"/>
      <w:r w:rsidRPr="00D72AF6">
        <w:rPr>
          <w:rFonts w:ascii="Times New Roman" w:hAnsi="Times New Roman"/>
          <w:b/>
          <w:color w:val="000000" w:themeColor="text1"/>
        </w:rPr>
        <w:t xml:space="preserve">Isolation and </w:t>
      </w:r>
      <w:r>
        <w:rPr>
          <w:rFonts w:ascii="Times New Roman" w:hAnsi="Times New Roman"/>
          <w:b/>
          <w:color w:val="000000" w:themeColor="text1"/>
        </w:rPr>
        <w:t>C</w:t>
      </w:r>
      <w:r w:rsidRPr="00D72AF6">
        <w:rPr>
          <w:rFonts w:ascii="Times New Roman" w:hAnsi="Times New Roman"/>
          <w:b/>
          <w:color w:val="000000" w:themeColor="text1"/>
        </w:rPr>
        <w:t>haracterization</w:t>
      </w:r>
      <w:r>
        <w:rPr>
          <w:rFonts w:ascii="Times New Roman" w:hAnsi="Times New Roman"/>
          <w:b/>
          <w:color w:val="000000" w:themeColor="text1"/>
        </w:rPr>
        <w:t>.</w:t>
      </w:r>
      <w:proofErr w:type="gramEnd"/>
      <w:r>
        <w:rPr>
          <w:rFonts w:ascii="Times New Roman" w:hAnsi="Times New Roman"/>
          <w:b/>
          <w:color w:val="000000" w:themeColor="text1"/>
        </w:rPr>
        <w:t xml:space="preserve"> </w:t>
      </w:r>
      <w:r w:rsidRPr="00A03BF0">
        <w:rPr>
          <w:rFonts w:ascii="Times New Roman" w:hAnsi="Times New Roman"/>
          <w:color w:val="000000" w:themeColor="text1"/>
        </w:rPr>
        <w:t>Microbial growth was initially observed with the UCPW inoculum when either pyruvate or lactate served as a substrate</w:t>
      </w:r>
      <w:r w:rsidRPr="00E36172">
        <w:rPr>
          <w:rFonts w:ascii="Times New Roman" w:hAnsi="Times New Roman"/>
          <w:color w:val="FF0000"/>
        </w:rPr>
        <w:t>.</w:t>
      </w:r>
      <w:r w:rsidRPr="00FE7D32">
        <w:rPr>
          <w:rFonts w:ascii="Times New Roman" w:hAnsi="Times New Roman"/>
        </w:rPr>
        <w:t xml:space="preserve"> Subsequent transfers revealed that the enrichment was also capable of growth with glucose as a carbon and energy source. Repeated transfer of the enrichment culture and eventual isolation of individual colonies on the same glucose-based medium solidified with 2% agar ultimately was used to obtain a pure culture.</w:t>
      </w:r>
      <w:r w:rsidRPr="00D72AF6">
        <w:rPr>
          <w:rFonts w:ascii="Times New Roman" w:hAnsi="Times New Roman"/>
          <w:color w:val="000000" w:themeColor="text1"/>
        </w:rPr>
        <w:t xml:space="preserve"> The colonies were round, smooth and opaque. Cells of strain DL-01 were short rods and usually appeared in pairs or assembled in string-like chains (Figure S2). Isolate DL-01 could grow under a broad </w:t>
      </w:r>
      <w:r w:rsidRPr="00D72AF6">
        <w:rPr>
          <w:rFonts w:ascii="Times New Roman" w:hAnsi="Times New Roman"/>
          <w:color w:val="000000" w:themeColor="text1"/>
        </w:rPr>
        <w:lastRenderedPageBreak/>
        <w:t xml:space="preserve">range of salinities ranging from 2%-15% </w:t>
      </w:r>
      <w:proofErr w:type="spellStart"/>
      <w:r w:rsidRPr="00D72AF6">
        <w:rPr>
          <w:rFonts w:ascii="Times New Roman" w:hAnsi="Times New Roman"/>
          <w:color w:val="000000" w:themeColor="text1"/>
        </w:rPr>
        <w:t>NaCl</w:t>
      </w:r>
      <w:proofErr w:type="spellEnd"/>
      <w:r w:rsidRPr="00D72AF6">
        <w:rPr>
          <w:rFonts w:ascii="Times New Roman" w:hAnsi="Times New Roman"/>
          <w:color w:val="000000" w:themeColor="text1"/>
        </w:rPr>
        <w:t xml:space="preserve">, and could ferment glucose, galactose, mannose and </w:t>
      </w:r>
      <w:r>
        <w:rPr>
          <w:rFonts w:ascii="Times New Roman" w:hAnsi="Times New Roman"/>
          <w:color w:val="000000" w:themeColor="text1"/>
        </w:rPr>
        <w:t xml:space="preserve">the </w:t>
      </w:r>
      <w:r w:rsidRPr="00D72AF6">
        <w:rPr>
          <w:rFonts w:ascii="Times New Roman" w:hAnsi="Times New Roman"/>
          <w:color w:val="000000" w:themeColor="text1"/>
        </w:rPr>
        <w:t>polysaccharide</w:t>
      </w:r>
      <w:r>
        <w:rPr>
          <w:rFonts w:ascii="Times New Roman" w:hAnsi="Times New Roman"/>
          <w:color w:val="000000" w:themeColor="text1"/>
        </w:rPr>
        <w:t>,</w:t>
      </w:r>
      <w:r w:rsidRPr="00D72AF6">
        <w:rPr>
          <w:rFonts w:ascii="Times New Roman" w:hAnsi="Times New Roman"/>
          <w:color w:val="000000" w:themeColor="text1"/>
        </w:rPr>
        <w:t xml:space="preserve"> guar gum. Thiosulfate was found to be a suitable electron acceptor when strain DL-01 was grown with various carbohydrates including guar gum.</w:t>
      </w:r>
      <w:r w:rsidRPr="00D72AF6">
        <w:rPr>
          <w:rFonts w:ascii="Times New Roman" w:hAnsi="Times New Roman"/>
          <w:b/>
          <w:color w:val="000000" w:themeColor="text1"/>
        </w:rPr>
        <w:t xml:space="preserve"> </w:t>
      </w:r>
      <w:r w:rsidRPr="00D72AF6">
        <w:rPr>
          <w:rFonts w:ascii="Times New Roman" w:hAnsi="Times New Roman"/>
          <w:color w:val="000000" w:themeColor="text1"/>
        </w:rPr>
        <w:t xml:space="preserve">Phylogenetic analysis based on 16S </w:t>
      </w:r>
      <w:proofErr w:type="spellStart"/>
      <w:r w:rsidRPr="00D72AF6">
        <w:rPr>
          <w:rFonts w:ascii="Times New Roman" w:hAnsi="Times New Roman"/>
          <w:color w:val="000000" w:themeColor="text1"/>
        </w:rPr>
        <w:t>rRNA</w:t>
      </w:r>
      <w:proofErr w:type="spellEnd"/>
      <w:r w:rsidRPr="00D72AF6">
        <w:rPr>
          <w:rFonts w:ascii="Times New Roman" w:hAnsi="Times New Roman"/>
          <w:color w:val="000000" w:themeColor="text1"/>
        </w:rPr>
        <w:t xml:space="preserve"> gene sequences indicated that strain DL-01 was likely a member of the genus </w:t>
      </w:r>
      <w:proofErr w:type="spellStart"/>
      <w:r w:rsidRPr="00D72AF6">
        <w:rPr>
          <w:rFonts w:ascii="Times New Roman" w:hAnsi="Times New Roman"/>
          <w:i/>
          <w:color w:val="000000" w:themeColor="text1"/>
        </w:rPr>
        <w:t>Halanaerobium</w:t>
      </w:r>
      <w:proofErr w:type="spellEnd"/>
      <w:r w:rsidRPr="00D72AF6">
        <w:rPr>
          <w:rFonts w:ascii="Times New Roman" w:hAnsi="Times New Roman"/>
          <w:color w:val="000000" w:themeColor="text1"/>
        </w:rPr>
        <w:t xml:space="preserve"> and most closely related to the type strain of </w:t>
      </w:r>
      <w:proofErr w:type="spellStart"/>
      <w:r w:rsidRPr="00D72AF6">
        <w:rPr>
          <w:rFonts w:ascii="Times New Roman" w:hAnsi="Times New Roman"/>
          <w:bCs/>
          <w:i/>
          <w:iCs/>
          <w:color w:val="000000" w:themeColor="text1"/>
        </w:rPr>
        <w:t>Halanaerobium</w:t>
      </w:r>
      <w:proofErr w:type="spellEnd"/>
      <w:r w:rsidRPr="00D72AF6">
        <w:rPr>
          <w:rFonts w:ascii="Times New Roman" w:hAnsi="Times New Roman"/>
          <w:bCs/>
          <w:i/>
          <w:iCs/>
          <w:color w:val="000000" w:themeColor="text1"/>
        </w:rPr>
        <w:t xml:space="preserve"> </w:t>
      </w:r>
      <w:proofErr w:type="spellStart"/>
      <w:r w:rsidRPr="00D72AF6">
        <w:rPr>
          <w:rFonts w:ascii="Times New Roman" w:hAnsi="Times New Roman"/>
          <w:bCs/>
          <w:i/>
          <w:iCs/>
          <w:color w:val="000000" w:themeColor="text1"/>
        </w:rPr>
        <w:t>kushneri</w:t>
      </w:r>
      <w:proofErr w:type="spellEnd"/>
      <w:r w:rsidRPr="00D72AF6">
        <w:rPr>
          <w:rFonts w:ascii="Times New Roman" w:hAnsi="Times New Roman"/>
          <w:bCs/>
          <w:iCs/>
          <w:color w:val="000000" w:themeColor="text1"/>
        </w:rPr>
        <w:t xml:space="preserve"> (Figure 3). Notably, the </w:t>
      </w:r>
      <w:r w:rsidRPr="00D72AF6">
        <w:rPr>
          <w:rFonts w:ascii="Times New Roman" w:hAnsi="Times New Roman"/>
          <w:color w:val="000000" w:themeColor="text1"/>
        </w:rPr>
        <w:t xml:space="preserve">16S </w:t>
      </w:r>
      <w:proofErr w:type="spellStart"/>
      <w:r w:rsidRPr="00D72AF6">
        <w:rPr>
          <w:rFonts w:ascii="Times New Roman" w:hAnsi="Times New Roman"/>
          <w:color w:val="000000" w:themeColor="text1"/>
        </w:rPr>
        <w:t>rRNA</w:t>
      </w:r>
      <w:proofErr w:type="spellEnd"/>
      <w:r w:rsidRPr="00D72AF6">
        <w:rPr>
          <w:rFonts w:ascii="Times New Roman" w:hAnsi="Times New Roman"/>
          <w:color w:val="000000" w:themeColor="text1"/>
        </w:rPr>
        <w:t xml:space="preserve"> gene sequence of strain DL-01 places it within OTU-3 (Figure S3), suggesting that the dominant </w:t>
      </w:r>
      <w:proofErr w:type="spellStart"/>
      <w:r w:rsidRPr="00D72AF6">
        <w:rPr>
          <w:rFonts w:ascii="Times New Roman" w:hAnsi="Times New Roman"/>
          <w:i/>
          <w:color w:val="000000" w:themeColor="text1"/>
        </w:rPr>
        <w:t>Halanerobium</w:t>
      </w:r>
      <w:proofErr w:type="spellEnd"/>
      <w:r w:rsidRPr="00D72AF6">
        <w:rPr>
          <w:rFonts w:ascii="Times New Roman" w:hAnsi="Times New Roman"/>
          <w:color w:val="000000" w:themeColor="text1"/>
        </w:rPr>
        <w:t xml:space="preserve"> </w:t>
      </w:r>
      <w:proofErr w:type="spellStart"/>
      <w:r w:rsidRPr="00D72AF6">
        <w:rPr>
          <w:rFonts w:ascii="Times New Roman" w:hAnsi="Times New Roman"/>
          <w:color w:val="000000" w:themeColor="text1"/>
        </w:rPr>
        <w:t>phylotype</w:t>
      </w:r>
      <w:proofErr w:type="spellEnd"/>
      <w:r w:rsidRPr="00D72AF6">
        <w:rPr>
          <w:rFonts w:ascii="Times New Roman" w:hAnsi="Times New Roman"/>
          <w:color w:val="000000" w:themeColor="text1"/>
        </w:rPr>
        <w:t xml:space="preserve"> was isolated from UCPW. </w:t>
      </w:r>
    </w:p>
    <w:p w:rsidR="00E319DE" w:rsidRPr="00870F39" w:rsidRDefault="00E319DE" w:rsidP="00E319DE">
      <w:pPr>
        <w:rPr>
          <w:rFonts w:ascii="Times New Roman" w:hAnsi="Times New Roman"/>
          <w:b/>
          <w:color w:val="000000" w:themeColor="text1"/>
        </w:rPr>
      </w:pPr>
      <w:proofErr w:type="gramStart"/>
      <w:r w:rsidRPr="00D72AF6">
        <w:rPr>
          <w:rFonts w:ascii="Times New Roman" w:hAnsi="Times New Roman"/>
          <w:b/>
          <w:color w:val="000000" w:themeColor="text1"/>
        </w:rPr>
        <w:t xml:space="preserve">Acetate and </w:t>
      </w:r>
      <w:r>
        <w:rPr>
          <w:rFonts w:ascii="Times New Roman" w:hAnsi="Times New Roman"/>
          <w:b/>
          <w:color w:val="000000" w:themeColor="text1"/>
        </w:rPr>
        <w:t>S</w:t>
      </w:r>
      <w:r w:rsidRPr="00D72AF6">
        <w:rPr>
          <w:rFonts w:ascii="Times New Roman" w:hAnsi="Times New Roman"/>
          <w:b/>
          <w:color w:val="000000" w:themeColor="text1"/>
        </w:rPr>
        <w:t xml:space="preserve">ulfide </w:t>
      </w:r>
      <w:r>
        <w:rPr>
          <w:rFonts w:ascii="Times New Roman" w:hAnsi="Times New Roman"/>
          <w:b/>
          <w:color w:val="000000" w:themeColor="text1"/>
        </w:rPr>
        <w:t>P</w:t>
      </w:r>
      <w:r w:rsidRPr="00D72AF6">
        <w:rPr>
          <w:rFonts w:ascii="Times New Roman" w:hAnsi="Times New Roman"/>
          <w:b/>
          <w:color w:val="000000" w:themeColor="text1"/>
        </w:rPr>
        <w:t xml:space="preserve">roduction by </w:t>
      </w:r>
      <w:proofErr w:type="spellStart"/>
      <w:r w:rsidRPr="00D72AF6">
        <w:rPr>
          <w:rFonts w:ascii="Times New Roman" w:hAnsi="Times New Roman"/>
          <w:b/>
          <w:bCs/>
          <w:i/>
          <w:iCs/>
          <w:color w:val="000000" w:themeColor="text1"/>
        </w:rPr>
        <w:t>Halanaerobium</w:t>
      </w:r>
      <w:proofErr w:type="spellEnd"/>
      <w:r w:rsidRPr="00D72AF6">
        <w:rPr>
          <w:rFonts w:ascii="Times New Roman" w:hAnsi="Times New Roman"/>
          <w:b/>
          <w:bCs/>
          <w:i/>
          <w:iCs/>
          <w:color w:val="000000" w:themeColor="text1"/>
        </w:rPr>
        <w:t xml:space="preserve"> </w:t>
      </w:r>
      <w:r w:rsidRPr="00D72AF6">
        <w:rPr>
          <w:rFonts w:ascii="Times New Roman" w:hAnsi="Times New Roman"/>
          <w:b/>
          <w:bCs/>
          <w:iCs/>
          <w:color w:val="000000" w:themeColor="text1"/>
        </w:rPr>
        <w:t xml:space="preserve">sp. </w:t>
      </w:r>
      <w:r>
        <w:rPr>
          <w:rFonts w:ascii="Times New Roman" w:hAnsi="Times New Roman"/>
          <w:b/>
          <w:bCs/>
          <w:iCs/>
          <w:color w:val="000000" w:themeColor="text1"/>
        </w:rPr>
        <w:t>S</w:t>
      </w:r>
      <w:r w:rsidRPr="00D72AF6">
        <w:rPr>
          <w:rFonts w:ascii="Times New Roman" w:hAnsi="Times New Roman"/>
          <w:b/>
          <w:bCs/>
          <w:iCs/>
          <w:color w:val="000000" w:themeColor="text1"/>
        </w:rPr>
        <w:t>train DL-01</w:t>
      </w:r>
      <w:r>
        <w:rPr>
          <w:rFonts w:ascii="Times New Roman" w:hAnsi="Times New Roman"/>
          <w:b/>
          <w:color w:val="000000" w:themeColor="text1"/>
        </w:rPr>
        <w:t>.</w:t>
      </w:r>
      <w:proofErr w:type="gramEnd"/>
      <w:r>
        <w:rPr>
          <w:rFonts w:ascii="Times New Roman" w:hAnsi="Times New Roman"/>
          <w:b/>
          <w:color w:val="000000" w:themeColor="text1"/>
        </w:rPr>
        <w:t xml:space="preserve"> </w:t>
      </w:r>
      <w:r w:rsidRPr="00D72AF6">
        <w:rPr>
          <w:rFonts w:ascii="Times New Roman" w:hAnsi="Times New Roman"/>
          <w:color w:val="000000" w:themeColor="text1"/>
        </w:rPr>
        <w:t xml:space="preserve">Strain DL-01 was capable of growth with guar gum as the sole carbon and energy source under both fermentative and thiosulfate-reducing conditions. Under thiosulfate-reducing conditions, </w:t>
      </w:r>
      <w:r w:rsidRPr="00D72AF6">
        <w:rPr>
          <w:rFonts w:ascii="Times New Roman" w:hAnsi="Times New Roman"/>
          <w:bCs/>
          <w:color w:val="000000" w:themeColor="text1"/>
        </w:rPr>
        <w:t xml:space="preserve">7.1±0.3 </w:t>
      </w:r>
      <w:proofErr w:type="spellStart"/>
      <w:r w:rsidRPr="00D72AF6">
        <w:rPr>
          <w:rFonts w:ascii="Times New Roman" w:hAnsi="Times New Roman"/>
          <w:color w:val="000000" w:themeColor="text1"/>
        </w:rPr>
        <w:t>mM</w:t>
      </w:r>
      <w:proofErr w:type="spellEnd"/>
      <w:r w:rsidRPr="00D72AF6">
        <w:rPr>
          <w:rFonts w:ascii="Times New Roman" w:hAnsi="Times New Roman"/>
          <w:color w:val="000000" w:themeColor="text1"/>
        </w:rPr>
        <w:t xml:space="preserve"> dissolved sulfide (subtracted from the </w:t>
      </w:r>
      <w:proofErr w:type="spellStart"/>
      <w:r w:rsidRPr="00D72AF6">
        <w:rPr>
          <w:rFonts w:ascii="Times New Roman" w:hAnsi="Times New Roman"/>
          <w:color w:val="000000" w:themeColor="text1"/>
        </w:rPr>
        <w:t>unamended</w:t>
      </w:r>
      <w:proofErr w:type="spellEnd"/>
      <w:r w:rsidRPr="00D72AF6">
        <w:rPr>
          <w:rFonts w:ascii="Times New Roman" w:hAnsi="Times New Roman"/>
          <w:color w:val="000000" w:themeColor="text1"/>
        </w:rPr>
        <w:t xml:space="preserve"> background) accumulated in the medium after 27 days (Figure 4A). In contrast, no significant sulfide production was detected in the sterile control and the control without guar gum. Acetate production (as shown in </w:t>
      </w:r>
      <w:r w:rsidR="000D6B10">
        <w:rPr>
          <w:rFonts w:ascii="Times New Roman" w:hAnsi="Times New Roman"/>
          <w:color w:val="000000" w:themeColor="text1"/>
        </w:rPr>
        <w:t>F</w:t>
      </w:r>
      <w:r w:rsidRPr="00D72AF6">
        <w:rPr>
          <w:rFonts w:ascii="Times New Roman" w:hAnsi="Times New Roman"/>
          <w:color w:val="000000" w:themeColor="text1"/>
        </w:rPr>
        <w:t xml:space="preserve">igure 4B; 11.8 </w:t>
      </w:r>
      <w:r w:rsidRPr="00D72AF6">
        <w:rPr>
          <w:rFonts w:ascii="Times New Roman" w:hAnsi="Times New Roman"/>
          <w:bCs/>
          <w:color w:val="000000" w:themeColor="text1"/>
        </w:rPr>
        <w:t xml:space="preserve">± </w:t>
      </w:r>
      <w:r w:rsidRPr="00D72AF6">
        <w:rPr>
          <w:rFonts w:ascii="Times New Roman" w:hAnsi="Times New Roman"/>
          <w:color w:val="000000" w:themeColor="text1"/>
        </w:rPr>
        <w:t xml:space="preserve">0.8 </w:t>
      </w:r>
      <w:proofErr w:type="spellStart"/>
      <w:r w:rsidRPr="00D72AF6">
        <w:rPr>
          <w:rFonts w:ascii="Times New Roman" w:hAnsi="Times New Roman"/>
          <w:color w:val="000000" w:themeColor="text1"/>
        </w:rPr>
        <w:t>mM</w:t>
      </w:r>
      <w:proofErr w:type="spellEnd"/>
      <w:r w:rsidRPr="00D72AF6">
        <w:rPr>
          <w:rFonts w:ascii="Times New Roman" w:hAnsi="Times New Roman"/>
          <w:color w:val="000000" w:themeColor="text1"/>
        </w:rPr>
        <w:t xml:space="preserve">) accumulated over a 27 day incubation under fermentative conditions. When thiosulfate was provided as an electron acceptor, however, twice the </w:t>
      </w:r>
      <w:r>
        <w:rPr>
          <w:rFonts w:ascii="Times New Roman" w:hAnsi="Times New Roman"/>
          <w:color w:val="000000" w:themeColor="text1"/>
        </w:rPr>
        <w:t xml:space="preserve">amount of </w:t>
      </w:r>
      <w:r w:rsidRPr="00D72AF6">
        <w:rPr>
          <w:rFonts w:ascii="Times New Roman" w:hAnsi="Times New Roman"/>
          <w:color w:val="000000" w:themeColor="text1"/>
        </w:rPr>
        <w:t xml:space="preserve">acetate was produced during the same time period (Figure 4B). In addition, small amounts of </w:t>
      </w:r>
      <w:proofErr w:type="spellStart"/>
      <w:r w:rsidRPr="00D72AF6">
        <w:rPr>
          <w:rFonts w:ascii="Times New Roman" w:hAnsi="Times New Roman"/>
          <w:color w:val="000000" w:themeColor="text1"/>
        </w:rPr>
        <w:t>formate</w:t>
      </w:r>
      <w:proofErr w:type="spellEnd"/>
      <w:r w:rsidRPr="00D72AF6">
        <w:rPr>
          <w:rFonts w:ascii="Times New Roman" w:hAnsi="Times New Roman"/>
          <w:color w:val="000000" w:themeColor="text1"/>
        </w:rPr>
        <w:t xml:space="preserve"> (0.2-0.9mM) and ethanol (1.1-3.4 </w:t>
      </w:r>
      <w:proofErr w:type="spellStart"/>
      <w:r w:rsidRPr="00D72AF6">
        <w:rPr>
          <w:rFonts w:ascii="Times New Roman" w:hAnsi="Times New Roman"/>
          <w:color w:val="000000" w:themeColor="text1"/>
        </w:rPr>
        <w:t>mM</w:t>
      </w:r>
      <w:proofErr w:type="spellEnd"/>
      <w:r w:rsidRPr="00D72AF6">
        <w:rPr>
          <w:rFonts w:ascii="Times New Roman" w:hAnsi="Times New Roman"/>
          <w:color w:val="000000" w:themeColor="text1"/>
        </w:rPr>
        <w:t xml:space="preserve">) were also detected. </w:t>
      </w:r>
    </w:p>
    <w:p w:rsidR="00E319DE" w:rsidRPr="00870F39" w:rsidRDefault="00E319DE" w:rsidP="00E319DE">
      <w:pPr>
        <w:rPr>
          <w:rFonts w:ascii="Times New Roman" w:hAnsi="Times New Roman"/>
          <w:b/>
          <w:color w:val="000000" w:themeColor="text1"/>
        </w:rPr>
      </w:pPr>
      <w:proofErr w:type="gramStart"/>
      <w:r w:rsidRPr="00D72AF6">
        <w:rPr>
          <w:rFonts w:ascii="Times New Roman" w:hAnsi="Times New Roman"/>
          <w:b/>
          <w:color w:val="000000" w:themeColor="text1"/>
        </w:rPr>
        <w:t xml:space="preserve">Corrosive </w:t>
      </w:r>
      <w:r>
        <w:rPr>
          <w:rFonts w:ascii="Times New Roman" w:hAnsi="Times New Roman"/>
          <w:b/>
          <w:color w:val="000000" w:themeColor="text1"/>
        </w:rPr>
        <w:t>A</w:t>
      </w:r>
      <w:r w:rsidRPr="00D72AF6">
        <w:rPr>
          <w:rFonts w:ascii="Times New Roman" w:hAnsi="Times New Roman"/>
          <w:b/>
          <w:color w:val="000000" w:themeColor="text1"/>
        </w:rPr>
        <w:t xml:space="preserve">ctivity of </w:t>
      </w:r>
      <w:proofErr w:type="spellStart"/>
      <w:r w:rsidRPr="00D72AF6">
        <w:rPr>
          <w:rFonts w:ascii="Times New Roman" w:hAnsi="Times New Roman"/>
          <w:b/>
          <w:i/>
          <w:color w:val="000000" w:themeColor="text1"/>
        </w:rPr>
        <w:t>Halanerobium</w:t>
      </w:r>
      <w:proofErr w:type="spellEnd"/>
      <w:r w:rsidRPr="00D72AF6">
        <w:rPr>
          <w:rFonts w:ascii="Times New Roman" w:hAnsi="Times New Roman"/>
          <w:b/>
          <w:i/>
          <w:color w:val="000000" w:themeColor="text1"/>
        </w:rPr>
        <w:t xml:space="preserve"> </w:t>
      </w:r>
      <w:r w:rsidRPr="00D72AF6">
        <w:rPr>
          <w:rFonts w:ascii="Times New Roman" w:hAnsi="Times New Roman"/>
          <w:b/>
          <w:color w:val="000000" w:themeColor="text1"/>
        </w:rPr>
        <w:t xml:space="preserve">sp. </w:t>
      </w:r>
      <w:r>
        <w:rPr>
          <w:rFonts w:ascii="Times New Roman" w:hAnsi="Times New Roman"/>
          <w:b/>
          <w:bCs/>
          <w:iCs/>
          <w:color w:val="000000" w:themeColor="text1"/>
        </w:rPr>
        <w:t>S</w:t>
      </w:r>
      <w:r w:rsidRPr="00D72AF6">
        <w:rPr>
          <w:rFonts w:ascii="Times New Roman" w:hAnsi="Times New Roman"/>
          <w:b/>
          <w:bCs/>
          <w:iCs/>
          <w:color w:val="000000" w:themeColor="text1"/>
        </w:rPr>
        <w:t xml:space="preserve">train </w:t>
      </w:r>
      <w:r w:rsidRPr="00D72AF6">
        <w:rPr>
          <w:rFonts w:ascii="Times New Roman" w:hAnsi="Times New Roman"/>
          <w:b/>
          <w:color w:val="000000" w:themeColor="text1"/>
        </w:rPr>
        <w:t>DL-01</w:t>
      </w:r>
      <w:r>
        <w:rPr>
          <w:rFonts w:ascii="Times New Roman" w:hAnsi="Times New Roman"/>
          <w:b/>
          <w:color w:val="000000" w:themeColor="text1"/>
        </w:rPr>
        <w:t>.</w:t>
      </w:r>
      <w:proofErr w:type="gramEnd"/>
      <w:r>
        <w:rPr>
          <w:rFonts w:ascii="Times New Roman" w:hAnsi="Times New Roman"/>
          <w:b/>
          <w:color w:val="000000" w:themeColor="text1"/>
        </w:rPr>
        <w:t xml:space="preserve"> </w:t>
      </w:r>
      <w:r w:rsidRPr="00D72AF6">
        <w:rPr>
          <w:rFonts w:ascii="Times New Roman" w:hAnsi="Times New Roman"/>
          <w:color w:val="000000" w:themeColor="text1"/>
        </w:rPr>
        <w:t xml:space="preserve">The sulfide and acetate produced by strain DL-01 might contribute to the corrosion of carbon-steel. To determine the </w:t>
      </w:r>
      <w:proofErr w:type="spellStart"/>
      <w:r w:rsidRPr="00D72AF6">
        <w:rPr>
          <w:rFonts w:ascii="Times New Roman" w:hAnsi="Times New Roman"/>
          <w:color w:val="000000" w:themeColor="text1"/>
        </w:rPr>
        <w:t>corrosivity</w:t>
      </w:r>
      <w:proofErr w:type="spellEnd"/>
      <w:r w:rsidRPr="00D72AF6">
        <w:rPr>
          <w:rFonts w:ascii="Times New Roman" w:hAnsi="Times New Roman"/>
          <w:color w:val="000000" w:themeColor="text1"/>
        </w:rPr>
        <w:t xml:space="preserve"> of strain DL-01, a carbon-steel coupon was added to the medium in growth experiments. The trend for sulfide and acetate production was </w:t>
      </w:r>
      <w:r w:rsidRPr="00D72AF6">
        <w:rPr>
          <w:rFonts w:ascii="Times New Roman" w:hAnsi="Times New Roman"/>
          <w:color w:val="000000" w:themeColor="text1"/>
        </w:rPr>
        <w:lastRenderedPageBreak/>
        <w:t>consistent with the data in the absence of a carbon-steel coupon (Figure S4). However, much less</w:t>
      </w:r>
      <w:r w:rsidR="0046680A">
        <w:rPr>
          <w:rFonts w:ascii="Times New Roman" w:hAnsi="Times New Roman"/>
          <w:color w:val="000000" w:themeColor="text1"/>
        </w:rPr>
        <w:t xml:space="preserve"> dissolved sulfide was measured, </w:t>
      </w:r>
      <w:r w:rsidRPr="00D72AF6">
        <w:rPr>
          <w:rFonts w:ascii="Times New Roman" w:hAnsi="Times New Roman"/>
          <w:color w:val="000000" w:themeColor="text1"/>
        </w:rPr>
        <w:t xml:space="preserve">probably due to the precipitation of iron sulfide. Examination of the coupons by FE-SEM demonstrated that obvious biofilm was formed on the metal surfaces </w:t>
      </w:r>
      <w:r w:rsidRPr="00D72AF6">
        <w:rPr>
          <w:rFonts w:ascii="Times New Roman" w:hAnsi="Times New Roman"/>
          <w:bCs/>
          <w:iCs/>
          <w:color w:val="000000" w:themeColor="text1"/>
        </w:rPr>
        <w:t xml:space="preserve">under </w:t>
      </w:r>
      <w:r w:rsidR="0046680A">
        <w:rPr>
          <w:rFonts w:ascii="Times New Roman" w:hAnsi="Times New Roman"/>
          <w:bCs/>
          <w:iCs/>
          <w:color w:val="000000" w:themeColor="text1"/>
        </w:rPr>
        <w:t>either</w:t>
      </w:r>
      <w:r w:rsidRPr="00D72AF6">
        <w:rPr>
          <w:rFonts w:ascii="Times New Roman" w:hAnsi="Times New Roman"/>
          <w:bCs/>
          <w:iCs/>
          <w:color w:val="000000" w:themeColor="text1"/>
        </w:rPr>
        <w:t xml:space="preserve"> fermentative (Figure S5A) </w:t>
      </w:r>
      <w:r w:rsidR="0046680A">
        <w:rPr>
          <w:rFonts w:ascii="Times New Roman" w:hAnsi="Times New Roman"/>
          <w:bCs/>
          <w:iCs/>
          <w:color w:val="000000" w:themeColor="text1"/>
        </w:rPr>
        <w:t>or</w:t>
      </w:r>
      <w:r w:rsidRPr="00D72AF6">
        <w:rPr>
          <w:rFonts w:ascii="Times New Roman" w:hAnsi="Times New Roman"/>
          <w:bCs/>
          <w:iCs/>
          <w:color w:val="000000" w:themeColor="text1"/>
        </w:rPr>
        <w:t xml:space="preserve"> thiosulfate reducing conditions (Figure S5B).</w:t>
      </w:r>
      <w:r w:rsidRPr="00D72AF6">
        <w:rPr>
          <w:rFonts w:ascii="Times New Roman" w:hAnsi="Times New Roman"/>
          <w:color w:val="000000" w:themeColor="text1"/>
        </w:rPr>
        <w:t xml:space="preserve"> Surprisingly, the corrosion determined by weight loss and total iron analysis was much less than</w:t>
      </w:r>
      <w:r>
        <w:rPr>
          <w:rFonts w:ascii="Times New Roman" w:hAnsi="Times New Roman"/>
          <w:color w:val="000000" w:themeColor="text1"/>
        </w:rPr>
        <w:t xml:space="preserve"> in</w:t>
      </w:r>
      <w:r w:rsidRPr="00D72AF6">
        <w:rPr>
          <w:rFonts w:ascii="Times New Roman" w:hAnsi="Times New Roman"/>
          <w:color w:val="000000" w:themeColor="text1"/>
        </w:rPr>
        <w:t xml:space="preserve"> the abiotic controls (Figure 5) under both conditions. For example, the weight loss in the incubations with the microbial activity is around 4 times less than that in the sterile controls in the presence of thiosulfate (Figure 5). Similarly, the weight loss in the absence of thiosulfate was around half of the abiotic control. The low corrosion rate (less than 1 </w:t>
      </w:r>
      <w:proofErr w:type="spellStart"/>
      <w:r w:rsidRPr="00D72AF6">
        <w:rPr>
          <w:rFonts w:ascii="Times New Roman" w:hAnsi="Times New Roman"/>
          <w:color w:val="000000" w:themeColor="text1"/>
        </w:rPr>
        <w:t>milli</w:t>
      </w:r>
      <w:proofErr w:type="spellEnd"/>
      <w:r w:rsidRPr="00D72AF6">
        <w:rPr>
          <w:rFonts w:ascii="Times New Roman" w:hAnsi="Times New Roman"/>
          <w:color w:val="000000" w:themeColor="text1"/>
        </w:rPr>
        <w:t xml:space="preserve">-inch per year, </w:t>
      </w:r>
      <w:proofErr w:type="spellStart"/>
      <w:r w:rsidRPr="00D72AF6">
        <w:rPr>
          <w:rFonts w:ascii="Times New Roman" w:hAnsi="Times New Roman"/>
          <w:color w:val="000000" w:themeColor="text1"/>
        </w:rPr>
        <w:t>mpy</w:t>
      </w:r>
      <w:proofErr w:type="spellEnd"/>
      <w:r w:rsidRPr="00D72AF6">
        <w:rPr>
          <w:rFonts w:ascii="Times New Roman" w:hAnsi="Times New Roman"/>
          <w:color w:val="000000" w:themeColor="text1"/>
        </w:rPr>
        <w:t xml:space="preserve">) suggested that strain DL-01 was not corrosive under the defined laboratory conditions. </w:t>
      </w:r>
      <w:proofErr w:type="spellStart"/>
      <w:r w:rsidRPr="00D72AF6">
        <w:rPr>
          <w:rFonts w:ascii="Times New Roman" w:hAnsi="Times New Roman"/>
          <w:color w:val="000000" w:themeColor="text1"/>
        </w:rPr>
        <w:t>Profilometry</w:t>
      </w:r>
      <w:proofErr w:type="spellEnd"/>
      <w:r w:rsidRPr="00D72AF6">
        <w:rPr>
          <w:rFonts w:ascii="Times New Roman" w:hAnsi="Times New Roman"/>
          <w:color w:val="000000" w:themeColor="text1"/>
        </w:rPr>
        <w:t xml:space="preserve"> of the coupons revealed no obvious pitting corrosion under both fermentative and thiosulfate reducing conditions (Figure S6&amp;S7). Corrosion experiments with a lower concentration of guar gum (0.1%) were subsequently conducted to better reflect the content of guar gum in the fracturing fluid used in this site. </w:t>
      </w:r>
      <w:r w:rsidR="0046680A">
        <w:rPr>
          <w:rFonts w:ascii="Times New Roman" w:hAnsi="Times New Roman"/>
          <w:color w:val="000000" w:themeColor="text1"/>
        </w:rPr>
        <w:t>Also in this case</w:t>
      </w:r>
      <w:r w:rsidRPr="00D72AF6">
        <w:rPr>
          <w:rFonts w:ascii="Times New Roman" w:hAnsi="Times New Roman"/>
          <w:color w:val="000000" w:themeColor="text1"/>
        </w:rPr>
        <w:t>, the corrosion associated with microbial activity was less than in sterile controls (Figure S8).</w:t>
      </w:r>
    </w:p>
    <w:p w:rsidR="00E319DE" w:rsidRPr="00870F39" w:rsidRDefault="00E319DE" w:rsidP="00E319DE">
      <w:pPr>
        <w:jc w:val="both"/>
        <w:rPr>
          <w:rFonts w:ascii="Times New Roman" w:hAnsi="Times New Roman"/>
          <w:b/>
          <w:color w:val="000000" w:themeColor="text1"/>
        </w:rPr>
      </w:pPr>
      <w:proofErr w:type="gramStart"/>
      <w:r w:rsidRPr="00D72AF6">
        <w:rPr>
          <w:rFonts w:ascii="Times New Roman" w:hAnsi="Times New Roman"/>
          <w:b/>
          <w:color w:val="000000" w:themeColor="text1"/>
        </w:rPr>
        <w:t xml:space="preserve">Efficacy of </w:t>
      </w:r>
      <w:r>
        <w:rPr>
          <w:rFonts w:ascii="Times New Roman" w:hAnsi="Times New Roman"/>
          <w:b/>
          <w:color w:val="000000" w:themeColor="text1"/>
        </w:rPr>
        <w:t>B</w:t>
      </w:r>
      <w:r w:rsidRPr="00D72AF6">
        <w:rPr>
          <w:rFonts w:ascii="Times New Roman" w:hAnsi="Times New Roman"/>
          <w:b/>
          <w:color w:val="000000" w:themeColor="text1"/>
        </w:rPr>
        <w:t xml:space="preserve">iocides against </w:t>
      </w:r>
      <w:r>
        <w:rPr>
          <w:rFonts w:ascii="Times New Roman" w:hAnsi="Times New Roman"/>
          <w:b/>
          <w:color w:val="000000" w:themeColor="text1"/>
        </w:rPr>
        <w:t>S</w:t>
      </w:r>
      <w:r w:rsidRPr="00D72AF6">
        <w:rPr>
          <w:rFonts w:ascii="Times New Roman" w:hAnsi="Times New Roman"/>
          <w:b/>
          <w:color w:val="000000" w:themeColor="text1"/>
        </w:rPr>
        <w:t>train DL-01</w:t>
      </w:r>
      <w:r>
        <w:rPr>
          <w:rFonts w:ascii="Times New Roman" w:hAnsi="Times New Roman"/>
          <w:b/>
          <w:color w:val="000000" w:themeColor="text1"/>
        </w:rPr>
        <w:t>.</w:t>
      </w:r>
      <w:proofErr w:type="gramEnd"/>
      <w:r>
        <w:rPr>
          <w:rFonts w:ascii="Times New Roman" w:hAnsi="Times New Roman"/>
          <w:b/>
          <w:color w:val="000000" w:themeColor="text1"/>
        </w:rPr>
        <w:t xml:space="preserve"> </w:t>
      </w:r>
      <w:r w:rsidRPr="00D72AF6">
        <w:rPr>
          <w:rFonts w:ascii="Times New Roman" w:hAnsi="Times New Roman"/>
          <w:color w:val="000000" w:themeColor="text1"/>
        </w:rPr>
        <w:t>The efficacy of biocides against strain DL-01was assessed on the basis of sulfide and acetate production (Figure S11&amp;S12) and growth relative to sterile controls. A relatively low dosage of QAC (13.5 mg/L) was sufficient to completely inhibit acetate and sulfide production under both thiosulfate-reducing (Figure S</w:t>
      </w:r>
      <w:r w:rsidR="00375837">
        <w:rPr>
          <w:rFonts w:ascii="Times New Roman" w:hAnsi="Times New Roman"/>
          <w:color w:val="000000" w:themeColor="text1"/>
        </w:rPr>
        <w:t>9</w:t>
      </w:r>
      <w:r w:rsidRPr="00D72AF6">
        <w:rPr>
          <w:rFonts w:ascii="Times New Roman" w:hAnsi="Times New Roman"/>
          <w:color w:val="000000" w:themeColor="text1"/>
        </w:rPr>
        <w:t>B) and fermentative conditions (Figure S</w:t>
      </w:r>
      <w:r w:rsidR="00375837">
        <w:rPr>
          <w:rFonts w:ascii="Times New Roman" w:hAnsi="Times New Roman"/>
          <w:color w:val="000000" w:themeColor="text1"/>
        </w:rPr>
        <w:t>9</w:t>
      </w:r>
      <w:r w:rsidRPr="00D72AF6">
        <w:rPr>
          <w:rFonts w:ascii="Times New Roman" w:hAnsi="Times New Roman"/>
          <w:color w:val="000000" w:themeColor="text1"/>
        </w:rPr>
        <w:t>A). The efficacy of glutaraldehyde against strain DL-01 was much higher in the presence of thiosulfate (100 mg/L, Figure S1</w:t>
      </w:r>
      <w:r w:rsidR="00375837">
        <w:rPr>
          <w:rFonts w:ascii="Times New Roman" w:hAnsi="Times New Roman"/>
          <w:color w:val="000000" w:themeColor="text1"/>
        </w:rPr>
        <w:t>0</w:t>
      </w:r>
      <w:r w:rsidRPr="00D72AF6">
        <w:rPr>
          <w:rFonts w:ascii="Times New Roman" w:hAnsi="Times New Roman"/>
          <w:color w:val="000000" w:themeColor="text1"/>
        </w:rPr>
        <w:t>A&amp;B) than in its absence (500 mg/L, Figure S</w:t>
      </w:r>
      <w:r w:rsidR="00375837">
        <w:rPr>
          <w:rFonts w:ascii="Times New Roman" w:hAnsi="Times New Roman"/>
          <w:color w:val="000000" w:themeColor="text1"/>
        </w:rPr>
        <w:t>9</w:t>
      </w:r>
      <w:r w:rsidRPr="00D72AF6">
        <w:rPr>
          <w:rFonts w:ascii="Times New Roman" w:hAnsi="Times New Roman"/>
          <w:color w:val="000000" w:themeColor="text1"/>
        </w:rPr>
        <w:t xml:space="preserve">B). In contrast, THPS </w:t>
      </w:r>
      <w:r w:rsidRPr="00D72AF6">
        <w:rPr>
          <w:rFonts w:ascii="Times New Roman" w:hAnsi="Times New Roman"/>
          <w:color w:val="000000" w:themeColor="text1"/>
        </w:rPr>
        <w:lastRenderedPageBreak/>
        <w:t>(81 mg/L) completely inhibited microbial growth and thus, acetate production when no thiosulfate was present (Figure S1</w:t>
      </w:r>
      <w:r w:rsidR="00375837">
        <w:rPr>
          <w:rFonts w:ascii="Times New Roman" w:hAnsi="Times New Roman"/>
          <w:color w:val="000000" w:themeColor="text1"/>
        </w:rPr>
        <w:t>0</w:t>
      </w:r>
      <w:r w:rsidRPr="00D72AF6">
        <w:rPr>
          <w:rFonts w:ascii="Times New Roman" w:hAnsi="Times New Roman"/>
          <w:color w:val="000000" w:themeColor="text1"/>
        </w:rPr>
        <w:t>D). However, up to 406 mg/L THPS showed no inhibition on sulfide and acetate production when thiosulfate was present (Figure S1</w:t>
      </w:r>
      <w:r w:rsidR="00375837">
        <w:rPr>
          <w:rFonts w:ascii="Times New Roman" w:hAnsi="Times New Roman"/>
          <w:color w:val="000000" w:themeColor="text1"/>
        </w:rPr>
        <w:t>0</w:t>
      </w:r>
      <w:r w:rsidRPr="00D72AF6">
        <w:rPr>
          <w:rFonts w:ascii="Times New Roman" w:hAnsi="Times New Roman"/>
          <w:color w:val="000000" w:themeColor="text1"/>
        </w:rPr>
        <w:t xml:space="preserve">C&amp;D). Accordingly, the minimum inhibitory concentrations (the lowest dosage to completely inhibit microbial growth and activity) of the three biocides are summarized in Figure </w:t>
      </w:r>
      <w:r w:rsidR="00375837">
        <w:rPr>
          <w:rFonts w:ascii="Times New Roman" w:hAnsi="Times New Roman"/>
          <w:color w:val="000000" w:themeColor="text1"/>
        </w:rPr>
        <w:t>6</w:t>
      </w:r>
      <w:r w:rsidRPr="00D72AF6">
        <w:rPr>
          <w:rFonts w:ascii="Times New Roman" w:hAnsi="Times New Roman"/>
          <w:color w:val="000000" w:themeColor="text1"/>
        </w:rPr>
        <w:t xml:space="preserve">. The minimum inhibition concentration of QAC (13.5 mg/L) was much lower than </w:t>
      </w:r>
      <w:r w:rsidR="0046680A">
        <w:rPr>
          <w:rFonts w:ascii="Times New Roman" w:hAnsi="Times New Roman"/>
          <w:color w:val="000000" w:themeColor="text1"/>
        </w:rPr>
        <w:t xml:space="preserve">that of </w:t>
      </w:r>
      <w:r w:rsidRPr="00D72AF6">
        <w:rPr>
          <w:rFonts w:ascii="Times New Roman" w:hAnsi="Times New Roman"/>
          <w:color w:val="000000" w:themeColor="text1"/>
        </w:rPr>
        <w:t xml:space="preserve">glutaraldehyde (500 mg/L in the absence of thiosulfate) and THPS (no inhibition up to 406 mg/L in the presence of thiosulfate). </w:t>
      </w:r>
    </w:p>
    <w:p w:rsidR="00E319DE" w:rsidRPr="00D72AF6" w:rsidRDefault="00E319DE" w:rsidP="00E319DE">
      <w:pPr>
        <w:jc w:val="center"/>
        <w:rPr>
          <w:rFonts w:ascii="Times New Roman" w:hAnsi="Times New Roman"/>
          <w:b/>
          <w:color w:val="000000" w:themeColor="text1"/>
        </w:rPr>
      </w:pPr>
      <w:r w:rsidRPr="00D72AF6">
        <w:rPr>
          <w:rFonts w:ascii="Times New Roman" w:hAnsi="Times New Roman"/>
          <w:b/>
          <w:color w:val="000000" w:themeColor="text1"/>
        </w:rPr>
        <w:t>Discussion</w:t>
      </w:r>
    </w:p>
    <w:p w:rsidR="00E319DE" w:rsidRPr="00724A49" w:rsidRDefault="00E319DE" w:rsidP="00724A49">
      <w:pPr>
        <w:autoSpaceDE w:val="0"/>
        <w:autoSpaceDN w:val="0"/>
        <w:adjustRightInd w:val="0"/>
        <w:ind w:firstLine="720"/>
        <w:jc w:val="both"/>
        <w:rPr>
          <w:rFonts w:ascii="Times New Roman" w:hAnsi="Times New Roman"/>
          <w:color w:val="000000" w:themeColor="text1"/>
        </w:rPr>
      </w:pPr>
      <w:r w:rsidRPr="00D72AF6">
        <w:rPr>
          <w:rFonts w:ascii="Times New Roman" w:hAnsi="Times New Roman"/>
          <w:color w:val="000000" w:themeColor="text1"/>
        </w:rPr>
        <w:t>Microbial activities associated with hydraulically fractured shale formations are of great concern to the oil and gas industry due to the potential for corrosion of pipeline</w:t>
      </w:r>
      <w:r>
        <w:rPr>
          <w:rFonts w:ascii="Times New Roman" w:hAnsi="Times New Roman"/>
          <w:color w:val="000000" w:themeColor="text1"/>
        </w:rPr>
        <w:t>s, separators and storage tanks.</w:t>
      </w:r>
      <w:hyperlink w:anchor="_ENREF_11" w:tooltip="Struchtemeyer, 2012 #354" w:history="1">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&lt;EndNote&gt;&lt;Cite&gt;&lt;Author&gt;Struchtemeyer&lt;/Author&gt;&lt;Year&gt;2012&lt;/Year&gt;&lt;RecNum&gt;354&lt;/RecNum&gt;&lt;DisplayText&gt;&lt;style face="superscript"&gt;11&lt;/style&gt;&lt;/DisplayText&gt;&lt;record&gt;&lt;rec-number&gt;354&lt;/rec-number&gt;&lt;foreign-keys&gt;&lt;key app="EN" db-id="sraaxd50r50xstextd150v279ztew2a2ae2d"&gt;354&lt;/key&gt;&lt;/foreign-keys&gt;&lt;ref-type name="Journal Article"&gt;17&lt;/ref-type&gt;&lt;contributors&gt;&lt;authors&gt;&lt;author&gt;Struchtemeyer, Christopher G&lt;/author&gt;&lt;author&gt;Elshahed, Mostafa S&lt;/author&gt;&lt;/authors&gt;&lt;/contributors&gt;&lt;titles&gt;&lt;title&gt;Bacterial communities associated with hydraulic fracturing fluids in thermogenic natural gas wells in North Central Texas, USA&lt;/title&gt;&lt;secondary-title&gt;FEMS microbiology ecology&lt;/secondary-title&gt;&lt;/titles&gt;&lt;periodical&gt;&lt;full-title&gt;Fems Microbiology Ecology&lt;/full-title&gt;&lt;abbr-1&gt;Fems Microbiol Ecol&lt;/abbr-1&gt;&lt;/periodical&gt;&lt;pages&gt;13-25&lt;/pages&gt;&lt;volume&gt;81&lt;/volume&gt;&lt;number&gt;1&lt;/number&gt;&lt;dates&gt;&lt;year&gt;2012&lt;/year&gt;&lt;/dates&gt;&lt;isbn&gt;1574-6941&lt;/isbn&gt;&lt;urls&gt;&lt;/urls&gt;&lt;/record&gt;&lt;/Cite&gt;&lt;/EndNote&gt;</w:instrText>
        </w:r>
        <w:r w:rsidRPr="00D72AF6">
          <w:rPr>
            <w:rFonts w:ascii="Times New Roman" w:hAnsi="Times New Roman"/>
            <w:color w:val="000000" w:themeColor="text1"/>
          </w:rPr>
          <w:fldChar w:fldCharType="separate"/>
        </w:r>
        <w:r w:rsidRPr="00C209C0">
          <w:rPr>
            <w:rFonts w:ascii="Times New Roman" w:hAnsi="Times New Roman"/>
            <w:noProof/>
            <w:color w:val="000000" w:themeColor="text1"/>
            <w:vertAlign w:val="superscript"/>
          </w:rPr>
          <w:t>11</w:t>
        </w:r>
        <w:r w:rsidRPr="00D72AF6">
          <w:rPr>
            <w:rFonts w:ascii="Times New Roman" w:hAnsi="Times New Roman"/>
            <w:color w:val="000000" w:themeColor="text1"/>
          </w:rPr>
          <w:fldChar w:fldCharType="end"/>
        </w:r>
      </w:hyperlink>
      <w:r w:rsidRPr="00D72AF6">
        <w:rPr>
          <w:rFonts w:ascii="Times New Roman" w:hAnsi="Times New Roman"/>
          <w:color w:val="000000" w:themeColor="text1"/>
        </w:rPr>
        <w:t xml:space="preserve"> We characterized the geochemistry and microbial community of produced water from a shale gas production facility in part of the Barnett Shale system. Typically, low levels of acetate (up to ~0.9 </w:t>
      </w:r>
      <w:proofErr w:type="spellStart"/>
      <w:r w:rsidRPr="00D72AF6">
        <w:rPr>
          <w:rFonts w:ascii="Times New Roman" w:hAnsi="Times New Roman"/>
          <w:color w:val="000000" w:themeColor="text1"/>
        </w:rPr>
        <w:t>mM</w:t>
      </w:r>
      <w:proofErr w:type="spellEnd"/>
      <w:r w:rsidRPr="00D72AF6">
        <w:rPr>
          <w:rFonts w:ascii="Times New Roman" w:hAnsi="Times New Roman"/>
          <w:color w:val="000000" w:themeColor="text1"/>
        </w:rPr>
        <w:t xml:space="preserve">) are detected in produced waters from </w:t>
      </w:r>
      <w:r>
        <w:rPr>
          <w:rFonts w:ascii="Times New Roman" w:hAnsi="Times New Roman"/>
          <w:color w:val="000000" w:themeColor="text1"/>
        </w:rPr>
        <w:t>hydraulically fractured sites.</w:t>
      </w:r>
      <w:hyperlink w:anchor="_ENREF_43" w:tooltip="Orem, 2014 #367" w:history="1">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&lt;EndNote&gt;&lt;Cite&gt;&lt;Author&gt;Orem&lt;/Author&gt;&lt;Year&gt;2014&lt;/Year&gt;&lt;RecNum&gt;367&lt;/RecNum&gt;&lt;DisplayText&gt;&lt;style face="superscript"&gt;43&lt;/style&gt;&lt;/DisplayText&gt;&lt;record&gt;&lt;rec-number&gt;367&lt;/rec-number&gt;&lt;foreign-keys&gt;&lt;key app="EN" db-id="sraaxd50r50xstextd150v279ztew2a2ae2d"&gt;367&lt;/key&gt;&lt;/foreign-keys&gt;&lt;ref-type name="Journal Article"&gt;17&lt;/ref-type&gt;&lt;contributors&gt;&lt;authors&gt;&lt;author&gt;Orem, William&lt;/author&gt;&lt;author&gt;Tatu, Calin&lt;/author&gt;&lt;author&gt;Varonka, Matthew&lt;/author&gt;&lt;author&gt;Lerch, Harry&lt;/author&gt;&lt;author&gt;Bates, Anne&lt;/author&gt;&lt;author&gt;Engle, Mark&lt;/author&gt;&lt;author&gt;Crosby, Lynn&lt;/author&gt;&lt;author&gt;McIntosh, Jennifer&lt;/author&gt;&lt;/authors&gt;&lt;/contributors&gt;&lt;titles&gt;&lt;title&gt;Organic substances in produced and formation water from unconventional natural gas extraction in coal and shale&lt;/title&gt;&lt;secondary-title&gt;International Journal of Coal Geology&lt;/secondary-title&gt;&lt;/titles&gt;&lt;periodical&gt;&lt;full-title&gt;International Journal of Coal Geology&lt;/full-title&gt;&lt;/periodical&gt;&lt;pages&gt;20-31&lt;/pages&gt;&lt;volume&gt;126&lt;/volume&gt;&lt;dates&gt;&lt;year&gt;2014&lt;/year&gt;&lt;/dates&gt;&lt;isbn&gt;0166-5162&lt;/isbn&gt;&lt;urls&gt;&lt;/urls&gt;&lt;/record&gt;&lt;/Cite&gt;&lt;/EndNote&gt;</w:instrText>
        </w:r>
        <w:r w:rsidRPr="00D72AF6">
          <w:rPr>
            <w:rFonts w:ascii="Times New Roman" w:hAnsi="Times New Roman"/>
            <w:color w:val="000000" w:themeColor="text1"/>
          </w:rPr>
          <w:fldChar w:fldCharType="separate"/>
        </w:r>
        <w:r w:rsidRPr="00C209C0">
          <w:rPr>
            <w:rFonts w:ascii="Times New Roman" w:hAnsi="Times New Roman"/>
            <w:noProof/>
            <w:color w:val="000000" w:themeColor="text1"/>
            <w:vertAlign w:val="superscript"/>
          </w:rPr>
          <w:t>43</w:t>
        </w:r>
        <w:r w:rsidRPr="00D72AF6">
          <w:rPr>
            <w:rFonts w:ascii="Times New Roman" w:hAnsi="Times New Roman"/>
            <w:color w:val="000000" w:themeColor="text1"/>
          </w:rPr>
          <w:fldChar w:fldCharType="end"/>
        </w:r>
      </w:hyperlink>
      <w:r w:rsidRPr="00D72AF6">
        <w:rPr>
          <w:rFonts w:ascii="Times New Roman" w:hAnsi="Times New Roman"/>
          <w:color w:val="000000" w:themeColor="text1"/>
        </w:rPr>
        <w:t xml:space="preserve"> In contrast, we detected an extremely high concentration of acetate (170 </w:t>
      </w:r>
      <w:proofErr w:type="spellStart"/>
      <w:r w:rsidRPr="00D72AF6">
        <w:rPr>
          <w:rFonts w:ascii="Times New Roman" w:hAnsi="Times New Roman"/>
          <w:color w:val="000000" w:themeColor="text1"/>
        </w:rPr>
        <w:t>mM</w:t>
      </w:r>
      <w:proofErr w:type="spellEnd"/>
      <w:r w:rsidRPr="00D72AF6">
        <w:rPr>
          <w:rFonts w:ascii="Times New Roman" w:hAnsi="Times New Roman"/>
          <w:color w:val="000000" w:themeColor="text1"/>
        </w:rPr>
        <w:t>) in DRW (Figure 1). While acetate can be introduced through hydraulic fracturing</w:t>
      </w:r>
      <w:r>
        <w:rPr>
          <w:rFonts w:ascii="Times New Roman" w:hAnsi="Times New Roman"/>
          <w:color w:val="000000" w:themeColor="text1"/>
        </w:rPr>
        <w:t>,</w:t>
      </w:r>
      <w:hyperlink w:anchor="_ENREF_44" w:tooltip="Sydansk, 1988 #519" w:history="1">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&lt;EndNote&gt;&lt;Cite&gt;&lt;Author&gt;Sydansk&lt;/Author&gt;&lt;Year&gt;1988&lt;/Year&gt;&lt;RecNum&gt;519&lt;/RecNum&gt;&lt;DisplayText&gt;&lt;style face="superscript"&gt;44&lt;/style&gt;&lt;/DisplayText&gt;&lt;record&gt;&lt;rec-number&gt;519&lt;/rec-number&gt;&lt;foreign-keys&gt;&lt;key app="EN" db-id="sraaxd50r50xstextd150v279ztew2a2ae2d"&gt;519&lt;/key&gt;&lt;/foreign-keys&gt;&lt;ref-type name="Generic"&gt;13&lt;/ref-type&gt;&lt;contributors&gt;&lt;authors&gt;&lt;author&gt;Sydansk, Robert D&lt;/author&gt;&lt;/authors&gt;&lt;/contributors&gt;&lt;titles&gt;&lt;title&gt;Hydraulic fracturing process using a polymer gel&lt;/title&gt;&lt;/titles&gt;&lt;dates&gt;&lt;year&gt;1988&lt;/year&gt;&lt;/dates&gt;&lt;publisher&gt;Google Patents&lt;/publisher&gt;&lt;urls&gt;&lt;/urls&gt;&lt;/record&gt;&lt;/Cite&gt;&lt;/EndNote&gt;</w:instrText>
        </w:r>
        <w:r w:rsidRPr="00D72AF6">
          <w:rPr>
            <w:rFonts w:ascii="Times New Roman" w:hAnsi="Times New Roman"/>
            <w:color w:val="000000" w:themeColor="text1"/>
          </w:rPr>
          <w:fldChar w:fldCharType="separate"/>
        </w:r>
        <w:r w:rsidRPr="00C209C0">
          <w:rPr>
            <w:rFonts w:ascii="Times New Roman" w:hAnsi="Times New Roman"/>
            <w:noProof/>
            <w:color w:val="000000" w:themeColor="text1"/>
            <w:vertAlign w:val="superscript"/>
          </w:rPr>
          <w:t>44</w:t>
        </w:r>
        <w:r w:rsidRPr="00D72AF6">
          <w:rPr>
            <w:rFonts w:ascii="Times New Roman" w:hAnsi="Times New Roman"/>
            <w:color w:val="000000" w:themeColor="text1"/>
          </w:rPr>
          <w:fldChar w:fldCharType="end"/>
        </w:r>
      </w:hyperlink>
      <w:r w:rsidRPr="00D72AF6">
        <w:rPr>
          <w:rFonts w:ascii="Times New Roman" w:hAnsi="Times New Roman"/>
          <w:color w:val="000000" w:themeColor="text1"/>
        </w:rPr>
        <w:t xml:space="preserve"> microbial activity might play a substantial role in the production of acetate. Regardless of the sources of acetate, its accumulation in produced water can potentially exacerbate corrosion of carbon-steel equipment</w:t>
      </w:r>
      <w:r>
        <w:rPr>
          <w:rFonts w:ascii="Times New Roman" w:hAnsi="Times New Roman"/>
          <w:color w:val="000000" w:themeColor="text1"/>
        </w:rPr>
        <w:t>.</w:t>
      </w:r>
      <w:r w:rsidRPr="00D72AF6">
        <w:rPr>
          <w:rFonts w:ascii="Times New Roman" w:hAnsi="Times New Roman"/>
          <w:color w:val="000000" w:themeColor="text1"/>
        </w:rPr>
        <w:fldChar w:fldCharType="begin">
          <w:fldData xml:space="preserve">PEVuZE5vdGU+PENpdGU+PEF1dGhvcj5TdWZsaXRhPC9BdXRob3I+PFllYXI+MjAwODwvWWVhcj48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</w:fldData>
        </w:fldChar>
      </w:r>
      <w:r>
        <w:rPr>
          <w:rFonts w:ascii="Times New Roman" w:hAnsi="Times New Roman"/>
          <w:color w:val="000000" w:themeColor="text1"/>
        </w:rPr>
        <w:instrText xml:space="preserve"> ADDIN EN.CITE </w:instrText>
      </w:r>
      <w:r>
        <w:rPr>
          <w:rFonts w:ascii="Times New Roman" w:hAnsi="Times New Roman"/>
          <w:color w:val="000000" w:themeColor="text1"/>
        </w:rPr>
        <w:fldChar w:fldCharType="begin">
          <w:fldData xml:space="preserve">PEVuZE5vdGU+PENpdGU+PEF1dGhvcj5TdWZsaXRhPC9BdXRob3I+PFllYXI+MjAwODwvWWVhcj48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</w:fldData>
        </w:fldChar>
      </w:r>
      <w:r>
        <w:rPr>
          <w:rFonts w:ascii="Times New Roman" w:hAnsi="Times New Roman"/>
          <w:color w:val="000000" w:themeColor="text1"/>
        </w:rPr>
        <w:instrText xml:space="preserve"> ADDIN EN.CITE.DATA </w:instrText>
      </w:r>
      <w:r>
        <w:rPr>
          <w:rFonts w:ascii="Times New Roman" w:hAnsi="Times New Roman"/>
          <w:color w:val="000000" w:themeColor="text1"/>
        </w:rPr>
      </w:r>
      <w:r>
        <w:rPr>
          <w:rFonts w:ascii="Times New Roman" w:hAnsi="Times New Roman"/>
          <w:color w:val="000000" w:themeColor="text1"/>
        </w:rPr>
        <w:fldChar w:fldCharType="end"/>
      </w:r>
      <w:r w:rsidRPr="00D72AF6">
        <w:rPr>
          <w:rFonts w:ascii="Times New Roman" w:hAnsi="Times New Roman"/>
          <w:color w:val="000000" w:themeColor="text1"/>
        </w:rPr>
      </w:r>
      <w:r w:rsidRPr="00D72AF6">
        <w:rPr>
          <w:rFonts w:ascii="Times New Roman" w:hAnsi="Times New Roman"/>
          <w:color w:val="000000" w:themeColor="text1"/>
        </w:rPr>
        <w:fldChar w:fldCharType="separate"/>
      </w:r>
      <w:hyperlink w:anchor="_ENREF_45" w:tooltip="Suflita, 2008 #95" w:history="1">
        <w:r w:rsidRPr="00C209C0">
          <w:rPr>
            <w:rFonts w:ascii="Times New Roman" w:hAnsi="Times New Roman"/>
            <w:noProof/>
            <w:color w:val="000000" w:themeColor="text1"/>
            <w:vertAlign w:val="superscript"/>
          </w:rPr>
          <w:t>45</w:t>
        </w:r>
      </w:hyperlink>
      <w:r w:rsidRPr="00C209C0">
        <w:rPr>
          <w:rFonts w:ascii="Times New Roman" w:hAnsi="Times New Roman"/>
          <w:noProof/>
          <w:color w:val="000000" w:themeColor="text1"/>
          <w:vertAlign w:val="superscript"/>
        </w:rPr>
        <w:t xml:space="preserve">, </w:t>
      </w:r>
      <w:hyperlink w:anchor="_ENREF_46" w:tooltip="Azambuja, 1994 #400" w:history="1">
        <w:r w:rsidRPr="00C209C0">
          <w:rPr>
            <w:rFonts w:ascii="Times New Roman" w:hAnsi="Times New Roman"/>
            <w:noProof/>
            <w:color w:val="000000" w:themeColor="text1"/>
            <w:vertAlign w:val="superscript"/>
          </w:rPr>
          <w:t>46</w:t>
        </w:r>
      </w:hyperlink>
      <w:r w:rsidRPr="00D72AF6">
        <w:rPr>
          <w:rFonts w:ascii="Times New Roman" w:hAnsi="Times New Roman"/>
          <w:color w:val="000000" w:themeColor="text1"/>
        </w:rPr>
        <w:fldChar w:fldCharType="end"/>
      </w:r>
      <w:r w:rsidRPr="00D72AF6">
        <w:rPr>
          <w:rFonts w:ascii="Times New Roman" w:hAnsi="Times New Roman"/>
          <w:color w:val="000000" w:themeColor="text1"/>
        </w:rPr>
        <w:t xml:space="preserve"> In addition, </w:t>
      </w:r>
      <w:proofErr w:type="spellStart"/>
      <w:r w:rsidRPr="00D72AF6">
        <w:rPr>
          <w:rFonts w:ascii="Times New Roman" w:hAnsi="Times New Roman"/>
          <w:color w:val="000000" w:themeColor="text1"/>
        </w:rPr>
        <w:t>sulfidogenic</w:t>
      </w:r>
      <w:proofErr w:type="spellEnd"/>
      <w:r w:rsidRPr="00D72AF6">
        <w:rPr>
          <w:rFonts w:ascii="Times New Roman" w:hAnsi="Times New Roman"/>
          <w:color w:val="000000" w:themeColor="text1"/>
        </w:rPr>
        <w:t xml:space="preserve"> activity might also contribute to the observed corrosion of carbon-steel in the downstream pipeline (DRW) where sulfide (0.25 </w:t>
      </w:r>
      <w:proofErr w:type="spellStart"/>
      <w:r w:rsidRPr="00D72AF6">
        <w:rPr>
          <w:rFonts w:ascii="Times New Roman" w:hAnsi="Times New Roman"/>
          <w:color w:val="000000" w:themeColor="text1"/>
        </w:rPr>
        <w:t>mM</w:t>
      </w:r>
      <w:proofErr w:type="spellEnd"/>
      <w:r w:rsidRPr="00D72AF6">
        <w:rPr>
          <w:rFonts w:ascii="Times New Roman" w:hAnsi="Times New Roman"/>
          <w:color w:val="000000" w:themeColor="text1"/>
        </w:rPr>
        <w:t xml:space="preserve">) and sulfate (0.74-1.93 </w:t>
      </w:r>
      <w:proofErr w:type="spellStart"/>
      <w:r w:rsidRPr="00D72AF6">
        <w:rPr>
          <w:rFonts w:ascii="Times New Roman" w:hAnsi="Times New Roman"/>
          <w:color w:val="000000" w:themeColor="text1"/>
        </w:rPr>
        <w:t>mM</w:t>
      </w:r>
      <w:proofErr w:type="spellEnd"/>
      <w:r w:rsidRPr="00D72AF6">
        <w:rPr>
          <w:rFonts w:ascii="Times New Roman" w:hAnsi="Times New Roman"/>
          <w:color w:val="000000" w:themeColor="text1"/>
        </w:rPr>
        <w:t xml:space="preserve">) were detected. Although the rapid rate of microbial metabolism makes measurement of thiosulfate quite </w:t>
      </w:r>
      <w:r>
        <w:rPr>
          <w:rFonts w:ascii="Times New Roman" w:hAnsi="Times New Roman"/>
          <w:color w:val="000000" w:themeColor="text1"/>
        </w:rPr>
        <w:t>challenging,</w:t>
      </w:r>
      <w:hyperlink w:anchor="_ENREF_47" w:tooltip="Jørgensen, 1990 #387" w:history="1">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&lt;EndNote&gt;&lt;Cite&gt;&lt;Author&gt;Jørgensen&lt;/Author&gt;&lt;Year&gt;1990&lt;/Year&gt;&lt;RecNum&gt;387&lt;/RecNum&gt;&lt;DisplayText&gt;&lt;style face="superscript"&gt;47&lt;/style&gt;&lt;/DisplayText&gt;&lt;record&gt;&lt;rec-number&gt;387&lt;/rec-number&gt;&lt;foreign-keys&gt;&lt;key app="EN" db-id="sraaxd50r50xstextd150v279ztew2a2ae2d"&gt;387&lt;/key&gt;&lt;/foreign-keys&gt;&lt;ref-type name="Journal Article"&gt;17&lt;/ref-type&gt;&lt;contributors&gt;&lt;authors&gt;&lt;author&gt;Jørgensen, Bo Barker&lt;/author&gt;&lt;/authors&gt;&lt;/contributors&gt;&lt;titles&gt;&lt;title&gt;A thiosulfate shunt in the sulfur cycle of marine sediments&lt;/title&gt;&lt;secondary-title&gt;Science&lt;/secondary-title&gt;&lt;/titles&gt;&lt;periodical&gt;&lt;full-title&gt;Science&lt;/full-title&gt;&lt;abbr-1&gt;Science&lt;/abbr-1&gt;&lt;/periodical&gt;&lt;pages&gt;152-154&lt;/pages&gt;&lt;volume&gt;249&lt;/volume&gt;&lt;number&gt;4965&lt;/number&gt;&lt;dates&gt;&lt;year&gt;1990&lt;/year&gt;&lt;/dates&gt;&lt;isbn&gt;0036-8075&lt;/isbn&gt;&lt;urls&gt;&lt;/urls&gt;&lt;/record&gt;&lt;/Cite&gt;&lt;/EndNote&gt;</w:instrText>
        </w:r>
        <w:r w:rsidRPr="00D72AF6">
          <w:rPr>
            <w:rFonts w:ascii="Times New Roman" w:hAnsi="Times New Roman"/>
            <w:color w:val="000000" w:themeColor="text1"/>
          </w:rPr>
          <w:fldChar w:fldCharType="separate"/>
        </w:r>
        <w:r w:rsidRPr="00C209C0">
          <w:rPr>
            <w:rFonts w:ascii="Times New Roman" w:hAnsi="Times New Roman"/>
            <w:noProof/>
            <w:color w:val="000000" w:themeColor="text1"/>
            <w:vertAlign w:val="superscript"/>
          </w:rPr>
          <w:t>47</w:t>
        </w:r>
        <w:r w:rsidRPr="00D72AF6">
          <w:rPr>
            <w:rFonts w:ascii="Times New Roman" w:hAnsi="Times New Roman"/>
            <w:color w:val="000000" w:themeColor="text1"/>
          </w:rPr>
          <w:fldChar w:fldCharType="end"/>
        </w:r>
      </w:hyperlink>
      <w:r w:rsidRPr="00D72AF6">
        <w:rPr>
          <w:rFonts w:ascii="Times New Roman" w:hAnsi="Times New Roman"/>
          <w:color w:val="000000" w:themeColor="text1"/>
        </w:rPr>
        <w:t xml:space="preserve"> thiosulfate </w:t>
      </w:r>
      <w:r w:rsidRPr="00D72AF6">
        <w:rPr>
          <w:rFonts w:ascii="Times New Roman" w:hAnsi="Times New Roman"/>
          <w:color w:val="000000" w:themeColor="text1"/>
        </w:rPr>
        <w:lastRenderedPageBreak/>
        <w:t xml:space="preserve">(0.17±0.01 </w:t>
      </w:r>
      <w:proofErr w:type="spellStart"/>
      <w:r w:rsidRPr="00D72AF6">
        <w:rPr>
          <w:rFonts w:ascii="Times New Roman" w:hAnsi="Times New Roman"/>
          <w:color w:val="000000" w:themeColor="text1"/>
        </w:rPr>
        <w:t>mM</w:t>
      </w:r>
      <w:proofErr w:type="spellEnd"/>
      <w:r w:rsidRPr="00D72AF6">
        <w:rPr>
          <w:rFonts w:ascii="Times New Roman" w:hAnsi="Times New Roman"/>
          <w:color w:val="000000" w:themeColor="text1"/>
        </w:rPr>
        <w:t xml:space="preserve">) was detected in the DRW produced water when measured in the field using a thiosulfate titration kit. Moreover, a recent study found that the major fraction of the total sulfur in produced water was present as non-sulfate compounds and thereby the importance of </w:t>
      </w:r>
      <w:proofErr w:type="spellStart"/>
      <w:r w:rsidRPr="00D72AF6">
        <w:rPr>
          <w:rFonts w:ascii="Times New Roman" w:hAnsi="Times New Roman"/>
          <w:color w:val="000000" w:themeColor="text1"/>
        </w:rPr>
        <w:t>sulfidogenic</w:t>
      </w:r>
      <w:proofErr w:type="spellEnd"/>
      <w:r w:rsidRPr="00D72AF6">
        <w:rPr>
          <w:rFonts w:ascii="Times New Roman" w:hAnsi="Times New Roman"/>
          <w:color w:val="000000" w:themeColor="text1"/>
        </w:rPr>
        <w:t xml:space="preserve"> potential of non-sulfate-reducing microorganisms was implied </w:t>
      </w:r>
      <w:r>
        <w:rPr>
          <w:rFonts w:ascii="Times New Roman" w:hAnsi="Times New Roman"/>
          <w:color w:val="000000" w:themeColor="text1"/>
        </w:rPr>
        <w:t>in the fractured subsurface.</w:t>
      </w:r>
      <w:hyperlink w:anchor="_ENREF_10" w:tooltip="Murali Mohan, 2013 #350" w:history="1">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&lt;EndNote&gt;&lt;Cite&gt;&lt;Author&gt;Murali Mohan&lt;/Author&gt;&lt;Year&gt;2013&lt;/Year&gt;&lt;RecNum&gt;350&lt;/RecNum&gt;&lt;DisplayText&gt;&lt;style face="superscript"&gt;10&lt;/style&gt;&lt;/DisplayText&gt;&lt;record&gt;&lt;rec-number&gt;350&lt;/rec-number&gt;&lt;foreign-keys&gt;&lt;key app="EN" db-id="sraaxd50r50xstextd150v279ztew2a2ae2d"&gt;350&lt;/key&gt;&lt;/foreign-keys&gt;&lt;ref-type name="Journal Article"&gt;17&lt;/ref-type&gt;&lt;contributors&gt;&lt;authors&gt;&lt;author&gt;Murali Mohan, Arvind&lt;/author&gt;&lt;author&gt;Hartsock, Angela&lt;/author&gt;&lt;author&gt;Bibby, Kyle J&lt;/author&gt;&lt;author&gt;Hammack, Richard W&lt;/author&gt;&lt;author&gt;Vidic, Radisav D&lt;/author&gt;&lt;author&gt;Gregory, Kelvin B&lt;/author&gt;&lt;/authors&gt;&lt;/contributors&gt;&lt;titles&gt;&lt;title&gt;Microbial community changes in hydraulic fracturing fluids and produced water from shale gas extraction&lt;/title&gt;&lt;secondary-title&gt;Environmental science &amp;amp; technology&lt;/secondary-title&gt;&lt;/titles&gt;&lt;periodical&gt;&lt;full-title&gt;Environmental science &amp;amp; technology&lt;/full-title&gt;&lt;/periodical&gt;&lt;pages&gt;13141-13150&lt;/pages&gt;&lt;volume&gt;47&lt;/volume&gt;&lt;number&gt;22&lt;/number&gt;&lt;dates&gt;&lt;year&gt;2013&lt;/year&gt;&lt;/dates&gt;&lt;isbn&gt;0013-936X&lt;/isbn&gt;&lt;urls&gt;&lt;/urls&gt;&lt;/record&gt;&lt;/Cite&gt;&lt;/EndNote&gt;</w:instrText>
        </w:r>
        <w:r w:rsidRPr="00D72AF6">
          <w:rPr>
            <w:rFonts w:ascii="Times New Roman" w:hAnsi="Times New Roman"/>
            <w:color w:val="000000" w:themeColor="text1"/>
          </w:rPr>
          <w:fldChar w:fldCharType="separate"/>
        </w:r>
        <w:r w:rsidRPr="00C209C0">
          <w:rPr>
            <w:rFonts w:ascii="Times New Roman" w:hAnsi="Times New Roman"/>
            <w:noProof/>
            <w:color w:val="000000" w:themeColor="text1"/>
            <w:vertAlign w:val="superscript"/>
          </w:rPr>
          <w:t>10</w:t>
        </w:r>
        <w:r w:rsidRPr="00D72AF6">
          <w:rPr>
            <w:rFonts w:ascii="Times New Roman" w:hAnsi="Times New Roman"/>
            <w:color w:val="000000" w:themeColor="text1"/>
          </w:rPr>
          <w:fldChar w:fldCharType="end"/>
        </w:r>
      </w:hyperlink>
      <w:r w:rsidRPr="00D72AF6">
        <w:rPr>
          <w:rFonts w:ascii="Times New Roman" w:hAnsi="Times New Roman"/>
          <w:color w:val="000000" w:themeColor="text1"/>
        </w:rPr>
        <w:t xml:space="preserve"> In fact, fermentative, thiosulfate-reducing bacteria have been demonstrated to be important in catalyzing corrosion of carbon steel in oil production facilities</w:t>
      </w:r>
      <w:r>
        <w:rPr>
          <w:rFonts w:ascii="Times New Roman" w:hAnsi="Times New Roman"/>
          <w:color w:val="000000" w:themeColor="text1"/>
        </w:rPr>
        <w:t>.</w:t>
      </w:r>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&lt;EndNote&gt;&lt;Cite&gt;&lt;Author&gt;Liang&lt;/Author&gt;&lt;Year&gt;2014&lt;/Year&gt;&lt;RecNum&gt;375&lt;/RecNum&gt;&lt;DisplayText&gt;&lt;style face="superscript"&gt;41, 48&lt;/style&gt;&lt;/DisplayText&gt;&lt;record&gt;&lt;rec-number&gt;375&lt;/rec-number&gt;&lt;foreign-keys&gt;&lt;key app="EN" db-id="sraaxd50r50xstextd150v279ztew2a2ae2d"&gt;375&lt;/key&gt;&lt;/foreign-keys&gt;&lt;ref-type name="Journal Article"&gt;17&lt;/ref-type&gt;&lt;contributors&gt;&lt;authors&gt;&lt;author&gt;Liang, Renxing&lt;/author&gt;&lt;author&gt;Grizzle, Robert S&lt;/author&gt;&lt;author&gt;Duncan, Kathleen E&lt;/author&gt;&lt;author&gt;McInerney, Michael J&lt;/author&gt;&lt;author&gt;Suflita, Joseph M&lt;/author&gt;&lt;/authors&gt;&lt;/contributors&gt;&lt;titles&gt;&lt;title&gt;Roles of thermophilic thiosulfate-reducing bacteria and methanogenic archaea in the biocorrosion of oil pipelines&lt;/title&gt;&lt;secondary-title&gt;Frontiers in microbiology&lt;/secondary-title&gt;&lt;/titles&gt;&lt;periodical&gt;&lt;full-title&gt;Frontiers in microbiology&lt;/full-title&gt;&lt;/periodical&gt;&lt;volume&gt;5&lt;/volume&gt;&lt;dates&gt;&lt;year&gt;2014&lt;/year&gt;&lt;/dates&gt;&lt;urls&gt;&lt;/urls&gt;&lt;/record&gt;&lt;/Cite&gt;&lt;Cite&gt;&lt;Author&gt;Magot&lt;/Author&gt;&lt;Year&gt;1997&lt;/Year&gt;&lt;RecNum&gt;264&lt;/RecNum&gt;&lt;record&gt;&lt;rec-number&gt;264&lt;/rec-number&gt;&lt;foreign-keys&gt;&lt;key app="EN" db-id="sraaxd50r50xstextd150v279ztew2a2ae2d"&gt;264&lt;/key&gt;&lt;/foreign-keys&gt;&lt;ref-type name="Journal Article"&gt;17&lt;/ref-type&gt;&lt;contributors&gt;&lt;authors&gt;&lt;author&gt;Magot, Michel&lt;/author&gt;&lt;author&gt;Ravot, Gilles&lt;/author&gt;&lt;author&gt;Campaignolle, Xavier&lt;/author&gt;&lt;author&gt;Ollivier, Bernard&lt;/author&gt;&lt;author&gt;Patel, Bharat KC&lt;/author&gt;&lt;author&gt;Fardeau, M-L&lt;/author&gt;&lt;author&gt;Thomas, Philip&lt;/author&gt;&lt;author&gt;Crolet, J-L&lt;/author&gt;&lt;author&gt;Garcia, J-L&lt;/author&gt;&lt;/authors&gt;&lt;/contributors&gt;&lt;titles&gt;&lt;title&gt;Dethiosulfovibrio peptidovorans gen. nov., sp. nov., a new anaerobic, slightly halophilic, thiosulfate-reducing bacterium from corroding offshore oil wells&lt;/title&gt;&lt;secondary-title&gt;International journal of systematic bacteriology&lt;/secondary-title&gt;&lt;/titles&gt;&lt;periodical&gt;&lt;full-title&gt;International journal of systematic bacteriology&lt;/full-title&gt;&lt;/periodical&gt;&lt;pages&gt;818-824&lt;/pages&gt;&lt;volume&gt;47&lt;/volume&gt;&lt;number&gt;3&lt;/number&gt;&lt;dates&gt;&lt;year&gt;1997&lt;/year&gt;&lt;/dates&gt;&lt;isbn&gt;1466-5026&lt;/isbn&gt;&lt;urls&gt;&lt;/urls&gt;&lt;/record&gt;&lt;/Cite&gt;&lt;/EndNote&gt;</w:instrText>
      </w:r>
      <w:r w:rsidRPr="00D72AF6">
        <w:rPr>
          <w:rFonts w:ascii="Times New Roman" w:hAnsi="Times New Roman"/>
          <w:color w:val="000000" w:themeColor="text1"/>
        </w:rPr>
        <w:fldChar w:fldCharType="separate"/>
      </w:r>
      <w:hyperlink w:anchor="_ENREF_41" w:tooltip="Liang, 2014 #375" w:history="1">
        <w:r w:rsidRPr="00F906CE">
          <w:rPr>
            <w:rFonts w:ascii="Times New Roman" w:hAnsi="Times New Roman"/>
            <w:noProof/>
            <w:color w:val="000000" w:themeColor="text1"/>
            <w:vertAlign w:val="superscript"/>
          </w:rPr>
          <w:t>41</w:t>
        </w:r>
      </w:hyperlink>
      <w:r w:rsidRPr="00F906CE">
        <w:rPr>
          <w:rFonts w:ascii="Times New Roman" w:hAnsi="Times New Roman"/>
          <w:noProof/>
          <w:color w:val="000000" w:themeColor="text1"/>
          <w:vertAlign w:val="superscript"/>
        </w:rPr>
        <w:t xml:space="preserve">, </w:t>
      </w:r>
      <w:hyperlink w:anchor="_ENREF_48" w:tooltip="Magot, 1997 #264" w:history="1">
        <w:r w:rsidRPr="00F906CE">
          <w:rPr>
            <w:rFonts w:ascii="Times New Roman" w:hAnsi="Times New Roman"/>
            <w:noProof/>
            <w:color w:val="000000" w:themeColor="text1"/>
            <w:vertAlign w:val="superscript"/>
          </w:rPr>
          <w:t>48</w:t>
        </w:r>
      </w:hyperlink>
      <w:r w:rsidRPr="00D72AF6">
        <w:rPr>
          <w:rFonts w:ascii="Times New Roman" w:hAnsi="Times New Roman"/>
          <w:color w:val="000000" w:themeColor="text1"/>
        </w:rPr>
        <w:fldChar w:fldCharType="end"/>
      </w:r>
      <w:r w:rsidRPr="00D72AF6">
        <w:rPr>
          <w:rFonts w:ascii="Times New Roman" w:hAnsi="Times New Roman"/>
          <w:color w:val="000000" w:themeColor="text1"/>
        </w:rPr>
        <w:t xml:space="preserve"> </w:t>
      </w:r>
    </w:p>
    <w:p w:rsidR="00E319DE" w:rsidRPr="00D72AF6" w:rsidRDefault="00E319DE" w:rsidP="00724A49">
      <w:pPr>
        <w:autoSpaceDE w:val="0"/>
        <w:autoSpaceDN w:val="0"/>
        <w:adjustRightInd w:val="0"/>
        <w:ind w:firstLine="720"/>
        <w:jc w:val="both"/>
        <w:rPr>
          <w:rFonts w:ascii="Times New Roman" w:hAnsi="Times New Roman"/>
          <w:color w:val="000000" w:themeColor="text1"/>
        </w:rPr>
      </w:pPr>
      <w:r w:rsidRPr="00D72AF6">
        <w:rPr>
          <w:rFonts w:ascii="Times New Roman" w:hAnsi="Times New Roman"/>
          <w:color w:val="000000" w:themeColor="text1"/>
        </w:rPr>
        <w:t xml:space="preserve">Molecular characterization of the microbial assemblages in each sample revealed that the most abundant taxa in the upstream produced water were members of the Order </w:t>
      </w:r>
      <w:proofErr w:type="spellStart"/>
      <w:r w:rsidRPr="00D72AF6">
        <w:rPr>
          <w:rFonts w:ascii="Times New Roman" w:hAnsi="Times New Roman"/>
          <w:color w:val="000000" w:themeColor="text1"/>
        </w:rPr>
        <w:t>Halanaerobiales</w:t>
      </w:r>
      <w:proofErr w:type="spellEnd"/>
      <w:r w:rsidRPr="00D72AF6">
        <w:rPr>
          <w:rFonts w:ascii="Times New Roman" w:hAnsi="Times New Roman"/>
          <w:color w:val="000000" w:themeColor="text1"/>
        </w:rPr>
        <w:t>, which is consistent with previous studies on the microbial ecology of produced water from shale gas extraction</w:t>
      </w:r>
      <w:r>
        <w:rPr>
          <w:rFonts w:ascii="Times New Roman" w:hAnsi="Times New Roman"/>
          <w:color w:val="000000" w:themeColor="text1"/>
        </w:rPr>
        <w:t>.</w:t>
      </w:r>
      <w:r w:rsidRPr="00D72AF6">
        <w:rPr>
          <w:rFonts w:ascii="Times New Roman" w:hAnsi="Times New Roman"/>
          <w:color w:val="000000" w:themeColor="text1"/>
        </w:rPr>
        <w:fldChar w:fldCharType="begin">
          <w:fldData xml:space="preserve">PEVuZE5vdGU+PENpdGU+PEF1dGhvcj5DbHVmZjwvQXV0aG9yPjxZZWFyPjIwMTQ8L1llYXI+PFJl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</w:fldData>
        </w:fldChar>
      </w:r>
      <w:r>
        <w:rPr>
          <w:rFonts w:ascii="Times New Roman" w:hAnsi="Times New Roman"/>
          <w:color w:val="000000" w:themeColor="text1"/>
        </w:rPr>
        <w:instrText xml:space="preserve"> ADDIN EN.CITE </w:instrText>
      </w:r>
      <w:r>
        <w:rPr>
          <w:rFonts w:ascii="Times New Roman" w:hAnsi="Times New Roman"/>
          <w:color w:val="000000" w:themeColor="text1"/>
        </w:rPr>
        <w:fldChar w:fldCharType="begin">
          <w:fldData xml:space="preserve">PEVuZE5vdGU+PENpdGU+PEF1dGhvcj5DbHVmZjwvQXV0aG9yPjxZZWFyPjIwMTQ8L1llYXI+PFJl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</w:fldData>
        </w:fldChar>
      </w:r>
      <w:r>
        <w:rPr>
          <w:rFonts w:ascii="Times New Roman" w:hAnsi="Times New Roman"/>
          <w:color w:val="000000" w:themeColor="text1"/>
        </w:rPr>
        <w:instrText xml:space="preserve"> ADDIN EN.CITE.DATA </w:instrText>
      </w:r>
      <w:r>
        <w:rPr>
          <w:rFonts w:ascii="Times New Roman" w:hAnsi="Times New Roman"/>
          <w:color w:val="000000" w:themeColor="text1"/>
        </w:rPr>
      </w:r>
      <w:r>
        <w:rPr>
          <w:rFonts w:ascii="Times New Roman" w:hAnsi="Times New Roman"/>
          <w:color w:val="000000" w:themeColor="text1"/>
        </w:rPr>
        <w:fldChar w:fldCharType="end"/>
      </w:r>
      <w:r w:rsidRPr="00D72AF6">
        <w:rPr>
          <w:rFonts w:ascii="Times New Roman" w:hAnsi="Times New Roman"/>
          <w:color w:val="000000" w:themeColor="text1"/>
        </w:rPr>
      </w:r>
      <w:r w:rsidRPr="00D72AF6">
        <w:rPr>
          <w:rFonts w:ascii="Times New Roman" w:hAnsi="Times New Roman"/>
          <w:color w:val="000000" w:themeColor="text1"/>
        </w:rPr>
        <w:fldChar w:fldCharType="separate"/>
      </w:r>
      <w:hyperlink w:anchor="_ENREF_1" w:tooltip="Davis, 2012 #347" w:history="1">
        <w:r w:rsidRPr="00C209C0">
          <w:rPr>
            <w:rFonts w:ascii="Times New Roman" w:hAnsi="Times New Roman"/>
            <w:noProof/>
            <w:color w:val="000000" w:themeColor="text1"/>
            <w:vertAlign w:val="superscript"/>
          </w:rPr>
          <w:t>1</w:t>
        </w:r>
      </w:hyperlink>
      <w:r w:rsidRPr="00C209C0">
        <w:rPr>
          <w:rFonts w:ascii="Times New Roman" w:hAnsi="Times New Roman"/>
          <w:noProof/>
          <w:color w:val="000000" w:themeColor="text1"/>
          <w:vertAlign w:val="superscript"/>
        </w:rPr>
        <w:t xml:space="preserve">, </w:t>
      </w:r>
      <w:hyperlink w:anchor="_ENREF_7" w:tooltip="Cluff, 2014 #348" w:history="1">
        <w:r w:rsidRPr="00C209C0">
          <w:rPr>
            <w:rFonts w:ascii="Times New Roman" w:hAnsi="Times New Roman"/>
            <w:noProof/>
            <w:color w:val="000000" w:themeColor="text1"/>
            <w:vertAlign w:val="superscript"/>
          </w:rPr>
          <w:t>7-12</w:t>
        </w:r>
      </w:hyperlink>
      <w:r w:rsidRPr="00D72AF6">
        <w:rPr>
          <w:rFonts w:ascii="Times New Roman" w:hAnsi="Times New Roman"/>
          <w:color w:val="000000" w:themeColor="text1"/>
        </w:rPr>
        <w:fldChar w:fldCharType="end"/>
      </w:r>
      <w:r w:rsidRPr="00D72AF6">
        <w:rPr>
          <w:rFonts w:ascii="Times New Roman" w:hAnsi="Times New Roman"/>
          <w:color w:val="000000" w:themeColor="text1"/>
        </w:rPr>
        <w:t xml:space="preserve"> Earlier studies have shown that members of the genus </w:t>
      </w:r>
      <w:proofErr w:type="spellStart"/>
      <w:r w:rsidRPr="00D72AF6">
        <w:rPr>
          <w:rFonts w:ascii="Times New Roman" w:hAnsi="Times New Roman"/>
          <w:i/>
          <w:color w:val="000000" w:themeColor="text1"/>
        </w:rPr>
        <w:t>Halanaerobium</w:t>
      </w:r>
      <w:proofErr w:type="spellEnd"/>
      <w:r w:rsidRPr="00D72AF6">
        <w:rPr>
          <w:rFonts w:ascii="Times New Roman" w:hAnsi="Times New Roman"/>
          <w:color w:val="000000" w:themeColor="text1"/>
        </w:rPr>
        <w:t xml:space="preserve"> increased dramatically over time in the produced water from the Marcellus and Barnett shale formations in the</w:t>
      </w:r>
      <w:r>
        <w:rPr>
          <w:rFonts w:ascii="Times New Roman" w:hAnsi="Times New Roman"/>
          <w:color w:val="000000" w:themeColor="text1"/>
        </w:rPr>
        <w:t xml:space="preserve"> United States.</w:t>
      </w:r>
      <w:r w:rsidRPr="00D72AF6">
        <w:rPr>
          <w:rFonts w:ascii="Times New Roman" w:hAnsi="Times New Roman"/>
          <w:color w:val="000000" w:themeColor="text1"/>
        </w:rPr>
        <w:fldChar w:fldCharType="begin">
          <w:fldData xml:space="preserve">PEVuZE5vdGU+PENpdGU+PEF1dGhvcj5DbHVmZjwvQXV0aG9yPjxZZWFyPjIwMTQ8L1llYXI+PFJl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</w:fldData>
        </w:fldChar>
      </w:r>
      <w:r>
        <w:rPr>
          <w:rFonts w:ascii="Times New Roman" w:hAnsi="Times New Roman"/>
          <w:color w:val="000000" w:themeColor="text1"/>
        </w:rPr>
        <w:instrText xml:space="preserve"> ADDIN EN.CITE </w:instrText>
      </w:r>
      <w:r>
        <w:rPr>
          <w:rFonts w:ascii="Times New Roman" w:hAnsi="Times New Roman"/>
          <w:color w:val="000000" w:themeColor="text1"/>
        </w:rPr>
        <w:fldChar w:fldCharType="begin">
          <w:fldData xml:space="preserve">PEVuZE5vdGU+PENpdGU+PEF1dGhvcj5DbHVmZjwvQXV0aG9yPjxZZWFyPjIwMTQ8L1llYXI+PFJl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</w:fldData>
        </w:fldChar>
      </w:r>
      <w:r>
        <w:rPr>
          <w:rFonts w:ascii="Times New Roman" w:hAnsi="Times New Roman"/>
          <w:color w:val="000000" w:themeColor="text1"/>
        </w:rPr>
        <w:instrText xml:space="preserve"> ADDIN EN.CITE.DATA </w:instrText>
      </w:r>
      <w:r>
        <w:rPr>
          <w:rFonts w:ascii="Times New Roman" w:hAnsi="Times New Roman"/>
          <w:color w:val="000000" w:themeColor="text1"/>
        </w:rPr>
      </w:r>
      <w:r>
        <w:rPr>
          <w:rFonts w:ascii="Times New Roman" w:hAnsi="Times New Roman"/>
          <w:color w:val="000000" w:themeColor="text1"/>
        </w:rPr>
        <w:fldChar w:fldCharType="end"/>
      </w:r>
      <w:r w:rsidRPr="00D72AF6">
        <w:rPr>
          <w:rFonts w:ascii="Times New Roman" w:hAnsi="Times New Roman"/>
          <w:color w:val="000000" w:themeColor="text1"/>
        </w:rPr>
      </w:r>
      <w:r w:rsidRPr="00D72AF6">
        <w:rPr>
          <w:rFonts w:ascii="Times New Roman" w:hAnsi="Times New Roman"/>
          <w:color w:val="000000" w:themeColor="text1"/>
        </w:rPr>
        <w:fldChar w:fldCharType="separate"/>
      </w:r>
      <w:hyperlink w:anchor="_ENREF_1" w:tooltip="Davis, 2012 #347" w:history="1">
        <w:r w:rsidRPr="00C209C0">
          <w:rPr>
            <w:rFonts w:ascii="Times New Roman" w:hAnsi="Times New Roman"/>
            <w:noProof/>
            <w:color w:val="000000" w:themeColor="text1"/>
            <w:vertAlign w:val="superscript"/>
          </w:rPr>
          <w:t>1</w:t>
        </w:r>
      </w:hyperlink>
      <w:r w:rsidRPr="00C209C0">
        <w:rPr>
          <w:rFonts w:ascii="Times New Roman" w:hAnsi="Times New Roman"/>
          <w:noProof/>
          <w:color w:val="000000" w:themeColor="text1"/>
          <w:vertAlign w:val="superscript"/>
        </w:rPr>
        <w:t xml:space="preserve">, </w:t>
      </w:r>
      <w:hyperlink w:anchor="_ENREF_7" w:tooltip="Cluff, 2014 #348" w:history="1">
        <w:r w:rsidRPr="00C209C0">
          <w:rPr>
            <w:rFonts w:ascii="Times New Roman" w:hAnsi="Times New Roman"/>
            <w:noProof/>
            <w:color w:val="000000" w:themeColor="text1"/>
            <w:vertAlign w:val="superscript"/>
          </w:rPr>
          <w:t>7</w:t>
        </w:r>
      </w:hyperlink>
      <w:r w:rsidRPr="00C209C0">
        <w:rPr>
          <w:rFonts w:ascii="Times New Roman" w:hAnsi="Times New Roman"/>
          <w:noProof/>
          <w:color w:val="000000" w:themeColor="text1"/>
          <w:vertAlign w:val="superscript"/>
        </w:rPr>
        <w:t xml:space="preserve">, </w:t>
      </w:r>
      <w:hyperlink w:anchor="_ENREF_10" w:tooltip="Murali Mohan, 2013 #350" w:history="1">
        <w:r w:rsidRPr="00C209C0">
          <w:rPr>
            <w:rFonts w:ascii="Times New Roman" w:hAnsi="Times New Roman"/>
            <w:noProof/>
            <w:color w:val="000000" w:themeColor="text1"/>
            <w:vertAlign w:val="superscript"/>
          </w:rPr>
          <w:t>10</w:t>
        </w:r>
      </w:hyperlink>
      <w:r w:rsidRPr="00D72AF6">
        <w:rPr>
          <w:rFonts w:ascii="Times New Roman" w:hAnsi="Times New Roman"/>
          <w:color w:val="000000" w:themeColor="text1"/>
        </w:rPr>
        <w:fldChar w:fldCharType="end"/>
      </w:r>
      <w:r w:rsidRPr="00D72AF6">
        <w:rPr>
          <w:rFonts w:ascii="Times New Roman" w:hAnsi="Times New Roman"/>
          <w:color w:val="000000" w:themeColor="text1"/>
        </w:rPr>
        <w:t xml:space="preserve"> Despite the limited sampling time points in this study (July and September, 2012), the relative abundance of </w:t>
      </w:r>
      <w:proofErr w:type="spellStart"/>
      <w:r w:rsidRPr="00D72AF6">
        <w:rPr>
          <w:rFonts w:ascii="Times New Roman" w:hAnsi="Times New Roman"/>
          <w:i/>
          <w:color w:val="000000" w:themeColor="text1"/>
        </w:rPr>
        <w:t>Halanaerobium</w:t>
      </w:r>
      <w:proofErr w:type="spellEnd"/>
      <w:r w:rsidRPr="00D72AF6">
        <w:rPr>
          <w:rFonts w:ascii="Times New Roman" w:hAnsi="Times New Roman"/>
          <w:color w:val="000000" w:themeColor="text1"/>
        </w:rPr>
        <w:t xml:space="preserve"> increased from 17% to ~33% in the later produced water sample (Figure 2). Although sulfate-reducing bacteria within </w:t>
      </w:r>
      <w:proofErr w:type="spellStart"/>
      <w:r w:rsidRPr="00D72AF6">
        <w:rPr>
          <w:rFonts w:ascii="Times New Roman" w:hAnsi="Times New Roman"/>
          <w:color w:val="000000" w:themeColor="text1"/>
        </w:rPr>
        <w:t>Deltaproteobacteria</w:t>
      </w:r>
      <w:proofErr w:type="spellEnd"/>
      <w:r w:rsidRPr="00D72AF6">
        <w:rPr>
          <w:rFonts w:ascii="Times New Roman" w:hAnsi="Times New Roman"/>
          <w:color w:val="000000" w:themeColor="text1"/>
        </w:rPr>
        <w:t xml:space="preserve"> were not typically detected in previous studies</w:t>
      </w:r>
      <w:r>
        <w:rPr>
          <w:rFonts w:ascii="Times New Roman" w:hAnsi="Times New Roman"/>
          <w:color w:val="000000" w:themeColor="text1"/>
        </w:rPr>
        <w:t>,</w:t>
      </w:r>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&lt;EndNote&gt;&lt;Cite&gt;&lt;Author&gt;Cluff&lt;/Author&gt;&lt;Year&gt;2014&lt;/Year&gt;&lt;RecNum&gt;348&lt;/RecNum&gt;&lt;DisplayText&gt;&lt;style face="superscript"&gt;7, 10&lt;/style&gt;&lt;/DisplayText&gt;&lt;record&gt;&lt;rec-number&gt;348&lt;/rec-number&gt;&lt;foreign-keys&gt;&lt;key app="EN" db-id="sraaxd50r50xstextd150v279ztew2a2ae2d"&gt;348&lt;/key&gt;&lt;/foreign-keys&gt;&lt;ref-type name="Journal Article"&gt;17&lt;/ref-type&gt;&lt;contributors&gt;&lt;authors&gt;&lt;author&gt;Cluff, Maryam A&lt;/author&gt;&lt;author&gt;Hartsock, Angela&lt;/author&gt;&lt;author&gt;MacRae, Jean D&lt;/author&gt;&lt;author&gt;Carter, Kimberly&lt;/author&gt;&lt;author&gt;Mouser, Paula J&lt;/author&gt;&lt;/authors&gt;&lt;/contributors&gt;&lt;titles&gt;&lt;title&gt;Temporal Changes in Microbial Ecology and Geochemistry in Produced Water from Hydraulically Fractured Marcellus Shale Gas Wells&lt;/title&gt;&lt;secondary-title&gt;Environmental science &amp;amp; technology&lt;/secondary-title&gt;&lt;/titles&gt;&lt;periodical&gt;&lt;full-title&gt;Environmental science &amp;amp; technology&lt;/full-title&gt;&lt;/periodical&gt;&lt;dates&gt;&lt;year&gt;2014&lt;/year&gt;&lt;/dates&gt;&lt;isbn&gt;0013-936X&lt;/isbn&gt;&lt;urls&gt;&lt;/urls&gt;&lt;/record&gt;&lt;/Cite&gt;&lt;Cite&gt;&lt;Author&gt;Murali Mohan&lt;/Author&gt;&lt;Year&gt;2013&lt;/Year&gt;&lt;RecNum&gt;350&lt;/RecNum&gt;&lt;record&gt;&lt;rec-number&gt;350&lt;/rec-number&gt;&lt;foreign-keys&gt;&lt;key app="EN" db-id="sraaxd50r50xstextd150v279ztew2a2ae2d"&gt;350&lt;/key&gt;&lt;/foreign-keys&gt;&lt;ref-type name="Journal Article"&gt;17&lt;/ref-type&gt;&lt;contributors&gt;&lt;authors&gt;&lt;author&gt;Murali Mohan, Arvind&lt;/author&gt;&lt;author&gt;Hartsock, Angela&lt;/author&gt;&lt;author&gt;Bibby, Kyle J&lt;/author&gt;&lt;author&gt;Hammack, Richard W&lt;/author&gt;&lt;author&gt;Vidic, Radisav D&lt;/author&gt;&lt;author&gt;Gregory, Kelvin B&lt;/author&gt;&lt;/authors&gt;&lt;/contributors&gt;&lt;titles&gt;&lt;title&gt;Microbial community changes in hydraulic fracturing fluids and produced water from shale gas extraction&lt;/title&gt;&lt;secondary-title&gt;Environmental science &amp;amp; technology&lt;/secondary-title&gt;&lt;/titles&gt;&lt;periodical&gt;&lt;full-title&gt;Environmental science &amp;amp; technology&lt;/full-title&gt;&lt;/periodical&gt;&lt;pages&gt;13141-13150&lt;/pages&gt;&lt;volume&gt;47&lt;/volume&gt;&lt;number&gt;22&lt;/number&gt;&lt;dates&gt;&lt;year&gt;2013&lt;/year&gt;&lt;/dates&gt;&lt;isbn&gt;0013-936X&lt;/isbn&gt;&lt;urls&gt;&lt;/urls&gt;&lt;/record&gt;&lt;/Cite&gt;&lt;/EndNote&gt;</w:instrText>
      </w:r>
      <w:r w:rsidRPr="00D72AF6">
        <w:rPr>
          <w:rFonts w:ascii="Times New Roman" w:hAnsi="Times New Roman"/>
          <w:color w:val="000000" w:themeColor="text1"/>
        </w:rPr>
        <w:fldChar w:fldCharType="separate"/>
      </w:r>
      <w:hyperlink w:anchor="_ENREF_7" w:tooltip="Cluff, 2014 #348" w:history="1">
        <w:r w:rsidRPr="00C209C0">
          <w:rPr>
            <w:rFonts w:ascii="Times New Roman" w:hAnsi="Times New Roman"/>
            <w:noProof/>
            <w:color w:val="000000" w:themeColor="text1"/>
            <w:vertAlign w:val="superscript"/>
          </w:rPr>
          <w:t>7</w:t>
        </w:r>
      </w:hyperlink>
      <w:r w:rsidRPr="00C209C0">
        <w:rPr>
          <w:rFonts w:ascii="Times New Roman" w:hAnsi="Times New Roman"/>
          <w:noProof/>
          <w:color w:val="000000" w:themeColor="text1"/>
          <w:vertAlign w:val="superscript"/>
        </w:rPr>
        <w:t xml:space="preserve">, </w:t>
      </w:r>
      <w:hyperlink w:anchor="_ENREF_10" w:tooltip="Murali Mohan, 2013 #350" w:history="1">
        <w:r w:rsidRPr="00C209C0">
          <w:rPr>
            <w:rFonts w:ascii="Times New Roman" w:hAnsi="Times New Roman"/>
            <w:noProof/>
            <w:color w:val="000000" w:themeColor="text1"/>
            <w:vertAlign w:val="superscript"/>
          </w:rPr>
          <w:t>10</w:t>
        </w:r>
      </w:hyperlink>
      <w:r w:rsidRPr="00D72AF6">
        <w:rPr>
          <w:rFonts w:ascii="Times New Roman" w:hAnsi="Times New Roman"/>
          <w:color w:val="000000" w:themeColor="text1"/>
        </w:rPr>
        <w:fldChar w:fldCharType="end"/>
      </w:r>
      <w:r w:rsidRPr="00D72AF6">
        <w:rPr>
          <w:rFonts w:ascii="Times New Roman" w:hAnsi="Times New Roman"/>
          <w:color w:val="000000" w:themeColor="text1"/>
        </w:rPr>
        <w:t xml:space="preserve"> members of the Order </w:t>
      </w:r>
      <w:proofErr w:type="spellStart"/>
      <w:r w:rsidRPr="00D72AF6">
        <w:rPr>
          <w:rFonts w:ascii="Times New Roman" w:hAnsi="Times New Roman"/>
          <w:color w:val="000000" w:themeColor="text1"/>
        </w:rPr>
        <w:t>Desulfovibrionales</w:t>
      </w:r>
      <w:proofErr w:type="spellEnd"/>
      <w:r w:rsidRPr="00D72AF6">
        <w:rPr>
          <w:rFonts w:ascii="Times New Roman" w:hAnsi="Times New Roman"/>
          <w:color w:val="000000" w:themeColor="text1"/>
        </w:rPr>
        <w:t xml:space="preserve"> were present in low relative abundance (~5%; Figure S3). The genera </w:t>
      </w:r>
      <w:proofErr w:type="spellStart"/>
      <w:r w:rsidRPr="00D72AF6">
        <w:rPr>
          <w:rFonts w:ascii="Times New Roman" w:hAnsi="Times New Roman"/>
          <w:i/>
          <w:color w:val="000000" w:themeColor="text1"/>
        </w:rPr>
        <w:t>Desulfohalobium</w:t>
      </w:r>
      <w:proofErr w:type="spellEnd"/>
      <w:r w:rsidRPr="00D72AF6">
        <w:rPr>
          <w:rFonts w:ascii="Times New Roman" w:hAnsi="Times New Roman"/>
          <w:color w:val="000000" w:themeColor="text1"/>
        </w:rPr>
        <w:t xml:space="preserve"> </w:t>
      </w:r>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&lt;EndNote&gt;&lt;Cite&gt;&lt;Author&gt;Ollivier&lt;/Author&gt;&lt;Year&gt;1991&lt;/Year&gt;&lt;RecNum&gt;397&lt;/RecNum&gt;&lt;DisplayText&gt;&lt;style face="superscript"&gt;49, 50&lt;/style&gt;&lt;/DisplayText&gt;&lt;record&gt;&lt;rec-number&gt;397&lt;/rec-number&gt;&lt;foreign-keys&gt;&lt;key app="EN" db-id="sraaxd50r50xstextd150v279ztew2a2ae2d"&gt;397&lt;/key&gt;&lt;/foreign-keys&gt;&lt;ref-type name="Journal Article"&gt;17&lt;/ref-type&gt;&lt;contributors&gt;&lt;authors&gt;&lt;author&gt;Ollivier, Bernard&lt;/author&gt;&lt;author&gt;Hatchikian, CE&lt;/author&gt;&lt;author&gt;Prensier, G&lt;/author&gt;&lt;author&gt;Guezennec, J&lt;/author&gt;&lt;author&gt;Garcia, J-L&lt;/author&gt;&lt;/authors&gt;&lt;/contributors&gt;&lt;titles&gt;&lt;title&gt;Desulfohalobium retbaense gen. nov., sp. nov., a halophilic sulfate-reducing bacterium from sediments of a hypersaline lake in Senegal&lt;/title&gt;&lt;secondary-title&gt;International journal of systematic bacteriology&lt;/secondary-title&gt;&lt;/titles&gt;&lt;periodical&gt;&lt;full-title&gt;International journal of systematic bacteriology&lt;/full-title&gt;&lt;/periodical&gt;&lt;pages&gt;74-81&lt;/pages&gt;&lt;volume&gt;41&lt;/volume&gt;&lt;number&gt;1&lt;/number&gt;&lt;dates&gt;&lt;year&gt;1991&lt;/year&gt;&lt;/dates&gt;&lt;isbn&gt;1466-5026&lt;/isbn&gt;&lt;urls&gt;&lt;/urls&gt;&lt;/record&gt;&lt;/Cite&gt;&lt;Cite&gt;&lt;Author&gt;Jakobsen&lt;/Author&gt;&lt;Year&gt;2006&lt;/Year&gt;&lt;RecNum&gt;398&lt;/RecNum&gt;&lt;record&gt;&lt;rec-number&gt;398&lt;/rec-number&gt;&lt;foreign-keys&gt;&lt;key app="EN" db-id="sraaxd50r50xstextd150v279ztew2a2ae2d"&gt;398&lt;/key&gt;&lt;/foreign-keys&gt;&lt;ref-type name="Journal Article"&gt;17&lt;/ref-type&gt;&lt;contributors&gt;&lt;authors&gt;&lt;author&gt;Jakobsen, Trine Fredlund&lt;/author&gt;&lt;author&gt;Kjeldsen, Kasper Urup&lt;/author&gt;&lt;author&gt;Ingvorsen, Kjeld&lt;/author&gt;&lt;/authors&gt;&lt;/contributors&gt;&lt;titles&gt;&lt;title&gt;Desulfohalobium utahense sp. nov., a moderately halophilic, sulfate-reducing bacterium isolated from Great Salt Lake&lt;/title&gt;&lt;secondary-title&gt;International journal of systematic and evolutionary microbiology&lt;/secondary-title&gt;&lt;/titles&gt;&lt;periodical&gt;&lt;full-title&gt;International journal of systematic and evolutionary microbiology&lt;/full-title&gt;&lt;/periodical&gt;&lt;pages&gt;2063-2069&lt;/pages&gt;&lt;volume&gt;56&lt;/volume&gt;&lt;number&gt;9&lt;/number&gt;&lt;dates&gt;&lt;year&gt;2006&lt;/year&gt;&lt;/dates&gt;&lt;isbn&gt;1466-5026&lt;/isbn&gt;&lt;urls&gt;&lt;/urls&gt;&lt;/record&gt;&lt;/Cite&gt;&lt;/EndNote&gt;</w:instrText>
      </w:r>
      <w:r w:rsidRPr="00D72AF6">
        <w:rPr>
          <w:rFonts w:ascii="Times New Roman" w:hAnsi="Times New Roman"/>
          <w:color w:val="000000" w:themeColor="text1"/>
        </w:rPr>
        <w:fldChar w:fldCharType="separate"/>
      </w:r>
      <w:hyperlink w:anchor="_ENREF_49" w:tooltip="Ollivier, 1991 #397" w:history="1">
        <w:r w:rsidRPr="00C209C0">
          <w:rPr>
            <w:rFonts w:ascii="Times New Roman" w:hAnsi="Times New Roman"/>
            <w:noProof/>
            <w:color w:val="000000" w:themeColor="text1"/>
            <w:vertAlign w:val="superscript"/>
          </w:rPr>
          <w:t>49</w:t>
        </w:r>
      </w:hyperlink>
      <w:r w:rsidRPr="00C209C0">
        <w:rPr>
          <w:rFonts w:ascii="Times New Roman" w:hAnsi="Times New Roman"/>
          <w:noProof/>
          <w:color w:val="000000" w:themeColor="text1"/>
          <w:vertAlign w:val="superscript"/>
        </w:rPr>
        <w:t xml:space="preserve">, </w:t>
      </w:r>
      <w:hyperlink w:anchor="_ENREF_50" w:tooltip="Jakobsen, 2006 #398" w:history="1">
        <w:r w:rsidRPr="00C209C0">
          <w:rPr>
            <w:rFonts w:ascii="Times New Roman" w:hAnsi="Times New Roman"/>
            <w:noProof/>
            <w:color w:val="000000" w:themeColor="text1"/>
            <w:vertAlign w:val="superscript"/>
          </w:rPr>
          <w:t>50</w:t>
        </w:r>
      </w:hyperlink>
      <w:r w:rsidRPr="00D72AF6">
        <w:rPr>
          <w:rFonts w:ascii="Times New Roman" w:hAnsi="Times New Roman"/>
          <w:color w:val="000000" w:themeColor="text1"/>
        </w:rPr>
        <w:fldChar w:fldCharType="end"/>
      </w:r>
      <w:r w:rsidRPr="00D72AF6">
        <w:rPr>
          <w:rFonts w:ascii="Times New Roman" w:hAnsi="Times New Roman"/>
          <w:i/>
          <w:color w:val="000000" w:themeColor="text1"/>
        </w:rPr>
        <w:t xml:space="preserve"> </w:t>
      </w:r>
      <w:r w:rsidRPr="00D72AF6">
        <w:rPr>
          <w:rFonts w:ascii="Times New Roman" w:hAnsi="Times New Roman"/>
          <w:color w:val="000000" w:themeColor="text1"/>
        </w:rPr>
        <w:t xml:space="preserve"> and </w:t>
      </w:r>
      <w:proofErr w:type="spellStart"/>
      <w:r w:rsidRPr="00D72AF6">
        <w:rPr>
          <w:rFonts w:ascii="Times New Roman" w:hAnsi="Times New Roman"/>
          <w:i/>
          <w:color w:val="000000" w:themeColor="text1"/>
        </w:rPr>
        <w:t>Desulfovermiculus</w:t>
      </w:r>
      <w:proofErr w:type="spellEnd"/>
      <w:r w:rsidRPr="00D72AF6">
        <w:rPr>
          <w:rFonts w:ascii="Times New Roman" w:hAnsi="Times New Roman"/>
          <w:i/>
          <w:color w:val="000000" w:themeColor="text1"/>
        </w:rPr>
        <w:t xml:space="preserve"> </w:t>
      </w:r>
      <w:hyperlink w:anchor="_ENREF_51" w:tooltip="Belyakova, 2006 #399" w:history="1">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&lt;EndNote&gt;&lt;Cite&gt;&lt;Author&gt;Belyakova&lt;/Author&gt;&lt;Year&gt;2006&lt;/Year&gt;&lt;RecNum&gt;399&lt;/RecNum&gt;&lt;DisplayText&gt;&lt;style face="superscript"&gt;51&lt;/style&gt;&lt;/DisplayText&gt;&lt;record&gt;&lt;rec-number&gt;399&lt;/rec-number&gt;&lt;foreign-keys&gt;&lt;key app="EN" db-id="sraaxd50r50xstextd150v279ztew2a2ae2d"&gt;399&lt;/key&gt;&lt;/foreign-keys&gt;&lt;ref-type name="Journal Article"&gt;17&lt;/ref-type&gt;&lt;contributors&gt;&lt;authors&gt;&lt;author&gt;Belyakova, EV&lt;/author&gt;&lt;author&gt;Rozanova, EP&lt;/author&gt;&lt;author&gt;Borzenkov, IA&lt;/author&gt;&lt;author&gt;Tourova, TP&lt;/author&gt;&lt;author&gt;Pusheva, MA&lt;/author&gt;&lt;author&gt;Lysenko, AM&lt;/author&gt;&lt;author&gt;Kolganova, TV&lt;/author&gt;&lt;/authors&gt;&lt;/contributors&gt;&lt;titles&gt;&lt;title&gt;The new facultatively chemolithoautotrophic, moderately halophilic, sulfate-reducing bacterium Desulfovermiculus halophilus gen. nov., sp. nov., isolated from an oil field&lt;/title&gt;&lt;secondary-title&gt;Microbiology&lt;/secondary-title&gt;&lt;/titles&gt;&lt;periodical&gt;&lt;full-title&gt;Microbiology&lt;/full-title&gt;&lt;/periodical&gt;&lt;pages&gt;161-171&lt;/pages&gt;&lt;volume&gt;75&lt;/volume&gt;&lt;number&gt;2&lt;/number&gt;&lt;dates&gt;&lt;year&gt;2006&lt;/year&gt;&lt;/dates&gt;&lt;isbn&gt;0026-2617&lt;/isbn&gt;&lt;urls&gt;&lt;/urls&gt;&lt;/record&gt;&lt;/Cite&gt;&lt;/EndNote&gt;</w:instrText>
        </w:r>
        <w:r w:rsidRPr="00D72AF6">
          <w:rPr>
            <w:rFonts w:ascii="Times New Roman" w:hAnsi="Times New Roman"/>
            <w:color w:val="000000" w:themeColor="text1"/>
          </w:rPr>
          <w:fldChar w:fldCharType="separate"/>
        </w:r>
        <w:r w:rsidRPr="00C209C0">
          <w:rPr>
            <w:rFonts w:ascii="Times New Roman" w:hAnsi="Times New Roman"/>
            <w:noProof/>
            <w:color w:val="000000" w:themeColor="text1"/>
            <w:vertAlign w:val="superscript"/>
          </w:rPr>
          <w:t>51</w:t>
        </w:r>
        <w:r w:rsidRPr="00D72AF6">
          <w:rPr>
            <w:rFonts w:ascii="Times New Roman" w:hAnsi="Times New Roman"/>
            <w:color w:val="000000" w:themeColor="text1"/>
          </w:rPr>
          <w:fldChar w:fldCharType="end"/>
        </w:r>
      </w:hyperlink>
      <w:r w:rsidRPr="00D72AF6">
        <w:rPr>
          <w:rFonts w:ascii="Times New Roman" w:hAnsi="Times New Roman"/>
          <w:color w:val="000000" w:themeColor="text1"/>
        </w:rPr>
        <w:t xml:space="preserve"> were reported to be halophilic sulfate reducers, suggesting that sulfate reduction might also contribute to </w:t>
      </w:r>
      <w:proofErr w:type="spellStart"/>
      <w:r w:rsidRPr="00D72AF6">
        <w:rPr>
          <w:rFonts w:ascii="Times New Roman" w:hAnsi="Times New Roman"/>
          <w:color w:val="000000" w:themeColor="text1"/>
        </w:rPr>
        <w:t>sulfidogenesis</w:t>
      </w:r>
      <w:proofErr w:type="spellEnd"/>
      <w:r w:rsidRPr="00D72AF6">
        <w:rPr>
          <w:rFonts w:ascii="Times New Roman" w:hAnsi="Times New Roman"/>
          <w:color w:val="000000" w:themeColor="text1"/>
        </w:rPr>
        <w:t xml:space="preserve"> in subterranean systems with high salinity. Sequences affiliated with </w:t>
      </w:r>
      <w:proofErr w:type="spellStart"/>
      <w:r w:rsidRPr="00D72AF6">
        <w:rPr>
          <w:rFonts w:ascii="Times New Roman" w:hAnsi="Times New Roman"/>
          <w:color w:val="000000" w:themeColor="text1"/>
        </w:rPr>
        <w:t>Epsilonproteobacteria</w:t>
      </w:r>
      <w:proofErr w:type="spellEnd"/>
      <w:r w:rsidRPr="00D72AF6">
        <w:rPr>
          <w:rFonts w:ascii="Times New Roman" w:hAnsi="Times New Roman"/>
          <w:color w:val="000000" w:themeColor="text1"/>
        </w:rPr>
        <w:t xml:space="preserve"> (~3%) were detected in the produced water sampled in September. The majority of the OTUs within the </w:t>
      </w:r>
      <w:proofErr w:type="spellStart"/>
      <w:r w:rsidRPr="00D72AF6">
        <w:rPr>
          <w:rFonts w:ascii="Times New Roman" w:hAnsi="Times New Roman"/>
          <w:color w:val="000000" w:themeColor="text1"/>
        </w:rPr>
        <w:t>Epsilonproteobacteria</w:t>
      </w:r>
      <w:proofErr w:type="spellEnd"/>
      <w:r w:rsidRPr="00D72AF6">
        <w:rPr>
          <w:rFonts w:ascii="Times New Roman" w:hAnsi="Times New Roman"/>
          <w:color w:val="000000" w:themeColor="text1"/>
        </w:rPr>
        <w:t xml:space="preserve"> were affiliated </w:t>
      </w:r>
      <w:r w:rsidRPr="00D72AF6">
        <w:rPr>
          <w:rFonts w:ascii="Times New Roman" w:hAnsi="Times New Roman"/>
          <w:color w:val="000000" w:themeColor="text1"/>
        </w:rPr>
        <w:lastRenderedPageBreak/>
        <w:t xml:space="preserve">with the genus </w:t>
      </w:r>
      <w:proofErr w:type="spellStart"/>
      <w:r w:rsidRPr="00D72AF6">
        <w:rPr>
          <w:rFonts w:ascii="Times New Roman" w:hAnsi="Times New Roman"/>
          <w:i/>
          <w:color w:val="000000" w:themeColor="text1"/>
        </w:rPr>
        <w:t>Sulfurospirillum</w:t>
      </w:r>
      <w:proofErr w:type="spellEnd"/>
      <w:r w:rsidRPr="00D72AF6">
        <w:rPr>
          <w:rFonts w:ascii="Times New Roman" w:hAnsi="Times New Roman"/>
          <w:color w:val="000000" w:themeColor="text1"/>
        </w:rPr>
        <w:t xml:space="preserve"> (Figure 2), a group of metabolically versatile bacteria previously shown to </w:t>
      </w:r>
      <w:r>
        <w:rPr>
          <w:rFonts w:ascii="Times New Roman" w:hAnsi="Times New Roman"/>
          <w:color w:val="000000" w:themeColor="text1"/>
        </w:rPr>
        <w:t>reduce sulfur and thiosulfate.</w:t>
      </w:r>
      <w:hyperlink w:anchor="_ENREF_52" w:tooltip="Kodama, 2007 #383" w:history="1">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&lt;EndNote&gt;&lt;Cite&gt;&lt;Author&gt;Kodama&lt;/Author&gt;&lt;Year&gt;2007&lt;/Year&gt;&lt;RecNum&gt;383&lt;/RecNum&gt;&lt;DisplayText&gt;&lt;style face="superscript"&gt;52&lt;/style&gt;&lt;/DisplayText&gt;&lt;record&gt;&lt;rec-number&gt;383&lt;/rec-number&gt;&lt;foreign-keys&gt;&lt;key app="EN" db-id="sraaxd50r50xstextd150v279ztew2a2ae2d"&gt;383&lt;/key&gt;&lt;/foreign-keys&gt;&lt;ref-type name="Journal Article"&gt;17&lt;/ref-type&gt;&lt;contributors&gt;&lt;authors&gt;&lt;author&gt;Kodama, Yumiko&lt;/author&gt;&lt;author&gt;Watanabe, Kazuya&lt;/author&gt;&lt;/authors&gt;&lt;/contributors&gt;&lt;titles&gt;&lt;title&gt;Sulfurospirillum cavolei sp. nov., a facultatively anaerobic sulfur-reducing bacterium isolated from an underground crude oil storage cavity&lt;/title&gt;&lt;secondary-title&gt;International journal of systematic and evolutionary microbiology&lt;/secondary-title&gt;&lt;/titles&gt;&lt;periodical&gt;&lt;full-title&gt;International journal of systematic and evolutionary microbiology&lt;/full-title&gt;&lt;/periodical&gt;&lt;pages&gt;827-831&lt;/pages&gt;&lt;volume&gt;57&lt;/volume&gt;&lt;number&gt;4&lt;/number&gt;&lt;dates&gt;&lt;year&gt;2007&lt;/year&gt;&lt;/dates&gt;&lt;isbn&gt;1466-5026&lt;/isbn&gt;&lt;urls&gt;&lt;/urls&gt;&lt;/record&gt;&lt;/Cite&gt;&lt;/EndNote&gt;</w:instrText>
        </w:r>
        <w:r w:rsidRPr="00D72AF6">
          <w:rPr>
            <w:rFonts w:ascii="Times New Roman" w:hAnsi="Times New Roman"/>
            <w:color w:val="000000" w:themeColor="text1"/>
          </w:rPr>
          <w:fldChar w:fldCharType="separate"/>
        </w:r>
        <w:r w:rsidRPr="00C209C0">
          <w:rPr>
            <w:rFonts w:ascii="Times New Roman" w:hAnsi="Times New Roman"/>
            <w:noProof/>
            <w:color w:val="000000" w:themeColor="text1"/>
            <w:vertAlign w:val="superscript"/>
          </w:rPr>
          <w:t>52</w:t>
        </w:r>
        <w:r w:rsidRPr="00D72AF6">
          <w:rPr>
            <w:rFonts w:ascii="Times New Roman" w:hAnsi="Times New Roman"/>
            <w:color w:val="000000" w:themeColor="text1"/>
          </w:rPr>
          <w:fldChar w:fldCharType="end"/>
        </w:r>
      </w:hyperlink>
      <w:r w:rsidRPr="00D72AF6">
        <w:rPr>
          <w:rFonts w:ascii="Times New Roman" w:hAnsi="Times New Roman"/>
          <w:color w:val="000000" w:themeColor="text1"/>
        </w:rPr>
        <w:t xml:space="preserve"> The presence of multiple lineages of </w:t>
      </w:r>
      <w:proofErr w:type="spellStart"/>
      <w:r w:rsidRPr="00D72AF6">
        <w:rPr>
          <w:rFonts w:ascii="Times New Roman" w:hAnsi="Times New Roman"/>
          <w:color w:val="000000" w:themeColor="text1"/>
        </w:rPr>
        <w:t>sulfidogenic</w:t>
      </w:r>
      <w:proofErr w:type="spellEnd"/>
      <w:r w:rsidRPr="00D72AF6">
        <w:rPr>
          <w:rFonts w:ascii="Times New Roman" w:hAnsi="Times New Roman"/>
          <w:color w:val="000000" w:themeColor="text1"/>
        </w:rPr>
        <w:t xml:space="preserve"> organisms and sulfur species </w:t>
      </w:r>
      <w:r w:rsidRPr="00D72AF6">
        <w:rPr>
          <w:rFonts w:ascii="Times New Roman" w:hAnsi="Times New Roman"/>
          <w:bCs/>
          <w:color w:val="000000" w:themeColor="text1"/>
        </w:rPr>
        <w:t>(S</w:t>
      </w:r>
      <w:r w:rsidRPr="00D72AF6">
        <w:rPr>
          <w:rFonts w:ascii="Times New Roman" w:hAnsi="Times New Roman"/>
          <w:bCs/>
          <w:color w:val="000000" w:themeColor="text1"/>
          <w:vertAlign w:val="subscript"/>
        </w:rPr>
        <w:t>2</w:t>
      </w:r>
      <w:r w:rsidRPr="00D72AF6">
        <w:rPr>
          <w:rFonts w:ascii="Times New Roman" w:hAnsi="Times New Roman"/>
          <w:bCs/>
          <w:color w:val="000000" w:themeColor="text1"/>
        </w:rPr>
        <w:t>O</w:t>
      </w:r>
      <w:r w:rsidRPr="00D72AF6">
        <w:rPr>
          <w:rFonts w:ascii="Times New Roman" w:hAnsi="Times New Roman"/>
          <w:bCs/>
          <w:color w:val="000000" w:themeColor="text1"/>
          <w:vertAlign w:val="subscript"/>
        </w:rPr>
        <w:t>3</w:t>
      </w:r>
      <w:r w:rsidRPr="00D72AF6">
        <w:rPr>
          <w:rFonts w:ascii="Times New Roman" w:hAnsi="Times New Roman"/>
          <w:bCs/>
          <w:color w:val="000000" w:themeColor="text1"/>
          <w:vertAlign w:val="superscript"/>
        </w:rPr>
        <w:t>2-</w:t>
      </w:r>
      <w:r w:rsidRPr="00D72AF6">
        <w:rPr>
          <w:rFonts w:ascii="Times New Roman" w:hAnsi="Times New Roman"/>
          <w:bCs/>
          <w:color w:val="000000" w:themeColor="text1"/>
        </w:rPr>
        <w:t>, SO</w:t>
      </w:r>
      <w:r w:rsidRPr="00D72AF6">
        <w:rPr>
          <w:rFonts w:ascii="Times New Roman" w:hAnsi="Times New Roman"/>
          <w:bCs/>
          <w:color w:val="000000" w:themeColor="text1"/>
          <w:vertAlign w:val="subscript"/>
        </w:rPr>
        <w:t>4</w:t>
      </w:r>
      <w:r w:rsidRPr="00D72AF6">
        <w:rPr>
          <w:rFonts w:ascii="Times New Roman" w:hAnsi="Times New Roman"/>
          <w:bCs/>
          <w:color w:val="000000" w:themeColor="text1"/>
          <w:vertAlign w:val="superscript"/>
        </w:rPr>
        <w:t>2-</w:t>
      </w:r>
      <w:r w:rsidRPr="00D72AF6">
        <w:rPr>
          <w:rFonts w:ascii="Times New Roman" w:hAnsi="Times New Roman"/>
          <w:bCs/>
          <w:color w:val="000000" w:themeColor="text1"/>
        </w:rPr>
        <w:t xml:space="preserve"> and HS</w:t>
      </w:r>
      <w:r w:rsidRPr="00D72AF6">
        <w:rPr>
          <w:rFonts w:ascii="Times New Roman" w:hAnsi="Times New Roman"/>
          <w:bCs/>
          <w:color w:val="000000" w:themeColor="text1"/>
          <w:vertAlign w:val="superscript"/>
        </w:rPr>
        <w:t>-</w:t>
      </w:r>
      <w:r w:rsidRPr="00D72AF6">
        <w:rPr>
          <w:rFonts w:ascii="Times New Roman" w:hAnsi="Times New Roman"/>
          <w:bCs/>
          <w:color w:val="000000" w:themeColor="text1"/>
        </w:rPr>
        <w:t>)</w:t>
      </w:r>
      <w:r w:rsidRPr="00D72AF6">
        <w:rPr>
          <w:rFonts w:ascii="Times New Roman" w:hAnsi="Times New Roman"/>
          <w:color w:val="000000" w:themeColor="text1"/>
        </w:rPr>
        <w:t xml:space="preserve"> suggested that active sulfur cycle involving thiosulfate might be occurring in the deep subterranean shale formations after hydraulic fracturing. </w:t>
      </w:r>
    </w:p>
    <w:p w:rsidR="00E319DE" w:rsidRPr="00D72AF6" w:rsidRDefault="00E319DE" w:rsidP="00724A49">
      <w:pPr>
        <w:autoSpaceDE w:val="0"/>
        <w:autoSpaceDN w:val="0"/>
        <w:adjustRightInd w:val="0"/>
        <w:ind w:firstLine="720"/>
        <w:jc w:val="both"/>
        <w:rPr>
          <w:rFonts w:ascii="Times New Roman" w:hAnsi="Times New Roman"/>
          <w:bCs/>
          <w:iCs/>
          <w:color w:val="000000" w:themeColor="text1"/>
        </w:rPr>
      </w:pPr>
      <w:r w:rsidRPr="00D72AF6">
        <w:rPr>
          <w:rFonts w:ascii="Times New Roman" w:hAnsi="Times New Roman"/>
          <w:color w:val="000000" w:themeColor="text1"/>
        </w:rPr>
        <w:t xml:space="preserve">The ubiquity and abundance of members of the genus </w:t>
      </w:r>
      <w:proofErr w:type="spellStart"/>
      <w:r w:rsidRPr="00D72AF6">
        <w:rPr>
          <w:rFonts w:ascii="Times New Roman" w:hAnsi="Times New Roman"/>
          <w:i/>
          <w:color w:val="000000" w:themeColor="text1"/>
        </w:rPr>
        <w:t>Halanaerobium</w:t>
      </w:r>
      <w:proofErr w:type="spellEnd"/>
      <w:r w:rsidRPr="00D72AF6">
        <w:rPr>
          <w:rFonts w:ascii="Times New Roman" w:hAnsi="Times New Roman"/>
          <w:color w:val="000000" w:themeColor="text1"/>
        </w:rPr>
        <w:t xml:space="preserve"> found in high salinity production water suggests that they could play crucial roles in the cycling of carbon and sulfur in these environments</w:t>
      </w:r>
      <w:r>
        <w:rPr>
          <w:rFonts w:ascii="Times New Roman" w:hAnsi="Times New Roman"/>
          <w:color w:val="000000" w:themeColor="text1"/>
        </w:rPr>
        <w:t>.</w:t>
      </w:r>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&lt;EndNote&gt;&lt;Cite&gt;&lt;Author&gt;Cluff&lt;/Author&gt;&lt;Year&gt;2014&lt;/Year&gt;&lt;RecNum&gt;348&lt;/RecNum&gt;&lt;DisplayText&gt;&lt;style face="superscript"&gt;7, 12&lt;/style&gt;&lt;/DisplayText&gt;&lt;record&gt;&lt;rec-number&gt;348&lt;/rec-number&gt;&lt;foreign-keys&gt;&lt;key app="EN" db-id="sraaxd50r50xstextd150v279ztew2a2ae2d"&gt;348&lt;/key&gt;&lt;/foreign-keys&gt;&lt;ref-type name="Journal Article"&gt;17&lt;/ref-type&gt;&lt;contributors&gt;&lt;authors&gt;&lt;author&gt;Cluff, Maryam A&lt;/author&gt;&lt;author&gt;Hartsock, Angela&lt;/author&gt;&lt;author&gt;MacRae, Jean D&lt;/author&gt;&lt;author&gt;Carter, Kimberly&lt;/author&gt;&lt;author&gt;Mouser, Paula J&lt;/author&gt;&lt;/authors&gt;&lt;/contributors&gt;&lt;titles&gt;&lt;title&gt;Temporal Changes in Microbial Ecology and Geochemistry in Produced Water from Hydraulically Fractured Marcellus Shale Gas Wells&lt;/title&gt;&lt;secondary-title&gt;Environmental science &amp;amp; technology&lt;/secondary-title&gt;&lt;/titles&gt;&lt;periodical&gt;&lt;full-title&gt;Environmental science &amp;amp; technology&lt;/full-title&gt;&lt;/periodical&gt;&lt;dates&gt;&lt;year&gt;2014&lt;/year&gt;&lt;/dates&gt;&lt;isbn&gt;0013-936X&lt;/isbn&gt;&lt;urls&gt;&lt;/urls&gt;&lt;/record&gt;&lt;/Cite&gt;&lt;Cite&gt;&lt;Author&gt;Murali Mohan&lt;/Author&gt;&lt;Year&gt;2013&lt;/Year&gt;&lt;RecNum&gt;344&lt;/RecNum&gt;&lt;record&gt;&lt;rec-number&gt;344&lt;/rec-number&gt;&lt;foreign-keys&gt;&lt;key app="EN" db-id="sraaxd50r50xstextd150v279ztew2a2ae2d"&gt;344&lt;/key&gt;&lt;/foreign-keys&gt;&lt;ref-type name="Journal Article"&gt;17&lt;/ref-type&gt;&lt;contributors&gt;&lt;authors&gt;&lt;author&gt;Murali Mohan, Arvind&lt;/author&gt;&lt;author&gt;Hartsock, Angela&lt;/author&gt;&lt;author&gt;Hammack, Richard W&lt;/author&gt;&lt;author&gt;Vidic, Radisav D&lt;/author&gt;&lt;author&gt;Gregory, Kelvin B&lt;/author&gt;&lt;/authors&gt;&lt;/contributors&gt;&lt;titles&gt;&lt;title&gt;Microbial communities in flowback water impoundments from hydraulic fracturing for recovery of shale gas&lt;/title&gt;&lt;secondary-title&gt;FEMS microbiology ecology&lt;/secondary-title&gt;&lt;/titles&gt;&lt;periodical&gt;&lt;full-title&gt;Fems Microbiology Ecology&lt;/full-title&gt;&lt;abbr-1&gt;Fems Microbiol Ecol&lt;/abbr-1&gt;&lt;/periodical&gt;&lt;pages&gt;567-580&lt;/pages&gt;&lt;volume&gt;86&lt;/volume&gt;&lt;number&gt;3&lt;/number&gt;&lt;dates&gt;&lt;year&gt;2013&lt;/year&gt;&lt;/dates&gt;&lt;isbn&gt;1574-6941&lt;/isbn&gt;&lt;urls&gt;&lt;/urls&gt;&lt;/record&gt;&lt;/Cite&gt;&lt;/EndNote&gt;</w:instrText>
      </w:r>
      <w:r w:rsidRPr="00D72AF6">
        <w:rPr>
          <w:rFonts w:ascii="Times New Roman" w:hAnsi="Times New Roman"/>
          <w:color w:val="000000" w:themeColor="text1"/>
        </w:rPr>
        <w:fldChar w:fldCharType="separate"/>
      </w:r>
      <w:hyperlink w:anchor="_ENREF_7" w:tooltip="Cluff, 2014 #348" w:history="1">
        <w:r w:rsidRPr="00C209C0">
          <w:rPr>
            <w:rFonts w:ascii="Times New Roman" w:hAnsi="Times New Roman"/>
            <w:noProof/>
            <w:color w:val="000000" w:themeColor="text1"/>
            <w:vertAlign w:val="superscript"/>
          </w:rPr>
          <w:t>7</w:t>
        </w:r>
      </w:hyperlink>
      <w:r w:rsidRPr="00C209C0">
        <w:rPr>
          <w:rFonts w:ascii="Times New Roman" w:hAnsi="Times New Roman"/>
          <w:noProof/>
          <w:color w:val="000000" w:themeColor="text1"/>
          <w:vertAlign w:val="superscript"/>
        </w:rPr>
        <w:t xml:space="preserve">, </w:t>
      </w:r>
      <w:hyperlink w:anchor="_ENREF_12" w:tooltip="Murali Mohan, 2013 #344" w:history="1">
        <w:r w:rsidRPr="00C209C0">
          <w:rPr>
            <w:rFonts w:ascii="Times New Roman" w:hAnsi="Times New Roman"/>
            <w:noProof/>
            <w:color w:val="000000" w:themeColor="text1"/>
            <w:vertAlign w:val="superscript"/>
          </w:rPr>
          <w:t>12</w:t>
        </w:r>
      </w:hyperlink>
      <w:r w:rsidRPr="00D72AF6">
        <w:rPr>
          <w:rFonts w:ascii="Times New Roman" w:hAnsi="Times New Roman"/>
          <w:color w:val="000000" w:themeColor="text1"/>
        </w:rPr>
        <w:fldChar w:fldCharType="end"/>
      </w:r>
      <w:r w:rsidRPr="00D72AF6">
        <w:rPr>
          <w:rFonts w:ascii="Times New Roman" w:hAnsi="Times New Roman"/>
          <w:color w:val="000000" w:themeColor="text1"/>
        </w:rPr>
        <w:t xml:space="preserve"> Cultivation of the abundant microbes in produced water is important to understand the physiology of these taxa and their potential role in corrosion. A numerically dominant organism was isolated from the produced water in this study and identified as </w:t>
      </w:r>
      <w:proofErr w:type="spellStart"/>
      <w:r w:rsidRPr="00D72AF6">
        <w:rPr>
          <w:rFonts w:ascii="Times New Roman" w:hAnsi="Times New Roman"/>
          <w:i/>
          <w:color w:val="000000" w:themeColor="text1"/>
        </w:rPr>
        <w:t>Halanaerobium</w:t>
      </w:r>
      <w:proofErr w:type="spellEnd"/>
      <w:r w:rsidRPr="00D72AF6">
        <w:rPr>
          <w:rFonts w:ascii="Times New Roman" w:hAnsi="Times New Roman"/>
          <w:color w:val="000000" w:themeColor="text1"/>
        </w:rPr>
        <w:t xml:space="preserve"> sp. DL-01. This isolate was highly similar to the most abundant OTU from the genus </w:t>
      </w:r>
      <w:proofErr w:type="spellStart"/>
      <w:r w:rsidRPr="00D72AF6">
        <w:rPr>
          <w:rFonts w:ascii="Times New Roman" w:hAnsi="Times New Roman"/>
          <w:i/>
          <w:color w:val="000000" w:themeColor="text1"/>
        </w:rPr>
        <w:t>Halanaerobium</w:t>
      </w:r>
      <w:proofErr w:type="spellEnd"/>
      <w:r w:rsidRPr="00D72AF6">
        <w:rPr>
          <w:rFonts w:ascii="Times New Roman" w:hAnsi="Times New Roman"/>
          <w:color w:val="000000" w:themeColor="text1"/>
        </w:rPr>
        <w:t xml:space="preserve"> within the microbial assemblage of upstream produced water (Figure S3). Further phylogenetic analysis revealed that strain DL-01 was most closely related to </w:t>
      </w:r>
      <w:proofErr w:type="spellStart"/>
      <w:r w:rsidRPr="00D72AF6">
        <w:rPr>
          <w:rFonts w:ascii="Times New Roman" w:hAnsi="Times New Roman"/>
          <w:bCs/>
          <w:i/>
          <w:iCs/>
          <w:color w:val="000000" w:themeColor="text1"/>
        </w:rPr>
        <w:t>Halanaerobium</w:t>
      </w:r>
      <w:proofErr w:type="spellEnd"/>
      <w:r w:rsidRPr="00D72AF6">
        <w:rPr>
          <w:rFonts w:ascii="Times New Roman" w:hAnsi="Times New Roman"/>
          <w:bCs/>
          <w:i/>
          <w:iCs/>
          <w:color w:val="000000" w:themeColor="text1"/>
        </w:rPr>
        <w:t xml:space="preserve"> </w:t>
      </w:r>
      <w:proofErr w:type="spellStart"/>
      <w:r w:rsidRPr="00D72AF6">
        <w:rPr>
          <w:rFonts w:ascii="Times New Roman" w:hAnsi="Times New Roman"/>
          <w:bCs/>
          <w:i/>
          <w:iCs/>
          <w:color w:val="000000" w:themeColor="text1"/>
        </w:rPr>
        <w:t>kushneri</w:t>
      </w:r>
      <w:proofErr w:type="spellEnd"/>
      <w:r w:rsidRPr="00D72AF6">
        <w:rPr>
          <w:rFonts w:ascii="Times New Roman" w:hAnsi="Times New Roman"/>
          <w:bCs/>
          <w:iCs/>
          <w:color w:val="000000" w:themeColor="text1"/>
        </w:rPr>
        <w:t xml:space="preserve"> isolated from high saline produced water from an oil reservoir in Central Oklahoma</w:t>
      </w:r>
      <w:r>
        <w:rPr>
          <w:rFonts w:ascii="Times New Roman" w:hAnsi="Times New Roman"/>
          <w:bCs/>
          <w:iCs/>
          <w:color w:val="000000" w:themeColor="text1"/>
        </w:rPr>
        <w:t>.</w:t>
      </w:r>
      <w:hyperlink w:anchor="_ENREF_53" w:tooltip="Bhupathiraju, 1999 #363" w:history="1">
        <w:r w:rsidRPr="00D72AF6">
          <w:rPr>
            <w:rFonts w:ascii="Times New Roman" w:hAnsi="Times New Roman"/>
            <w:bCs/>
            <w:iCs/>
            <w:color w:val="000000" w:themeColor="text1"/>
          </w:rPr>
          <w:fldChar w:fldCharType="begin"/>
        </w:r>
        <w:r>
          <w:rPr>
            <w:rFonts w:ascii="Times New Roman" w:hAnsi="Times New Roman"/>
            <w:bCs/>
            <w:iCs/>
            <w:color w:val="000000" w:themeColor="text1"/>
          </w:rPr>
          <w:instrText xml:space="preserve"> ADDIN EN.CITE &lt;EndNote&gt;&lt;Cite&gt;&lt;Author&gt;Bhupathiraju&lt;/Author&gt;&lt;Year&gt;1999&lt;/Year&gt;&lt;RecNum&gt;363&lt;/RecNum&gt;&lt;DisplayText&gt;&lt;style face="superscript"&gt;53&lt;/style&gt;&lt;/DisplayText&gt;&lt;record&gt;&lt;rec-number&gt;363&lt;/rec-number&gt;&lt;foreign-keys&gt;&lt;key app="EN" db-id="sraaxd50r50xstextd150v279ztew2a2ae2d"&gt;363&lt;/key&gt;&lt;/foreign-keys&gt;&lt;ref-type name="Journal Article"&gt;17&lt;/ref-type&gt;&lt;contributors&gt;&lt;authors&gt;&lt;author&gt;Bhupathiraju, Vishvesh K&lt;/author&gt;&lt;author&gt;McInerney, Michael J&lt;/author&gt;&lt;author&gt;Woese, Carl R&lt;/author&gt;&lt;author&gt;Tanner, Ralph S&lt;/author&gt;&lt;/authors&gt;&lt;/contributors&gt;&lt;titles&gt;&lt;title&gt;Haloanaerobium kushneri sp. nov., an obligately halophilic, anaerobic bacterium from an oil brine&lt;/title&gt;&lt;secondary-title&gt;International journal of systematic bacteriology&lt;/secondary-title&gt;&lt;/titles&gt;&lt;periodical&gt;&lt;full-title&gt;International journal of systematic bacteriology&lt;/full-title&gt;&lt;/periodical&gt;&lt;pages&gt;953-960&lt;/pages&gt;&lt;volume&gt;49&lt;/volume&gt;&lt;number&gt;3&lt;/number&gt;&lt;dates&gt;&lt;year&gt;1999&lt;/year&gt;&lt;/dates&gt;&lt;isbn&gt;1466-5026&lt;/isbn&gt;&lt;urls&gt;&lt;/urls&gt;&lt;/record&gt;&lt;/Cite&gt;&lt;/EndNote&gt;</w:instrText>
        </w:r>
        <w:r w:rsidRPr="00D72AF6">
          <w:rPr>
            <w:rFonts w:ascii="Times New Roman" w:hAnsi="Times New Roman"/>
            <w:bCs/>
            <w:iCs/>
            <w:color w:val="000000" w:themeColor="text1"/>
          </w:rPr>
          <w:fldChar w:fldCharType="separate"/>
        </w:r>
        <w:r w:rsidRPr="00C209C0">
          <w:rPr>
            <w:rFonts w:ascii="Times New Roman" w:hAnsi="Times New Roman"/>
            <w:bCs/>
            <w:iCs/>
            <w:noProof/>
            <w:color w:val="000000" w:themeColor="text1"/>
            <w:vertAlign w:val="superscript"/>
          </w:rPr>
          <w:t>53</w:t>
        </w:r>
        <w:r w:rsidRPr="00D72AF6">
          <w:rPr>
            <w:rFonts w:ascii="Times New Roman" w:hAnsi="Times New Roman"/>
            <w:bCs/>
            <w:iCs/>
            <w:color w:val="000000" w:themeColor="text1"/>
          </w:rPr>
          <w:fldChar w:fldCharType="end"/>
        </w:r>
      </w:hyperlink>
      <w:r w:rsidRPr="00D72AF6">
        <w:rPr>
          <w:rFonts w:ascii="Times New Roman" w:hAnsi="Times New Roman"/>
          <w:bCs/>
          <w:iCs/>
          <w:color w:val="000000" w:themeColor="text1"/>
        </w:rPr>
        <w:t xml:space="preserve"> </w:t>
      </w:r>
      <w:proofErr w:type="spellStart"/>
      <w:r w:rsidRPr="00D72AF6">
        <w:rPr>
          <w:rFonts w:ascii="Times New Roman" w:hAnsi="Times New Roman"/>
          <w:bCs/>
          <w:i/>
          <w:iCs/>
          <w:color w:val="000000" w:themeColor="text1"/>
        </w:rPr>
        <w:t>Halanaerobium</w:t>
      </w:r>
      <w:proofErr w:type="spellEnd"/>
      <w:r w:rsidRPr="00D72AF6">
        <w:rPr>
          <w:rFonts w:ascii="Times New Roman" w:hAnsi="Times New Roman"/>
          <w:bCs/>
          <w:i/>
          <w:iCs/>
          <w:color w:val="000000" w:themeColor="text1"/>
        </w:rPr>
        <w:t xml:space="preserve"> </w:t>
      </w:r>
      <w:proofErr w:type="spellStart"/>
      <w:r w:rsidRPr="00D72AF6">
        <w:rPr>
          <w:rFonts w:ascii="Times New Roman" w:hAnsi="Times New Roman"/>
          <w:bCs/>
          <w:i/>
          <w:iCs/>
          <w:color w:val="000000" w:themeColor="text1"/>
        </w:rPr>
        <w:t>congolense</w:t>
      </w:r>
      <w:proofErr w:type="spellEnd"/>
      <w:r w:rsidRPr="00D72AF6">
        <w:rPr>
          <w:rFonts w:ascii="Times New Roman" w:hAnsi="Times New Roman"/>
          <w:bCs/>
          <w:iCs/>
          <w:color w:val="000000" w:themeColor="text1"/>
        </w:rPr>
        <w:t xml:space="preserve"> </w:t>
      </w:r>
      <w:hyperlink w:anchor="_ENREF_14" w:tooltip="Ravot, 1997 #356" w:history="1">
        <w:r w:rsidRPr="00D72AF6">
          <w:rPr>
            <w:rFonts w:ascii="Times New Roman" w:hAnsi="Times New Roman"/>
            <w:bCs/>
            <w:iCs/>
            <w:color w:val="000000" w:themeColor="text1"/>
          </w:rPr>
          <w:fldChar w:fldCharType="begin"/>
        </w:r>
        <w:r>
          <w:rPr>
            <w:rFonts w:ascii="Times New Roman" w:hAnsi="Times New Roman"/>
            <w:bCs/>
            <w:iCs/>
            <w:color w:val="000000" w:themeColor="text1"/>
          </w:rPr>
          <w:instrText xml:space="preserve"> ADDIN EN.CITE &lt;EndNote&gt;&lt;Cite&gt;&lt;Author&gt;Ravot&lt;/Author&gt;&lt;Year&gt;1997&lt;/Year&gt;&lt;RecNum&gt;356&lt;/RecNum&gt;&lt;DisplayText&gt;&lt;style face="superscript"&gt;14&lt;/style&gt;&lt;/DisplayText&gt;&lt;record&gt;&lt;rec-number&gt;356&lt;/rec-number&gt;&lt;foreign-keys&gt;&lt;key app="EN" db-id="sraaxd50r50xstextd150v279ztew2a2ae2d"&gt;356&lt;/key&gt;&lt;/foreign-keys&gt;&lt;ref-type name="Journal Article"&gt;17&lt;/ref-type&gt;&lt;contributors&gt;&lt;authors&gt;&lt;author&gt;Ravot, Gilles&lt;/author&gt;&lt;author&gt;Magot, M&lt;/author&gt;&lt;author&gt;Ollivier, Bernard&lt;/author&gt;&lt;author&gt;Patel, BKC&lt;/author&gt;&lt;author&gt;Ageron, E&lt;/author&gt;&lt;author&gt;Grimon</w:instrText>
        </w:r>
        <w:r>
          <w:rPr>
            <w:rFonts w:ascii="Times New Roman" w:hAnsi="Times New Roman" w:hint="eastAsia"/>
            <w:bCs/>
            <w:iCs/>
            <w:color w:val="000000" w:themeColor="text1"/>
          </w:rPr>
          <w:instrText>t, PAD&lt;/author&gt;&lt;author&gt;Thomas, P&lt;/author&gt;&lt;author&gt;Garcia, J</w:instrText>
        </w:r>
        <w:r>
          <w:rPr>
            <w:rFonts w:ascii="Times New Roman" w:hAnsi="Times New Roman" w:hint="eastAsia"/>
            <w:bCs/>
            <w:iCs/>
            <w:color w:val="000000" w:themeColor="text1"/>
          </w:rPr>
          <w:instrText>‐</w:instrText>
        </w:r>
        <w:r>
          <w:rPr>
            <w:rFonts w:ascii="Times New Roman" w:hAnsi="Times New Roman" w:hint="eastAsia"/>
            <w:bCs/>
            <w:iCs/>
            <w:color w:val="000000" w:themeColor="text1"/>
          </w:rPr>
          <w:instrText>L&lt;/author&gt;&lt;/authors&gt;&lt;/contributors&gt;&lt;titles&gt;&lt;title&gt;Haloanaerobium congolense sp. nov., an anaerobic, moderately halophilic, thiosulfate</w:instrText>
        </w:r>
        <w:r>
          <w:rPr>
            <w:rFonts w:ascii="Times New Roman" w:hAnsi="Times New Roman" w:hint="eastAsia"/>
            <w:bCs/>
            <w:iCs/>
            <w:color w:val="000000" w:themeColor="text1"/>
          </w:rPr>
          <w:instrText>‐</w:instrText>
        </w:r>
        <w:r>
          <w:rPr>
            <w:rFonts w:ascii="Times New Roman" w:hAnsi="Times New Roman" w:hint="eastAsia"/>
            <w:bCs/>
            <w:iCs/>
            <w:color w:val="000000" w:themeColor="text1"/>
          </w:rPr>
          <w:instrText>and sulfur</w:instrText>
        </w:r>
        <w:r>
          <w:rPr>
            <w:rFonts w:ascii="Times New Roman" w:hAnsi="Times New Roman" w:hint="eastAsia"/>
            <w:bCs/>
            <w:iCs/>
            <w:color w:val="000000" w:themeColor="text1"/>
          </w:rPr>
          <w:instrText>‐</w:instrText>
        </w:r>
        <w:r>
          <w:rPr>
            <w:rFonts w:ascii="Times New Roman" w:hAnsi="Times New Roman" w:hint="eastAsia"/>
            <w:bCs/>
            <w:iCs/>
            <w:color w:val="000000" w:themeColor="text1"/>
          </w:rPr>
          <w:instrText>reducing bacterium from an African oil field&lt;/titl</w:instrText>
        </w:r>
        <w:r>
          <w:rPr>
            <w:rFonts w:ascii="Times New Roman" w:hAnsi="Times New Roman"/>
            <w:bCs/>
            <w:iCs/>
            <w:color w:val="000000" w:themeColor="text1"/>
          </w:rPr>
          <w:instrText>e&gt;&lt;secondary-title&gt;FEMS microbiology letters&lt;/secondary-title&gt;&lt;/titles&gt;&lt;periodical&gt;&lt;full-title&gt;FEMS microbiology letters&lt;/full-title&gt;&lt;/periodical&gt;&lt;pages&gt;81-88&lt;/pages&gt;&lt;volume&gt;147&lt;/volume&gt;&lt;number&gt;1&lt;/number&gt;&lt;dates&gt;&lt;year&gt;1997&lt;/year&gt;&lt;/dates&gt;&lt;isbn&gt;1574-6968&lt;/isbn&gt;&lt;urls&gt;&lt;/urls&gt;&lt;/record&gt;&lt;/Cite&gt;&lt;/EndNote&gt;</w:instrText>
        </w:r>
        <w:r w:rsidRPr="00D72AF6">
          <w:rPr>
            <w:rFonts w:ascii="Times New Roman" w:hAnsi="Times New Roman"/>
            <w:bCs/>
            <w:iCs/>
            <w:color w:val="000000" w:themeColor="text1"/>
          </w:rPr>
          <w:fldChar w:fldCharType="separate"/>
        </w:r>
        <w:r w:rsidRPr="00C209C0">
          <w:rPr>
            <w:rFonts w:ascii="Times New Roman" w:hAnsi="Times New Roman"/>
            <w:bCs/>
            <w:iCs/>
            <w:noProof/>
            <w:color w:val="000000" w:themeColor="text1"/>
            <w:vertAlign w:val="superscript"/>
          </w:rPr>
          <w:t>14</w:t>
        </w:r>
        <w:r w:rsidRPr="00D72AF6">
          <w:rPr>
            <w:rFonts w:ascii="Times New Roman" w:hAnsi="Times New Roman"/>
            <w:bCs/>
            <w:iCs/>
            <w:color w:val="000000" w:themeColor="text1"/>
          </w:rPr>
          <w:fldChar w:fldCharType="end"/>
        </w:r>
      </w:hyperlink>
      <w:r w:rsidRPr="00D72AF6">
        <w:rPr>
          <w:rFonts w:ascii="Times New Roman" w:hAnsi="Times New Roman"/>
          <w:bCs/>
          <w:iCs/>
          <w:color w:val="000000" w:themeColor="text1"/>
        </w:rPr>
        <w:t xml:space="preserve"> and </w:t>
      </w:r>
      <w:proofErr w:type="spellStart"/>
      <w:r w:rsidRPr="00D72AF6">
        <w:rPr>
          <w:rFonts w:ascii="Times New Roman" w:hAnsi="Times New Roman"/>
          <w:bCs/>
          <w:i/>
          <w:iCs/>
          <w:color w:val="000000" w:themeColor="text1"/>
        </w:rPr>
        <w:t>Halanaerobium</w:t>
      </w:r>
      <w:proofErr w:type="spellEnd"/>
      <w:r w:rsidRPr="00D72AF6">
        <w:rPr>
          <w:rFonts w:ascii="Times New Roman" w:hAnsi="Times New Roman"/>
          <w:bCs/>
          <w:i/>
          <w:iCs/>
          <w:color w:val="000000" w:themeColor="text1"/>
        </w:rPr>
        <w:t xml:space="preserve"> </w:t>
      </w:r>
      <w:proofErr w:type="spellStart"/>
      <w:r w:rsidRPr="00D72AF6">
        <w:rPr>
          <w:rFonts w:ascii="Times New Roman" w:hAnsi="Times New Roman"/>
          <w:bCs/>
          <w:i/>
          <w:iCs/>
          <w:color w:val="000000" w:themeColor="text1"/>
        </w:rPr>
        <w:t>salsugo</w:t>
      </w:r>
      <w:proofErr w:type="spellEnd"/>
      <w:r w:rsidRPr="00D72AF6">
        <w:rPr>
          <w:rFonts w:ascii="Times New Roman" w:hAnsi="Times New Roman"/>
          <w:bCs/>
          <w:iCs/>
          <w:color w:val="000000" w:themeColor="text1"/>
        </w:rPr>
        <w:t xml:space="preserve"> </w:t>
      </w:r>
      <w:hyperlink w:anchor="_ENREF_53" w:tooltip="Bhupathiraju, 1999 #363" w:history="1">
        <w:r w:rsidRPr="00D72AF6">
          <w:rPr>
            <w:rFonts w:ascii="Times New Roman" w:hAnsi="Times New Roman"/>
            <w:bCs/>
            <w:iCs/>
            <w:color w:val="000000" w:themeColor="text1"/>
          </w:rPr>
          <w:fldChar w:fldCharType="begin"/>
        </w:r>
        <w:r>
          <w:rPr>
            <w:rFonts w:ascii="Times New Roman" w:hAnsi="Times New Roman"/>
            <w:bCs/>
            <w:iCs/>
            <w:color w:val="000000" w:themeColor="text1"/>
          </w:rPr>
          <w:instrText xml:space="preserve"> ADDIN EN.CITE &lt;EndNote&gt;&lt;Cite&gt;&lt;Author&gt;Bhupathiraju&lt;/Author&gt;&lt;Year&gt;1999&lt;/Year&gt;&lt;RecNum&gt;363&lt;/RecNum&gt;&lt;DisplayText&gt;&lt;style face="superscript"&gt;53&lt;/style&gt;&lt;/DisplayText&gt;&lt;record&gt;&lt;rec-number&gt;363&lt;/rec-number&gt;&lt;foreign-keys&gt;&lt;key app="EN" db-id="sraaxd50r50xstextd150v279ztew2a2ae2d"&gt;363&lt;/key&gt;&lt;/foreign-keys&gt;&lt;ref-type name="Journal Article"&gt;17&lt;/ref-type&gt;&lt;contributors&gt;&lt;authors&gt;&lt;author&gt;Bhupathiraju, Vishvesh K&lt;/author&gt;&lt;author&gt;McInerney, Michael J&lt;/author&gt;&lt;author&gt;Woese, Carl R&lt;/author&gt;&lt;author&gt;Tanner, Ralph S&lt;/author&gt;&lt;/authors&gt;&lt;/contributors&gt;&lt;titles&gt;&lt;title&gt;Haloanaerobium kushneri sp. nov., an obligately halophilic, anaerobic bacterium from an oil brine&lt;/title&gt;&lt;secondary-title&gt;International journal of systematic bacteriology&lt;/secondary-title&gt;&lt;/titles&gt;&lt;periodical&gt;&lt;full-title&gt;International journal of systematic bacteriology&lt;/full-title&gt;&lt;/periodical&gt;&lt;pages&gt;953-960&lt;/pages&gt;&lt;volume&gt;49&lt;/volume&gt;&lt;number&gt;3&lt;/number&gt;&lt;dates&gt;&lt;year&gt;1999&lt;/year&gt;&lt;/dates&gt;&lt;isbn&gt;1466-5026&lt;/isbn&gt;&lt;urls&gt;&lt;/urls&gt;&lt;/record&gt;&lt;/Cite&gt;&lt;/EndNote&gt;</w:instrText>
        </w:r>
        <w:r w:rsidRPr="00D72AF6">
          <w:rPr>
            <w:rFonts w:ascii="Times New Roman" w:hAnsi="Times New Roman"/>
            <w:bCs/>
            <w:iCs/>
            <w:color w:val="000000" w:themeColor="text1"/>
          </w:rPr>
          <w:fldChar w:fldCharType="separate"/>
        </w:r>
        <w:r w:rsidRPr="00C209C0">
          <w:rPr>
            <w:rFonts w:ascii="Times New Roman" w:hAnsi="Times New Roman"/>
            <w:bCs/>
            <w:iCs/>
            <w:noProof/>
            <w:color w:val="000000" w:themeColor="text1"/>
            <w:vertAlign w:val="superscript"/>
          </w:rPr>
          <w:t>53</w:t>
        </w:r>
        <w:r w:rsidRPr="00D72AF6">
          <w:rPr>
            <w:rFonts w:ascii="Times New Roman" w:hAnsi="Times New Roman"/>
            <w:bCs/>
            <w:iCs/>
            <w:color w:val="000000" w:themeColor="text1"/>
          </w:rPr>
          <w:fldChar w:fldCharType="end"/>
        </w:r>
      </w:hyperlink>
      <w:r w:rsidRPr="00D72AF6">
        <w:rPr>
          <w:rFonts w:ascii="Times New Roman" w:hAnsi="Times New Roman"/>
          <w:bCs/>
          <w:iCs/>
          <w:color w:val="000000" w:themeColor="text1"/>
        </w:rPr>
        <w:t xml:space="preserve"> have also been isolated from oil fields, alluding to the ecological importance of the genus </w:t>
      </w:r>
      <w:proofErr w:type="spellStart"/>
      <w:r w:rsidRPr="00D72AF6">
        <w:rPr>
          <w:rFonts w:ascii="Times New Roman" w:hAnsi="Times New Roman"/>
          <w:i/>
          <w:color w:val="000000" w:themeColor="text1"/>
        </w:rPr>
        <w:t>Halanaerobium</w:t>
      </w:r>
      <w:proofErr w:type="spellEnd"/>
      <w:r w:rsidRPr="00D72AF6">
        <w:rPr>
          <w:rFonts w:ascii="Times New Roman" w:hAnsi="Times New Roman"/>
          <w:color w:val="000000" w:themeColor="text1"/>
        </w:rPr>
        <w:t xml:space="preserve"> </w:t>
      </w:r>
      <w:r w:rsidRPr="00D72AF6">
        <w:rPr>
          <w:rFonts w:ascii="Times New Roman" w:hAnsi="Times New Roman"/>
          <w:bCs/>
          <w:iCs/>
          <w:color w:val="000000" w:themeColor="text1"/>
        </w:rPr>
        <w:t xml:space="preserve">in high saline produced water in oil and gas production facilities. </w:t>
      </w:r>
    </w:p>
    <w:p w:rsidR="00E319DE" w:rsidRPr="00724A49" w:rsidRDefault="00E319DE" w:rsidP="00724A49">
      <w:pPr>
        <w:autoSpaceDE w:val="0"/>
        <w:autoSpaceDN w:val="0"/>
        <w:adjustRightInd w:val="0"/>
        <w:ind w:firstLine="720"/>
        <w:jc w:val="both"/>
        <w:rPr>
          <w:rFonts w:ascii="Times New Roman" w:hAnsi="Times New Roman"/>
          <w:bCs/>
          <w:iCs/>
          <w:color w:val="000000" w:themeColor="text1"/>
        </w:rPr>
      </w:pPr>
      <w:r w:rsidRPr="00D72AF6">
        <w:rPr>
          <w:rFonts w:ascii="Times New Roman" w:hAnsi="Times New Roman"/>
          <w:bCs/>
          <w:iCs/>
          <w:color w:val="000000" w:themeColor="text1"/>
        </w:rPr>
        <w:t xml:space="preserve">Many species of </w:t>
      </w:r>
      <w:proofErr w:type="spellStart"/>
      <w:r w:rsidRPr="00D72AF6">
        <w:rPr>
          <w:rFonts w:ascii="Times New Roman" w:hAnsi="Times New Roman"/>
          <w:i/>
          <w:color w:val="000000" w:themeColor="text1"/>
        </w:rPr>
        <w:t>Halanaerobium</w:t>
      </w:r>
      <w:proofErr w:type="spellEnd"/>
      <w:r w:rsidRPr="00D72AF6">
        <w:rPr>
          <w:rFonts w:ascii="Times New Roman" w:hAnsi="Times New Roman"/>
          <w:color w:val="000000" w:themeColor="text1"/>
        </w:rPr>
        <w:t xml:space="preserve"> are capable </w:t>
      </w:r>
      <w:r w:rsidRPr="00D72AF6">
        <w:rPr>
          <w:rFonts w:ascii="Times New Roman" w:hAnsi="Times New Roman"/>
          <w:bCs/>
          <w:iCs/>
          <w:color w:val="000000" w:themeColor="text1"/>
        </w:rPr>
        <w:t>of fermenting carbohydrates to acetate and other organic acids</w:t>
      </w:r>
      <w:r>
        <w:rPr>
          <w:rFonts w:ascii="Times New Roman" w:hAnsi="Times New Roman"/>
          <w:bCs/>
          <w:iCs/>
          <w:color w:val="000000" w:themeColor="text1"/>
        </w:rPr>
        <w:t>.</w:t>
      </w:r>
      <w:r w:rsidRPr="00D72AF6">
        <w:rPr>
          <w:rFonts w:ascii="Times New Roman" w:hAnsi="Times New Roman"/>
          <w:bCs/>
          <w:iCs/>
          <w:color w:val="000000" w:themeColor="text1"/>
        </w:rPr>
        <w:fldChar w:fldCharType="begin"/>
      </w:r>
      <w:r>
        <w:rPr>
          <w:rFonts w:ascii="Times New Roman" w:hAnsi="Times New Roman"/>
          <w:bCs/>
          <w:iCs/>
          <w:color w:val="000000" w:themeColor="text1"/>
        </w:rPr>
        <w:instrText xml:space="preserve"> ADDIN EN.CITE &lt;EndNote&gt;&lt;Cite&gt;&lt;Author&gt;Ravot&lt;/Author&gt;&lt;Year&gt;2005&lt;/Year&gt;&lt;RecNum&gt;518&lt;/RecNum&gt;&lt;DisplayText&gt;&lt;style face="superscript"&gt;13, 14&lt;/style&gt;&lt;/DisplayText&gt;&lt;record&gt;&lt;rec-number&gt;518&lt;/rec-number&gt;&lt;foreign-keys&gt;&lt;key app="EN" db-id="sraaxd50r50xstextd150v279ztew2a2ae2d"&gt;518&lt;/key&gt;&lt;/foreign-keys&gt;&lt;ref-type name="Journal Article"&gt;17&lt;/ref-type&gt;&lt;contributors&gt;&lt;authors&gt;&lt;author&gt;Ravot, Gilles&lt;/author&gt;&lt;author&gt;Casalot, Laurence&lt;/author&gt;&lt;author&gt;Ollivier, Bernard&lt;/author&gt;&lt;author&gt;Loison, Gérard&lt;/author&gt;&lt;author&gt;Magot, Michel&lt;/author&gt;&lt;/authors&gt;&lt;/contributors&gt;&lt;titles&gt;&lt;title&gt;rdlA, a new gene encoding a rhodanese-like protein in Halanaerobium congolense and other thiosulfate-reducing anaerobes&lt;/title&gt;&lt;secondary-title&gt;Research in microbiology&lt;/secondary-title&gt;&lt;/titles&gt;&lt;periodical&gt;&lt;full-title&gt;Research in microbiology&lt;/full-title&gt;&lt;/periodical&gt;&lt;pages&gt;1031-1038&lt;/pages&gt;&lt;volume&gt;156&lt;/volume&gt;&lt;number&gt;10&lt;/number&gt;&lt;dates&gt;&lt;year&gt;2005&lt;/year&gt;&lt;/dates&gt;&lt;isbn&gt;0923-2508&lt;/isbn&gt;&lt;urls&gt;&lt;/urls&gt;&lt;/record&gt;&lt;/Cite&gt;&lt;Cite&gt;&lt;Author&gt;Ravot&lt;/Author&gt;&lt;Year&gt;1997&lt;/Year&gt;&lt;RecNum&gt;356&lt;/RecNum&gt;&lt;record&gt;&lt;rec-number&gt;356&lt;/rec-number&gt;&lt;foreign-keys&gt;&lt;key app="EN" db-id="sraaxd50r50xstextd150v279ztew2a2ae2d"&gt;356&lt;/key&gt;&lt;/foreign-keys&gt;&lt;ref-type name="Journal Article"&gt;17&lt;/ref-type&gt;&lt;contributors&gt;&lt;authors&gt;&lt;author&gt;Ravot, Gilles&lt;/author&gt;&lt;autho</w:instrText>
      </w:r>
      <w:r>
        <w:rPr>
          <w:rFonts w:ascii="Times New Roman" w:hAnsi="Times New Roman" w:hint="eastAsia"/>
          <w:bCs/>
          <w:iCs/>
          <w:color w:val="000000" w:themeColor="text1"/>
        </w:rPr>
        <w:instrText>r&gt;Magot, M&lt;/author&gt;&lt;author&gt;Ollivier, Bernard&lt;/author&gt;&lt;author&gt;Patel, BKC&lt;/author&gt;&lt;author&gt;Ageron, E&lt;/author&gt;&lt;author&gt;Grimont, PAD&lt;/author&gt;&lt;author&gt;Thomas, P&lt;/author&gt;&lt;author&gt;Garcia, J</w:instrText>
      </w:r>
      <w:r>
        <w:rPr>
          <w:rFonts w:ascii="Times New Roman" w:hAnsi="Times New Roman" w:hint="eastAsia"/>
          <w:bCs/>
          <w:iCs/>
          <w:color w:val="000000" w:themeColor="text1"/>
        </w:rPr>
        <w:instrText>‐</w:instrText>
      </w:r>
      <w:r>
        <w:rPr>
          <w:rFonts w:ascii="Times New Roman" w:hAnsi="Times New Roman" w:hint="eastAsia"/>
          <w:bCs/>
          <w:iCs/>
          <w:color w:val="000000" w:themeColor="text1"/>
        </w:rPr>
        <w:instrText>L&lt;/author&gt;&lt;/authors&gt;&lt;/contributors&gt;&lt;titles&gt;&lt;title&gt;Haloanaerobium congolense sp. nov., an anaerobic, moderately halophilic, thiosulfate</w:instrText>
      </w:r>
      <w:r>
        <w:rPr>
          <w:rFonts w:ascii="Times New Roman" w:hAnsi="Times New Roman" w:hint="eastAsia"/>
          <w:bCs/>
          <w:iCs/>
          <w:color w:val="000000" w:themeColor="text1"/>
        </w:rPr>
        <w:instrText>‐</w:instrText>
      </w:r>
      <w:r>
        <w:rPr>
          <w:rFonts w:ascii="Times New Roman" w:hAnsi="Times New Roman" w:hint="eastAsia"/>
          <w:bCs/>
          <w:iCs/>
          <w:color w:val="000000" w:themeColor="text1"/>
        </w:rPr>
        <w:instrText>and sulfur</w:instrText>
      </w:r>
      <w:r>
        <w:rPr>
          <w:rFonts w:ascii="Times New Roman" w:hAnsi="Times New Roman" w:hint="eastAsia"/>
          <w:bCs/>
          <w:iCs/>
          <w:color w:val="000000" w:themeColor="text1"/>
        </w:rPr>
        <w:instrText>‐</w:instrText>
      </w:r>
      <w:r>
        <w:rPr>
          <w:rFonts w:ascii="Times New Roman" w:hAnsi="Times New Roman" w:hint="eastAsia"/>
          <w:bCs/>
          <w:iCs/>
          <w:color w:val="000000" w:themeColor="text1"/>
        </w:rPr>
        <w:instrText>reducing bacterium from an African oil field&lt;/title&gt;&lt;secondary-title&gt;FEMS microbiology letters&lt;/secondary-title&gt;&lt;/titles&gt;&lt;periodical&gt;&lt;full-title&gt;FEMS microbiology letters&lt;/full-title&gt;&lt;/</w:instrText>
      </w:r>
      <w:r>
        <w:rPr>
          <w:rFonts w:ascii="Times New Roman" w:hAnsi="Times New Roman"/>
          <w:bCs/>
          <w:iCs/>
          <w:color w:val="000000" w:themeColor="text1"/>
        </w:rPr>
        <w:instrText>periodical&gt;&lt;pages&gt;81-88&lt;/pages&gt;&lt;volume&gt;147&lt;/volume&gt;&lt;number&gt;1&lt;/number&gt;&lt;dates&gt;&lt;year&gt;1997&lt;/year&gt;&lt;/dates&gt;&lt;isbn&gt;1574-6968&lt;/isbn&gt;&lt;urls&gt;&lt;/urls&gt;&lt;/record&gt;&lt;/Cite&gt;&lt;/EndNote&gt;</w:instrText>
      </w:r>
      <w:r w:rsidRPr="00D72AF6">
        <w:rPr>
          <w:rFonts w:ascii="Times New Roman" w:hAnsi="Times New Roman"/>
          <w:bCs/>
          <w:iCs/>
          <w:color w:val="000000" w:themeColor="text1"/>
        </w:rPr>
        <w:fldChar w:fldCharType="separate"/>
      </w:r>
      <w:hyperlink w:anchor="_ENREF_13" w:tooltip="Ravot, 2005 #518" w:history="1">
        <w:r w:rsidRPr="00C209C0">
          <w:rPr>
            <w:rFonts w:ascii="Times New Roman" w:hAnsi="Times New Roman"/>
            <w:bCs/>
            <w:iCs/>
            <w:noProof/>
            <w:color w:val="000000" w:themeColor="text1"/>
            <w:vertAlign w:val="superscript"/>
          </w:rPr>
          <w:t>13</w:t>
        </w:r>
      </w:hyperlink>
      <w:r w:rsidRPr="00C209C0">
        <w:rPr>
          <w:rFonts w:ascii="Times New Roman" w:hAnsi="Times New Roman"/>
          <w:bCs/>
          <w:iCs/>
          <w:noProof/>
          <w:color w:val="000000" w:themeColor="text1"/>
          <w:vertAlign w:val="superscript"/>
        </w:rPr>
        <w:t xml:space="preserve">, </w:t>
      </w:r>
      <w:hyperlink w:anchor="_ENREF_14" w:tooltip="Ravot, 1997 #356" w:history="1">
        <w:r w:rsidRPr="00C209C0">
          <w:rPr>
            <w:rFonts w:ascii="Times New Roman" w:hAnsi="Times New Roman"/>
            <w:bCs/>
            <w:iCs/>
            <w:noProof/>
            <w:color w:val="000000" w:themeColor="text1"/>
            <w:vertAlign w:val="superscript"/>
          </w:rPr>
          <w:t>14</w:t>
        </w:r>
      </w:hyperlink>
      <w:r w:rsidRPr="00D72AF6">
        <w:rPr>
          <w:rFonts w:ascii="Times New Roman" w:hAnsi="Times New Roman"/>
          <w:bCs/>
          <w:iCs/>
          <w:color w:val="000000" w:themeColor="text1"/>
        </w:rPr>
        <w:fldChar w:fldCharType="end"/>
      </w:r>
      <w:r w:rsidRPr="00D72AF6">
        <w:rPr>
          <w:rFonts w:ascii="Times New Roman" w:hAnsi="Times New Roman"/>
          <w:bCs/>
          <w:iCs/>
          <w:color w:val="000000" w:themeColor="text1"/>
        </w:rPr>
        <w:t xml:space="preserve"> </w:t>
      </w:r>
      <w:r w:rsidRPr="00D72AF6">
        <w:rPr>
          <w:rFonts w:ascii="Times New Roman" w:hAnsi="Times New Roman"/>
          <w:color w:val="000000" w:themeColor="text1"/>
        </w:rPr>
        <w:t xml:space="preserve">We found that strain DL-01 could produce acetate </w:t>
      </w:r>
      <w:r w:rsidRPr="00D72AF6">
        <w:rPr>
          <w:rFonts w:ascii="Times New Roman" w:hAnsi="Times New Roman"/>
          <w:bCs/>
          <w:iCs/>
          <w:color w:val="000000" w:themeColor="text1"/>
        </w:rPr>
        <w:t>through the fermentation of guar gum, the major gelling agent in the fracturing fluid to increase viscosity</w:t>
      </w:r>
      <w:r>
        <w:rPr>
          <w:rFonts w:ascii="Times New Roman" w:hAnsi="Times New Roman"/>
          <w:bCs/>
          <w:iCs/>
          <w:color w:val="000000" w:themeColor="text1"/>
        </w:rPr>
        <w:t>.</w:t>
      </w:r>
      <w:hyperlink w:anchor="_ENREF_17" w:tooltip="Lester, 2013 #366" w:history="1">
        <w:r w:rsidRPr="00D72AF6">
          <w:rPr>
            <w:rFonts w:ascii="Times New Roman" w:hAnsi="Times New Roman"/>
            <w:bCs/>
            <w:iCs/>
            <w:color w:val="000000" w:themeColor="text1"/>
          </w:rPr>
          <w:fldChar w:fldCharType="begin"/>
        </w:r>
        <w:r>
          <w:rPr>
            <w:rFonts w:ascii="Times New Roman" w:hAnsi="Times New Roman"/>
            <w:bCs/>
            <w:iCs/>
            <w:color w:val="000000" w:themeColor="text1"/>
          </w:rPr>
          <w:instrText xml:space="preserve"> ADDIN EN.CITE &lt;EndNote&gt;&lt;Cite&gt;&lt;Author&gt;Lester&lt;/Author&gt;&lt;Year&gt;2013&lt;/Year&gt;&lt;RecNum&gt;366&lt;/RecNum&gt;&lt;DisplayText&gt;&lt;style face="superscript"&gt;17&lt;/style&gt;&lt;/DisplayText&gt;&lt;record&gt;&lt;rec-number&gt;366&lt;/rec-number&gt;&lt;foreign-keys&gt;&lt;key app="EN" db-id="sraaxd50r50xstextd150v279ztew2a2ae2d"&gt;366&lt;/key&gt;&lt;/foreign-keys&gt;&lt;ref-type name="Journal Article"&gt;17&lt;/ref-type&gt;&lt;contributors&gt;&lt;authors&gt;&lt;author&gt;Lester, Yaal&lt;/author&gt;&lt;author&gt;Yacob, Tesfayohanes&lt;/author&gt;&lt;author&gt;Morrissey, Ian&lt;/author&gt;&lt;author&gt;Linden, Karl G&lt;/author&gt;&lt;/authors&gt;&lt;/contributors&gt;&lt;titles&gt;&lt;title&gt;Can We Treat Hydraulic Fracturing Flowback with a Conventional Biological Process? The Case of Guar Gum&lt;/title&gt;&lt;secondary-title&gt;Environmental Science &amp;amp; Technology Letters&lt;/secondary-title&gt;&lt;/titles&gt;&lt;periodical&gt;&lt;full-title&gt;Environmental Science &amp;amp; Technology Letters&lt;/full-title&gt;&lt;/periodical&gt;&lt;pages&gt;133-136&lt;/pages&gt;&lt;volume&gt;1&lt;/volume&gt;&lt;number&gt;1&lt;/number&gt;&lt;dates&gt;&lt;year&gt;2013&lt;/year&gt;&lt;/dates&gt;&lt;isbn&gt;2328-8930&lt;/isbn&gt;&lt;urls&gt;&lt;/urls&gt;&lt;/record&gt;&lt;/Cite&gt;&lt;/EndNote&gt;</w:instrText>
        </w:r>
        <w:r w:rsidRPr="00D72AF6">
          <w:rPr>
            <w:rFonts w:ascii="Times New Roman" w:hAnsi="Times New Roman"/>
            <w:bCs/>
            <w:iCs/>
            <w:color w:val="000000" w:themeColor="text1"/>
          </w:rPr>
          <w:fldChar w:fldCharType="separate"/>
        </w:r>
        <w:r w:rsidRPr="00C209C0">
          <w:rPr>
            <w:rFonts w:ascii="Times New Roman" w:hAnsi="Times New Roman"/>
            <w:bCs/>
            <w:iCs/>
            <w:noProof/>
            <w:color w:val="000000" w:themeColor="text1"/>
            <w:vertAlign w:val="superscript"/>
          </w:rPr>
          <w:t>17</w:t>
        </w:r>
        <w:r w:rsidRPr="00D72AF6">
          <w:rPr>
            <w:rFonts w:ascii="Times New Roman" w:hAnsi="Times New Roman"/>
            <w:bCs/>
            <w:iCs/>
            <w:color w:val="000000" w:themeColor="text1"/>
          </w:rPr>
          <w:fldChar w:fldCharType="end"/>
        </w:r>
      </w:hyperlink>
      <w:r w:rsidRPr="00D72AF6">
        <w:rPr>
          <w:rFonts w:ascii="Times New Roman" w:hAnsi="Times New Roman"/>
          <w:bCs/>
          <w:iCs/>
          <w:color w:val="000000" w:themeColor="text1"/>
        </w:rPr>
        <w:t xml:space="preserve"> Most importantly, strain DL-01 was able to generate sulfide from thiosulfate reduction, an important physiological feature shared by several other species </w:t>
      </w:r>
      <w:r w:rsidRPr="00D72AF6">
        <w:rPr>
          <w:rFonts w:ascii="Times New Roman" w:hAnsi="Times New Roman"/>
          <w:bCs/>
          <w:iCs/>
          <w:color w:val="000000" w:themeColor="text1"/>
        </w:rPr>
        <w:lastRenderedPageBreak/>
        <w:t xml:space="preserve">of the genus of </w:t>
      </w:r>
      <w:proofErr w:type="spellStart"/>
      <w:r w:rsidRPr="00D72AF6">
        <w:rPr>
          <w:rFonts w:ascii="Times New Roman" w:hAnsi="Times New Roman"/>
          <w:bCs/>
          <w:i/>
          <w:iCs/>
          <w:color w:val="000000" w:themeColor="text1"/>
        </w:rPr>
        <w:t>Halanaerobium</w:t>
      </w:r>
      <w:proofErr w:type="spellEnd"/>
      <w:r>
        <w:rPr>
          <w:rFonts w:ascii="Times New Roman" w:hAnsi="Times New Roman"/>
          <w:bCs/>
          <w:iCs/>
          <w:color w:val="000000" w:themeColor="text1"/>
        </w:rPr>
        <w:t>.</w:t>
      </w:r>
      <w:hyperlink w:anchor="_ENREF_13" w:tooltip="Ravot, 2005 #518" w:history="1">
        <w:r w:rsidRPr="00A03BF0">
          <w:rPr>
            <w:rFonts w:ascii="Times New Roman" w:hAnsi="Times New Roman"/>
            <w:bCs/>
            <w:iCs/>
            <w:color w:val="000000" w:themeColor="text1"/>
          </w:rPr>
          <w:fldChar w:fldCharType="begin"/>
        </w:r>
        <w:r>
          <w:rPr>
            <w:rFonts w:ascii="Times New Roman" w:hAnsi="Times New Roman"/>
            <w:bCs/>
            <w:iCs/>
            <w:color w:val="000000" w:themeColor="text1"/>
          </w:rPr>
          <w:instrText xml:space="preserve"> ADDIN EN.CITE &lt;EndNote&gt;&lt;Cite&gt;&lt;Author&gt;Ravot&lt;/Author&gt;&lt;Year&gt;2005&lt;/Year&gt;&lt;RecNum&gt;518&lt;/RecNum&gt;&lt;DisplayText&gt;&lt;style face="superscript"&gt;13&lt;/style&gt;&lt;/DisplayText&gt;&lt;record&gt;&lt;rec-number&gt;518&lt;/rec-number&gt;&lt;foreign-keys&gt;&lt;key app="EN" db-id="sraaxd50r50xstextd150v279ztew2a2ae2d"&gt;518&lt;/key&gt;&lt;/foreign-keys&gt;&lt;ref-type name="Journal Article"&gt;17&lt;/ref-type&gt;&lt;contributors&gt;&lt;authors&gt;&lt;author&gt;Ravot, Gilles&lt;/author&gt;&lt;author&gt;Casalot, Laurence&lt;/author&gt;&lt;author&gt;Ollivier, Bernard&lt;/author&gt;&lt;author&gt;Loison, Gérard&lt;/author&gt;&lt;author&gt;Magot, Michel&lt;/author&gt;&lt;/authors&gt;&lt;/contributors&gt;&lt;titles&gt;&lt;title&gt;rdlA, a new gene encoding a rhodanese-like protein in Halanaerobium congolense and other thiosulfate-reducing anaerobes&lt;/title&gt;&lt;secondary-title&gt;Research in microbiology&lt;/secondary-title&gt;&lt;/titles&gt;&lt;periodical&gt;&lt;full-title&gt;Research in microbiology&lt;/full-title&gt;&lt;/periodical&gt;&lt;pages&gt;1031-1038&lt;/pages&gt;&lt;volume&gt;156&lt;/volume&gt;&lt;number&gt;10&lt;/number&gt;&lt;dates&gt;&lt;year&gt;2005&lt;/year&gt;&lt;/dates&gt;&lt;isbn&gt;0923-2508&lt;/isbn&gt;&lt;urls&gt;&lt;/urls&gt;&lt;/record&gt;&lt;/Cite&gt;&lt;/EndNote&gt;</w:instrText>
        </w:r>
        <w:r w:rsidRPr="00A03BF0">
          <w:rPr>
            <w:rFonts w:ascii="Times New Roman" w:hAnsi="Times New Roman"/>
            <w:bCs/>
            <w:iCs/>
            <w:color w:val="000000" w:themeColor="text1"/>
          </w:rPr>
          <w:fldChar w:fldCharType="separate"/>
        </w:r>
        <w:r w:rsidRPr="00C209C0">
          <w:rPr>
            <w:rFonts w:ascii="Times New Roman" w:hAnsi="Times New Roman"/>
            <w:bCs/>
            <w:iCs/>
            <w:noProof/>
            <w:color w:val="000000" w:themeColor="text1"/>
            <w:vertAlign w:val="superscript"/>
          </w:rPr>
          <w:t>13</w:t>
        </w:r>
        <w:r w:rsidRPr="00A03BF0">
          <w:rPr>
            <w:rFonts w:ascii="Times New Roman" w:hAnsi="Times New Roman"/>
            <w:bCs/>
            <w:iCs/>
            <w:color w:val="000000" w:themeColor="text1"/>
          </w:rPr>
          <w:fldChar w:fldCharType="end"/>
        </w:r>
      </w:hyperlink>
      <w:r w:rsidRPr="00D72AF6">
        <w:rPr>
          <w:rFonts w:ascii="Times New Roman" w:hAnsi="Times New Roman"/>
          <w:bCs/>
          <w:iCs/>
          <w:color w:val="000000" w:themeColor="text1"/>
        </w:rPr>
        <w:t xml:space="preserve"> </w:t>
      </w:r>
      <w:r w:rsidRPr="00D72AF6">
        <w:rPr>
          <w:rFonts w:ascii="Times New Roman" w:hAnsi="Times New Roman"/>
          <w:color w:val="000000" w:themeColor="text1"/>
        </w:rPr>
        <w:t xml:space="preserve">Of the numerous chemical additives introduced into the shale formation during hydraulic fracturing, the organic constituents in the fracturing fluid, such as hydrocarbon distillates and carbohydrate polymers (e.g. guar gum) </w:t>
      </w:r>
      <w:hyperlink w:anchor="_ENREF_7" w:tooltip="Cluff, 2014 #348" w:history="1">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&lt;EndNote&gt;&lt;Cite&gt;&lt;Author&gt;Cluff&lt;/Author&gt;&lt;Year&gt;2014&lt;/Year&gt;&lt;RecNum&gt;348&lt;/RecNum&gt;&lt;DisplayText&gt;&lt;style face="superscript"&gt;7&lt;/style&gt;&lt;/DisplayText&gt;&lt;record&gt;&lt;rec-number&gt;348&lt;/rec-number&gt;&lt;foreign-keys&gt;&lt;key app="EN" db-id="sraaxd50r50xstextd150v279ztew2a2ae2d"&gt;348&lt;/key&gt;&lt;/foreign-keys&gt;&lt;ref-type name="Journal Article"&gt;17&lt;/ref-type&gt;&lt;contributors&gt;&lt;authors&gt;&lt;author&gt;Cluff, Maryam A&lt;/author&gt;&lt;author&gt;Hartsock, Angela&lt;/author&gt;&lt;author&gt;MacRae, Jean D&lt;/author&gt;&lt;author&gt;Carter, Kimberly&lt;/author&gt;&lt;author&gt;Mouser, Paula J&lt;/author&gt;&lt;/authors&gt;&lt;/contributors&gt;&lt;titles&gt;&lt;title&gt;Temporal Changes in Microbial Ecology and Geochemistry in Produced Water from Hydraulically Fractured Marcellus Shale Gas Wells&lt;/title&gt;&lt;secondary-title&gt;Environmental science &amp;amp; technology&lt;/secondary-title&gt;&lt;/titles&gt;&lt;periodical&gt;&lt;full-title&gt;Environmental science &amp;amp; technology&lt;/full-title&gt;&lt;/periodical&gt;&lt;dates&gt;&lt;year&gt;2014&lt;/year&gt;&lt;/dates&gt;&lt;isbn&gt;0013-936X&lt;/isbn&gt;&lt;urls&gt;&lt;/urls&gt;&lt;/record&gt;&lt;/Cite&gt;&lt;/EndNote&gt;</w:instrText>
        </w:r>
        <w:r w:rsidRPr="00D72AF6">
          <w:rPr>
            <w:rFonts w:ascii="Times New Roman" w:hAnsi="Times New Roman"/>
            <w:color w:val="000000" w:themeColor="text1"/>
          </w:rPr>
          <w:fldChar w:fldCharType="separate"/>
        </w:r>
        <w:r w:rsidRPr="00C209C0">
          <w:rPr>
            <w:rFonts w:ascii="Times New Roman" w:hAnsi="Times New Roman"/>
            <w:noProof/>
            <w:color w:val="000000" w:themeColor="text1"/>
            <w:vertAlign w:val="superscript"/>
          </w:rPr>
          <w:t>7</w:t>
        </w:r>
        <w:r w:rsidRPr="00D72AF6">
          <w:rPr>
            <w:rFonts w:ascii="Times New Roman" w:hAnsi="Times New Roman"/>
            <w:color w:val="000000" w:themeColor="text1"/>
          </w:rPr>
          <w:fldChar w:fldCharType="end"/>
        </w:r>
      </w:hyperlink>
      <w:r w:rsidRPr="00D72AF6">
        <w:rPr>
          <w:rFonts w:ascii="Times New Roman" w:hAnsi="Times New Roman"/>
          <w:color w:val="000000" w:themeColor="text1"/>
        </w:rPr>
        <w:t xml:space="preserve">, could conceivably serve as electron donors to stimulate potentially deleterious microbial processes such as acetate and sulfide production. The fate of the organic matter in fracturing fluids injected into the deep subsurface is poorly understood, but a recent </w:t>
      </w:r>
      <w:proofErr w:type="spellStart"/>
      <w:r w:rsidRPr="00D72AF6">
        <w:rPr>
          <w:rFonts w:ascii="Times New Roman" w:hAnsi="Times New Roman"/>
          <w:color w:val="000000" w:themeColor="text1"/>
        </w:rPr>
        <w:t>metagenomic</w:t>
      </w:r>
      <w:proofErr w:type="spellEnd"/>
      <w:r w:rsidRPr="00D72AF6">
        <w:rPr>
          <w:rFonts w:ascii="Times New Roman" w:hAnsi="Times New Roman"/>
          <w:color w:val="000000" w:themeColor="text1"/>
        </w:rPr>
        <w:t xml:space="preserve"> study of produced water from shale gas extraction revealed a relatively high abundance of functional genes associated with metabolism of mono- and</w:t>
      </w:r>
      <w:r>
        <w:rPr>
          <w:rFonts w:ascii="Times New Roman" w:hAnsi="Times New Roman"/>
          <w:color w:val="000000" w:themeColor="text1"/>
        </w:rPr>
        <w:t xml:space="preserve"> polysaccharides.</w:t>
      </w:r>
      <w:hyperlink w:anchor="_ENREF_21" w:tooltip="Mohan, 2014 #386" w:history="1">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&lt;EndNote&gt;&lt;Cite&gt;&lt;Author&gt;Mohan&lt;/Author&gt;&lt;Year&gt;2014&lt;/Year&gt;&lt;RecNum&gt;386&lt;/RecNum&gt;&lt;DisplayText&gt;&lt;style face="superscript"&gt;21&lt;/style&gt;&lt;/DisplayText&gt;&lt;record&gt;&lt;rec-number&gt;386&lt;/rec-number&gt;&lt;foreign-keys&gt;&lt;key app="EN" db-id="sraaxd50r50xstextd150v279ztew2a2ae2d"&gt;386&lt;/key&gt;&lt;/foreign-keys&gt;&lt;ref-type name="Journal Article"&gt;17&lt;/ref-type&gt;&lt;contributors&gt;&lt;authors&gt;&lt;author&gt;Mohan, Arvind Murali&lt;/author&gt;&lt;author&gt;Bibby, Kyle J&lt;/author&gt;&lt;author&gt;Lipus, Daniel&lt;/author&gt;&lt;author&gt;Hammack, Richard W&lt;/author&gt;&lt;author&gt;Gregory, Kelvin B&lt;/author&gt;&lt;/authors&gt;&lt;/contributors&gt;&lt;titles&gt;&lt;title&gt;The Functional Potential of Microbial Communities in Hydraulic Fracturing Source Water and Produced Water from Natural Gas Extraction Characterized by Metagenomic Sequencing&lt;/title&gt;&lt;secondary-title&gt;PloS one&lt;/secondary-title&gt;&lt;/titles&gt;&lt;periodical&gt;&lt;full-title&gt;PloS one&lt;/full-title&gt;&lt;/periodical&gt;&lt;pages&gt;e107682&lt;/pages&gt;&lt;volume&gt;9&lt;/volume&gt;&lt;number&gt;10&lt;/number&gt;&lt;dates&gt;&lt;year&gt;2014&lt;/year&gt;&lt;/dates&gt;&lt;isbn&gt;1932-6203&lt;/isbn&gt;&lt;urls&gt;&lt;/urls&gt;&lt;/record&gt;&lt;/Cite&gt;&lt;/EndNote&gt;</w:instrText>
        </w:r>
        <w:r w:rsidRPr="00D72AF6">
          <w:rPr>
            <w:rFonts w:ascii="Times New Roman" w:hAnsi="Times New Roman"/>
            <w:color w:val="000000" w:themeColor="text1"/>
          </w:rPr>
          <w:fldChar w:fldCharType="separate"/>
        </w:r>
        <w:r w:rsidRPr="00C209C0">
          <w:rPr>
            <w:rFonts w:ascii="Times New Roman" w:hAnsi="Times New Roman"/>
            <w:noProof/>
            <w:color w:val="000000" w:themeColor="text1"/>
            <w:vertAlign w:val="superscript"/>
          </w:rPr>
          <w:t>21</w:t>
        </w:r>
        <w:r w:rsidRPr="00D72AF6">
          <w:rPr>
            <w:rFonts w:ascii="Times New Roman" w:hAnsi="Times New Roman"/>
            <w:color w:val="000000" w:themeColor="text1"/>
          </w:rPr>
          <w:fldChar w:fldCharType="end"/>
        </w:r>
      </w:hyperlink>
      <w:r w:rsidRPr="00D72AF6">
        <w:rPr>
          <w:rFonts w:ascii="Times New Roman" w:hAnsi="Times New Roman"/>
          <w:color w:val="000000" w:themeColor="text1"/>
        </w:rPr>
        <w:t xml:space="preserve"> Furthermore, other studies have found that the concentration of dissolved organic matter in produced water decreased over time due to abiotic or biotic processes o</w:t>
      </w:r>
      <w:r>
        <w:rPr>
          <w:rFonts w:ascii="Times New Roman" w:hAnsi="Times New Roman"/>
          <w:color w:val="000000" w:themeColor="text1"/>
        </w:rPr>
        <w:t>ccurring in the deep subsurface.</w:t>
      </w:r>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&lt;EndNote&gt;&lt;Cite&gt;&lt;Author&gt;Cluff&lt;/Author&gt;&lt;Year&gt;2014&lt;/Year&gt;&lt;RecNum&gt;348&lt;/RecNum&gt;&lt;DisplayText&gt;&lt;style face="superscript"&gt;7, 43&lt;/style&gt;&lt;/DisplayText&gt;&lt;record&gt;&lt;rec-number&gt;348&lt;/rec-number&gt;&lt;foreign-keys&gt;&lt;key app="EN" db-id="sraaxd50r50xstextd150v279ztew2a2ae2d"&gt;348&lt;/key&gt;&lt;/foreign-keys&gt;&lt;ref-type name="Journal Article"&gt;17&lt;/ref-type&gt;&lt;contributors&gt;&lt;authors&gt;&lt;author&gt;Cluff, Maryam A&lt;/author&gt;&lt;author&gt;Hartsock, Angela&lt;/author&gt;&lt;author&gt;MacRae, Jean D&lt;/author&gt;&lt;author&gt;Carter, Kimberly&lt;/author&gt;&lt;author&gt;Mouser, Paula J&lt;/author&gt;&lt;/authors&gt;&lt;/contributors&gt;&lt;titles&gt;&lt;title&gt;Temporal Changes in Microbial Ecology and Geochemistry in Produced Water from Hydraulically Fractured Marcellus Shale Gas Wells&lt;/title&gt;&lt;secondary-title&gt;Environmental science &amp;amp; technology&lt;/secondary-title&gt;&lt;/titles&gt;&lt;periodical&gt;&lt;full-title&gt;Environmental science &amp;amp; technology&lt;/full-title&gt;&lt;/periodical&gt;&lt;dates&gt;&lt;year&gt;2014&lt;/year&gt;&lt;/dates&gt;&lt;isbn&gt;0013-936X&lt;/isbn&gt;&lt;urls&gt;&lt;/urls&gt;&lt;/record&gt;&lt;/Cite&gt;&lt;Cite&gt;&lt;Author&gt;Orem&lt;/Author&gt;&lt;Year&gt;2014&lt;/Year&gt;&lt;RecNum&gt;362&lt;/RecNum&gt;&lt;record&gt;&lt;rec-number&gt;362&lt;/rec-number&gt;&lt;foreign-keys&gt;&lt;key app="EN" db-id="sraaxd50r50xstextd150v279ztew2a2ae2d"&gt;362&lt;/key&gt;&lt;/foreign-keys&gt;&lt;ref-type name="Journal Article"&gt;17&lt;/ref-type&gt;&lt;contributors&gt;&lt;authors&gt;&lt;author&gt;Orem, William&lt;/author&gt;&lt;author&gt;Tatu, Calin&lt;/author&gt;&lt;author&gt;Varonka, Matthew&lt;/author&gt;&lt;author&gt;Lerch, Harry&lt;/author&gt;&lt;author&gt;Bates, Anne&lt;/author&gt;&lt;author&gt;Engle, Mark&lt;/author&gt;&lt;author&gt;Crosby, Lynn&lt;/author&gt;&lt;author&gt;McIntosh, Jennifer&lt;/author&gt;&lt;/authors&gt;&lt;/contributors&gt;&lt;titles&gt;&lt;title&gt;Organic substances in produced and formation water from unconventional natural gas extraction in coal and shale&lt;/title&gt;&lt;secondary-title&gt;International Journal of Coal Geology&lt;/secondary-title&gt;&lt;/titles&gt;&lt;periodical&gt;&lt;full-title&gt;International Journal of Coal Geology&lt;/full-title&gt;&lt;/periodical&gt;&lt;pages&gt;20-31&lt;/pages&gt;&lt;volume&gt;126&lt;/volume&gt;&lt;dates&gt;&lt;year&gt;2014&lt;/year&gt;&lt;/dates&gt;&lt;isbn&gt;0166-5162&lt;/isbn&gt;&lt;urls&gt;&lt;/urls&gt;&lt;/record&gt;&lt;/Cite&gt;&lt;/EndNote&gt;</w:instrText>
      </w:r>
      <w:r w:rsidRPr="00D72AF6">
        <w:rPr>
          <w:rFonts w:ascii="Times New Roman" w:hAnsi="Times New Roman"/>
          <w:color w:val="000000" w:themeColor="text1"/>
        </w:rPr>
        <w:fldChar w:fldCharType="separate"/>
      </w:r>
      <w:hyperlink w:anchor="_ENREF_7" w:tooltip="Cluff, 2014 #348" w:history="1">
        <w:r w:rsidRPr="00C209C0">
          <w:rPr>
            <w:rFonts w:ascii="Times New Roman" w:hAnsi="Times New Roman"/>
            <w:noProof/>
            <w:color w:val="000000" w:themeColor="text1"/>
            <w:vertAlign w:val="superscript"/>
          </w:rPr>
          <w:t>7</w:t>
        </w:r>
      </w:hyperlink>
      <w:r w:rsidRPr="00C209C0">
        <w:rPr>
          <w:rFonts w:ascii="Times New Roman" w:hAnsi="Times New Roman"/>
          <w:noProof/>
          <w:color w:val="000000" w:themeColor="text1"/>
          <w:vertAlign w:val="superscript"/>
        </w:rPr>
        <w:t xml:space="preserve">, </w:t>
      </w:r>
      <w:hyperlink w:anchor="_ENREF_43" w:tooltip="Orem, 2014 #367" w:history="1">
        <w:r w:rsidRPr="00C209C0">
          <w:rPr>
            <w:rFonts w:ascii="Times New Roman" w:hAnsi="Times New Roman"/>
            <w:noProof/>
            <w:color w:val="000000" w:themeColor="text1"/>
            <w:vertAlign w:val="superscript"/>
          </w:rPr>
          <w:t>43</w:t>
        </w:r>
      </w:hyperlink>
      <w:r w:rsidRPr="00D72AF6">
        <w:rPr>
          <w:rFonts w:ascii="Times New Roman" w:hAnsi="Times New Roman"/>
          <w:color w:val="000000" w:themeColor="text1"/>
        </w:rPr>
        <w:fldChar w:fldCharType="end"/>
      </w:r>
      <w:r w:rsidRPr="00D72AF6">
        <w:rPr>
          <w:rFonts w:ascii="Times New Roman" w:hAnsi="Times New Roman"/>
          <w:color w:val="000000" w:themeColor="text1"/>
        </w:rPr>
        <w:t xml:space="preserve"> Until the study described here, the numerically dominant </w:t>
      </w:r>
      <w:proofErr w:type="spellStart"/>
      <w:r w:rsidRPr="00D72AF6">
        <w:rPr>
          <w:rFonts w:ascii="Times New Roman" w:hAnsi="Times New Roman"/>
          <w:i/>
          <w:color w:val="000000" w:themeColor="text1"/>
        </w:rPr>
        <w:t>Halanaerobium</w:t>
      </w:r>
      <w:proofErr w:type="spellEnd"/>
      <w:r w:rsidRPr="00D72AF6">
        <w:rPr>
          <w:rFonts w:ascii="Times New Roman" w:hAnsi="Times New Roman"/>
          <w:color w:val="000000" w:themeColor="text1"/>
        </w:rPr>
        <w:t xml:space="preserve"> spp. in produced water had not been shown to biodegrade organic matter (e.g. guar gum) in the high saline water and contribute to the production of acetate and sulfide. </w:t>
      </w:r>
    </w:p>
    <w:p w:rsidR="00E319DE" w:rsidRPr="00110DDA" w:rsidRDefault="00E319DE" w:rsidP="00110DDA">
      <w:pPr>
        <w:autoSpaceDE w:val="0"/>
        <w:autoSpaceDN w:val="0"/>
        <w:adjustRightInd w:val="0"/>
        <w:ind w:firstLine="720"/>
        <w:jc w:val="both"/>
        <w:rPr>
          <w:rFonts w:ascii="Times New Roman" w:hAnsi="Times New Roman"/>
          <w:color w:val="000000" w:themeColor="text1"/>
        </w:rPr>
      </w:pPr>
      <w:r w:rsidRPr="00D72AF6">
        <w:rPr>
          <w:rFonts w:ascii="Times New Roman" w:hAnsi="Times New Roman"/>
          <w:bCs/>
          <w:iCs/>
          <w:color w:val="000000" w:themeColor="text1"/>
        </w:rPr>
        <w:t xml:space="preserve">The production of acetate and sulfide by strain DL-01 (Figure 4) prompted us to further examine its potential role in the corrosion of carbon steel. Although comparable acetate and sulfide were produced by </w:t>
      </w:r>
      <w:r w:rsidRPr="00D72AF6">
        <w:rPr>
          <w:rFonts w:ascii="Times New Roman" w:hAnsi="Times New Roman"/>
          <w:color w:val="000000" w:themeColor="text1"/>
        </w:rPr>
        <w:t>strain</w:t>
      </w:r>
      <w:r w:rsidRPr="00D72AF6">
        <w:rPr>
          <w:rFonts w:ascii="Times New Roman" w:hAnsi="Times New Roman"/>
          <w:bCs/>
          <w:iCs/>
          <w:color w:val="000000" w:themeColor="text1"/>
        </w:rPr>
        <w:t xml:space="preserve"> DL-01 (Figure S4) when a carbon-steel coupon was present, the corrosion was less than abiotic control (Figure 5&amp;S8) when </w:t>
      </w:r>
      <w:r w:rsidRPr="00D72AF6">
        <w:rPr>
          <w:rFonts w:ascii="Times New Roman" w:hAnsi="Times New Roman"/>
          <w:color w:val="000000" w:themeColor="text1"/>
        </w:rPr>
        <w:t>strain</w:t>
      </w:r>
      <w:r w:rsidRPr="00D72AF6">
        <w:rPr>
          <w:rFonts w:ascii="Times New Roman" w:hAnsi="Times New Roman"/>
          <w:bCs/>
          <w:iCs/>
          <w:color w:val="000000" w:themeColor="text1"/>
        </w:rPr>
        <w:t xml:space="preserve"> DL-01 was grown with guar gum as a substrate. It should be noted that guar gum was previously found to efficiently inhibit corrosion of carbon steel in sulfuric acid solutions due to its adsorption on the metal surfaces</w:t>
      </w:r>
      <w:r>
        <w:rPr>
          <w:rFonts w:ascii="Times New Roman" w:hAnsi="Times New Roman"/>
          <w:bCs/>
          <w:iCs/>
          <w:color w:val="000000" w:themeColor="text1"/>
        </w:rPr>
        <w:t>.</w:t>
      </w:r>
      <w:r w:rsidRPr="00D72AF6">
        <w:rPr>
          <w:rFonts w:ascii="Times New Roman" w:hAnsi="Times New Roman"/>
          <w:bCs/>
          <w:iCs/>
          <w:color w:val="000000" w:themeColor="text1"/>
        </w:rPr>
        <w:fldChar w:fldCharType="begin"/>
      </w:r>
      <w:r>
        <w:rPr>
          <w:rFonts w:ascii="Times New Roman" w:hAnsi="Times New Roman"/>
          <w:bCs/>
          <w:iCs/>
          <w:color w:val="000000" w:themeColor="text1"/>
        </w:rPr>
        <w:instrText xml:space="preserve"> ADDIN EN.CITE &lt;EndNote&gt;&lt;Cite&gt;&lt;Author&gt;Umoren&lt;/Author&gt;&lt;Year&gt;2008&lt;/Year&gt;&lt;RecNum&gt;358&lt;/RecNum&gt;&lt;DisplayText&gt;&lt;style face="superscript"&gt;54, 55&lt;/style&gt;&lt;/DisplayText&gt;&lt;record&gt;&lt;rec-number&gt;358&lt;/rec-number&gt;&lt;foreign-keys&gt;&lt;key app="EN" db-id="sraaxd50r50xstextd150v279ztew2a2ae2d"&gt;358&lt;/key&gt;&lt;/foreign-keys&gt;&lt;ref-type name="Journal Article"&gt;17&lt;/ref-type&gt;&lt;contributors&gt;&lt;authors&gt;&lt;author&gt;Umoren, SA&lt;/author&gt;&lt;author&gt;Ogbobe, O&lt;/author&gt;&lt;author&gt;Igwe, IO&lt;/author&gt;&lt;author&gt;Ebenso, EE&lt;/author&gt;&lt;/authors&gt;&lt;/contributors&gt;&lt;titles&gt;&lt;title&gt;Inhibition of mild steel corrosion in acidic medium using synthetic and naturally occurring polymers and synergistic halide additives&lt;/title&gt;&lt;secondary-title&gt;Corrosion Science&lt;/secondary-title&gt;&lt;/titles&gt;&lt;periodical&gt;&lt;full-title&gt;Corrosion Science&lt;/full-title&gt;&lt;/periodical&gt;&lt;pages&gt;1998-2006&lt;/pages&gt;&lt;volume&gt;50&lt;/volume&gt;&lt;number&gt;7&lt;/number&gt;&lt;dates&gt;&lt;year&gt;2008&lt;/year&gt;&lt;/dates&gt;&lt;isbn&gt;0010-938X&lt;/isbn&gt;&lt;urls&gt;&lt;/urls&gt;&lt;/record&gt;&lt;/Cite&gt;&lt;Cite&gt;&lt;Author&gt;Abdallah&lt;/Author&gt;&lt;Year&gt;2004&lt;/Year&gt;&lt;RecNum&gt;357&lt;/RecNum&gt;&lt;record&gt;&lt;rec-number&gt;357&lt;/rec-number&gt;&lt;foreign-keys&gt;&lt;key app="EN" db-id="sraaxd50r50xstextd150v279ztew2a2ae2d"&gt;357&lt;/key&gt;&lt;/foreign-keys&gt;&lt;ref-type name="Journal Article"&gt;17&lt;/ref-type&gt;&lt;contributors&gt;&lt;authors&gt;&lt;author&gt;Abdallah, M&lt;/author&gt;&lt;/authors&gt;&lt;/contributors&gt;&lt;titles&gt;&lt;title&gt;Guar gum as corrosion inhibitor for carbon steel in sulfuric acid solutions&lt;/title&gt;&lt;secondary-title&gt;Portugaliae Electrochimica Acta&lt;/secondary-title&gt;&lt;/titles&gt;&lt;periodical&gt;&lt;full-title&gt;Portugaliae Electrochimica Acta&lt;/full-title&gt;&lt;/periodical&gt;&lt;pages&gt;161-175&lt;/pages&gt;&lt;volume&gt;22&lt;/volume&gt;&lt;number&gt;2&lt;/number&gt;&lt;dates&gt;&lt;year&gt;2004&lt;/year&gt;&lt;/dates&gt;&lt;isbn&gt;0872-1904&lt;/isbn&gt;&lt;urls&gt;&lt;/urls&gt;&lt;/record&gt;&lt;/Cite&gt;&lt;/EndNote&gt;</w:instrText>
      </w:r>
      <w:r w:rsidRPr="00D72AF6">
        <w:rPr>
          <w:rFonts w:ascii="Times New Roman" w:hAnsi="Times New Roman"/>
          <w:bCs/>
          <w:iCs/>
          <w:color w:val="000000" w:themeColor="text1"/>
        </w:rPr>
        <w:fldChar w:fldCharType="separate"/>
      </w:r>
      <w:hyperlink w:anchor="_ENREF_54" w:tooltip="Umoren, 2008 #358" w:history="1">
        <w:r w:rsidRPr="00C209C0">
          <w:rPr>
            <w:rFonts w:ascii="Times New Roman" w:hAnsi="Times New Roman"/>
            <w:bCs/>
            <w:iCs/>
            <w:noProof/>
            <w:color w:val="000000" w:themeColor="text1"/>
            <w:vertAlign w:val="superscript"/>
          </w:rPr>
          <w:t>54</w:t>
        </w:r>
      </w:hyperlink>
      <w:r w:rsidRPr="00C209C0">
        <w:rPr>
          <w:rFonts w:ascii="Times New Roman" w:hAnsi="Times New Roman"/>
          <w:bCs/>
          <w:iCs/>
          <w:noProof/>
          <w:color w:val="000000" w:themeColor="text1"/>
          <w:vertAlign w:val="superscript"/>
        </w:rPr>
        <w:t xml:space="preserve">, </w:t>
      </w:r>
      <w:hyperlink w:anchor="_ENREF_55" w:tooltip="Abdallah, 2004 #357" w:history="1">
        <w:r w:rsidRPr="00C209C0">
          <w:rPr>
            <w:rFonts w:ascii="Times New Roman" w:hAnsi="Times New Roman"/>
            <w:bCs/>
            <w:iCs/>
            <w:noProof/>
            <w:color w:val="000000" w:themeColor="text1"/>
            <w:vertAlign w:val="superscript"/>
          </w:rPr>
          <w:t>55</w:t>
        </w:r>
      </w:hyperlink>
      <w:r w:rsidRPr="00D72AF6">
        <w:rPr>
          <w:rFonts w:ascii="Times New Roman" w:hAnsi="Times New Roman"/>
          <w:bCs/>
          <w:iCs/>
          <w:color w:val="000000" w:themeColor="text1"/>
        </w:rPr>
        <w:fldChar w:fldCharType="end"/>
      </w:r>
      <w:r w:rsidRPr="00D72AF6">
        <w:rPr>
          <w:rFonts w:ascii="Times New Roman" w:hAnsi="Times New Roman"/>
          <w:bCs/>
          <w:iCs/>
          <w:color w:val="000000" w:themeColor="text1"/>
        </w:rPr>
        <w:t xml:space="preserve"> However, our data are not in accordance with the inhibition theory because the corrosion in the incubations with guar gum was not significantly different (</w:t>
      </w:r>
      <w:r w:rsidRPr="00D72AF6">
        <w:rPr>
          <w:rFonts w:ascii="Times New Roman" w:hAnsi="Times New Roman"/>
          <w:bCs/>
          <w:i/>
          <w:iCs/>
          <w:color w:val="000000" w:themeColor="text1"/>
        </w:rPr>
        <w:t>t</w:t>
      </w:r>
      <w:r w:rsidRPr="00D72AF6">
        <w:rPr>
          <w:rFonts w:ascii="Times New Roman" w:hAnsi="Times New Roman"/>
          <w:bCs/>
          <w:iCs/>
          <w:color w:val="000000" w:themeColor="text1"/>
        </w:rPr>
        <w:t xml:space="preserve"> test, p=0.08) from the guar gum-</w:t>
      </w:r>
      <w:proofErr w:type="spellStart"/>
      <w:r w:rsidRPr="00D72AF6">
        <w:rPr>
          <w:rFonts w:ascii="Times New Roman" w:hAnsi="Times New Roman"/>
          <w:bCs/>
          <w:iCs/>
          <w:color w:val="000000" w:themeColor="text1"/>
        </w:rPr>
        <w:t>unamended</w:t>
      </w:r>
      <w:proofErr w:type="spellEnd"/>
      <w:r w:rsidRPr="00D72AF6">
        <w:rPr>
          <w:rFonts w:ascii="Times New Roman" w:hAnsi="Times New Roman"/>
          <w:bCs/>
          <w:iCs/>
          <w:color w:val="000000" w:themeColor="text1"/>
        </w:rPr>
        <w:t xml:space="preserve"> </w:t>
      </w:r>
      <w:r w:rsidRPr="00D72AF6">
        <w:rPr>
          <w:rFonts w:ascii="Times New Roman" w:hAnsi="Times New Roman"/>
          <w:bCs/>
          <w:iCs/>
          <w:color w:val="000000" w:themeColor="text1"/>
        </w:rPr>
        <w:lastRenderedPageBreak/>
        <w:t>controls (Figure S9). Although microbial colonization was observed on the metal surfaces under both fermentative and thiosulfate reducing conditions (Figure S5), the developed layers could be protective and thus hinder further corrosion reactio</w:t>
      </w:r>
      <w:r>
        <w:rPr>
          <w:rFonts w:ascii="Times New Roman" w:hAnsi="Times New Roman"/>
          <w:bCs/>
          <w:iCs/>
          <w:color w:val="000000" w:themeColor="text1"/>
        </w:rPr>
        <w:t>ns.</w:t>
      </w:r>
      <w:hyperlink w:anchor="_ENREF_56" w:tooltip="Zuo, 2007 #359" w:history="1">
        <w:r w:rsidRPr="00D72AF6">
          <w:rPr>
            <w:rFonts w:ascii="Times New Roman" w:hAnsi="Times New Roman"/>
            <w:bCs/>
            <w:iCs/>
            <w:color w:val="000000" w:themeColor="text1"/>
          </w:rPr>
          <w:fldChar w:fldCharType="begin"/>
        </w:r>
        <w:r>
          <w:rPr>
            <w:rFonts w:ascii="Times New Roman" w:hAnsi="Times New Roman"/>
            <w:bCs/>
            <w:iCs/>
            <w:color w:val="000000" w:themeColor="text1"/>
          </w:rPr>
          <w:instrText xml:space="preserve"> ADDIN EN.CITE &lt;EndNote&gt;&lt;Cite&gt;&lt;Author&gt;Zuo&lt;/Author&gt;&lt;Year&gt;2007&lt;/Year&gt;&lt;RecNum&gt;359&lt;/RecNum&gt;&lt;DisplayText&gt;&lt;style face="superscript"&gt;56&lt;/style&gt;&lt;/DisplayText&gt;&lt;record&gt;&lt;rec-number&gt;359&lt;/rec-number&gt;&lt;foreign-keys&gt;&lt;key app="EN" db-id="sraaxd50r50xstextd150v279ztew2a2ae2d"&gt;359&lt;/key&gt;&lt;/foreign-keys&gt;&lt;ref-type name="Journal Article"&gt;17&lt;/ref-type&gt;&lt;contributors&gt;&lt;authors&gt;&lt;author&gt;Zuo, Rongjun&lt;/author&gt;&lt;/authors&gt;&lt;/contributors&gt;&lt;titles&gt;&lt;title&gt;Biofilms: strategies for metal corrosion inhibition employing microorganisms&lt;/title&gt;&lt;secondary-title&gt;Applied microbiology and biotechnology&lt;/secondary-title&gt;&lt;/titles&gt;&lt;periodical&gt;&lt;full-title&gt;Applied microbiology and biotechnology&lt;/full-title&gt;&lt;/periodical&gt;&lt;pages&gt;1245-1253&lt;/pages&gt;&lt;volume&gt;76&lt;/volume&gt;&lt;number&gt;6&lt;/number&gt;&lt;dates&gt;&lt;year&gt;2007&lt;/year&gt;&lt;/dates&gt;&lt;isbn&gt;0175-7598&lt;/isbn&gt;&lt;urls&gt;&lt;/urls&gt;&lt;/record&gt;&lt;/Cite&gt;&lt;/EndNote&gt;</w:instrText>
        </w:r>
        <w:r w:rsidRPr="00D72AF6">
          <w:rPr>
            <w:rFonts w:ascii="Times New Roman" w:hAnsi="Times New Roman"/>
            <w:bCs/>
            <w:iCs/>
            <w:color w:val="000000" w:themeColor="text1"/>
          </w:rPr>
          <w:fldChar w:fldCharType="separate"/>
        </w:r>
        <w:r w:rsidRPr="00C209C0">
          <w:rPr>
            <w:rFonts w:ascii="Times New Roman" w:hAnsi="Times New Roman"/>
            <w:bCs/>
            <w:iCs/>
            <w:noProof/>
            <w:color w:val="000000" w:themeColor="text1"/>
            <w:vertAlign w:val="superscript"/>
          </w:rPr>
          <w:t>56</w:t>
        </w:r>
        <w:r w:rsidRPr="00D72AF6">
          <w:rPr>
            <w:rFonts w:ascii="Times New Roman" w:hAnsi="Times New Roman"/>
            <w:bCs/>
            <w:iCs/>
            <w:color w:val="000000" w:themeColor="text1"/>
          </w:rPr>
          <w:fldChar w:fldCharType="end"/>
        </w:r>
      </w:hyperlink>
      <w:r w:rsidRPr="00D72AF6">
        <w:rPr>
          <w:rFonts w:ascii="Times New Roman" w:hAnsi="Times New Roman"/>
          <w:bCs/>
          <w:iCs/>
          <w:color w:val="000000" w:themeColor="text1"/>
        </w:rPr>
        <w:t xml:space="preserve"> Nevertheless, the unexpected low corrosion rate associated with metabolic activity of </w:t>
      </w:r>
      <w:r w:rsidRPr="00D72AF6">
        <w:rPr>
          <w:rFonts w:ascii="Times New Roman" w:hAnsi="Times New Roman"/>
          <w:color w:val="000000" w:themeColor="text1"/>
        </w:rPr>
        <w:t>strain</w:t>
      </w:r>
      <w:r w:rsidRPr="00D72AF6">
        <w:rPr>
          <w:rFonts w:ascii="Times New Roman" w:hAnsi="Times New Roman"/>
          <w:bCs/>
          <w:iCs/>
          <w:color w:val="000000" w:themeColor="text1"/>
        </w:rPr>
        <w:t xml:space="preserve"> DL-01was intriguing and the underlying mechanisms should be further investigated.</w:t>
      </w:r>
    </w:p>
    <w:p w:rsidR="00E319DE" w:rsidRPr="00D72AF6" w:rsidRDefault="00E319DE" w:rsidP="00DE337A">
      <w:pPr>
        <w:autoSpaceDE w:val="0"/>
        <w:autoSpaceDN w:val="0"/>
        <w:adjustRightInd w:val="0"/>
        <w:ind w:firstLine="720"/>
        <w:jc w:val="both"/>
        <w:rPr>
          <w:rFonts w:ascii="Times New Roman" w:hAnsi="Times New Roman"/>
          <w:color w:val="000000" w:themeColor="text1"/>
        </w:rPr>
      </w:pPr>
      <w:r w:rsidRPr="00D72AF6">
        <w:rPr>
          <w:rFonts w:ascii="Times New Roman" w:hAnsi="Times New Roman"/>
          <w:bCs/>
          <w:iCs/>
          <w:color w:val="000000" w:themeColor="text1"/>
        </w:rPr>
        <w:t xml:space="preserve">While the inhibitory mechanism of microorganisms in corrosion is </w:t>
      </w:r>
      <w:r>
        <w:rPr>
          <w:rFonts w:ascii="Times New Roman" w:hAnsi="Times New Roman"/>
          <w:bCs/>
          <w:iCs/>
          <w:color w:val="000000" w:themeColor="text1"/>
        </w:rPr>
        <w:t>not fully understood,</w:t>
      </w:r>
      <w:hyperlink w:anchor="_ENREF_57" w:tooltip="Kip, 2014 #388" w:history="1">
        <w:r w:rsidRPr="00D72AF6">
          <w:rPr>
            <w:rFonts w:ascii="Times New Roman" w:hAnsi="Times New Roman"/>
            <w:bCs/>
            <w:iCs/>
            <w:color w:val="000000" w:themeColor="text1"/>
          </w:rPr>
          <w:fldChar w:fldCharType="begin"/>
        </w:r>
        <w:r>
          <w:rPr>
            <w:rFonts w:ascii="Times New Roman" w:hAnsi="Times New Roman"/>
            <w:bCs/>
            <w:iCs/>
            <w:color w:val="000000" w:themeColor="text1"/>
          </w:rPr>
          <w:instrText xml:space="preserve"> ADDIN EN.CITE &lt;EndNote&gt;&lt;Cite&gt;&lt;Author&gt;Kip&lt;/Author&gt;&lt;Year&gt;2014&lt;/Year&gt;&lt;RecNum&gt;388&lt;/RecNum&gt;&lt;DisplayText&gt;&lt;style face="superscript"&gt;57&lt;/style&gt;&lt;/DisplayText&gt;&lt;record&gt;&lt;rec-number&gt;388&lt;/rec-number&gt;&lt;foreign-keys&gt;&lt;key app="EN" db-id="sraaxd50r50xstextd150v279ztew2a2ae2d"&gt;388&lt;/key&gt;&lt;/foreign-keys&gt;&lt;ref-type name="Journal Article"&gt;17&lt;/ref-type&gt;&lt;contributors&gt;&lt;authors&gt;&lt;author&gt;Kip, Nardy&lt;/author&gt;&lt;author&gt;van Veen, Johannes A&lt;/author&gt;&lt;/authors&gt;&lt;/contributors&gt;&lt;titles&gt;&lt;title&gt;The dual role of microbes in corrosion&lt;/title&gt;&lt;secondary-title&gt;The ISME journal&lt;/secondary-title&gt;&lt;/titles&gt;&lt;periodical&gt;&lt;full-title&gt;The ISME journal&lt;/full-title&gt;&lt;/periodical&gt;&lt;dates&gt;&lt;year&gt;2014&lt;/year&gt;&lt;/dates&gt;&lt;isbn&gt;1751-7362&lt;/isbn&gt;&lt;urls&gt;&lt;/urls&gt;&lt;/record&gt;&lt;/Cite&gt;&lt;/EndNote&gt;</w:instrText>
        </w:r>
        <w:r w:rsidRPr="00D72AF6">
          <w:rPr>
            <w:rFonts w:ascii="Times New Roman" w:hAnsi="Times New Roman"/>
            <w:bCs/>
            <w:iCs/>
            <w:color w:val="000000" w:themeColor="text1"/>
          </w:rPr>
          <w:fldChar w:fldCharType="separate"/>
        </w:r>
        <w:r w:rsidRPr="00C209C0">
          <w:rPr>
            <w:rFonts w:ascii="Times New Roman" w:hAnsi="Times New Roman"/>
            <w:bCs/>
            <w:iCs/>
            <w:noProof/>
            <w:color w:val="000000" w:themeColor="text1"/>
            <w:vertAlign w:val="superscript"/>
          </w:rPr>
          <w:t>57</w:t>
        </w:r>
        <w:r w:rsidRPr="00D72AF6">
          <w:rPr>
            <w:rFonts w:ascii="Times New Roman" w:hAnsi="Times New Roman"/>
            <w:bCs/>
            <w:iCs/>
            <w:color w:val="000000" w:themeColor="text1"/>
          </w:rPr>
          <w:fldChar w:fldCharType="end"/>
        </w:r>
      </w:hyperlink>
      <w:r w:rsidRPr="00D72AF6">
        <w:rPr>
          <w:rFonts w:ascii="Times New Roman" w:hAnsi="Times New Roman"/>
          <w:bCs/>
          <w:iCs/>
          <w:color w:val="000000" w:themeColor="text1"/>
        </w:rPr>
        <w:t xml:space="preserve"> the corrosiveness of sulfide and acetate are well-known in the oil and gas industry</w:t>
      </w:r>
      <w:r>
        <w:rPr>
          <w:rFonts w:ascii="Times New Roman" w:hAnsi="Times New Roman"/>
          <w:bCs/>
          <w:iCs/>
          <w:color w:val="000000" w:themeColor="text1"/>
        </w:rPr>
        <w:t>.</w:t>
      </w:r>
      <w:hyperlink w:anchor="_ENREF_41" w:tooltip="Liang, 2014 #375" w:history="1">
        <w:r w:rsidRPr="00D72AF6">
          <w:rPr>
            <w:rFonts w:ascii="Times New Roman" w:hAnsi="Times New Roman"/>
            <w:bCs/>
            <w:iCs/>
            <w:color w:val="000000" w:themeColor="text1"/>
          </w:rPr>
          <w:fldChar w:fldCharType="begin"/>
        </w:r>
        <w:r>
          <w:rPr>
            <w:rFonts w:ascii="Times New Roman" w:hAnsi="Times New Roman"/>
            <w:bCs/>
            <w:iCs/>
            <w:color w:val="000000" w:themeColor="text1"/>
          </w:rPr>
          <w:instrText xml:space="preserve"> ADDIN EN.CITE &lt;EndNote&gt;&lt;Cite&gt;&lt;Author&gt;Liang&lt;/Author&gt;&lt;Year&gt;2014&lt;/Year&gt;&lt;RecNum&gt;375&lt;/RecNum&gt;&lt;DisplayText&gt;&lt;style face="superscript"&gt;41&lt;/style&gt;&lt;/DisplayText&gt;&lt;record&gt;&lt;rec-number&gt;375&lt;/rec-number&gt;&lt;foreign-keys&gt;&lt;key app="EN" db-id="sraaxd50r50xstextd150v279ztew2a2ae2d"&gt;375&lt;/key&gt;&lt;/foreign-keys&gt;&lt;ref-type name="Journal Article"&gt;17&lt;/ref-type&gt;&lt;contributors&gt;&lt;authors&gt;&lt;author&gt;Liang, Renxing&lt;/author&gt;&lt;author&gt;Grizzle, Robert S&lt;/author&gt;&lt;author&gt;Duncan, Kathleen E&lt;/author&gt;&lt;author&gt;McInerney, Michael J&lt;/author&gt;&lt;author&gt;Suflita, Joseph M&lt;/author&gt;&lt;/authors&gt;&lt;/contributors&gt;&lt;titles&gt;&lt;title&gt;Roles of thermophilic thiosulfate-reducing bacteria and methanogenic archaea in the biocorrosion of oil pipelines&lt;/title&gt;&lt;secondary-title&gt;Frontiers in microbiology&lt;/secondary-title&gt;&lt;/titles&gt;&lt;periodical&gt;&lt;full-title&gt;Frontiers in microbiology&lt;/full-title&gt;&lt;/periodical&gt;&lt;volume&gt;5&lt;/volume&gt;&lt;dates&gt;&lt;year&gt;2014&lt;/year&gt;&lt;/dates&gt;&lt;urls&gt;&lt;/urls&gt;&lt;/record&gt;&lt;/Cite&gt;&lt;/EndNote&gt;</w:instrText>
        </w:r>
        <w:r w:rsidRPr="00D72AF6">
          <w:rPr>
            <w:rFonts w:ascii="Times New Roman" w:hAnsi="Times New Roman"/>
            <w:bCs/>
            <w:iCs/>
            <w:color w:val="000000" w:themeColor="text1"/>
          </w:rPr>
          <w:fldChar w:fldCharType="separate"/>
        </w:r>
        <w:r w:rsidRPr="00F906CE">
          <w:rPr>
            <w:rFonts w:ascii="Times New Roman" w:hAnsi="Times New Roman"/>
            <w:bCs/>
            <w:iCs/>
            <w:noProof/>
            <w:color w:val="000000" w:themeColor="text1"/>
            <w:vertAlign w:val="superscript"/>
          </w:rPr>
          <w:t>41</w:t>
        </w:r>
        <w:r w:rsidRPr="00D72AF6">
          <w:rPr>
            <w:rFonts w:ascii="Times New Roman" w:hAnsi="Times New Roman"/>
            <w:bCs/>
            <w:iCs/>
            <w:color w:val="000000" w:themeColor="text1"/>
          </w:rPr>
          <w:fldChar w:fldCharType="end"/>
        </w:r>
      </w:hyperlink>
      <w:r w:rsidRPr="00D72AF6">
        <w:rPr>
          <w:rFonts w:ascii="Times New Roman" w:hAnsi="Times New Roman"/>
          <w:bCs/>
          <w:iCs/>
          <w:color w:val="000000" w:themeColor="text1"/>
        </w:rPr>
        <w:t xml:space="preserve"> </w:t>
      </w:r>
      <w:r w:rsidR="00110DDA">
        <w:rPr>
          <w:rFonts w:ascii="Times New Roman" w:hAnsi="Times New Roman"/>
          <w:bCs/>
          <w:iCs/>
          <w:color w:val="000000" w:themeColor="text1"/>
        </w:rPr>
        <w:t xml:space="preserve"> Therefore</w:t>
      </w:r>
      <w:r w:rsidRPr="00D72AF6">
        <w:rPr>
          <w:rFonts w:ascii="Times New Roman" w:hAnsi="Times New Roman"/>
          <w:bCs/>
          <w:iCs/>
          <w:color w:val="000000" w:themeColor="text1"/>
        </w:rPr>
        <w:t>,</w:t>
      </w:r>
      <w:r w:rsidRPr="00D72AF6">
        <w:rPr>
          <w:rFonts w:ascii="Times New Roman" w:hAnsi="Times New Roman"/>
          <w:color w:val="000000" w:themeColor="text1"/>
        </w:rPr>
        <w:t xml:space="preserve"> the collective findings led us to propose a possible corrosion scenario (Figure S1</w:t>
      </w:r>
      <w:r w:rsidR="008B2286">
        <w:rPr>
          <w:rFonts w:ascii="Times New Roman" w:hAnsi="Times New Roman"/>
          <w:color w:val="000000" w:themeColor="text1"/>
        </w:rPr>
        <w:t>1</w:t>
      </w:r>
      <w:r w:rsidRPr="00D72AF6">
        <w:rPr>
          <w:rFonts w:ascii="Times New Roman" w:hAnsi="Times New Roman"/>
          <w:color w:val="000000" w:themeColor="text1"/>
        </w:rPr>
        <w:t>) in the hydraulically fractured site in Barnett Shale. Fracturing fluids containing biodegradable polysaccharide polymers like guar gum (0.1-0.5%) get injected deep into shale formations</w:t>
      </w:r>
      <w:r>
        <w:rPr>
          <w:rFonts w:ascii="Times New Roman" w:hAnsi="Times New Roman"/>
          <w:color w:val="000000" w:themeColor="text1"/>
        </w:rPr>
        <w:t>.</w:t>
      </w:r>
      <w:hyperlink w:anchor="_ENREF_17" w:tooltip="Lester, 2013 #366" w:history="1">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&lt;EndNote&gt;&lt;Cite&gt;&lt;Author&gt;Lester&lt;/Author&gt;&lt;Year&gt;2013&lt;/Year&gt;&lt;RecNum&gt;366&lt;/RecNum&gt;&lt;DisplayText&gt;&lt;style face="superscript"&gt;17&lt;/style&gt;&lt;/DisplayText&gt;&lt;record&gt;&lt;rec-number&gt;366&lt;/rec-number&gt;&lt;foreign-keys&gt;&lt;key app="EN" db-id="sraaxd50r50xstextd150v279ztew2a2ae2d"&gt;366&lt;/key&gt;&lt;/foreign-keys&gt;&lt;ref-type name="Journal Article"&gt;17&lt;/ref-type&gt;&lt;contributors&gt;&lt;authors&gt;&lt;author&gt;Lester, Yaal&lt;/author&gt;&lt;author&gt;Yacob, Tesfayohanes&lt;/author&gt;&lt;author&gt;Morrissey, Ian&lt;/author&gt;&lt;author&gt;Linden, Karl G&lt;/author&gt;&lt;/authors&gt;&lt;/contributors&gt;&lt;titles&gt;&lt;title&gt;Can We Treat Hydraulic Fracturing Flowback with a Conventional Biological Process? The Case of Guar Gum&lt;/title&gt;&lt;secondary-title&gt;Environmental Science &amp;amp; Technology Letters&lt;/secondary-title&gt;&lt;/titles&gt;&lt;periodical&gt;&lt;full-title&gt;Environmental Science &amp;amp; Technology Letters&lt;/full-title&gt;&lt;/periodical&gt;&lt;pages&gt;133-136&lt;/pages&gt;&lt;volume&gt;1&lt;/volume&gt;&lt;number&gt;1&lt;/number&gt;&lt;dates&gt;&lt;year&gt;2013&lt;/year&gt;&lt;/dates&gt;&lt;isbn&gt;2328-8930&lt;/isbn&gt;&lt;urls&gt;&lt;/urls&gt;&lt;/record&gt;&lt;/Cite&gt;&lt;/EndNote&gt;</w:instrText>
        </w:r>
        <w:r w:rsidRPr="00D72AF6">
          <w:rPr>
            <w:rFonts w:ascii="Times New Roman" w:hAnsi="Times New Roman"/>
            <w:color w:val="000000" w:themeColor="text1"/>
          </w:rPr>
          <w:fldChar w:fldCharType="separate"/>
        </w:r>
        <w:r w:rsidRPr="00C209C0">
          <w:rPr>
            <w:rFonts w:ascii="Times New Roman" w:hAnsi="Times New Roman"/>
            <w:noProof/>
            <w:color w:val="000000" w:themeColor="text1"/>
            <w:vertAlign w:val="superscript"/>
          </w:rPr>
          <w:t>17</w:t>
        </w:r>
        <w:r w:rsidRPr="00D72AF6">
          <w:rPr>
            <w:rFonts w:ascii="Times New Roman" w:hAnsi="Times New Roman"/>
            <w:color w:val="000000" w:themeColor="text1"/>
          </w:rPr>
          <w:fldChar w:fldCharType="end"/>
        </w:r>
      </w:hyperlink>
      <w:r w:rsidRPr="00D72AF6">
        <w:rPr>
          <w:rFonts w:ascii="Times New Roman" w:hAnsi="Times New Roman"/>
          <w:color w:val="000000" w:themeColor="text1"/>
        </w:rPr>
        <w:t xml:space="preserve"> The abundant members of the genus </w:t>
      </w:r>
      <w:proofErr w:type="spellStart"/>
      <w:r w:rsidRPr="00D72AF6">
        <w:rPr>
          <w:rFonts w:ascii="Times New Roman" w:hAnsi="Times New Roman"/>
          <w:i/>
          <w:iCs/>
          <w:color w:val="000000" w:themeColor="text1"/>
        </w:rPr>
        <w:t>Halanaerobium</w:t>
      </w:r>
      <w:proofErr w:type="spellEnd"/>
      <w:r w:rsidRPr="00D72AF6">
        <w:rPr>
          <w:rFonts w:ascii="Times New Roman" w:hAnsi="Times New Roman"/>
          <w:color w:val="000000" w:themeColor="text1"/>
        </w:rPr>
        <w:t xml:space="preserve"> decomposed the guar gum, producing acetate and sulfide (if thiosulfate is available). Eventually, the produced acetate and sulfide could be returned in the produced water and transported to downstream pipeline networks (Figure S1</w:t>
      </w:r>
      <w:r w:rsidR="008B2286">
        <w:rPr>
          <w:rFonts w:ascii="Times New Roman" w:hAnsi="Times New Roman"/>
          <w:color w:val="000000" w:themeColor="text1"/>
        </w:rPr>
        <w:t>1</w:t>
      </w:r>
      <w:r w:rsidRPr="00D72AF6">
        <w:rPr>
          <w:rFonts w:ascii="Times New Roman" w:hAnsi="Times New Roman"/>
          <w:color w:val="000000" w:themeColor="text1"/>
        </w:rPr>
        <w:t xml:space="preserve">). Acetate (170 </w:t>
      </w:r>
      <w:proofErr w:type="spellStart"/>
      <w:r w:rsidRPr="00D72AF6">
        <w:rPr>
          <w:rFonts w:ascii="Times New Roman" w:hAnsi="Times New Roman"/>
          <w:color w:val="000000" w:themeColor="text1"/>
        </w:rPr>
        <w:t>mM</w:t>
      </w:r>
      <w:proofErr w:type="spellEnd"/>
      <w:r w:rsidRPr="00D72AF6">
        <w:rPr>
          <w:rFonts w:ascii="Times New Roman" w:hAnsi="Times New Roman"/>
          <w:color w:val="000000" w:themeColor="text1"/>
        </w:rPr>
        <w:t xml:space="preserve">) and sulfide (0.25mM) in saline production waters could act synergistically </w:t>
      </w:r>
      <w:hyperlink w:anchor="_ENREF_58" w:tooltip="Singer, 2007 #404" w:history="1">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&lt;EndNote&gt;&lt;Cite&gt;&lt;Author&gt;Singer&lt;/Author&gt;&lt;Year&gt;2007&lt;/Year&gt;&lt;RecNum&gt;404&lt;/RecNum&gt;&lt;DisplayText&gt;&lt;style face="superscript"&gt;58&lt;/style&gt;&lt;/DisplayText&gt;&lt;record&gt;&lt;rec-number&gt;404&lt;/rec-number&gt;&lt;foreign-keys&gt;&lt;key app="EN" db-id="sraaxd50r50xstextd150v279ztew2a2ae2d"&gt;404&lt;/key&gt;&lt;/foreign-keys&gt;&lt;ref-type name="Journal Article"&gt;17&lt;/ref-type&gt;&lt;contributors&gt;&lt;authors&gt;&lt;author&gt;Singer, M&lt;/author&gt;&lt;author&gt;Brown, B&lt;/author&gt;&lt;author&gt;Camacho, A&lt;/author&gt;&lt;author&gt;Nesic, S&lt;/author&gt;&lt;/authors&gt;&lt;/contributors&gt;&lt;titles&gt;&lt;title&gt;Combined effect of CO2, H2S and acetic acid on bottom of the line corrosion&lt;/title&gt;&lt;secondary-title&gt;CORROSION/07 Colorado, NACE International&lt;/secondary-title&gt;&lt;/titles&gt;&lt;periodical&gt;&lt;full-title&gt;CORROSION/07 Colorado, NACE International&lt;/full-title&gt;&lt;/periodical&gt;&lt;dates&gt;&lt;year&gt;2007&lt;/year&gt;&lt;/dates&gt;&lt;urls&gt;&lt;/urls&gt;&lt;/record&gt;&lt;/Cite&gt;&lt;/EndNote&gt;</w:instrText>
        </w:r>
        <w:r w:rsidRPr="00D72AF6">
          <w:rPr>
            <w:rFonts w:ascii="Times New Roman" w:hAnsi="Times New Roman"/>
            <w:color w:val="000000" w:themeColor="text1"/>
          </w:rPr>
          <w:fldChar w:fldCharType="separate"/>
        </w:r>
        <w:r w:rsidRPr="00C209C0">
          <w:rPr>
            <w:rFonts w:ascii="Times New Roman" w:hAnsi="Times New Roman"/>
            <w:noProof/>
            <w:color w:val="000000" w:themeColor="text1"/>
            <w:vertAlign w:val="superscript"/>
          </w:rPr>
          <w:t>58</w:t>
        </w:r>
        <w:r w:rsidRPr="00D72AF6">
          <w:rPr>
            <w:rFonts w:ascii="Times New Roman" w:hAnsi="Times New Roman"/>
            <w:color w:val="000000" w:themeColor="text1"/>
          </w:rPr>
          <w:fldChar w:fldCharType="end"/>
        </w:r>
      </w:hyperlink>
      <w:r w:rsidRPr="00D72AF6">
        <w:rPr>
          <w:rFonts w:ascii="Times New Roman" w:hAnsi="Times New Roman"/>
          <w:color w:val="000000" w:themeColor="text1"/>
        </w:rPr>
        <w:t xml:space="preserve"> to corrode the downstream production facilities such as pipelines and storage tanks. </w:t>
      </w:r>
    </w:p>
    <w:p w:rsidR="00E319DE" w:rsidRDefault="00E319DE" w:rsidP="00E319DE">
      <w:pPr>
        <w:ind w:firstLine="720"/>
        <w:jc w:val="both"/>
        <w:rPr>
          <w:rFonts w:ascii="Times New Roman" w:hAnsi="Times New Roman"/>
          <w:color w:val="000000" w:themeColor="text1"/>
        </w:rPr>
      </w:pPr>
      <w:r w:rsidRPr="00D72AF6">
        <w:rPr>
          <w:rFonts w:ascii="Times New Roman" w:hAnsi="Times New Roman"/>
          <w:color w:val="000000" w:themeColor="text1"/>
        </w:rPr>
        <w:t xml:space="preserve">To mitigate the potential corrosion caused by the abundant members of the genus </w:t>
      </w:r>
      <w:proofErr w:type="spellStart"/>
      <w:r w:rsidRPr="00D72AF6">
        <w:rPr>
          <w:rFonts w:ascii="Times New Roman" w:hAnsi="Times New Roman"/>
          <w:i/>
          <w:iCs/>
          <w:color w:val="000000" w:themeColor="text1"/>
        </w:rPr>
        <w:t>Halanaerobium</w:t>
      </w:r>
      <w:proofErr w:type="spellEnd"/>
      <w:r w:rsidRPr="00D72AF6">
        <w:rPr>
          <w:rFonts w:ascii="Times New Roman" w:hAnsi="Times New Roman"/>
          <w:color w:val="000000" w:themeColor="text1"/>
        </w:rPr>
        <w:t xml:space="preserve">, the efficacy of three biocides was evaluated against </w:t>
      </w:r>
      <w:proofErr w:type="spellStart"/>
      <w:r w:rsidRPr="00D72AF6">
        <w:rPr>
          <w:rFonts w:ascii="Times New Roman" w:hAnsi="Times New Roman"/>
          <w:i/>
          <w:iCs/>
          <w:color w:val="000000" w:themeColor="text1"/>
        </w:rPr>
        <w:t>Halanaerobium</w:t>
      </w:r>
      <w:proofErr w:type="spellEnd"/>
      <w:r w:rsidRPr="00D72AF6">
        <w:rPr>
          <w:rFonts w:ascii="Times New Roman" w:hAnsi="Times New Roman"/>
          <w:iCs/>
          <w:color w:val="000000" w:themeColor="text1"/>
        </w:rPr>
        <w:t xml:space="preserve"> sp. DL-01</w:t>
      </w:r>
      <w:r w:rsidRPr="00D72AF6">
        <w:rPr>
          <w:rFonts w:ascii="Times New Roman" w:hAnsi="Times New Roman"/>
          <w:color w:val="000000" w:themeColor="text1"/>
        </w:rPr>
        <w:t xml:space="preserve">. A relatively high dosage of glutaraldehyde (500 mg/L) was required to completely inhibit strain DL-01. This concentration was much higher than the minimum inhibitory concentrations for </w:t>
      </w:r>
      <w:proofErr w:type="spellStart"/>
      <w:r w:rsidRPr="00D72AF6">
        <w:rPr>
          <w:rFonts w:ascii="Times New Roman" w:hAnsi="Times New Roman"/>
          <w:i/>
          <w:color w:val="000000" w:themeColor="text1"/>
        </w:rPr>
        <w:t>Desulfovibrio</w:t>
      </w:r>
      <w:proofErr w:type="spellEnd"/>
      <w:r w:rsidRPr="00D72AF6">
        <w:rPr>
          <w:rFonts w:ascii="Times New Roman" w:hAnsi="Times New Roman"/>
          <w:i/>
          <w:color w:val="000000" w:themeColor="text1"/>
        </w:rPr>
        <w:t xml:space="preserve"> </w:t>
      </w:r>
      <w:proofErr w:type="spellStart"/>
      <w:r w:rsidRPr="00D72AF6">
        <w:rPr>
          <w:rFonts w:ascii="Times New Roman" w:hAnsi="Times New Roman"/>
          <w:i/>
          <w:color w:val="000000" w:themeColor="text1"/>
        </w:rPr>
        <w:t>alaskensis</w:t>
      </w:r>
      <w:proofErr w:type="spellEnd"/>
      <w:r w:rsidRPr="00D72AF6">
        <w:rPr>
          <w:rFonts w:ascii="Times New Roman" w:hAnsi="Times New Roman"/>
          <w:i/>
          <w:color w:val="000000" w:themeColor="text1"/>
        </w:rPr>
        <w:t xml:space="preserve"> </w:t>
      </w:r>
      <w:r w:rsidRPr="00D72AF6">
        <w:rPr>
          <w:rFonts w:ascii="Times New Roman" w:hAnsi="Times New Roman"/>
          <w:color w:val="000000" w:themeColor="text1"/>
        </w:rPr>
        <w:t xml:space="preserve">strain G20 (12.5 mg/L) and a sulfate-reducing enrichment culture (100 mg/L) obtained from fracturing </w:t>
      </w:r>
      <w:r w:rsidRPr="00D72AF6">
        <w:rPr>
          <w:rFonts w:ascii="Times New Roman" w:hAnsi="Times New Roman"/>
          <w:color w:val="000000" w:themeColor="text1"/>
        </w:rPr>
        <w:lastRenderedPageBreak/>
        <w:t>fluid</w:t>
      </w:r>
      <w:r>
        <w:rPr>
          <w:rFonts w:ascii="Times New Roman" w:hAnsi="Times New Roman"/>
          <w:color w:val="000000" w:themeColor="text1"/>
        </w:rPr>
        <w:t>.</w:t>
      </w:r>
      <w:hyperlink w:anchor="_ENREF_5" w:tooltip="Struchtemeyer, 2012 #391" w:history="1">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&lt;EndNote&gt;&lt;Cite&gt;&lt;Author&gt;Struchtemeyer&lt;/Author&gt;&lt;Year&gt;2012&lt;/Year&gt;&lt;RecNum&gt;391&lt;/RecNum&gt;&lt;DisplayText&gt;&lt;style face="superscript"&gt;5&lt;/style&gt;&lt;/DisplayText&gt;&lt;record&gt;&lt;rec-number&gt;391&lt;/rec-number&gt;&lt;foreign-keys&gt;&lt;key app="EN" db-id="sraaxd50r50xstextd150v279ztew2a2ae2d"&gt;391&lt;/key&gt;&lt;/foreign-keys&gt;&lt;ref-type name="Journal Article"&gt;17&lt;/ref-type&gt;&lt;contributors&gt;&lt;authors&gt;&lt;author&gt;Struchtemeyer, Christopher G&lt;/author&gt;&lt;author&gt;Morrison, Michael D&lt;/author&gt;&lt;author&gt;Elshahed, Mostafa S&lt;/author&gt;&lt;/authors&gt;&lt;/contributors&gt;&lt;titles&gt;&lt;title&gt;A critical assessment of the efficacy of biocides used during the hydraulic fracturing process in shale natural gas wells&lt;/title&gt;&lt;secondary-title&gt;International Biodeterioration &amp;amp; Biodegradation&lt;/secondary-title&gt;&lt;/titles&gt;&lt;periodical&gt;&lt;full-title&gt;International Biodeterioration &amp;amp; Biodegradation&lt;/full-title&gt;&lt;/periodical&gt;&lt;pages&gt;15-21&lt;/pages&gt;&lt;volume&gt;71&lt;/volume&gt;&lt;dates&gt;&lt;year&gt;2012&lt;/year&gt;&lt;/dates&gt;&lt;isbn&gt;0964-8305&lt;/isbn&gt;&lt;urls&gt;&lt;/urls&gt;&lt;/record&gt;&lt;/Cite&gt;&lt;/EndNote&gt;</w:instrText>
        </w:r>
        <w:r w:rsidRPr="00D72AF6">
          <w:rPr>
            <w:rFonts w:ascii="Times New Roman" w:hAnsi="Times New Roman"/>
            <w:color w:val="000000" w:themeColor="text1"/>
          </w:rPr>
          <w:fldChar w:fldCharType="separate"/>
        </w:r>
        <w:r w:rsidRPr="00C209C0">
          <w:rPr>
            <w:rFonts w:ascii="Times New Roman" w:hAnsi="Times New Roman"/>
            <w:noProof/>
            <w:color w:val="000000" w:themeColor="text1"/>
            <w:vertAlign w:val="superscript"/>
          </w:rPr>
          <w:t>5</w:t>
        </w:r>
        <w:r w:rsidRPr="00D72AF6">
          <w:rPr>
            <w:rFonts w:ascii="Times New Roman" w:hAnsi="Times New Roman"/>
            <w:color w:val="000000" w:themeColor="text1"/>
          </w:rPr>
          <w:fldChar w:fldCharType="end"/>
        </w:r>
      </w:hyperlink>
      <w:r w:rsidRPr="00D72AF6">
        <w:rPr>
          <w:rFonts w:ascii="Times New Roman" w:hAnsi="Times New Roman"/>
          <w:color w:val="000000" w:themeColor="text1"/>
        </w:rPr>
        <w:t xml:space="preserve"> Interestingly, exposure of </w:t>
      </w:r>
      <w:r w:rsidRPr="00D72AF6">
        <w:rPr>
          <w:rFonts w:ascii="Times New Roman" w:hAnsi="Times New Roman"/>
          <w:i/>
          <w:color w:val="000000" w:themeColor="text1"/>
        </w:rPr>
        <w:t xml:space="preserve">Pseudomonas </w:t>
      </w:r>
      <w:proofErr w:type="spellStart"/>
      <w:r w:rsidRPr="00D72AF6">
        <w:rPr>
          <w:rFonts w:ascii="Times New Roman" w:hAnsi="Times New Roman"/>
          <w:i/>
          <w:color w:val="000000" w:themeColor="text1"/>
        </w:rPr>
        <w:t>fluorescens</w:t>
      </w:r>
      <w:proofErr w:type="spellEnd"/>
      <w:r w:rsidRPr="00D72AF6">
        <w:rPr>
          <w:rFonts w:ascii="Times New Roman" w:hAnsi="Times New Roman"/>
          <w:color w:val="000000" w:themeColor="text1"/>
        </w:rPr>
        <w:t xml:space="preserve"> to produced water can cause an increased resistance to glutaraldehyde</w:t>
      </w:r>
      <w:r>
        <w:rPr>
          <w:rFonts w:ascii="Times New Roman" w:hAnsi="Times New Roman"/>
          <w:color w:val="000000" w:themeColor="text1"/>
        </w:rPr>
        <w:t>.</w:t>
      </w:r>
      <w:hyperlink w:anchor="_ENREF_59" w:tooltip="Vikram, 2014 #405" w:history="1">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&lt;EndNote&gt;&lt;Cite&gt;&lt;Author&gt;Vikram&lt;/Author&gt;&lt;Year&gt;2014&lt;/Year&gt;&lt;RecNum&gt;405&lt;/RecNum&gt;&lt;DisplayText&gt;&lt;style face="superscript"&gt;59&lt;/style&gt;&lt;/DisplayText&gt;&lt;record&gt;&lt;rec-number&gt;405&lt;/rec-number&gt;&lt;foreign-keys&gt;&lt;key app="EN" db-id="sraaxd50r50xstextd150v279ztew2a2ae2d"&gt;405&lt;/key&gt;&lt;/foreign-keys&gt;&lt;ref-type name="Journal Article"&gt;17&lt;/ref-type&gt;&lt;contributors&gt;&lt;authors&gt;&lt;author&gt;Vikram, Amit&lt;/author&gt;&lt;author&gt;Lipus, Daniel&lt;/author&gt;&lt;author&gt;Bibby, Kyle&lt;/author&gt;&lt;/authors&gt;&lt;/contributors&gt;&lt;titles&gt;&lt;title&gt;Produced Water Exposure Alters Bacterial Response to Biocides&lt;/title&gt;&lt;secondary-title&gt;Environmental science &amp;amp; technology&lt;/secondary-title&gt;&lt;/titles&gt;&lt;periodical&gt;&lt;full-title&gt;Environmental science &amp;amp; technology&lt;/full-title&gt;&lt;/periodical&gt;&lt;dates&gt;&lt;year&gt;2014&lt;/year&gt;&lt;/dates&gt;&lt;isbn&gt;0013-936X&lt;/isbn&gt;&lt;urls&gt;&lt;/urls&gt;&lt;/record&gt;&lt;/Cite&gt;&lt;/EndNote&gt;</w:instrText>
        </w:r>
        <w:r w:rsidRPr="00D72AF6">
          <w:rPr>
            <w:rFonts w:ascii="Times New Roman" w:hAnsi="Times New Roman"/>
            <w:color w:val="000000" w:themeColor="text1"/>
          </w:rPr>
          <w:fldChar w:fldCharType="separate"/>
        </w:r>
        <w:r w:rsidRPr="00C209C0">
          <w:rPr>
            <w:rFonts w:ascii="Times New Roman" w:hAnsi="Times New Roman"/>
            <w:noProof/>
            <w:color w:val="000000" w:themeColor="text1"/>
            <w:vertAlign w:val="superscript"/>
          </w:rPr>
          <w:t>59</w:t>
        </w:r>
        <w:r w:rsidRPr="00D72AF6">
          <w:rPr>
            <w:rFonts w:ascii="Times New Roman" w:hAnsi="Times New Roman"/>
            <w:color w:val="000000" w:themeColor="text1"/>
          </w:rPr>
          <w:fldChar w:fldCharType="end"/>
        </w:r>
      </w:hyperlink>
      <w:r w:rsidRPr="00D72AF6">
        <w:rPr>
          <w:rFonts w:ascii="Times New Roman" w:hAnsi="Times New Roman"/>
          <w:color w:val="000000" w:themeColor="text1"/>
        </w:rPr>
        <w:t xml:space="preserve"> It is unclear, however, whether the enhanced tolerance against glutaraldehyde in strain DL-01 was triggered by a similar mechanism. The presence of thiosulfate did increase the resistance of </w:t>
      </w:r>
      <w:proofErr w:type="spellStart"/>
      <w:r w:rsidRPr="00D72AF6">
        <w:rPr>
          <w:rFonts w:ascii="Times New Roman" w:hAnsi="Times New Roman"/>
          <w:i/>
          <w:color w:val="000000" w:themeColor="text1"/>
        </w:rPr>
        <w:t>Halanaerobium</w:t>
      </w:r>
      <w:proofErr w:type="spellEnd"/>
      <w:r w:rsidRPr="00D72AF6">
        <w:rPr>
          <w:rFonts w:ascii="Times New Roman" w:hAnsi="Times New Roman"/>
          <w:color w:val="000000" w:themeColor="text1"/>
        </w:rPr>
        <w:t xml:space="preserve"> DL-01 to THPS (no inhibition up to 406 mg/L). The ineffectiveness of THPS might be attributed to potential interaction between THPS and thiosulfate</w:t>
      </w:r>
      <w:r>
        <w:rPr>
          <w:rFonts w:ascii="Times New Roman" w:hAnsi="Times New Roman"/>
          <w:color w:val="000000" w:themeColor="text1"/>
        </w:rPr>
        <w:t>.</w:t>
      </w:r>
      <w:hyperlink w:anchor="_ENREF_60" w:tooltip="Williams, 2010 #517" w:history="1">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&lt;EndNote&gt;&lt;Cite&gt;&lt;Author&gt;Williams&lt;/Author&gt;&lt;Year&gt;2010&lt;/Year&gt;&lt;RecNum&gt;517&lt;/RecNum&gt;&lt;DisplayText&gt;&lt;style face="superscript"&gt;60&lt;/style&gt;&lt;/DisplayText&gt;&lt;record&gt;&lt;rec-number&gt;517&lt;/rec-number&gt;&lt;foreign-keys&gt;&lt;key app="EN" db-id="sraaxd50r50xstextd150v279ztew2a2ae2d"&gt;517&lt;/key&gt;&lt;/foreign-keys&gt;&lt;ref-type name="Conference Proceedings"&gt;10&lt;/ref-type&gt;&lt;contributors&gt;&lt;authors&gt;&lt;author&gt;Williams, Terry M&lt;/author&gt;&lt;author&gt;McGinley, Heather R&lt;/author&gt;&lt;/authors&gt;&lt;/contributors&gt;&lt;titles&gt;&lt;title&gt;Deactivation of industrial water treatment biocides&lt;/title&gt;&lt;secondary-title&gt;CORROSION 2010&lt;/secondary-title&gt;&lt;/titles&gt;&lt;dates&gt;&lt;year&gt;2010&lt;/year&gt;&lt;/dates&gt;&lt;publisher&gt;NACE International&lt;/publisher&gt;&lt;urls&gt;&lt;/urls&gt;&lt;/record&gt;&lt;/Cite&gt;&lt;/EndNote&gt;</w:instrText>
        </w:r>
        <w:r w:rsidRPr="00D72AF6">
          <w:rPr>
            <w:rFonts w:ascii="Times New Roman" w:hAnsi="Times New Roman"/>
            <w:color w:val="000000" w:themeColor="text1"/>
          </w:rPr>
          <w:fldChar w:fldCharType="separate"/>
        </w:r>
        <w:r w:rsidRPr="00C209C0">
          <w:rPr>
            <w:rFonts w:ascii="Times New Roman" w:hAnsi="Times New Roman"/>
            <w:noProof/>
            <w:color w:val="000000" w:themeColor="text1"/>
            <w:vertAlign w:val="superscript"/>
          </w:rPr>
          <w:t>60</w:t>
        </w:r>
        <w:r w:rsidRPr="00D72AF6">
          <w:rPr>
            <w:rFonts w:ascii="Times New Roman" w:hAnsi="Times New Roman"/>
            <w:color w:val="000000" w:themeColor="text1"/>
          </w:rPr>
          <w:fldChar w:fldCharType="end"/>
        </w:r>
      </w:hyperlink>
      <w:r w:rsidRPr="00D72AF6">
        <w:rPr>
          <w:rFonts w:ascii="Times New Roman" w:hAnsi="Times New Roman"/>
          <w:i/>
          <w:iCs/>
          <w:color w:val="000000" w:themeColor="text1"/>
        </w:rPr>
        <w:t xml:space="preserve"> </w:t>
      </w:r>
      <w:r w:rsidRPr="00D72AF6">
        <w:rPr>
          <w:rFonts w:ascii="Times New Roman" w:hAnsi="Times New Roman"/>
          <w:color w:val="000000" w:themeColor="text1"/>
        </w:rPr>
        <w:t xml:space="preserve">Notably, QAC was found to be more efficient than glutaraldehyde and THPS (Figure </w:t>
      </w:r>
      <w:r w:rsidR="00375837">
        <w:rPr>
          <w:rFonts w:ascii="Times New Roman" w:hAnsi="Times New Roman"/>
          <w:color w:val="000000" w:themeColor="text1"/>
        </w:rPr>
        <w:t>6</w:t>
      </w:r>
      <w:r w:rsidRPr="00D72AF6">
        <w:rPr>
          <w:rFonts w:ascii="Times New Roman" w:hAnsi="Times New Roman"/>
          <w:color w:val="000000" w:themeColor="text1"/>
        </w:rPr>
        <w:t xml:space="preserve">) under both thiosulfate-reducing and fermentative growth conditions. Therefore, the preferential utilization of QAC might be considered to decrease the microbial activity of the dominant </w:t>
      </w:r>
      <w:proofErr w:type="spellStart"/>
      <w:r w:rsidRPr="00D72AF6">
        <w:rPr>
          <w:rFonts w:ascii="Times New Roman" w:hAnsi="Times New Roman"/>
          <w:i/>
          <w:color w:val="000000" w:themeColor="text1"/>
        </w:rPr>
        <w:t>Halanaerobium</w:t>
      </w:r>
      <w:proofErr w:type="spellEnd"/>
      <w:r w:rsidRPr="00D72AF6">
        <w:rPr>
          <w:rFonts w:ascii="Times New Roman" w:hAnsi="Times New Roman"/>
          <w:color w:val="000000" w:themeColor="text1"/>
        </w:rPr>
        <w:t xml:space="preserve"> in high salinity produced water.</w:t>
      </w:r>
      <w:r w:rsidRPr="001B0448">
        <w:rPr>
          <w:rFonts w:ascii="Times New Roman" w:hAnsi="Times New Roman"/>
          <w:color w:val="FF0000"/>
        </w:rPr>
        <w:t xml:space="preserve"> </w:t>
      </w:r>
      <w:r w:rsidRPr="00D72AF6">
        <w:rPr>
          <w:rFonts w:ascii="Times New Roman" w:hAnsi="Times New Roman"/>
          <w:color w:val="000000" w:themeColor="text1"/>
        </w:rPr>
        <w:t>In addition, future work is needed to assess the synergistic effect of multiple biocides</w:t>
      </w:r>
      <w:r>
        <w:rPr>
          <w:rFonts w:ascii="Times New Roman" w:hAnsi="Times New Roman"/>
          <w:color w:val="000000" w:themeColor="text1"/>
        </w:rPr>
        <w:t xml:space="preserve"> </w:t>
      </w:r>
      <w:hyperlink w:anchor="_ENREF_6" w:tooltip="Kahrilas, 2014 #524" w:history="1">
        <w:r>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&lt;EndNote&gt;&lt;Cite&gt;&lt;Author&gt;Kahrilas&lt;/Author&gt;&lt;Year&gt;2014&lt;/Year&gt;&lt;RecNum&gt;524&lt;/RecNum&gt;&lt;DisplayText&gt;&lt;style face="superscript"&gt;6&lt;/style&gt;&lt;/DisplayText&gt;&lt;record&gt;&lt;rec-number&gt;524&lt;/rec-number&gt;&lt;foreign-keys&gt;&lt;key app="EN" db-id="sraaxd50r50xstextd150v279ztew2a2ae2d"&gt;524&lt;/key&gt;&lt;/foreign-keys&gt;&lt;ref-type name="Journal Article"&gt;17&lt;/ref-type&gt;&lt;contributors&gt;&lt;authors&gt;&lt;author&gt;Kahrilas, Genevieve A&lt;/author&gt;&lt;author&gt;Blotevogel, Jens&lt;/author&gt;&lt;author&gt;Stewart, Philip S&lt;/author&gt;&lt;author&gt;Borch, Thomas&lt;/author&gt;&lt;/authors&gt;&lt;/contributors&gt;&lt;titles&gt;&lt;title&gt;Biocides in hydraulic fracturing fluids: A critical review of their usage, mobility, degradation, and toxicity&lt;/title&gt;&lt;secondary-title&gt;Environmental science &amp;amp; technology&lt;/secondary-title&gt;&lt;/titles&gt;&lt;periodical&gt;&lt;full-title&gt;Environmental science &amp;amp; technology&lt;/full-title&gt;&lt;/periodical&gt;&lt;pages&gt;16-32&lt;/pages&gt;&lt;volume&gt;49&lt;/volume&gt;&lt;number&gt;1&lt;/number&gt;&lt;dates&gt;&lt;year&gt;2014&lt;/year&gt;&lt;/dates&gt;&lt;isbn&gt;0013-936X&lt;/isbn&gt;&lt;urls&gt;&lt;/urls&gt;&lt;/record&gt;&lt;/Cite&gt;&lt;/EndNote&gt;</w:instrText>
        </w:r>
        <w:r>
          <w:rPr>
            <w:rFonts w:ascii="Times New Roman" w:hAnsi="Times New Roman"/>
            <w:color w:val="000000" w:themeColor="text1"/>
          </w:rPr>
          <w:fldChar w:fldCharType="separate"/>
        </w:r>
        <w:r w:rsidRPr="00C209C0">
          <w:rPr>
            <w:rFonts w:ascii="Times New Roman" w:hAnsi="Times New Roman"/>
            <w:noProof/>
            <w:color w:val="000000" w:themeColor="text1"/>
            <w:vertAlign w:val="superscript"/>
          </w:rPr>
          <w:t>6</w:t>
        </w:r>
        <w:r>
          <w:rPr>
            <w:rFonts w:ascii="Times New Roman" w:hAnsi="Times New Roman"/>
            <w:color w:val="000000" w:themeColor="text1"/>
          </w:rPr>
          <w:fldChar w:fldCharType="end"/>
        </w:r>
      </w:hyperlink>
      <w:r w:rsidRPr="00D72AF6">
        <w:rPr>
          <w:rFonts w:ascii="Times New Roman" w:hAnsi="Times New Roman"/>
          <w:color w:val="000000" w:themeColor="text1"/>
        </w:rPr>
        <w:t xml:space="preserve"> against strain DL-01 and the underlying mechanisms for the potential resistance to glutaraldehyde and THPS in high saline</w:t>
      </w:r>
      <w:r>
        <w:rPr>
          <w:rFonts w:ascii="Times New Roman" w:hAnsi="Times New Roman"/>
          <w:color w:val="000000" w:themeColor="text1"/>
        </w:rPr>
        <w:t xml:space="preserve"> brines.</w:t>
      </w:r>
      <w:hyperlink w:anchor="_ENREF_59" w:tooltip="Vikram, 2014 #405" w:history="1">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&lt;EndNote&gt;&lt;Cite&gt;&lt;Author&gt;Vikram&lt;/Author&gt;&lt;Year&gt;2014&lt;/Year&gt;&lt;RecNum&gt;405&lt;/RecNum&gt;&lt;DisplayText&gt;&lt;style face="superscript"&gt;59&lt;/style&gt;&lt;/DisplayText&gt;&lt;record&gt;&lt;rec-number&gt;405&lt;/rec-number&gt;&lt;foreign-keys&gt;&lt;key app="EN" db-id="sraaxd50r50xstextd150v279ztew2a2ae2d"&gt;405&lt;/key&gt;&lt;/foreign-keys&gt;&lt;ref-type name="Journal Article"&gt;17&lt;/ref-type&gt;&lt;contributors&gt;&lt;authors&gt;&lt;author&gt;Vikram, Amit&lt;/author&gt;&lt;author&gt;Lipus, Daniel&lt;/author&gt;&lt;author&gt;Bibby, Kyle&lt;/author&gt;&lt;/authors&gt;&lt;/contributors&gt;&lt;titles&gt;&lt;title&gt;Produced Water Exposure Alters Bacterial Response to Biocides&lt;/title&gt;&lt;secondary-title&gt;Environmental science &amp;amp; technology&lt;/secondary-title&gt;&lt;/titles&gt;&lt;periodical&gt;&lt;full-title&gt;Environmental science &amp;amp; technology&lt;/full-title&gt;&lt;/periodical&gt;&lt;dates&gt;&lt;year&gt;2014&lt;/year&gt;&lt;/dates&gt;&lt;isbn&gt;0013-936X&lt;/isbn&gt;&lt;urls&gt;&lt;/urls&gt;&lt;/record&gt;&lt;/Cite&gt;&lt;/EndNote&gt;</w:instrText>
        </w:r>
        <w:r w:rsidRPr="00D72AF6">
          <w:rPr>
            <w:rFonts w:ascii="Times New Roman" w:hAnsi="Times New Roman"/>
            <w:color w:val="000000" w:themeColor="text1"/>
          </w:rPr>
          <w:fldChar w:fldCharType="separate"/>
        </w:r>
        <w:r w:rsidRPr="00C209C0">
          <w:rPr>
            <w:rFonts w:ascii="Times New Roman" w:hAnsi="Times New Roman"/>
            <w:noProof/>
            <w:color w:val="000000" w:themeColor="text1"/>
            <w:vertAlign w:val="superscript"/>
          </w:rPr>
          <w:t>59</w:t>
        </w:r>
        <w:r w:rsidRPr="00D72AF6">
          <w:rPr>
            <w:rFonts w:ascii="Times New Roman" w:hAnsi="Times New Roman"/>
            <w:color w:val="000000" w:themeColor="text1"/>
          </w:rPr>
          <w:fldChar w:fldCharType="end"/>
        </w:r>
      </w:hyperlink>
      <w:r w:rsidRPr="00D72AF6">
        <w:rPr>
          <w:rFonts w:ascii="Times New Roman" w:hAnsi="Times New Roman"/>
          <w:color w:val="000000" w:themeColor="text1"/>
        </w:rPr>
        <w:t xml:space="preserve"> </w:t>
      </w:r>
    </w:p>
    <w:p w:rsidR="00E319DE" w:rsidRDefault="00E319DE" w:rsidP="00E319DE">
      <w:pPr>
        <w:ind w:firstLine="720"/>
        <w:jc w:val="both"/>
        <w:rPr>
          <w:rFonts w:ascii="Times New Roman" w:hAnsi="Times New Roman"/>
          <w:color w:val="000000" w:themeColor="text1"/>
        </w:rPr>
      </w:pPr>
      <w:r w:rsidRPr="00D72AF6">
        <w:rPr>
          <w:rFonts w:ascii="Times New Roman" w:hAnsi="Times New Roman"/>
          <w:color w:val="000000" w:themeColor="text1"/>
        </w:rPr>
        <w:t xml:space="preserve">It is generally believed that problematic microorganisms are directly associated with severe corroding sites when assessing risks of </w:t>
      </w:r>
      <w:proofErr w:type="spellStart"/>
      <w:r w:rsidRPr="00D72AF6">
        <w:rPr>
          <w:rFonts w:ascii="Times New Roman" w:hAnsi="Times New Roman"/>
          <w:color w:val="000000" w:themeColor="text1"/>
        </w:rPr>
        <w:t>biocorrosion</w:t>
      </w:r>
      <w:proofErr w:type="spellEnd"/>
      <w:r w:rsidRPr="00D72AF6">
        <w:rPr>
          <w:rFonts w:ascii="Times New Roman" w:hAnsi="Times New Roman"/>
          <w:color w:val="000000" w:themeColor="text1"/>
        </w:rPr>
        <w:t xml:space="preserve"> in the oil and gas industry. The research presented here however, implies that the presence of </w:t>
      </w:r>
      <w:proofErr w:type="spellStart"/>
      <w:r w:rsidRPr="00D72AF6">
        <w:rPr>
          <w:rFonts w:ascii="Times New Roman" w:hAnsi="Times New Roman"/>
          <w:color w:val="000000" w:themeColor="text1"/>
        </w:rPr>
        <w:t>sulfidogenic</w:t>
      </w:r>
      <w:proofErr w:type="spellEnd"/>
      <w:r w:rsidRPr="00D72AF6">
        <w:rPr>
          <w:rFonts w:ascii="Times New Roman" w:hAnsi="Times New Roman"/>
          <w:color w:val="000000" w:themeColor="text1"/>
        </w:rPr>
        <w:t xml:space="preserve"> microorganisms might not necessarily exacerbate corrosion in the locations where they were detected. We found that the selected microorganisms (e.g. </w:t>
      </w:r>
      <w:bookmarkStart w:id="129" w:name="OLE_LINK19"/>
      <w:proofErr w:type="spellStart"/>
      <w:r w:rsidRPr="00D72AF6">
        <w:rPr>
          <w:rFonts w:ascii="Times New Roman" w:hAnsi="Times New Roman"/>
          <w:i/>
          <w:color w:val="000000" w:themeColor="text1"/>
        </w:rPr>
        <w:t>Halanaerobium</w:t>
      </w:r>
      <w:proofErr w:type="spellEnd"/>
      <w:r w:rsidRPr="00D72AF6">
        <w:rPr>
          <w:rFonts w:ascii="Times New Roman" w:hAnsi="Times New Roman"/>
          <w:color w:val="000000" w:themeColor="text1"/>
        </w:rPr>
        <w:t xml:space="preserve"> sp. DL-01</w:t>
      </w:r>
      <w:bookmarkEnd w:id="129"/>
      <w:r w:rsidRPr="00D72AF6">
        <w:rPr>
          <w:rFonts w:ascii="Times New Roman" w:hAnsi="Times New Roman"/>
          <w:color w:val="000000" w:themeColor="text1"/>
        </w:rPr>
        <w:t xml:space="preserve">) in the produced water after hydraulic fracturing could play an important role in the biodegradation of organic carbon such as guar gum to produce acetate and sulfide. While no increase in corrosion was observed when </w:t>
      </w:r>
      <w:proofErr w:type="spellStart"/>
      <w:r w:rsidRPr="00D72AF6">
        <w:rPr>
          <w:rFonts w:ascii="Times New Roman" w:hAnsi="Times New Roman"/>
          <w:i/>
          <w:color w:val="000000" w:themeColor="text1"/>
        </w:rPr>
        <w:t>Halanaerobium</w:t>
      </w:r>
      <w:proofErr w:type="spellEnd"/>
      <w:r w:rsidRPr="00D72AF6">
        <w:rPr>
          <w:rFonts w:ascii="Times New Roman" w:hAnsi="Times New Roman"/>
          <w:color w:val="000000" w:themeColor="text1"/>
        </w:rPr>
        <w:t xml:space="preserve"> sp. DL-01 formed biofilms on the surface of carbon steel, the produced acetate and sulfide could be transported downstream with the returning water (Figure S1</w:t>
      </w:r>
      <w:r w:rsidR="00375837">
        <w:rPr>
          <w:rFonts w:ascii="Times New Roman" w:hAnsi="Times New Roman"/>
          <w:color w:val="000000" w:themeColor="text1"/>
        </w:rPr>
        <w:t>1</w:t>
      </w:r>
      <w:r w:rsidRPr="00D72AF6">
        <w:rPr>
          <w:rFonts w:ascii="Times New Roman" w:hAnsi="Times New Roman"/>
          <w:color w:val="000000" w:themeColor="text1"/>
        </w:rPr>
        <w:t xml:space="preserve">). Therefore, the microbial </w:t>
      </w:r>
      <w:r w:rsidRPr="00D72AF6">
        <w:rPr>
          <w:rFonts w:ascii="Times New Roman" w:hAnsi="Times New Roman"/>
          <w:color w:val="000000" w:themeColor="text1"/>
        </w:rPr>
        <w:lastRenderedPageBreak/>
        <w:t xml:space="preserve">production of sulfide and acetate </w:t>
      </w:r>
      <w:r w:rsidR="00CF2AAB">
        <w:rPr>
          <w:rFonts w:ascii="Times New Roman" w:hAnsi="Times New Roman"/>
          <w:color w:val="000000" w:themeColor="text1"/>
        </w:rPr>
        <w:t>might</w:t>
      </w:r>
      <w:r w:rsidRPr="00D72AF6">
        <w:rPr>
          <w:rFonts w:ascii="Times New Roman" w:hAnsi="Times New Roman"/>
          <w:color w:val="000000" w:themeColor="text1"/>
        </w:rPr>
        <w:t xml:space="preserve"> greatly contribute to corrosion of carbon-steel pipelines and other equipment in distal, downstream locations (Figure S1</w:t>
      </w:r>
      <w:r w:rsidR="00375837">
        <w:rPr>
          <w:rFonts w:ascii="Times New Roman" w:hAnsi="Times New Roman"/>
          <w:color w:val="000000" w:themeColor="text1"/>
        </w:rPr>
        <w:t>1</w:t>
      </w:r>
      <w:r w:rsidRPr="00D72AF6">
        <w:rPr>
          <w:rFonts w:ascii="Times New Roman" w:hAnsi="Times New Roman"/>
          <w:color w:val="000000" w:themeColor="text1"/>
        </w:rPr>
        <w:t xml:space="preserve">). The findings on the efficacy of biocides against strain DL-01 should ultimately help select </w:t>
      </w:r>
      <w:r>
        <w:rPr>
          <w:rFonts w:ascii="Times New Roman" w:hAnsi="Times New Roman"/>
          <w:color w:val="000000" w:themeColor="text1"/>
        </w:rPr>
        <w:t>suitable</w:t>
      </w:r>
      <w:r w:rsidRPr="00D72AF6">
        <w:rPr>
          <w:rFonts w:ascii="Times New Roman" w:hAnsi="Times New Roman"/>
          <w:color w:val="000000" w:themeColor="text1"/>
        </w:rPr>
        <w:t xml:space="preserve"> biocides to decrease the prevalence of </w:t>
      </w:r>
      <w:proofErr w:type="spellStart"/>
      <w:r w:rsidRPr="00D72AF6">
        <w:rPr>
          <w:rFonts w:ascii="Times New Roman" w:hAnsi="Times New Roman"/>
          <w:i/>
          <w:color w:val="000000" w:themeColor="text1"/>
        </w:rPr>
        <w:t>Halanaerobium</w:t>
      </w:r>
      <w:proofErr w:type="spellEnd"/>
      <w:r w:rsidRPr="00D72AF6">
        <w:rPr>
          <w:rFonts w:ascii="Times New Roman" w:hAnsi="Times New Roman"/>
          <w:color w:val="000000" w:themeColor="text1"/>
        </w:rPr>
        <w:t xml:space="preserve">  spp. in the shale formation and thereby mitigate detrimental </w:t>
      </w:r>
      <w:proofErr w:type="spellStart"/>
      <w:r w:rsidRPr="00D72AF6">
        <w:rPr>
          <w:rFonts w:ascii="Times New Roman" w:hAnsi="Times New Roman"/>
          <w:color w:val="000000" w:themeColor="text1"/>
        </w:rPr>
        <w:t>biocorriosion</w:t>
      </w:r>
      <w:proofErr w:type="spellEnd"/>
      <w:r w:rsidRPr="00D72AF6">
        <w:rPr>
          <w:rFonts w:ascii="Times New Roman" w:hAnsi="Times New Roman"/>
          <w:color w:val="000000" w:themeColor="text1"/>
        </w:rPr>
        <w:t xml:space="preserve"> processes during hydraulic fracturing operations</w:t>
      </w:r>
      <w:r>
        <w:rPr>
          <w:rFonts w:ascii="Times New Roman" w:hAnsi="Times New Roman"/>
          <w:color w:val="000000" w:themeColor="text1"/>
        </w:rPr>
        <w:t>.</w:t>
      </w:r>
      <w:hyperlink w:anchor="_ENREF_5" w:tooltip="Struchtemeyer, 2012 #391" w:history="1">
        <w:r w:rsidRPr="00D72AF6">
          <w:rPr>
            <w:rFonts w:ascii="Times New Roman" w:hAnsi="Times New Roman"/>
            <w:color w:val="000000" w:themeColor="text1"/>
          </w:rPr>
          <w:fldChar w:fldCharType="begin"/>
        </w:r>
        <w:r>
          <w:rPr>
            <w:rFonts w:ascii="Times New Roman" w:hAnsi="Times New Roman"/>
            <w:color w:val="000000" w:themeColor="text1"/>
          </w:rPr>
          <w:instrText xml:space="preserve"> ADDIN EN.CITE &lt;EndNote&gt;&lt;Cite&gt;&lt;Author&gt;Struchtemeyer&lt;/Author&gt;&lt;Year&gt;2012&lt;/Year&gt;&lt;RecNum&gt;391&lt;/RecNum&gt;&lt;DisplayText&gt;&lt;style face="superscript"&gt;5&lt;/style&gt;&lt;/DisplayText&gt;&lt;record&gt;&lt;rec-number&gt;391&lt;/rec-number&gt;&lt;foreign-keys&gt;&lt;key app="EN" db-id="sraaxd50r50xstextd150v279ztew2a2ae2d"&gt;391&lt;/key&gt;&lt;/foreign-keys&gt;&lt;ref-type name="Journal Article"&gt;17&lt;/ref-type&gt;&lt;contributors&gt;&lt;authors&gt;&lt;author&gt;Struchtemeyer, Christopher G&lt;/author&gt;&lt;author&gt;Morrison, Michael D&lt;/author&gt;&lt;author&gt;Elshahed, Mostafa S&lt;/author&gt;&lt;/authors&gt;&lt;/contributors&gt;&lt;titles&gt;&lt;title&gt;A critical assessment of the efficacy of biocides used during the hydraulic fracturing process in shale natural gas wells&lt;/title&gt;&lt;secondary-title&gt;International Biodeterioration &amp;amp; Biodegradation&lt;/secondary-title&gt;&lt;/titles&gt;&lt;periodical&gt;&lt;full-title&gt;International Biodeterioration &amp;amp; Biodegradation&lt;/full-title&gt;&lt;/periodical&gt;&lt;pages&gt;15-21&lt;/pages&gt;&lt;volume&gt;71&lt;/volume&gt;&lt;dates&gt;&lt;year&gt;2012&lt;/year&gt;&lt;/dates&gt;&lt;isbn&gt;0964-8305&lt;/isbn&gt;&lt;urls&gt;&lt;/urls&gt;&lt;/record&gt;&lt;/Cite&gt;&lt;/EndNote&gt;</w:instrText>
        </w:r>
        <w:r w:rsidRPr="00D72AF6">
          <w:rPr>
            <w:rFonts w:ascii="Times New Roman" w:hAnsi="Times New Roman"/>
            <w:color w:val="000000" w:themeColor="text1"/>
          </w:rPr>
          <w:fldChar w:fldCharType="separate"/>
        </w:r>
        <w:r w:rsidRPr="00C209C0">
          <w:rPr>
            <w:rFonts w:ascii="Times New Roman" w:hAnsi="Times New Roman"/>
            <w:noProof/>
            <w:color w:val="000000" w:themeColor="text1"/>
            <w:vertAlign w:val="superscript"/>
          </w:rPr>
          <w:t>5</w:t>
        </w:r>
        <w:r w:rsidRPr="00D72AF6">
          <w:rPr>
            <w:rFonts w:ascii="Times New Roman" w:hAnsi="Times New Roman"/>
            <w:color w:val="000000" w:themeColor="text1"/>
          </w:rPr>
          <w:fldChar w:fldCharType="end"/>
        </w:r>
      </w:hyperlink>
      <w:r w:rsidRPr="00D72AF6">
        <w:rPr>
          <w:rFonts w:ascii="Times New Roman" w:hAnsi="Times New Roman"/>
          <w:color w:val="000000" w:themeColor="text1"/>
        </w:rPr>
        <w:t xml:space="preserve"> </w:t>
      </w:r>
    </w:p>
    <w:p w:rsidR="00E319DE" w:rsidRDefault="00E319DE" w:rsidP="00E319DE">
      <w:pPr>
        <w:jc w:val="both"/>
        <w:rPr>
          <w:rFonts w:ascii="Times New Roman" w:hAnsi="Times New Roman"/>
          <w:color w:val="000000" w:themeColor="text1"/>
        </w:rPr>
      </w:pPr>
    </w:p>
    <w:p w:rsidR="00E319DE" w:rsidRPr="00D72AF6" w:rsidRDefault="00E319DE" w:rsidP="00E319DE">
      <w:pPr>
        <w:spacing w:after="120"/>
        <w:jc w:val="center"/>
        <w:rPr>
          <w:rFonts w:ascii="Times New Roman" w:hAnsi="Times New Roman"/>
          <w:b/>
          <w:color w:val="000000" w:themeColor="text1"/>
        </w:rPr>
      </w:pPr>
      <w:r w:rsidRPr="00D72AF6">
        <w:rPr>
          <w:rFonts w:ascii="Times New Roman" w:hAnsi="Times New Roman"/>
          <w:b/>
          <w:color w:val="000000" w:themeColor="text1"/>
        </w:rPr>
        <w:t>Acknowledgements</w:t>
      </w:r>
    </w:p>
    <w:p w:rsidR="00E319DE" w:rsidRDefault="00E319DE" w:rsidP="00E319DE">
      <w:pPr>
        <w:ind w:firstLine="720"/>
        <w:jc w:val="both"/>
        <w:rPr>
          <w:rFonts w:ascii="Times New Roman" w:hAnsi="Times New Roman"/>
          <w:color w:val="000000" w:themeColor="text1"/>
        </w:rPr>
      </w:pPr>
      <w:r w:rsidRPr="00D72AF6">
        <w:rPr>
          <w:rFonts w:ascii="Times New Roman" w:hAnsi="Times New Roman"/>
          <w:color w:val="000000" w:themeColor="text1"/>
        </w:rPr>
        <w:t xml:space="preserve">The financial and logistical support from the industrial sponsors of the OU </w:t>
      </w:r>
      <w:proofErr w:type="spellStart"/>
      <w:r w:rsidRPr="00D72AF6">
        <w:rPr>
          <w:rFonts w:ascii="Times New Roman" w:hAnsi="Times New Roman"/>
          <w:color w:val="000000" w:themeColor="text1"/>
        </w:rPr>
        <w:t>Biocorrosion</w:t>
      </w:r>
      <w:proofErr w:type="spellEnd"/>
      <w:r w:rsidRPr="00D72AF6">
        <w:rPr>
          <w:rFonts w:ascii="Times New Roman" w:hAnsi="Times New Roman"/>
          <w:color w:val="000000" w:themeColor="text1"/>
        </w:rPr>
        <w:t xml:space="preserve"> Center was greatly appreciated. We are also grateful to Neil Wofford for his generous technical assistance.</w:t>
      </w:r>
    </w:p>
    <w:p w:rsidR="00E319DE" w:rsidRPr="00625BD8" w:rsidRDefault="00E319DE" w:rsidP="00E319DE">
      <w:pPr>
        <w:ind w:left="576" w:hanging="576"/>
        <w:jc w:val="center"/>
        <w:rPr>
          <w:rFonts w:ascii="Times New Roman" w:hAnsi="Times New Roman"/>
          <w:b/>
        </w:rPr>
      </w:pPr>
      <w:r w:rsidRPr="00D72AF6">
        <w:rPr>
          <w:rFonts w:ascii="Times New Roman" w:hAnsi="Times New Roman"/>
          <w:b/>
        </w:rPr>
        <w:t>References</w:t>
      </w:r>
    </w:p>
    <w:p w:rsidR="00E319DE" w:rsidRDefault="00E319DE" w:rsidP="00E319DE">
      <w:pPr>
        <w:pStyle w:val="EndNoteBibliography"/>
        <w:ind w:left="576" w:hanging="576"/>
        <w:rPr>
          <w:rFonts w:ascii="Times New Roman" w:hAnsi="Times New Roman"/>
        </w:rPr>
      </w:pPr>
      <w:r w:rsidRPr="00C209C0">
        <w:rPr>
          <w:rFonts w:ascii="Times New Roman" w:hAnsi="Times New Roman"/>
          <w:b/>
          <w:color w:val="000000" w:themeColor="text1"/>
        </w:rPr>
        <w:t xml:space="preserve"> </w:t>
      </w:r>
      <w:r>
        <w:rPr>
          <w:rFonts w:ascii="Times New Roman" w:hAnsi="Times New Roman"/>
          <w:b/>
          <w:color w:val="000000" w:themeColor="text1"/>
        </w:rPr>
        <w:t>(</w:t>
      </w:r>
      <w:r w:rsidRPr="007B2A1B">
        <w:rPr>
          <w:rFonts w:ascii="Times New Roman" w:hAnsi="Times New Roman"/>
          <w:b/>
          <w:color w:val="000000" w:themeColor="text1"/>
        </w:rPr>
        <w:fldChar w:fldCharType="begin"/>
      </w:r>
      <w:r w:rsidRPr="007B2A1B">
        <w:rPr>
          <w:rFonts w:ascii="Times New Roman" w:hAnsi="Times New Roman"/>
          <w:b/>
          <w:color w:val="000000" w:themeColor="text1"/>
        </w:rPr>
        <w:instrText xml:space="preserve"> ADDIN EN.REFLIST </w:instrText>
      </w:r>
      <w:r w:rsidRPr="007B2A1B">
        <w:rPr>
          <w:rFonts w:ascii="Times New Roman" w:hAnsi="Times New Roman"/>
          <w:b/>
          <w:color w:val="000000" w:themeColor="text1"/>
        </w:rPr>
        <w:fldChar w:fldCharType="separate"/>
      </w:r>
      <w:r>
        <w:rPr>
          <w:rFonts w:ascii="Times New Roman" w:hAnsi="Times New Roman"/>
        </w:rPr>
        <w:t xml:space="preserve">1) </w:t>
      </w:r>
      <w:r w:rsidRPr="007B2A1B">
        <w:rPr>
          <w:rFonts w:ascii="Times New Roman" w:hAnsi="Times New Roman"/>
        </w:rPr>
        <w:t xml:space="preserve">Davis, J. P.; Struchtemeyer, C. G.; Elshahed, M. S., Bacterial communities associated with production facilities of two newly drilled thermogenic natural gas wells in the Barnett Shale (Texas, USA). </w:t>
      </w:r>
      <w:r w:rsidRPr="007B2A1B">
        <w:rPr>
          <w:rFonts w:ascii="Times New Roman" w:hAnsi="Times New Roman"/>
          <w:i/>
        </w:rPr>
        <w:t>Microb</w:t>
      </w:r>
      <w:r>
        <w:rPr>
          <w:rFonts w:ascii="Times New Roman" w:hAnsi="Times New Roman"/>
          <w:i/>
        </w:rPr>
        <w:t>.</w:t>
      </w:r>
      <w:r w:rsidRPr="007B2A1B">
        <w:rPr>
          <w:rFonts w:ascii="Times New Roman" w:hAnsi="Times New Roman"/>
          <w:i/>
        </w:rPr>
        <w:t xml:space="preserve"> Ecol</w:t>
      </w:r>
      <w:r>
        <w:rPr>
          <w:rFonts w:ascii="Times New Roman" w:hAnsi="Times New Roman"/>
          <w:i/>
        </w:rPr>
        <w:t>.</w:t>
      </w:r>
      <w:r w:rsidRPr="007B2A1B">
        <w:rPr>
          <w:rFonts w:ascii="Times New Roman" w:hAnsi="Times New Roman"/>
          <w:i/>
        </w:rPr>
        <w:t xml:space="preserve"> </w:t>
      </w:r>
      <w:r w:rsidRPr="007B2A1B">
        <w:rPr>
          <w:rFonts w:ascii="Times New Roman" w:hAnsi="Times New Roman"/>
          <w:b/>
        </w:rPr>
        <w:t>2012,</w:t>
      </w:r>
      <w:r w:rsidRPr="007B2A1B">
        <w:rPr>
          <w:rFonts w:ascii="Times New Roman" w:hAnsi="Times New Roman"/>
        </w:rPr>
        <w:t xml:space="preserve"> </w:t>
      </w:r>
      <w:r w:rsidRPr="007B2A1B">
        <w:rPr>
          <w:rFonts w:ascii="Times New Roman" w:hAnsi="Times New Roman"/>
          <w:i/>
        </w:rPr>
        <w:t>64</w:t>
      </w:r>
      <w:r w:rsidRPr="007B2A1B">
        <w:rPr>
          <w:rFonts w:ascii="Times New Roman" w:hAnsi="Times New Roman"/>
        </w:rPr>
        <w:t>, (4), 942-954.</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(2) </w:t>
      </w:r>
      <w:r w:rsidRPr="007B2A1B">
        <w:rPr>
          <w:rFonts w:ascii="Times New Roman" w:hAnsi="Times New Roman"/>
        </w:rPr>
        <w:t xml:space="preserve">Vengosh, A.; Jackson, R. B.; Warner, N.; Darrah, T. H.; Kondash, A., A critical review of the risks to water resources from unconventional shale gas development and hydraulic fracturing in the United States. </w:t>
      </w:r>
      <w:r w:rsidRPr="005F77CB">
        <w:rPr>
          <w:rFonts w:ascii="Times New Roman" w:hAnsi="Times New Roman"/>
          <w:i/>
        </w:rPr>
        <w:t xml:space="preserve">Environ. Sci. Technol. </w:t>
      </w:r>
      <w:r w:rsidRPr="007B2A1B">
        <w:rPr>
          <w:rFonts w:ascii="Times New Roman" w:hAnsi="Times New Roman"/>
          <w:b/>
        </w:rPr>
        <w:t>2014</w:t>
      </w:r>
      <w:r>
        <w:rPr>
          <w:rFonts w:ascii="Times New Roman" w:hAnsi="Times New Roman"/>
          <w:b/>
        </w:rPr>
        <w:t xml:space="preserve">, </w:t>
      </w:r>
      <w:r w:rsidRPr="005F77CB">
        <w:rPr>
          <w:rFonts w:ascii="Times New Roman" w:hAnsi="Times New Roman"/>
          <w:i/>
        </w:rPr>
        <w:t>48</w:t>
      </w:r>
      <w:r>
        <w:rPr>
          <w:rFonts w:ascii="Times New Roman" w:hAnsi="Times New Roman"/>
        </w:rPr>
        <w:t>,</w:t>
      </w:r>
      <w:r w:rsidRPr="005F77CB">
        <w:rPr>
          <w:rFonts w:ascii="Times New Roman" w:hAnsi="Times New Roman"/>
        </w:rPr>
        <w:t xml:space="preserve"> (15), 8334-8348.</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(3) </w:t>
      </w:r>
      <w:r w:rsidRPr="007B2A1B">
        <w:rPr>
          <w:rFonts w:ascii="Times New Roman" w:hAnsi="Times New Roman"/>
        </w:rPr>
        <w:t xml:space="preserve">Gregory, K. B.; Vidic, R. D.; Dzombak, D. A., Water management challenges associated with the production of shale gas by hydraulic fracturing. </w:t>
      </w:r>
      <w:r w:rsidRPr="007B2A1B">
        <w:rPr>
          <w:rFonts w:ascii="Times New Roman" w:hAnsi="Times New Roman"/>
          <w:i/>
        </w:rPr>
        <w:t xml:space="preserve">Elements </w:t>
      </w:r>
      <w:r w:rsidRPr="007B2A1B">
        <w:rPr>
          <w:rFonts w:ascii="Times New Roman" w:hAnsi="Times New Roman"/>
          <w:b/>
        </w:rPr>
        <w:t>2011,</w:t>
      </w:r>
      <w:r w:rsidRPr="007B2A1B">
        <w:rPr>
          <w:rFonts w:ascii="Times New Roman" w:hAnsi="Times New Roman"/>
        </w:rPr>
        <w:t xml:space="preserve"> </w:t>
      </w:r>
      <w:r w:rsidRPr="007B2A1B">
        <w:rPr>
          <w:rFonts w:ascii="Times New Roman" w:hAnsi="Times New Roman"/>
          <w:i/>
        </w:rPr>
        <w:t>7</w:t>
      </w:r>
      <w:r w:rsidRPr="007B2A1B">
        <w:rPr>
          <w:rFonts w:ascii="Times New Roman" w:hAnsi="Times New Roman"/>
        </w:rPr>
        <w:t>, (3), 181-186.</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(4) </w:t>
      </w:r>
      <w:r w:rsidRPr="007B2A1B">
        <w:rPr>
          <w:rFonts w:ascii="Times New Roman" w:hAnsi="Times New Roman"/>
        </w:rPr>
        <w:t xml:space="preserve">Gaspar, J.; Mathieu, J.; Yang, Y.; Tomson, R.; Leyris, J. D.; Gregory, K. B.; Alvarez, P. J., Microbial Dynamics and Control in Shale Gas Production. </w:t>
      </w:r>
      <w:r w:rsidRPr="005F77CB">
        <w:rPr>
          <w:rFonts w:ascii="Times New Roman" w:hAnsi="Times New Roman"/>
          <w:i/>
        </w:rPr>
        <w:t xml:space="preserve">Environ. Sci. Technol. </w:t>
      </w:r>
      <w:r w:rsidRPr="007B2A1B">
        <w:rPr>
          <w:rFonts w:ascii="Times New Roman" w:hAnsi="Times New Roman"/>
          <w:i/>
        </w:rPr>
        <w:t>Lett</w:t>
      </w:r>
      <w:r>
        <w:rPr>
          <w:rFonts w:ascii="Times New Roman" w:hAnsi="Times New Roman"/>
          <w:i/>
        </w:rPr>
        <w:t>.</w:t>
      </w:r>
      <w:r w:rsidRPr="007B2A1B">
        <w:rPr>
          <w:rFonts w:ascii="Times New Roman" w:hAnsi="Times New Roman"/>
          <w:i/>
        </w:rPr>
        <w:t xml:space="preserve"> </w:t>
      </w:r>
      <w:r w:rsidRPr="007B2A1B">
        <w:rPr>
          <w:rFonts w:ascii="Times New Roman" w:hAnsi="Times New Roman"/>
          <w:b/>
        </w:rPr>
        <w:t>2014,</w:t>
      </w:r>
      <w:r w:rsidRPr="007B2A1B">
        <w:rPr>
          <w:rFonts w:ascii="Times New Roman" w:hAnsi="Times New Roman"/>
        </w:rPr>
        <w:t xml:space="preserve"> </w:t>
      </w:r>
      <w:r w:rsidRPr="007B2A1B">
        <w:rPr>
          <w:rFonts w:ascii="Times New Roman" w:hAnsi="Times New Roman"/>
          <w:i/>
        </w:rPr>
        <w:t>1</w:t>
      </w:r>
      <w:r w:rsidRPr="007B2A1B">
        <w:rPr>
          <w:rFonts w:ascii="Times New Roman" w:hAnsi="Times New Roman"/>
        </w:rPr>
        <w:t>, (12), 465-473.</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(5) </w:t>
      </w:r>
      <w:r w:rsidRPr="007B2A1B">
        <w:rPr>
          <w:rFonts w:ascii="Times New Roman" w:hAnsi="Times New Roman"/>
        </w:rPr>
        <w:t xml:space="preserve">Struchtemeyer, C. G.; Morrison, M. D.; Elshahed, M. S., A critical assessment of the efficacy of biocides used during the hydraulic fracturing process in shale natural gas wells. </w:t>
      </w:r>
      <w:r w:rsidRPr="005F77CB">
        <w:rPr>
          <w:rFonts w:ascii="Times New Roman" w:hAnsi="Times New Roman"/>
          <w:i/>
        </w:rPr>
        <w:t>Int. Biodeterior. Biodegr.</w:t>
      </w:r>
      <w:r w:rsidRPr="007B2A1B">
        <w:rPr>
          <w:rFonts w:ascii="Times New Roman" w:hAnsi="Times New Roman"/>
          <w:b/>
        </w:rPr>
        <w:t>2012,</w:t>
      </w:r>
      <w:r w:rsidRPr="007B2A1B">
        <w:rPr>
          <w:rFonts w:ascii="Times New Roman" w:hAnsi="Times New Roman"/>
        </w:rPr>
        <w:t xml:space="preserve"> </w:t>
      </w:r>
      <w:r w:rsidRPr="007B2A1B">
        <w:rPr>
          <w:rFonts w:ascii="Times New Roman" w:hAnsi="Times New Roman"/>
          <w:i/>
        </w:rPr>
        <w:t>71</w:t>
      </w:r>
      <w:r w:rsidRPr="007B2A1B">
        <w:rPr>
          <w:rFonts w:ascii="Times New Roman" w:hAnsi="Times New Roman"/>
        </w:rPr>
        <w:t>, 15-21.</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lastRenderedPageBreak/>
        <w:t xml:space="preserve">(6) </w:t>
      </w:r>
      <w:r w:rsidRPr="007B2A1B">
        <w:rPr>
          <w:rFonts w:ascii="Times New Roman" w:hAnsi="Times New Roman"/>
        </w:rPr>
        <w:t xml:space="preserve">Kahrilas, G. A.; Blotevogel, J.; Stewart, P. S.; Borch, T., Biocides in hydraulic fracturing fluids: A critical review of their usage, mobility, degradation, and toxicity. </w:t>
      </w:r>
      <w:r w:rsidRPr="005F77CB">
        <w:rPr>
          <w:rFonts w:ascii="Times New Roman" w:hAnsi="Times New Roman"/>
          <w:i/>
        </w:rPr>
        <w:t xml:space="preserve">Environ. Sci. Technol. </w:t>
      </w:r>
      <w:r w:rsidRPr="007B2A1B">
        <w:rPr>
          <w:rFonts w:ascii="Times New Roman" w:hAnsi="Times New Roman"/>
          <w:i/>
        </w:rPr>
        <w:t xml:space="preserve"> </w:t>
      </w:r>
      <w:r w:rsidRPr="007B2A1B">
        <w:rPr>
          <w:rFonts w:ascii="Times New Roman" w:hAnsi="Times New Roman"/>
          <w:b/>
        </w:rPr>
        <w:t>2014,</w:t>
      </w:r>
      <w:r w:rsidRPr="007B2A1B">
        <w:rPr>
          <w:rFonts w:ascii="Times New Roman" w:hAnsi="Times New Roman"/>
        </w:rPr>
        <w:t xml:space="preserve"> </w:t>
      </w:r>
      <w:r w:rsidRPr="007B2A1B">
        <w:rPr>
          <w:rFonts w:ascii="Times New Roman" w:hAnsi="Times New Roman"/>
          <w:i/>
        </w:rPr>
        <w:t>49</w:t>
      </w:r>
      <w:r w:rsidRPr="007B2A1B">
        <w:rPr>
          <w:rFonts w:ascii="Times New Roman" w:hAnsi="Times New Roman"/>
        </w:rPr>
        <w:t>, (1), 16-32.</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(7) </w:t>
      </w:r>
      <w:r w:rsidRPr="007B2A1B">
        <w:rPr>
          <w:rFonts w:ascii="Times New Roman" w:hAnsi="Times New Roman"/>
        </w:rPr>
        <w:t xml:space="preserve">Cluff, M. A.; Hartsock, A.; MacRae, J. D.; Carter, K.; Mouser, P. J., Temporal changes in microbial ecology and geochemistry in produced water from hydraulically fractured marcellus shale gas wells. </w:t>
      </w:r>
      <w:r w:rsidRPr="005F77CB">
        <w:rPr>
          <w:rFonts w:ascii="Times New Roman" w:hAnsi="Times New Roman"/>
          <w:i/>
        </w:rPr>
        <w:t xml:space="preserve">Environ. Sci. Technol. </w:t>
      </w:r>
      <w:r w:rsidRPr="007B2A1B">
        <w:rPr>
          <w:rFonts w:ascii="Times New Roman" w:hAnsi="Times New Roman"/>
          <w:i/>
        </w:rPr>
        <w:t xml:space="preserve"> </w:t>
      </w:r>
      <w:r w:rsidRPr="007B2A1B">
        <w:rPr>
          <w:rFonts w:ascii="Times New Roman" w:hAnsi="Times New Roman"/>
          <w:b/>
        </w:rPr>
        <w:t>2014</w:t>
      </w:r>
      <w:r>
        <w:rPr>
          <w:rFonts w:ascii="Times New Roman" w:hAnsi="Times New Roman"/>
          <w:b/>
        </w:rPr>
        <w:t xml:space="preserve">, </w:t>
      </w:r>
      <w:r w:rsidRPr="005F0F7C">
        <w:rPr>
          <w:rFonts w:ascii="Times New Roman" w:hAnsi="Times New Roman"/>
          <w:i/>
        </w:rPr>
        <w:t>48</w:t>
      </w:r>
      <w:r w:rsidRPr="005F0F7C">
        <w:rPr>
          <w:rFonts w:ascii="Times New Roman" w:hAnsi="Times New Roman"/>
        </w:rPr>
        <w:t>, (11), 6508-6517.</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(8) </w:t>
      </w:r>
      <w:r w:rsidRPr="007B2A1B">
        <w:rPr>
          <w:rFonts w:ascii="Times New Roman" w:hAnsi="Times New Roman"/>
        </w:rPr>
        <w:t xml:space="preserve">Wuchter, C.; Banning, E.; Mincer, T. J.; Drenzek, N. J.; Coolen, M. J., Microbial diversity and methanogenic activity of Antrim Shale formation waters from recently fractured wells. </w:t>
      </w:r>
      <w:r w:rsidRPr="005F0F7C">
        <w:rPr>
          <w:rFonts w:ascii="Times New Roman" w:hAnsi="Times New Roman"/>
          <w:i/>
        </w:rPr>
        <w:t>Front. Microbiol.</w:t>
      </w:r>
      <w:r w:rsidRPr="007B2A1B">
        <w:rPr>
          <w:rFonts w:ascii="Times New Roman" w:hAnsi="Times New Roman"/>
          <w:i/>
        </w:rPr>
        <w:t xml:space="preserve"> </w:t>
      </w:r>
      <w:r w:rsidRPr="007B2A1B">
        <w:rPr>
          <w:rFonts w:ascii="Times New Roman" w:hAnsi="Times New Roman"/>
          <w:b/>
        </w:rPr>
        <w:t>2013,</w:t>
      </w:r>
      <w:r w:rsidRPr="007B2A1B">
        <w:rPr>
          <w:rFonts w:ascii="Times New Roman" w:hAnsi="Times New Roman"/>
        </w:rPr>
        <w:t xml:space="preserve"> </w:t>
      </w:r>
      <w:r w:rsidRPr="007B2A1B">
        <w:rPr>
          <w:rFonts w:ascii="Times New Roman" w:hAnsi="Times New Roman"/>
          <w:i/>
        </w:rPr>
        <w:t>4</w:t>
      </w:r>
      <w:r w:rsidRPr="007B2A1B">
        <w:rPr>
          <w:rFonts w:ascii="Times New Roman" w:hAnsi="Times New Roman"/>
        </w:rPr>
        <w:t>.</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(9) </w:t>
      </w:r>
      <w:r w:rsidRPr="007B2A1B">
        <w:rPr>
          <w:rFonts w:ascii="Times New Roman" w:hAnsi="Times New Roman"/>
        </w:rPr>
        <w:t xml:space="preserve">Strong, L. C.; Gould, T.; Kasinkas, L.; Sadowsky, M. J.; Aksan, A.; Wackett, L. P., Biodegradation in waters from hydraulic fracturing: chemistry, microbiology, and engineering. </w:t>
      </w:r>
      <w:r w:rsidRPr="005F0F7C">
        <w:rPr>
          <w:rFonts w:ascii="Times New Roman" w:hAnsi="Times New Roman"/>
          <w:i/>
        </w:rPr>
        <w:t>J</w:t>
      </w:r>
      <w:r>
        <w:rPr>
          <w:rFonts w:ascii="Times New Roman" w:hAnsi="Times New Roman"/>
          <w:i/>
        </w:rPr>
        <w:t>.</w:t>
      </w:r>
      <w:r w:rsidRPr="005F0F7C">
        <w:rPr>
          <w:rFonts w:ascii="Times New Roman" w:hAnsi="Times New Roman"/>
          <w:i/>
        </w:rPr>
        <w:t xml:space="preserve"> Environ</w:t>
      </w:r>
      <w:r>
        <w:rPr>
          <w:rFonts w:ascii="Times New Roman" w:hAnsi="Times New Roman"/>
          <w:i/>
        </w:rPr>
        <w:t>.</w:t>
      </w:r>
      <w:r w:rsidRPr="005F0F7C">
        <w:rPr>
          <w:rFonts w:ascii="Times New Roman" w:hAnsi="Times New Roman"/>
          <w:i/>
        </w:rPr>
        <w:t xml:space="preserve"> Eng</w:t>
      </w:r>
      <w:r>
        <w:rPr>
          <w:rFonts w:ascii="Times New Roman" w:hAnsi="Times New Roman"/>
          <w:i/>
        </w:rPr>
        <w:t>.</w:t>
      </w:r>
      <w:r w:rsidRPr="007B2A1B">
        <w:rPr>
          <w:rFonts w:ascii="Times New Roman" w:hAnsi="Times New Roman"/>
          <w:i/>
        </w:rPr>
        <w:t xml:space="preserve"> </w:t>
      </w:r>
      <w:r w:rsidRPr="007B2A1B">
        <w:rPr>
          <w:rFonts w:ascii="Times New Roman" w:hAnsi="Times New Roman"/>
          <w:b/>
        </w:rPr>
        <w:t>2013,</w:t>
      </w:r>
      <w:r w:rsidRPr="007B2A1B">
        <w:rPr>
          <w:rFonts w:ascii="Times New Roman" w:hAnsi="Times New Roman"/>
        </w:rPr>
        <w:t xml:space="preserve"> </w:t>
      </w:r>
      <w:r w:rsidRPr="007B2A1B">
        <w:rPr>
          <w:rFonts w:ascii="Times New Roman" w:hAnsi="Times New Roman"/>
          <w:i/>
        </w:rPr>
        <w:t>140</w:t>
      </w:r>
      <w:r w:rsidRPr="007B2A1B">
        <w:rPr>
          <w:rFonts w:ascii="Times New Roman" w:hAnsi="Times New Roman"/>
        </w:rPr>
        <w:t>, (5).</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(10) </w:t>
      </w:r>
      <w:r w:rsidRPr="007B2A1B">
        <w:rPr>
          <w:rFonts w:ascii="Times New Roman" w:hAnsi="Times New Roman"/>
        </w:rPr>
        <w:t xml:space="preserve">Murali Mohan, A.; Hartsock, A.; Bibby, K. J.; Hammack, R. W.; Vidic, R. D.; Gregory, K. B., Microbial community changes in hydraulic fracturing fluids and produced water from shale gas extraction. </w:t>
      </w:r>
      <w:r w:rsidRPr="005F77CB">
        <w:rPr>
          <w:rFonts w:ascii="Times New Roman" w:hAnsi="Times New Roman"/>
          <w:i/>
        </w:rPr>
        <w:t>Environ. Sci. Technol.</w:t>
      </w:r>
      <w:r w:rsidRPr="007B2A1B">
        <w:rPr>
          <w:rFonts w:ascii="Times New Roman" w:hAnsi="Times New Roman"/>
          <w:b/>
        </w:rPr>
        <w:t>2013,</w:t>
      </w:r>
      <w:r w:rsidRPr="007B2A1B">
        <w:rPr>
          <w:rFonts w:ascii="Times New Roman" w:hAnsi="Times New Roman"/>
        </w:rPr>
        <w:t xml:space="preserve"> </w:t>
      </w:r>
      <w:r w:rsidRPr="007B2A1B">
        <w:rPr>
          <w:rFonts w:ascii="Times New Roman" w:hAnsi="Times New Roman"/>
          <w:i/>
        </w:rPr>
        <w:t>47</w:t>
      </w:r>
      <w:r w:rsidRPr="007B2A1B">
        <w:rPr>
          <w:rFonts w:ascii="Times New Roman" w:hAnsi="Times New Roman"/>
        </w:rPr>
        <w:t>, (22), 13141-13150.</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(11) </w:t>
      </w:r>
      <w:r w:rsidRPr="007B2A1B">
        <w:rPr>
          <w:rFonts w:ascii="Times New Roman" w:hAnsi="Times New Roman"/>
        </w:rPr>
        <w:t xml:space="preserve">Struchtemeyer, C. G.; Elshahed, M. S., Bacterial communities associated with hydraulic fracturing fluids in thermogenic natural gas wells in North Central Texas, USA. </w:t>
      </w:r>
      <w:r w:rsidRPr="007B2A1B">
        <w:rPr>
          <w:rFonts w:ascii="Times New Roman" w:hAnsi="Times New Roman"/>
          <w:i/>
        </w:rPr>
        <w:t>F</w:t>
      </w:r>
      <w:r>
        <w:rPr>
          <w:rFonts w:ascii="Times New Roman" w:hAnsi="Times New Roman"/>
          <w:i/>
        </w:rPr>
        <w:t>EMS</w:t>
      </w:r>
      <w:r w:rsidRPr="007B2A1B">
        <w:rPr>
          <w:rFonts w:ascii="Times New Roman" w:hAnsi="Times New Roman"/>
          <w:i/>
        </w:rPr>
        <w:t xml:space="preserve"> Microbiol</w:t>
      </w:r>
      <w:r>
        <w:rPr>
          <w:rFonts w:ascii="Times New Roman" w:hAnsi="Times New Roman"/>
          <w:i/>
        </w:rPr>
        <w:t>.</w:t>
      </w:r>
      <w:r w:rsidRPr="007B2A1B">
        <w:rPr>
          <w:rFonts w:ascii="Times New Roman" w:hAnsi="Times New Roman"/>
          <w:i/>
        </w:rPr>
        <w:t xml:space="preserve"> Ecol</w:t>
      </w:r>
      <w:r>
        <w:rPr>
          <w:rFonts w:ascii="Times New Roman" w:hAnsi="Times New Roman"/>
          <w:i/>
        </w:rPr>
        <w:t>.</w:t>
      </w:r>
      <w:r w:rsidRPr="007B2A1B">
        <w:rPr>
          <w:rFonts w:ascii="Times New Roman" w:hAnsi="Times New Roman"/>
          <w:i/>
        </w:rPr>
        <w:t xml:space="preserve"> </w:t>
      </w:r>
      <w:r w:rsidRPr="007B2A1B">
        <w:rPr>
          <w:rFonts w:ascii="Times New Roman" w:hAnsi="Times New Roman"/>
          <w:b/>
        </w:rPr>
        <w:t>2012,</w:t>
      </w:r>
      <w:r w:rsidRPr="007B2A1B">
        <w:rPr>
          <w:rFonts w:ascii="Times New Roman" w:hAnsi="Times New Roman"/>
        </w:rPr>
        <w:t xml:space="preserve"> </w:t>
      </w:r>
      <w:r w:rsidRPr="007B2A1B">
        <w:rPr>
          <w:rFonts w:ascii="Times New Roman" w:hAnsi="Times New Roman"/>
          <w:i/>
        </w:rPr>
        <w:t>81</w:t>
      </w:r>
      <w:r w:rsidRPr="007B2A1B">
        <w:rPr>
          <w:rFonts w:ascii="Times New Roman" w:hAnsi="Times New Roman"/>
        </w:rPr>
        <w:t>, (1), 13-25.</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(12) </w:t>
      </w:r>
      <w:r w:rsidRPr="007B2A1B">
        <w:rPr>
          <w:rFonts w:ascii="Times New Roman" w:hAnsi="Times New Roman"/>
        </w:rPr>
        <w:t xml:space="preserve">Murali Mohan, A.; Hartsock, A.; Hammack, R. W.; Vidic, R. D.; Gregory, K. B., Microbial communities in flowback water impoundments from hydraulic fracturing for recovery of shale gas. </w:t>
      </w:r>
      <w:r w:rsidRPr="007B2A1B">
        <w:rPr>
          <w:rFonts w:ascii="Times New Roman" w:hAnsi="Times New Roman"/>
          <w:i/>
        </w:rPr>
        <w:t>F</w:t>
      </w:r>
      <w:r>
        <w:rPr>
          <w:rFonts w:ascii="Times New Roman" w:hAnsi="Times New Roman"/>
          <w:i/>
        </w:rPr>
        <w:t>EMS</w:t>
      </w:r>
      <w:r w:rsidRPr="007B2A1B">
        <w:rPr>
          <w:rFonts w:ascii="Times New Roman" w:hAnsi="Times New Roman"/>
          <w:i/>
        </w:rPr>
        <w:t xml:space="preserve"> Microbiol</w:t>
      </w:r>
      <w:r>
        <w:rPr>
          <w:rFonts w:ascii="Times New Roman" w:hAnsi="Times New Roman"/>
          <w:i/>
        </w:rPr>
        <w:t>.</w:t>
      </w:r>
      <w:r w:rsidRPr="007B2A1B">
        <w:rPr>
          <w:rFonts w:ascii="Times New Roman" w:hAnsi="Times New Roman"/>
          <w:i/>
        </w:rPr>
        <w:t xml:space="preserve"> Ecol</w:t>
      </w:r>
      <w:r>
        <w:rPr>
          <w:rFonts w:ascii="Times New Roman" w:hAnsi="Times New Roman"/>
          <w:i/>
        </w:rPr>
        <w:t>.</w:t>
      </w:r>
      <w:r w:rsidRPr="007B2A1B">
        <w:rPr>
          <w:rFonts w:ascii="Times New Roman" w:hAnsi="Times New Roman"/>
          <w:i/>
        </w:rPr>
        <w:t xml:space="preserve"> </w:t>
      </w:r>
      <w:r w:rsidRPr="007B2A1B">
        <w:rPr>
          <w:rFonts w:ascii="Times New Roman" w:hAnsi="Times New Roman"/>
          <w:b/>
        </w:rPr>
        <w:t>2013,</w:t>
      </w:r>
      <w:r w:rsidRPr="007B2A1B">
        <w:rPr>
          <w:rFonts w:ascii="Times New Roman" w:hAnsi="Times New Roman"/>
        </w:rPr>
        <w:t xml:space="preserve"> </w:t>
      </w:r>
      <w:r w:rsidRPr="007B2A1B">
        <w:rPr>
          <w:rFonts w:ascii="Times New Roman" w:hAnsi="Times New Roman"/>
          <w:i/>
        </w:rPr>
        <w:t>86</w:t>
      </w:r>
      <w:r w:rsidRPr="007B2A1B">
        <w:rPr>
          <w:rFonts w:ascii="Times New Roman" w:hAnsi="Times New Roman"/>
        </w:rPr>
        <w:t>, (3), 567-580.</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(13) </w:t>
      </w:r>
      <w:r w:rsidRPr="007B2A1B">
        <w:rPr>
          <w:rFonts w:ascii="Times New Roman" w:hAnsi="Times New Roman"/>
        </w:rPr>
        <w:t xml:space="preserve">Ravot, G.; Casalot, L.; Ollivier, B.; Loison, G.; Magot, M., rdlA, a new gene encoding a rhodanese-like protein in </w:t>
      </w:r>
      <w:r w:rsidRPr="001903B2">
        <w:rPr>
          <w:rFonts w:ascii="Times New Roman" w:hAnsi="Times New Roman"/>
          <w:i/>
        </w:rPr>
        <w:t>Halanaerobium congolense</w:t>
      </w:r>
      <w:r w:rsidRPr="007B2A1B">
        <w:rPr>
          <w:rFonts w:ascii="Times New Roman" w:hAnsi="Times New Roman"/>
        </w:rPr>
        <w:t xml:space="preserve"> and other thiosulfate-reducing anaerobes. </w:t>
      </w:r>
      <w:r w:rsidRPr="001903B2">
        <w:rPr>
          <w:rFonts w:ascii="Times New Roman" w:hAnsi="Times New Roman"/>
          <w:i/>
        </w:rPr>
        <w:t>Res</w:t>
      </w:r>
      <w:r>
        <w:rPr>
          <w:rFonts w:ascii="Times New Roman" w:hAnsi="Times New Roman"/>
          <w:i/>
        </w:rPr>
        <w:t>.</w:t>
      </w:r>
      <w:r w:rsidRPr="001903B2">
        <w:rPr>
          <w:rFonts w:ascii="Times New Roman" w:hAnsi="Times New Roman"/>
          <w:i/>
        </w:rPr>
        <w:t xml:space="preserve"> Microbiol</w:t>
      </w:r>
      <w:r>
        <w:rPr>
          <w:rFonts w:ascii="Times New Roman" w:hAnsi="Times New Roman"/>
          <w:i/>
        </w:rPr>
        <w:t>.</w:t>
      </w:r>
      <w:r w:rsidRPr="007B2A1B">
        <w:rPr>
          <w:rFonts w:ascii="Times New Roman" w:hAnsi="Times New Roman"/>
          <w:i/>
        </w:rPr>
        <w:t xml:space="preserve"> </w:t>
      </w:r>
      <w:r w:rsidRPr="007B2A1B">
        <w:rPr>
          <w:rFonts w:ascii="Times New Roman" w:hAnsi="Times New Roman"/>
          <w:b/>
        </w:rPr>
        <w:t>2005,</w:t>
      </w:r>
      <w:r w:rsidRPr="007B2A1B">
        <w:rPr>
          <w:rFonts w:ascii="Times New Roman" w:hAnsi="Times New Roman"/>
        </w:rPr>
        <w:t xml:space="preserve"> </w:t>
      </w:r>
      <w:r w:rsidRPr="007B2A1B">
        <w:rPr>
          <w:rFonts w:ascii="Times New Roman" w:hAnsi="Times New Roman"/>
          <w:i/>
        </w:rPr>
        <w:t>156</w:t>
      </w:r>
      <w:r w:rsidRPr="007B2A1B">
        <w:rPr>
          <w:rFonts w:ascii="Times New Roman" w:hAnsi="Times New Roman"/>
        </w:rPr>
        <w:t>, (10), 1031-1038.</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(14) </w:t>
      </w:r>
      <w:r w:rsidRPr="007B2A1B">
        <w:rPr>
          <w:rFonts w:ascii="Times New Roman" w:hAnsi="Times New Roman"/>
        </w:rPr>
        <w:t>Ravot, G.; Magot, M.; Ollivier, B.; Patel, B.; Ageron, E.; Grimont, P.; Thomas, P.; Garcia, J. L., Haloanaerobium congolense sp. nov., an anaerobic, moderately halophilic, thiosulfate</w:t>
      </w:r>
      <w:r w:rsidRPr="007B2A1B">
        <w:rPr>
          <w:rFonts w:ascii="Cambria Math" w:hAnsi="Cambria Math" w:cs="Cambria Math"/>
        </w:rPr>
        <w:t>‐</w:t>
      </w:r>
      <w:r w:rsidRPr="007B2A1B">
        <w:rPr>
          <w:rFonts w:ascii="Times New Roman" w:hAnsi="Times New Roman"/>
        </w:rPr>
        <w:t>and sulfur</w:t>
      </w:r>
      <w:r w:rsidRPr="007B2A1B">
        <w:rPr>
          <w:rFonts w:ascii="Cambria Math" w:hAnsi="Cambria Math" w:cs="Cambria Math"/>
        </w:rPr>
        <w:t>‐</w:t>
      </w:r>
      <w:r w:rsidRPr="007B2A1B">
        <w:rPr>
          <w:rFonts w:ascii="Times New Roman" w:hAnsi="Times New Roman"/>
        </w:rPr>
        <w:t xml:space="preserve">reducing bacterium from an African oil field. </w:t>
      </w:r>
      <w:r w:rsidRPr="001903B2">
        <w:rPr>
          <w:rFonts w:ascii="Times New Roman" w:hAnsi="Times New Roman"/>
          <w:i/>
        </w:rPr>
        <w:t xml:space="preserve">FEMS Microbiol. </w:t>
      </w:r>
      <w:r>
        <w:rPr>
          <w:rFonts w:ascii="Times New Roman" w:hAnsi="Times New Roman"/>
          <w:i/>
        </w:rPr>
        <w:t>lett.</w:t>
      </w:r>
      <w:r w:rsidRPr="007B2A1B">
        <w:rPr>
          <w:rFonts w:ascii="Times New Roman" w:hAnsi="Times New Roman"/>
          <w:i/>
        </w:rPr>
        <w:t xml:space="preserve"> </w:t>
      </w:r>
      <w:r w:rsidRPr="007B2A1B">
        <w:rPr>
          <w:rFonts w:ascii="Times New Roman" w:hAnsi="Times New Roman"/>
          <w:b/>
        </w:rPr>
        <w:t>1997,</w:t>
      </w:r>
      <w:r w:rsidRPr="007B2A1B">
        <w:rPr>
          <w:rFonts w:ascii="Times New Roman" w:hAnsi="Times New Roman"/>
        </w:rPr>
        <w:t xml:space="preserve"> </w:t>
      </w:r>
      <w:r w:rsidRPr="007B2A1B">
        <w:rPr>
          <w:rFonts w:ascii="Times New Roman" w:hAnsi="Times New Roman"/>
          <w:i/>
        </w:rPr>
        <w:t>147</w:t>
      </w:r>
      <w:r w:rsidRPr="007B2A1B">
        <w:rPr>
          <w:rFonts w:ascii="Times New Roman" w:hAnsi="Times New Roman"/>
        </w:rPr>
        <w:t>, (1), 81-88.</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(15) </w:t>
      </w:r>
      <w:r w:rsidRPr="007B2A1B">
        <w:rPr>
          <w:rFonts w:ascii="Times New Roman" w:hAnsi="Times New Roman"/>
        </w:rPr>
        <w:t xml:space="preserve">Stringfellow, W. T.; Domen, J. K.; Camarillo, M. K.; Sandelin, W. L.; Borglin, S., Physical, chemical, and biological characteristics of compounds used in hydraulic fracturing. </w:t>
      </w:r>
      <w:r w:rsidRPr="001903B2">
        <w:rPr>
          <w:rFonts w:ascii="Times New Roman" w:hAnsi="Times New Roman"/>
          <w:i/>
        </w:rPr>
        <w:t>J. Hazard. Mater</w:t>
      </w:r>
      <w:r w:rsidRPr="007B2A1B">
        <w:rPr>
          <w:rFonts w:ascii="Times New Roman" w:hAnsi="Times New Roman"/>
          <w:i/>
        </w:rPr>
        <w:t xml:space="preserve"> </w:t>
      </w:r>
      <w:r w:rsidRPr="007B2A1B">
        <w:rPr>
          <w:rFonts w:ascii="Times New Roman" w:hAnsi="Times New Roman"/>
          <w:b/>
        </w:rPr>
        <w:t>2014,</w:t>
      </w:r>
      <w:r w:rsidRPr="007B2A1B">
        <w:rPr>
          <w:rFonts w:ascii="Times New Roman" w:hAnsi="Times New Roman"/>
        </w:rPr>
        <w:t xml:space="preserve"> </w:t>
      </w:r>
      <w:r w:rsidRPr="007B2A1B">
        <w:rPr>
          <w:rFonts w:ascii="Times New Roman" w:hAnsi="Times New Roman"/>
          <w:i/>
        </w:rPr>
        <w:t>275</w:t>
      </w:r>
      <w:r w:rsidRPr="007B2A1B">
        <w:rPr>
          <w:rFonts w:ascii="Times New Roman" w:hAnsi="Times New Roman"/>
        </w:rPr>
        <w:t>, 37-54.</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(16) </w:t>
      </w:r>
      <w:r w:rsidRPr="007B2A1B">
        <w:rPr>
          <w:rFonts w:ascii="Times New Roman" w:hAnsi="Times New Roman"/>
        </w:rPr>
        <w:t xml:space="preserve">Youssef, N.; Elshahed, M. S.; McInerney, M. J., Microbial processes in oil fields: culprits, problems, and opportunities. </w:t>
      </w:r>
      <w:r w:rsidRPr="001903B2">
        <w:rPr>
          <w:rFonts w:ascii="Times New Roman" w:hAnsi="Times New Roman"/>
          <w:i/>
        </w:rPr>
        <w:t>Adv</w:t>
      </w:r>
      <w:r>
        <w:rPr>
          <w:rFonts w:ascii="Times New Roman" w:hAnsi="Times New Roman"/>
          <w:i/>
        </w:rPr>
        <w:t>.</w:t>
      </w:r>
      <w:r w:rsidRPr="001903B2">
        <w:rPr>
          <w:rFonts w:ascii="Times New Roman" w:hAnsi="Times New Roman"/>
          <w:i/>
        </w:rPr>
        <w:t xml:space="preserve"> Appl</w:t>
      </w:r>
      <w:r>
        <w:rPr>
          <w:rFonts w:ascii="Times New Roman" w:hAnsi="Times New Roman"/>
          <w:i/>
        </w:rPr>
        <w:t>.</w:t>
      </w:r>
      <w:r w:rsidRPr="001903B2">
        <w:rPr>
          <w:rFonts w:ascii="Times New Roman" w:hAnsi="Times New Roman"/>
          <w:i/>
        </w:rPr>
        <w:t xml:space="preserve"> Microbiol</w:t>
      </w:r>
      <w:r>
        <w:rPr>
          <w:rFonts w:ascii="Times New Roman" w:hAnsi="Times New Roman"/>
          <w:i/>
        </w:rPr>
        <w:t>.</w:t>
      </w:r>
      <w:r w:rsidRPr="007B2A1B">
        <w:rPr>
          <w:rFonts w:ascii="Times New Roman" w:hAnsi="Times New Roman"/>
          <w:i/>
        </w:rPr>
        <w:t xml:space="preserve"> </w:t>
      </w:r>
      <w:r w:rsidRPr="007B2A1B">
        <w:rPr>
          <w:rFonts w:ascii="Times New Roman" w:hAnsi="Times New Roman"/>
          <w:b/>
        </w:rPr>
        <w:t>2009,</w:t>
      </w:r>
      <w:r w:rsidRPr="007B2A1B">
        <w:rPr>
          <w:rFonts w:ascii="Times New Roman" w:hAnsi="Times New Roman"/>
        </w:rPr>
        <w:t xml:space="preserve"> </w:t>
      </w:r>
      <w:r w:rsidRPr="007B2A1B">
        <w:rPr>
          <w:rFonts w:ascii="Times New Roman" w:hAnsi="Times New Roman"/>
          <w:i/>
        </w:rPr>
        <w:t>66</w:t>
      </w:r>
      <w:r w:rsidRPr="007B2A1B">
        <w:rPr>
          <w:rFonts w:ascii="Times New Roman" w:hAnsi="Times New Roman"/>
        </w:rPr>
        <w:t>, 141-251.</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(17) </w:t>
      </w:r>
      <w:r w:rsidRPr="007B2A1B">
        <w:rPr>
          <w:rFonts w:ascii="Times New Roman" w:hAnsi="Times New Roman"/>
        </w:rPr>
        <w:t xml:space="preserve">Lester, Y.; Yacob, T.; Morrissey, I.; Linden, K. G., Can We Treat Hydraulic Fracturing Flowback with a Conventional Biological Process? The Case of Guar Gum. </w:t>
      </w:r>
      <w:r w:rsidRPr="001903B2">
        <w:rPr>
          <w:rFonts w:ascii="Times New Roman" w:hAnsi="Times New Roman"/>
          <w:i/>
        </w:rPr>
        <w:t xml:space="preserve">Environ. Sci. Technol. Lett. </w:t>
      </w:r>
      <w:r w:rsidRPr="007B2A1B">
        <w:rPr>
          <w:rFonts w:ascii="Times New Roman" w:hAnsi="Times New Roman"/>
          <w:b/>
        </w:rPr>
        <w:t>2013,</w:t>
      </w:r>
      <w:r w:rsidRPr="007B2A1B">
        <w:rPr>
          <w:rFonts w:ascii="Times New Roman" w:hAnsi="Times New Roman"/>
        </w:rPr>
        <w:t xml:space="preserve"> </w:t>
      </w:r>
      <w:r w:rsidRPr="007B2A1B">
        <w:rPr>
          <w:rFonts w:ascii="Times New Roman" w:hAnsi="Times New Roman"/>
          <w:i/>
        </w:rPr>
        <w:t>1</w:t>
      </w:r>
      <w:r w:rsidRPr="007B2A1B">
        <w:rPr>
          <w:rFonts w:ascii="Times New Roman" w:hAnsi="Times New Roman"/>
        </w:rPr>
        <w:t>, (1), 133-136.</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(18) </w:t>
      </w:r>
      <w:r w:rsidRPr="007B2A1B">
        <w:rPr>
          <w:rFonts w:ascii="Times New Roman" w:hAnsi="Times New Roman"/>
        </w:rPr>
        <w:t xml:space="preserve">Balascio, J. R.; PALMER, J. K.; SALYERS, A. A., Degradation of guar gum by enzymes produced by a bacterium from the human colon. </w:t>
      </w:r>
      <w:r w:rsidRPr="001903B2">
        <w:rPr>
          <w:rFonts w:ascii="Times New Roman" w:hAnsi="Times New Roman"/>
          <w:i/>
        </w:rPr>
        <w:t>J.</w:t>
      </w:r>
      <w:r>
        <w:rPr>
          <w:rFonts w:ascii="Times New Roman" w:hAnsi="Times New Roman"/>
        </w:rPr>
        <w:t xml:space="preserve"> </w:t>
      </w:r>
      <w:r w:rsidRPr="001903B2">
        <w:rPr>
          <w:rFonts w:ascii="Times New Roman" w:hAnsi="Times New Roman"/>
          <w:i/>
        </w:rPr>
        <w:t>Food</w:t>
      </w:r>
      <w:r>
        <w:rPr>
          <w:rFonts w:ascii="Times New Roman" w:hAnsi="Times New Roman"/>
          <w:i/>
        </w:rPr>
        <w:t>.</w:t>
      </w:r>
      <w:r w:rsidRPr="001903B2">
        <w:rPr>
          <w:rFonts w:ascii="Times New Roman" w:hAnsi="Times New Roman"/>
          <w:i/>
        </w:rPr>
        <w:t xml:space="preserve"> Biochem</w:t>
      </w:r>
      <w:r>
        <w:rPr>
          <w:rFonts w:ascii="Times New Roman" w:hAnsi="Times New Roman"/>
          <w:i/>
        </w:rPr>
        <w:t>.</w:t>
      </w:r>
      <w:r w:rsidRPr="007B2A1B">
        <w:rPr>
          <w:rFonts w:ascii="Times New Roman" w:hAnsi="Times New Roman"/>
          <w:i/>
        </w:rPr>
        <w:t xml:space="preserve"> </w:t>
      </w:r>
      <w:r w:rsidRPr="007B2A1B">
        <w:rPr>
          <w:rFonts w:ascii="Times New Roman" w:hAnsi="Times New Roman"/>
          <w:b/>
        </w:rPr>
        <w:t>1981,</w:t>
      </w:r>
      <w:r w:rsidRPr="007B2A1B">
        <w:rPr>
          <w:rFonts w:ascii="Times New Roman" w:hAnsi="Times New Roman"/>
        </w:rPr>
        <w:t xml:space="preserve"> </w:t>
      </w:r>
      <w:r w:rsidRPr="007B2A1B">
        <w:rPr>
          <w:rFonts w:ascii="Times New Roman" w:hAnsi="Times New Roman"/>
          <w:i/>
        </w:rPr>
        <w:t>5</w:t>
      </w:r>
      <w:r w:rsidRPr="007B2A1B">
        <w:rPr>
          <w:rFonts w:ascii="Times New Roman" w:hAnsi="Times New Roman"/>
        </w:rPr>
        <w:t>, (4), 271-282.</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(19) </w:t>
      </w:r>
      <w:r w:rsidRPr="007B2A1B">
        <w:rPr>
          <w:rFonts w:ascii="Times New Roman" w:hAnsi="Times New Roman"/>
        </w:rPr>
        <w:t xml:space="preserve">Salyers, A.; West, S.; Vercellotti, J.; Wilkins, T., Fermentation of mucins and plant polysaccharides by anaerobic bacteria from the human colon. </w:t>
      </w:r>
      <w:r w:rsidRPr="001903B2">
        <w:rPr>
          <w:rFonts w:ascii="Times New Roman" w:hAnsi="Times New Roman"/>
          <w:i/>
        </w:rPr>
        <w:t>Appl. Environ. Microbiol.</w:t>
      </w:r>
      <w:r w:rsidRPr="007B2A1B">
        <w:rPr>
          <w:rFonts w:ascii="Times New Roman" w:hAnsi="Times New Roman"/>
          <w:i/>
        </w:rPr>
        <w:t xml:space="preserve"> </w:t>
      </w:r>
      <w:r w:rsidRPr="007B2A1B">
        <w:rPr>
          <w:rFonts w:ascii="Times New Roman" w:hAnsi="Times New Roman"/>
          <w:b/>
        </w:rPr>
        <w:t>1977,</w:t>
      </w:r>
      <w:r w:rsidRPr="007B2A1B">
        <w:rPr>
          <w:rFonts w:ascii="Times New Roman" w:hAnsi="Times New Roman"/>
        </w:rPr>
        <w:t xml:space="preserve"> </w:t>
      </w:r>
      <w:r w:rsidRPr="007B2A1B">
        <w:rPr>
          <w:rFonts w:ascii="Times New Roman" w:hAnsi="Times New Roman"/>
          <w:i/>
        </w:rPr>
        <w:t>34</w:t>
      </w:r>
      <w:r w:rsidRPr="007B2A1B">
        <w:rPr>
          <w:rFonts w:ascii="Times New Roman" w:hAnsi="Times New Roman"/>
        </w:rPr>
        <w:t>, (5), 529-533.</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(20) </w:t>
      </w:r>
      <w:r w:rsidRPr="007B2A1B">
        <w:rPr>
          <w:rFonts w:ascii="Times New Roman" w:hAnsi="Times New Roman"/>
        </w:rPr>
        <w:t xml:space="preserve">Akyon, B.; Stachler, E.; Wei, N.; Bibby, K., Microbial mats as a biological treatment approach for saline wastewaters: the case of produced water from hydraulic fracturing. </w:t>
      </w:r>
      <w:r w:rsidRPr="001903B2">
        <w:rPr>
          <w:rFonts w:ascii="Times New Roman" w:hAnsi="Times New Roman"/>
          <w:i/>
        </w:rPr>
        <w:t>Environ. Sci. Technol.</w:t>
      </w:r>
      <w:r w:rsidRPr="007B2A1B">
        <w:rPr>
          <w:rFonts w:ascii="Times New Roman" w:hAnsi="Times New Roman"/>
          <w:i/>
        </w:rPr>
        <w:t xml:space="preserve"> </w:t>
      </w:r>
      <w:r w:rsidRPr="007B2A1B">
        <w:rPr>
          <w:rFonts w:ascii="Times New Roman" w:hAnsi="Times New Roman"/>
          <w:b/>
        </w:rPr>
        <w:t>2015</w:t>
      </w:r>
      <w:r>
        <w:rPr>
          <w:rFonts w:ascii="Times New Roman" w:hAnsi="Times New Roman"/>
          <w:b/>
        </w:rPr>
        <w:t xml:space="preserve">, </w:t>
      </w:r>
      <w:r w:rsidRPr="001903B2">
        <w:rPr>
          <w:rFonts w:ascii="Times New Roman" w:hAnsi="Times New Roman"/>
          <w:i/>
        </w:rPr>
        <w:t>49</w:t>
      </w:r>
      <w:r w:rsidRPr="001903B2">
        <w:rPr>
          <w:rFonts w:ascii="Times New Roman" w:hAnsi="Times New Roman"/>
        </w:rPr>
        <w:t>, (10), 6172-6180.</w:t>
      </w:r>
    </w:p>
    <w:p w:rsidR="00E319DE" w:rsidRPr="001903B2"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(21) </w:t>
      </w:r>
      <w:r w:rsidRPr="007B2A1B">
        <w:rPr>
          <w:rFonts w:ascii="Times New Roman" w:hAnsi="Times New Roman"/>
        </w:rPr>
        <w:t xml:space="preserve">Mohan, A. M.; Bibby, K. J.; Lipus, D.; Hammack, R. W.; Gregory, K. B., The functional potential of microbial communities in hydraulic fracturing source water and produced water from natural gas extraction characterized by metagenomic sequencing. </w:t>
      </w:r>
      <w:r w:rsidRPr="007B2A1B">
        <w:rPr>
          <w:rFonts w:ascii="Times New Roman" w:hAnsi="Times New Roman"/>
          <w:i/>
        </w:rPr>
        <w:t xml:space="preserve">PloS one </w:t>
      </w:r>
      <w:r w:rsidRPr="007B2A1B">
        <w:rPr>
          <w:rFonts w:ascii="Times New Roman" w:hAnsi="Times New Roman"/>
          <w:b/>
        </w:rPr>
        <w:t>2014,</w:t>
      </w:r>
      <w:r w:rsidRPr="007B2A1B">
        <w:rPr>
          <w:rFonts w:ascii="Times New Roman" w:hAnsi="Times New Roman"/>
        </w:rPr>
        <w:t xml:space="preserve"> </w:t>
      </w:r>
      <w:r w:rsidRPr="007B2A1B">
        <w:rPr>
          <w:rFonts w:ascii="Times New Roman" w:hAnsi="Times New Roman"/>
          <w:i/>
        </w:rPr>
        <w:t>9</w:t>
      </w:r>
      <w:r w:rsidRPr="007B2A1B">
        <w:rPr>
          <w:rFonts w:ascii="Times New Roman" w:hAnsi="Times New Roman"/>
        </w:rPr>
        <w:t>, (10), e107682.</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(22) </w:t>
      </w:r>
      <w:r w:rsidRPr="007B2A1B">
        <w:rPr>
          <w:rFonts w:ascii="Times New Roman" w:hAnsi="Times New Roman"/>
        </w:rPr>
        <w:t xml:space="preserve">Tanner, R. S., Monitoring sulfate-reducing bacteria: comparison of enumeration media. </w:t>
      </w:r>
      <w:r w:rsidRPr="00A603C4">
        <w:rPr>
          <w:rFonts w:ascii="Times New Roman" w:hAnsi="Times New Roman"/>
          <w:i/>
        </w:rPr>
        <w:t>J. Microbiol. Methods</w:t>
      </w:r>
      <w:r>
        <w:rPr>
          <w:rFonts w:ascii="Times New Roman" w:hAnsi="Times New Roman"/>
          <w:i/>
        </w:rPr>
        <w:t>.</w:t>
      </w:r>
      <w:r w:rsidRPr="007B2A1B">
        <w:rPr>
          <w:rFonts w:ascii="Times New Roman" w:hAnsi="Times New Roman"/>
          <w:i/>
        </w:rPr>
        <w:t xml:space="preserve"> </w:t>
      </w:r>
      <w:r w:rsidRPr="007B2A1B">
        <w:rPr>
          <w:rFonts w:ascii="Times New Roman" w:hAnsi="Times New Roman"/>
          <w:b/>
        </w:rPr>
        <w:t>1989,</w:t>
      </w:r>
      <w:r w:rsidRPr="007B2A1B">
        <w:rPr>
          <w:rFonts w:ascii="Times New Roman" w:hAnsi="Times New Roman"/>
        </w:rPr>
        <w:t xml:space="preserve"> </w:t>
      </w:r>
      <w:r w:rsidRPr="007B2A1B">
        <w:rPr>
          <w:rFonts w:ascii="Times New Roman" w:hAnsi="Times New Roman"/>
          <w:i/>
        </w:rPr>
        <w:t>10</w:t>
      </w:r>
      <w:r w:rsidRPr="007B2A1B">
        <w:rPr>
          <w:rFonts w:ascii="Times New Roman" w:hAnsi="Times New Roman"/>
        </w:rPr>
        <w:t>, (2), 83-90.</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(23) </w:t>
      </w:r>
      <w:r w:rsidRPr="007B2A1B">
        <w:rPr>
          <w:rFonts w:ascii="Times New Roman" w:hAnsi="Times New Roman"/>
        </w:rPr>
        <w:t xml:space="preserve">TM0194, </w:t>
      </w:r>
      <w:r>
        <w:rPr>
          <w:rFonts w:ascii="Times New Roman" w:hAnsi="Times New Roman"/>
        </w:rPr>
        <w:t xml:space="preserve">NACE standard, </w:t>
      </w:r>
      <w:r w:rsidRPr="007B2A1B">
        <w:rPr>
          <w:rFonts w:ascii="Times New Roman" w:hAnsi="Times New Roman"/>
        </w:rPr>
        <w:t xml:space="preserve">Field Monitoring of bacterial growth in oil and gas systems. </w:t>
      </w:r>
      <w:r w:rsidRPr="007B2A1B">
        <w:rPr>
          <w:rFonts w:ascii="Times New Roman" w:hAnsi="Times New Roman"/>
          <w:i/>
        </w:rPr>
        <w:t xml:space="preserve">Houston, TX: NACE </w:t>
      </w:r>
      <w:r w:rsidRPr="007B2A1B">
        <w:rPr>
          <w:rFonts w:ascii="Times New Roman" w:hAnsi="Times New Roman"/>
          <w:b/>
        </w:rPr>
        <w:t>2004</w:t>
      </w:r>
      <w:r w:rsidRPr="007B2A1B">
        <w:rPr>
          <w:rFonts w:ascii="Times New Roman" w:hAnsi="Times New Roman"/>
        </w:rPr>
        <w:t>.</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(24) </w:t>
      </w:r>
      <w:r w:rsidRPr="007B2A1B">
        <w:rPr>
          <w:rFonts w:ascii="Times New Roman" w:hAnsi="Times New Roman"/>
        </w:rPr>
        <w:t xml:space="preserve">Tanner, R. S.; Hurst, C.; Crawford, R.; Garland, J.; Lipson, D.; Mills, A.; Stetzenbach, L., Cultivation of bacteria and fungi. </w:t>
      </w:r>
      <w:r w:rsidRPr="007B2A1B">
        <w:rPr>
          <w:rFonts w:ascii="Times New Roman" w:hAnsi="Times New Roman"/>
          <w:i/>
        </w:rPr>
        <w:t xml:space="preserve">Manual of environmental microbiology </w:t>
      </w:r>
      <w:r w:rsidRPr="007B2A1B">
        <w:rPr>
          <w:rFonts w:ascii="Times New Roman" w:hAnsi="Times New Roman"/>
          <w:b/>
        </w:rPr>
        <w:t>2007</w:t>
      </w:r>
      <w:r w:rsidRPr="007B2A1B">
        <w:rPr>
          <w:rFonts w:ascii="Times New Roman" w:hAnsi="Times New Roman"/>
        </w:rPr>
        <w:t>, (Ed. 3), 69-78.</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(25) </w:t>
      </w:r>
      <w:r w:rsidRPr="007B2A1B">
        <w:rPr>
          <w:rFonts w:ascii="Times New Roman" w:hAnsi="Times New Roman"/>
        </w:rPr>
        <w:t>Banwart, G. J. P</w:t>
      </w:r>
      <w:r>
        <w:rPr>
          <w:rFonts w:ascii="Times New Roman" w:hAnsi="Times New Roman"/>
        </w:rPr>
        <w:t>.</w:t>
      </w:r>
      <w:r w:rsidRPr="007B2A1B">
        <w:rPr>
          <w:rFonts w:ascii="Times New Roman" w:hAnsi="Times New Roman"/>
        </w:rPr>
        <w:t xml:space="preserve"> </w:t>
      </w:r>
      <w:r w:rsidRPr="007B2A1B">
        <w:rPr>
          <w:rFonts w:ascii="Times New Roman" w:hAnsi="Times New Roman"/>
          <w:i/>
        </w:rPr>
        <w:t>Basic food microbiology,</w:t>
      </w:r>
      <w:r w:rsidRPr="007B2A1B">
        <w:rPr>
          <w:rFonts w:ascii="Times New Roman" w:hAnsi="Times New Roman"/>
        </w:rPr>
        <w:t>. AVI Publishing Co., Westport, Conn., 1981; p 37-40.</w:t>
      </w:r>
      <w:r>
        <w:rPr>
          <w:rFonts w:ascii="Times New Roman" w:hAnsi="Times New Roman"/>
        </w:rPr>
        <w:t xml:space="preserve"> </w:t>
      </w:r>
    </w:p>
    <w:p w:rsidR="00E319DE"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(26) </w:t>
      </w:r>
      <w:r w:rsidRPr="007B2A1B">
        <w:rPr>
          <w:rFonts w:ascii="Times New Roman" w:hAnsi="Times New Roman"/>
        </w:rPr>
        <w:t xml:space="preserve">Oldham, A. L.; Drilling, H. S.; Stamps, B. W.; Stevenson, B. S.; Duncan, K. E., Automated DNA extraction platforms offer solutions to challenges of assessing microbial biofouling in oil production facilities. </w:t>
      </w:r>
      <w:r w:rsidRPr="007B2A1B">
        <w:rPr>
          <w:rFonts w:ascii="Times New Roman" w:hAnsi="Times New Roman"/>
          <w:i/>
        </w:rPr>
        <w:t xml:space="preserve">AMB Express </w:t>
      </w:r>
      <w:r w:rsidRPr="007B2A1B">
        <w:rPr>
          <w:rFonts w:ascii="Times New Roman" w:hAnsi="Times New Roman"/>
          <w:b/>
        </w:rPr>
        <w:t>2012,</w:t>
      </w:r>
      <w:r w:rsidRPr="007B2A1B">
        <w:rPr>
          <w:rFonts w:ascii="Times New Roman" w:hAnsi="Times New Roman"/>
        </w:rPr>
        <w:t xml:space="preserve"> </w:t>
      </w:r>
      <w:r w:rsidRPr="007B2A1B">
        <w:rPr>
          <w:rFonts w:ascii="Times New Roman" w:hAnsi="Times New Roman"/>
          <w:i/>
        </w:rPr>
        <w:t>2</w:t>
      </w:r>
      <w:r w:rsidRPr="007B2A1B">
        <w:rPr>
          <w:rFonts w:ascii="Times New Roman" w:hAnsi="Times New Roman"/>
        </w:rPr>
        <w:t>, (1), 1-11.</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(27) </w:t>
      </w:r>
      <w:r w:rsidRPr="007B2A1B">
        <w:rPr>
          <w:rFonts w:ascii="Times New Roman" w:hAnsi="Times New Roman"/>
        </w:rPr>
        <w:t xml:space="preserve">Klindworth, A.; Pruesse, E.; Schweer, T.; Peplies, J.; Quast, C.; Horn, M.; Glöckner, F. O., Evaluation of general 16S ribosomal RNA gene PCR primers for classical and next-generation sequencing-based diversity studies. </w:t>
      </w:r>
      <w:r w:rsidRPr="00F73C1F">
        <w:rPr>
          <w:rFonts w:ascii="Times New Roman" w:hAnsi="Times New Roman"/>
          <w:i/>
        </w:rPr>
        <w:t>Nucleic</w:t>
      </w:r>
      <w:r>
        <w:rPr>
          <w:rFonts w:ascii="Times New Roman" w:hAnsi="Times New Roman"/>
          <w:i/>
        </w:rPr>
        <w:t>.</w:t>
      </w:r>
      <w:r w:rsidRPr="00F73C1F">
        <w:rPr>
          <w:rFonts w:ascii="Times New Roman" w:hAnsi="Times New Roman"/>
          <w:i/>
        </w:rPr>
        <w:t xml:space="preserve"> Acids</w:t>
      </w:r>
      <w:r>
        <w:rPr>
          <w:rFonts w:ascii="Times New Roman" w:hAnsi="Times New Roman"/>
          <w:i/>
        </w:rPr>
        <w:t>.</w:t>
      </w:r>
      <w:r w:rsidRPr="00F73C1F">
        <w:rPr>
          <w:rFonts w:ascii="Times New Roman" w:hAnsi="Times New Roman"/>
          <w:i/>
        </w:rPr>
        <w:t xml:space="preserve"> Res</w:t>
      </w:r>
      <w:r>
        <w:rPr>
          <w:rFonts w:ascii="Times New Roman" w:hAnsi="Times New Roman"/>
          <w:i/>
        </w:rPr>
        <w:t>.</w:t>
      </w:r>
      <w:r w:rsidRPr="007B2A1B">
        <w:rPr>
          <w:rFonts w:ascii="Times New Roman" w:hAnsi="Times New Roman"/>
          <w:i/>
        </w:rPr>
        <w:t xml:space="preserve"> </w:t>
      </w:r>
      <w:r w:rsidRPr="007B2A1B">
        <w:rPr>
          <w:rFonts w:ascii="Times New Roman" w:hAnsi="Times New Roman"/>
          <w:b/>
        </w:rPr>
        <w:t>2012</w:t>
      </w:r>
      <w:r w:rsidRPr="007B2A1B">
        <w:rPr>
          <w:rFonts w:ascii="Times New Roman" w:hAnsi="Times New Roman"/>
        </w:rPr>
        <w:t>, gks808.</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sidRPr="007B2A1B">
        <w:rPr>
          <w:rFonts w:ascii="Times New Roman" w:hAnsi="Times New Roman"/>
        </w:rPr>
        <w:lastRenderedPageBreak/>
        <w:t>28.</w:t>
      </w:r>
      <w:r w:rsidRPr="007B2A1B">
        <w:rPr>
          <w:rFonts w:ascii="Times New Roman" w:hAnsi="Times New Roman"/>
        </w:rPr>
        <w:tab/>
        <w:t xml:space="preserve">Hamady, M.; Walker, J. J.; Harris, J. K.; Gold, N. J.; Knight, R., Error-correcting barcoded primers for pyrosequencing hundreds of samples in multiplex. </w:t>
      </w:r>
      <w:r w:rsidRPr="00F73C1F">
        <w:rPr>
          <w:rFonts w:ascii="Times New Roman" w:hAnsi="Times New Roman"/>
          <w:i/>
        </w:rPr>
        <w:t>Nat. Methods.</w:t>
      </w:r>
      <w:r w:rsidRPr="007B2A1B">
        <w:rPr>
          <w:rFonts w:ascii="Times New Roman" w:hAnsi="Times New Roman"/>
          <w:i/>
        </w:rPr>
        <w:t xml:space="preserve"> </w:t>
      </w:r>
      <w:r w:rsidRPr="007B2A1B">
        <w:rPr>
          <w:rFonts w:ascii="Times New Roman" w:hAnsi="Times New Roman"/>
          <w:b/>
        </w:rPr>
        <w:t>2008,</w:t>
      </w:r>
      <w:r w:rsidRPr="007B2A1B">
        <w:rPr>
          <w:rFonts w:ascii="Times New Roman" w:hAnsi="Times New Roman"/>
        </w:rPr>
        <w:t xml:space="preserve"> </w:t>
      </w:r>
      <w:r w:rsidRPr="007B2A1B">
        <w:rPr>
          <w:rFonts w:ascii="Times New Roman" w:hAnsi="Times New Roman"/>
          <w:i/>
        </w:rPr>
        <w:t>5</w:t>
      </w:r>
      <w:r w:rsidRPr="007B2A1B">
        <w:rPr>
          <w:rFonts w:ascii="Times New Roman" w:hAnsi="Times New Roman"/>
        </w:rPr>
        <w:t>, (3), 235-237.</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(29) </w:t>
      </w:r>
      <w:r w:rsidRPr="007B2A1B">
        <w:rPr>
          <w:rFonts w:ascii="Times New Roman" w:hAnsi="Times New Roman"/>
        </w:rPr>
        <w:t xml:space="preserve">Wawrik, B.; Mendivelso, M.; Parisi, V. A.; Suflita, J. M.; Davidova, I. A.; Marks, C. R.; Van Nostrand, J. D.; Liang, Y.; Zhou, J.; Huizinga, B. J., Field and laboratory studies on the bioconversion of coal to methane in the San Juan Basin. </w:t>
      </w:r>
      <w:r w:rsidRPr="007B2A1B">
        <w:rPr>
          <w:rFonts w:ascii="Times New Roman" w:hAnsi="Times New Roman"/>
          <w:i/>
        </w:rPr>
        <w:t>F</w:t>
      </w:r>
      <w:r>
        <w:rPr>
          <w:rFonts w:ascii="Times New Roman" w:hAnsi="Times New Roman"/>
          <w:i/>
        </w:rPr>
        <w:t xml:space="preserve">EMS </w:t>
      </w:r>
      <w:r w:rsidRPr="007B2A1B">
        <w:rPr>
          <w:rFonts w:ascii="Times New Roman" w:hAnsi="Times New Roman"/>
          <w:i/>
        </w:rPr>
        <w:t>Microbiol</w:t>
      </w:r>
      <w:r>
        <w:rPr>
          <w:rFonts w:ascii="Times New Roman" w:hAnsi="Times New Roman"/>
          <w:i/>
        </w:rPr>
        <w:t>.</w:t>
      </w:r>
      <w:r w:rsidRPr="007B2A1B">
        <w:rPr>
          <w:rFonts w:ascii="Times New Roman" w:hAnsi="Times New Roman"/>
          <w:i/>
        </w:rPr>
        <w:t xml:space="preserve"> Ecol</w:t>
      </w:r>
      <w:r>
        <w:rPr>
          <w:rFonts w:ascii="Times New Roman" w:hAnsi="Times New Roman"/>
          <w:i/>
        </w:rPr>
        <w:t>.</w:t>
      </w:r>
      <w:r w:rsidRPr="007B2A1B">
        <w:rPr>
          <w:rFonts w:ascii="Times New Roman" w:hAnsi="Times New Roman"/>
          <w:i/>
        </w:rPr>
        <w:t xml:space="preserve"> </w:t>
      </w:r>
      <w:r w:rsidRPr="007B2A1B">
        <w:rPr>
          <w:rFonts w:ascii="Times New Roman" w:hAnsi="Times New Roman"/>
          <w:b/>
        </w:rPr>
        <w:t>2012,</w:t>
      </w:r>
      <w:r w:rsidRPr="007B2A1B">
        <w:rPr>
          <w:rFonts w:ascii="Times New Roman" w:hAnsi="Times New Roman"/>
        </w:rPr>
        <w:t xml:space="preserve"> </w:t>
      </w:r>
      <w:r w:rsidRPr="007B2A1B">
        <w:rPr>
          <w:rFonts w:ascii="Times New Roman" w:hAnsi="Times New Roman"/>
          <w:i/>
        </w:rPr>
        <w:t>81</w:t>
      </w:r>
      <w:r w:rsidRPr="007B2A1B">
        <w:rPr>
          <w:rFonts w:ascii="Times New Roman" w:hAnsi="Times New Roman"/>
        </w:rPr>
        <w:t>, (1), 26-42.</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(30) </w:t>
      </w:r>
      <w:r w:rsidRPr="007B2A1B">
        <w:rPr>
          <w:rFonts w:ascii="Times New Roman" w:hAnsi="Times New Roman"/>
        </w:rPr>
        <w:t xml:space="preserve">Caporaso, J. G.; Kuczynski, J.; Stombaugh, J.; Bittinger, K.; Bushman, F. D.; Costello, E. K.; Fierer, N.; Pena, A. G.; Goodrich, J. K.; Gordon, J. I., QIIME allows analysis of high-throughput community sequencing data. </w:t>
      </w:r>
      <w:r w:rsidRPr="00F73C1F">
        <w:rPr>
          <w:rFonts w:ascii="Times New Roman" w:hAnsi="Times New Roman"/>
          <w:i/>
        </w:rPr>
        <w:t>Nat. Methods.</w:t>
      </w:r>
      <w:r w:rsidRPr="007B2A1B">
        <w:rPr>
          <w:rFonts w:ascii="Times New Roman" w:hAnsi="Times New Roman"/>
          <w:i/>
        </w:rPr>
        <w:t xml:space="preserve"> </w:t>
      </w:r>
      <w:r w:rsidRPr="007B2A1B">
        <w:rPr>
          <w:rFonts w:ascii="Times New Roman" w:hAnsi="Times New Roman"/>
          <w:b/>
        </w:rPr>
        <w:t>2010,</w:t>
      </w:r>
      <w:r w:rsidRPr="007B2A1B">
        <w:rPr>
          <w:rFonts w:ascii="Times New Roman" w:hAnsi="Times New Roman"/>
        </w:rPr>
        <w:t xml:space="preserve"> </w:t>
      </w:r>
      <w:r w:rsidRPr="007B2A1B">
        <w:rPr>
          <w:rFonts w:ascii="Times New Roman" w:hAnsi="Times New Roman"/>
          <w:i/>
        </w:rPr>
        <w:t>7</w:t>
      </w:r>
      <w:r w:rsidRPr="007B2A1B">
        <w:rPr>
          <w:rFonts w:ascii="Times New Roman" w:hAnsi="Times New Roman"/>
        </w:rPr>
        <w:t>, (5), 335-336.</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(31) </w:t>
      </w:r>
      <w:r w:rsidRPr="007B2A1B">
        <w:rPr>
          <w:rFonts w:ascii="Times New Roman" w:hAnsi="Times New Roman"/>
        </w:rPr>
        <w:t xml:space="preserve">Edgar, R. C., Search and clustering orders of magnitude faster than BLAST. </w:t>
      </w:r>
      <w:r w:rsidRPr="007B2A1B">
        <w:rPr>
          <w:rFonts w:ascii="Times New Roman" w:hAnsi="Times New Roman"/>
          <w:i/>
        </w:rPr>
        <w:t xml:space="preserve">Bioinformatics </w:t>
      </w:r>
      <w:r w:rsidRPr="007B2A1B">
        <w:rPr>
          <w:rFonts w:ascii="Times New Roman" w:hAnsi="Times New Roman"/>
          <w:b/>
        </w:rPr>
        <w:t>2010,</w:t>
      </w:r>
      <w:r w:rsidRPr="007B2A1B">
        <w:rPr>
          <w:rFonts w:ascii="Times New Roman" w:hAnsi="Times New Roman"/>
        </w:rPr>
        <w:t xml:space="preserve"> </w:t>
      </w:r>
      <w:r w:rsidRPr="007B2A1B">
        <w:rPr>
          <w:rFonts w:ascii="Times New Roman" w:hAnsi="Times New Roman"/>
          <w:i/>
        </w:rPr>
        <w:t>26</w:t>
      </w:r>
      <w:r w:rsidRPr="007B2A1B">
        <w:rPr>
          <w:rFonts w:ascii="Times New Roman" w:hAnsi="Times New Roman"/>
        </w:rPr>
        <w:t>, (19), 2460-2461.</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(32) </w:t>
      </w:r>
      <w:r w:rsidRPr="007B2A1B">
        <w:rPr>
          <w:rFonts w:ascii="Times New Roman" w:hAnsi="Times New Roman"/>
        </w:rPr>
        <w:t xml:space="preserve">Wang, Q.; Garrity, G. M.; Tiedje, J. M.; Cole, J. R., Naive Bayesian classifier for rapid assignment of rRNA sequences into the new bacterial taxonomy. </w:t>
      </w:r>
      <w:r w:rsidRPr="00331630">
        <w:rPr>
          <w:rFonts w:ascii="Times New Roman" w:hAnsi="Times New Roman"/>
          <w:i/>
        </w:rPr>
        <w:t xml:space="preserve">Appl. Environ. Microbiol. </w:t>
      </w:r>
      <w:r w:rsidRPr="007B2A1B">
        <w:rPr>
          <w:rFonts w:ascii="Times New Roman" w:hAnsi="Times New Roman"/>
          <w:i/>
        </w:rPr>
        <w:t xml:space="preserve"> </w:t>
      </w:r>
      <w:r w:rsidRPr="007B2A1B">
        <w:rPr>
          <w:rFonts w:ascii="Times New Roman" w:hAnsi="Times New Roman"/>
          <w:b/>
        </w:rPr>
        <w:t>2007,</w:t>
      </w:r>
      <w:r w:rsidRPr="007B2A1B">
        <w:rPr>
          <w:rFonts w:ascii="Times New Roman" w:hAnsi="Times New Roman"/>
        </w:rPr>
        <w:t xml:space="preserve"> </w:t>
      </w:r>
      <w:r w:rsidRPr="007B2A1B">
        <w:rPr>
          <w:rFonts w:ascii="Times New Roman" w:hAnsi="Times New Roman"/>
          <w:i/>
        </w:rPr>
        <w:t>73</w:t>
      </w:r>
      <w:r w:rsidRPr="007B2A1B">
        <w:rPr>
          <w:rFonts w:ascii="Times New Roman" w:hAnsi="Times New Roman"/>
        </w:rPr>
        <w:t>, (16), 5261-5267.</w:t>
      </w:r>
    </w:p>
    <w:p w:rsidR="00E319DE" w:rsidRPr="007B2A1B" w:rsidRDefault="00E319DE" w:rsidP="00E319DE">
      <w:pPr>
        <w:pStyle w:val="EndNoteBibliography"/>
        <w:ind w:left="576" w:hanging="576"/>
        <w:rPr>
          <w:rFonts w:ascii="Times New Roman" w:hAnsi="Times New Roman"/>
        </w:rPr>
      </w:pPr>
    </w:p>
    <w:p w:rsidR="00E319DE" w:rsidRPr="007B2A1B" w:rsidRDefault="00E319DE" w:rsidP="00E319DE">
      <w:pPr>
        <w:pStyle w:val="EndNoteBibliography"/>
        <w:ind w:left="576" w:hanging="576"/>
        <w:rPr>
          <w:rFonts w:ascii="Times New Roman" w:hAnsi="Times New Roman"/>
        </w:rPr>
      </w:pPr>
      <w:r>
        <w:rPr>
          <w:rFonts w:ascii="Times New Roman" w:hAnsi="Times New Roman"/>
        </w:rPr>
        <w:t xml:space="preserve">(33) </w:t>
      </w:r>
      <w:r w:rsidRPr="007B2A1B">
        <w:rPr>
          <w:rFonts w:ascii="Times New Roman" w:hAnsi="Times New Roman"/>
        </w:rPr>
        <w:t xml:space="preserve">Yilmaz, P.; Parfrey, L. W.; Yarza, P.; Gerken, J.; Pruesse, E.; Quast, C.; Schweer, T.; Peplies, J.; Ludwig, W.; Glöckner, F. O., The SILVA and “All-species Living Tree Project (LTP)” taxonomic frameworks. </w:t>
      </w:r>
      <w:r w:rsidRPr="00331630">
        <w:rPr>
          <w:rFonts w:ascii="Times New Roman" w:hAnsi="Times New Roman"/>
          <w:i/>
        </w:rPr>
        <w:t>Nucleic. Acids. Res.</w:t>
      </w:r>
      <w:r w:rsidRPr="007B2A1B">
        <w:rPr>
          <w:rFonts w:ascii="Times New Roman" w:hAnsi="Times New Roman"/>
          <w:i/>
        </w:rPr>
        <w:t xml:space="preserve"> </w:t>
      </w:r>
      <w:r w:rsidRPr="007B2A1B">
        <w:rPr>
          <w:rFonts w:ascii="Times New Roman" w:hAnsi="Times New Roman"/>
          <w:b/>
        </w:rPr>
        <w:t>2013</w:t>
      </w:r>
      <w:r w:rsidRPr="007B2A1B">
        <w:rPr>
          <w:rFonts w:ascii="Times New Roman" w:hAnsi="Times New Roman"/>
        </w:rPr>
        <w:t>, gkt1209.</w:t>
      </w:r>
    </w:p>
    <w:p w:rsidR="00E319DE" w:rsidRDefault="00E319DE" w:rsidP="00E319DE">
      <w:pPr>
        <w:pStyle w:val="EndNoteBibliography"/>
        <w:ind w:left="576" w:hanging="576"/>
        <w:rPr>
          <w:rFonts w:ascii="Times New Roman" w:hAnsi="Times New Roman"/>
        </w:rPr>
      </w:pPr>
      <w:r>
        <w:rPr>
          <w:rFonts w:ascii="Times New Roman" w:hAnsi="Times New Roman"/>
        </w:rPr>
        <w:t xml:space="preserve">(34) </w:t>
      </w:r>
      <w:r w:rsidRPr="007B2A1B">
        <w:rPr>
          <w:rFonts w:ascii="Times New Roman" w:hAnsi="Times New Roman"/>
        </w:rPr>
        <w:t xml:space="preserve">Widdel, F.; Bak, F., Gram-negative mesophilic sulfate-reducing bacteria. In </w:t>
      </w:r>
      <w:r w:rsidRPr="007B2A1B">
        <w:rPr>
          <w:rFonts w:ascii="Times New Roman" w:hAnsi="Times New Roman"/>
          <w:i/>
        </w:rPr>
        <w:t>The prokaryotes</w:t>
      </w:r>
      <w:r w:rsidRPr="007B2A1B">
        <w:rPr>
          <w:rFonts w:ascii="Times New Roman" w:hAnsi="Times New Roman"/>
        </w:rPr>
        <w:t>, Springer: 1992; pp 3352-3378.</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(35) </w:t>
      </w:r>
      <w:r w:rsidRPr="007B2A1B">
        <w:rPr>
          <w:rFonts w:ascii="Times New Roman" w:hAnsi="Times New Roman"/>
        </w:rPr>
        <w:t xml:space="preserve">Weisburg, W. G.; Barns, S. M.; Pelletier, D. A.; Lane, D. J., 16S ribosomal DNA amplification for phylogenetic study. </w:t>
      </w:r>
      <w:r w:rsidRPr="00BC3A42">
        <w:rPr>
          <w:rFonts w:ascii="Times New Roman" w:hAnsi="Times New Roman" w:hint="cs"/>
          <w:i/>
        </w:rPr>
        <w:t>‎</w:t>
      </w:r>
      <w:r w:rsidRPr="00BC3A42">
        <w:rPr>
          <w:rFonts w:ascii="Times New Roman" w:hAnsi="Times New Roman"/>
          <w:i/>
        </w:rPr>
        <w:t>J. Bacteriol</w:t>
      </w:r>
      <w:r>
        <w:rPr>
          <w:rFonts w:ascii="Times New Roman" w:hAnsi="Times New Roman"/>
          <w:i/>
        </w:rPr>
        <w:t>.</w:t>
      </w:r>
      <w:r w:rsidRPr="007B2A1B">
        <w:rPr>
          <w:rFonts w:ascii="Times New Roman" w:hAnsi="Times New Roman"/>
          <w:i/>
        </w:rPr>
        <w:t xml:space="preserve"> </w:t>
      </w:r>
      <w:r w:rsidRPr="007B2A1B">
        <w:rPr>
          <w:rFonts w:ascii="Times New Roman" w:hAnsi="Times New Roman"/>
          <w:b/>
        </w:rPr>
        <w:t>1991,</w:t>
      </w:r>
      <w:r w:rsidRPr="007B2A1B">
        <w:rPr>
          <w:rFonts w:ascii="Times New Roman" w:hAnsi="Times New Roman"/>
        </w:rPr>
        <w:t xml:space="preserve"> </w:t>
      </w:r>
      <w:r w:rsidRPr="007B2A1B">
        <w:rPr>
          <w:rFonts w:ascii="Times New Roman" w:hAnsi="Times New Roman"/>
          <w:i/>
        </w:rPr>
        <w:t>173</w:t>
      </w:r>
      <w:r w:rsidRPr="007B2A1B">
        <w:rPr>
          <w:rFonts w:ascii="Times New Roman" w:hAnsi="Times New Roman"/>
        </w:rPr>
        <w:t>, (2), 697-703.</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(36) </w:t>
      </w:r>
      <w:r w:rsidRPr="007B2A1B">
        <w:rPr>
          <w:rFonts w:ascii="Times New Roman" w:hAnsi="Times New Roman"/>
        </w:rPr>
        <w:t xml:space="preserve">Tamura, K.; Stecher, G.; Peterson, D.; Filipski, A.; Kumar, S., MEGA6: molecular evolutionary genetics analysis version 6.0. </w:t>
      </w:r>
      <w:r w:rsidRPr="00BC3A42">
        <w:rPr>
          <w:rFonts w:ascii="Times New Roman" w:hAnsi="Times New Roman"/>
          <w:i/>
        </w:rPr>
        <w:t>Mol</w:t>
      </w:r>
      <w:r>
        <w:rPr>
          <w:rFonts w:ascii="Times New Roman" w:hAnsi="Times New Roman"/>
          <w:i/>
        </w:rPr>
        <w:t>.</w:t>
      </w:r>
      <w:r w:rsidRPr="00BC3A42">
        <w:rPr>
          <w:rFonts w:ascii="Times New Roman" w:hAnsi="Times New Roman"/>
          <w:i/>
        </w:rPr>
        <w:t xml:space="preserve"> Biol</w:t>
      </w:r>
      <w:r>
        <w:rPr>
          <w:rFonts w:ascii="Times New Roman" w:hAnsi="Times New Roman"/>
          <w:i/>
        </w:rPr>
        <w:t>.</w:t>
      </w:r>
      <w:r w:rsidRPr="00BC3A42">
        <w:rPr>
          <w:rFonts w:ascii="Times New Roman" w:hAnsi="Times New Roman"/>
          <w:i/>
        </w:rPr>
        <w:t xml:space="preserve"> Evol</w:t>
      </w:r>
      <w:r>
        <w:rPr>
          <w:rFonts w:ascii="Times New Roman" w:hAnsi="Times New Roman"/>
          <w:i/>
        </w:rPr>
        <w:t>.</w:t>
      </w:r>
      <w:r w:rsidRPr="007B2A1B">
        <w:rPr>
          <w:rFonts w:ascii="Times New Roman" w:hAnsi="Times New Roman"/>
          <w:i/>
        </w:rPr>
        <w:t xml:space="preserve"> </w:t>
      </w:r>
      <w:r w:rsidRPr="007B2A1B">
        <w:rPr>
          <w:rFonts w:ascii="Times New Roman" w:hAnsi="Times New Roman"/>
          <w:b/>
        </w:rPr>
        <w:t>2013,</w:t>
      </w:r>
      <w:r w:rsidRPr="007B2A1B">
        <w:rPr>
          <w:rFonts w:ascii="Times New Roman" w:hAnsi="Times New Roman"/>
        </w:rPr>
        <w:t xml:space="preserve"> </w:t>
      </w:r>
      <w:r w:rsidRPr="007B2A1B">
        <w:rPr>
          <w:rFonts w:ascii="Times New Roman" w:hAnsi="Times New Roman"/>
          <w:i/>
        </w:rPr>
        <w:t>30</w:t>
      </w:r>
      <w:r w:rsidRPr="007B2A1B">
        <w:rPr>
          <w:rFonts w:ascii="Times New Roman" w:hAnsi="Times New Roman"/>
        </w:rPr>
        <w:t>, (12), 2725-2729.</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(37) </w:t>
      </w:r>
      <w:r w:rsidRPr="007B2A1B">
        <w:rPr>
          <w:rFonts w:ascii="Times New Roman" w:hAnsi="Times New Roman"/>
        </w:rPr>
        <w:t xml:space="preserve">Lyles, C. N.; Aktas, D. F.; Duncan, K. E.; Callaghan, A. V.; Stevenson, B. S.; Suflita, J. M., Impact of organosulfur content on diesel fuel stability and implications for carbon steel corrosion. </w:t>
      </w:r>
      <w:r w:rsidRPr="00BC3A42">
        <w:rPr>
          <w:rFonts w:ascii="Times New Roman" w:hAnsi="Times New Roman"/>
          <w:i/>
        </w:rPr>
        <w:t>Environ. Sci. Technol.</w:t>
      </w:r>
      <w:r w:rsidRPr="007B2A1B">
        <w:rPr>
          <w:rFonts w:ascii="Times New Roman" w:hAnsi="Times New Roman"/>
          <w:i/>
        </w:rPr>
        <w:t xml:space="preserve"> </w:t>
      </w:r>
      <w:r w:rsidRPr="007B2A1B">
        <w:rPr>
          <w:rFonts w:ascii="Times New Roman" w:hAnsi="Times New Roman"/>
          <w:b/>
        </w:rPr>
        <w:t>2013</w:t>
      </w:r>
      <w:r>
        <w:rPr>
          <w:rFonts w:ascii="Times New Roman" w:hAnsi="Times New Roman"/>
          <w:b/>
        </w:rPr>
        <w:t>,</w:t>
      </w:r>
      <w:r w:rsidRPr="00BC3A42">
        <w:t xml:space="preserve"> </w:t>
      </w:r>
      <w:r w:rsidRPr="00BC3A42">
        <w:rPr>
          <w:rFonts w:ascii="Times New Roman" w:hAnsi="Times New Roman"/>
          <w:i/>
        </w:rPr>
        <w:t>47</w:t>
      </w:r>
      <w:r w:rsidRPr="00BC3A42">
        <w:rPr>
          <w:rFonts w:ascii="Times New Roman" w:hAnsi="Times New Roman"/>
        </w:rPr>
        <w:t>, (11), 6052-6062.</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(38) </w:t>
      </w:r>
      <w:r w:rsidRPr="007B2A1B">
        <w:rPr>
          <w:rFonts w:ascii="Times New Roman" w:hAnsi="Times New Roman"/>
        </w:rPr>
        <w:t xml:space="preserve">Stookey, L. L., Ferrozine---a new spectrophotometric reagent for iron. </w:t>
      </w:r>
      <w:r w:rsidRPr="00BC3A42">
        <w:rPr>
          <w:rFonts w:ascii="Times New Roman" w:hAnsi="Times New Roman"/>
          <w:i/>
        </w:rPr>
        <w:t>Anal. Chem.</w:t>
      </w:r>
      <w:r w:rsidRPr="007B2A1B">
        <w:rPr>
          <w:rFonts w:ascii="Times New Roman" w:hAnsi="Times New Roman"/>
          <w:i/>
        </w:rPr>
        <w:t xml:space="preserve"> </w:t>
      </w:r>
      <w:r w:rsidRPr="007B2A1B">
        <w:rPr>
          <w:rFonts w:ascii="Times New Roman" w:hAnsi="Times New Roman"/>
          <w:b/>
        </w:rPr>
        <w:t>1970,</w:t>
      </w:r>
      <w:r w:rsidRPr="007B2A1B">
        <w:rPr>
          <w:rFonts w:ascii="Times New Roman" w:hAnsi="Times New Roman"/>
        </w:rPr>
        <w:t xml:space="preserve"> </w:t>
      </w:r>
      <w:r w:rsidRPr="007B2A1B">
        <w:rPr>
          <w:rFonts w:ascii="Times New Roman" w:hAnsi="Times New Roman"/>
          <w:i/>
        </w:rPr>
        <w:t>42</w:t>
      </w:r>
      <w:r w:rsidRPr="007B2A1B">
        <w:rPr>
          <w:rFonts w:ascii="Times New Roman" w:hAnsi="Times New Roman"/>
        </w:rPr>
        <w:t>, (7), 779-781.</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(39) </w:t>
      </w:r>
      <w:r w:rsidRPr="007B2A1B">
        <w:rPr>
          <w:rFonts w:ascii="Times New Roman" w:hAnsi="Times New Roman"/>
        </w:rPr>
        <w:t>Lyles, C. N.; Le, H. M.; Beasley, W. H.; McInerney, M. J.; Suflita, J. M., Anaerobic hydrocarbon and fatty acid metabolism by syntrophic bacteria and their impact on carbon steel corrosion.</w:t>
      </w:r>
      <w:r w:rsidRPr="00BC3A42">
        <w:rPr>
          <w:i/>
        </w:rPr>
        <w:t xml:space="preserve"> </w:t>
      </w:r>
      <w:r w:rsidRPr="00BC3A42">
        <w:rPr>
          <w:rFonts w:ascii="Times New Roman" w:hAnsi="Times New Roman"/>
          <w:i/>
        </w:rPr>
        <w:t>Front. Microbiol.</w:t>
      </w:r>
      <w:r w:rsidRPr="00BC3A42">
        <w:rPr>
          <w:rFonts w:ascii="Times New Roman" w:hAnsi="Times New Roman"/>
        </w:rPr>
        <w:t xml:space="preserve"> </w:t>
      </w:r>
      <w:r w:rsidRPr="007B2A1B">
        <w:rPr>
          <w:rFonts w:ascii="Times New Roman" w:hAnsi="Times New Roman"/>
          <w:b/>
        </w:rPr>
        <w:t>2014,</w:t>
      </w:r>
      <w:r w:rsidRPr="007B2A1B">
        <w:rPr>
          <w:rFonts w:ascii="Times New Roman" w:hAnsi="Times New Roman"/>
        </w:rPr>
        <w:t xml:space="preserve"> </w:t>
      </w:r>
      <w:r w:rsidRPr="007B2A1B">
        <w:rPr>
          <w:rFonts w:ascii="Times New Roman" w:hAnsi="Times New Roman"/>
          <w:i/>
        </w:rPr>
        <w:t>5</w:t>
      </w:r>
      <w:r w:rsidRPr="007B2A1B">
        <w:rPr>
          <w:rFonts w:ascii="Times New Roman" w:hAnsi="Times New Roman"/>
        </w:rPr>
        <w:t>.</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lastRenderedPageBreak/>
        <w:t xml:space="preserve">(40) </w:t>
      </w:r>
      <w:r w:rsidRPr="007B2A1B">
        <w:rPr>
          <w:rFonts w:ascii="Times New Roman" w:hAnsi="Times New Roman"/>
        </w:rPr>
        <w:t>Davidova, I. A.; Duncan, K. E.; Perez</w:t>
      </w:r>
      <w:r w:rsidRPr="007B2A1B">
        <w:rPr>
          <w:rFonts w:ascii="Cambria Math" w:hAnsi="Cambria Math" w:cs="Cambria Math"/>
        </w:rPr>
        <w:t>‐</w:t>
      </w:r>
      <w:r w:rsidRPr="007B2A1B">
        <w:rPr>
          <w:rFonts w:ascii="Times New Roman" w:hAnsi="Times New Roman"/>
        </w:rPr>
        <w:t xml:space="preserve">Ibarra, B. M.; Suflita, J. M., Involvement of thermophilic archaea in the biocorrosion of oil pipelines. </w:t>
      </w:r>
      <w:r w:rsidRPr="007B2A1B">
        <w:rPr>
          <w:rFonts w:ascii="Times New Roman" w:hAnsi="Times New Roman"/>
          <w:i/>
        </w:rPr>
        <w:t>Environ</w:t>
      </w:r>
      <w:r>
        <w:rPr>
          <w:rFonts w:ascii="Times New Roman" w:hAnsi="Times New Roman"/>
          <w:i/>
        </w:rPr>
        <w:t>.</w:t>
      </w:r>
      <w:r w:rsidRPr="007B2A1B">
        <w:rPr>
          <w:rFonts w:ascii="Times New Roman" w:hAnsi="Times New Roman"/>
          <w:i/>
        </w:rPr>
        <w:t xml:space="preserve"> Microbiol</w:t>
      </w:r>
      <w:r>
        <w:rPr>
          <w:rFonts w:ascii="Times New Roman" w:hAnsi="Times New Roman"/>
          <w:i/>
        </w:rPr>
        <w:t>.</w:t>
      </w:r>
      <w:r w:rsidRPr="007B2A1B">
        <w:rPr>
          <w:rFonts w:ascii="Times New Roman" w:hAnsi="Times New Roman"/>
          <w:i/>
        </w:rPr>
        <w:t xml:space="preserve"> </w:t>
      </w:r>
      <w:r w:rsidRPr="007B2A1B">
        <w:rPr>
          <w:rFonts w:ascii="Times New Roman" w:hAnsi="Times New Roman"/>
          <w:b/>
        </w:rPr>
        <w:t>2012,</w:t>
      </w:r>
      <w:r w:rsidRPr="007B2A1B">
        <w:rPr>
          <w:rFonts w:ascii="Times New Roman" w:hAnsi="Times New Roman"/>
        </w:rPr>
        <w:t xml:space="preserve"> </w:t>
      </w:r>
      <w:r w:rsidRPr="007B2A1B">
        <w:rPr>
          <w:rFonts w:ascii="Times New Roman" w:hAnsi="Times New Roman"/>
          <w:i/>
        </w:rPr>
        <w:t>14</w:t>
      </w:r>
      <w:r w:rsidRPr="007B2A1B">
        <w:rPr>
          <w:rFonts w:ascii="Times New Roman" w:hAnsi="Times New Roman"/>
        </w:rPr>
        <w:t>, (7), 1762-1771.</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(41) </w:t>
      </w:r>
      <w:r w:rsidRPr="007B2A1B">
        <w:rPr>
          <w:rFonts w:ascii="Times New Roman" w:hAnsi="Times New Roman"/>
        </w:rPr>
        <w:t xml:space="preserve">Liang, R.; Grizzle, R. S.; Duncan, K. E.; McInerney, M. J.; Suflita, J. M., Roles of thermophilic thiosulfate-reducing bacteria and methanogenic archaea in the biocorrosion of oil pipelines. </w:t>
      </w:r>
      <w:r w:rsidRPr="00BC3A42">
        <w:rPr>
          <w:rFonts w:ascii="Times New Roman" w:hAnsi="Times New Roman"/>
          <w:i/>
        </w:rPr>
        <w:t>Front. Microbiol.</w:t>
      </w:r>
      <w:r w:rsidRPr="00BC3A42">
        <w:rPr>
          <w:rFonts w:ascii="Times New Roman" w:hAnsi="Times New Roman"/>
        </w:rPr>
        <w:t xml:space="preserve"> </w:t>
      </w:r>
      <w:r w:rsidRPr="007B2A1B">
        <w:rPr>
          <w:rFonts w:ascii="Times New Roman" w:hAnsi="Times New Roman"/>
          <w:i/>
        </w:rPr>
        <w:t xml:space="preserve"> </w:t>
      </w:r>
      <w:r w:rsidRPr="007B2A1B">
        <w:rPr>
          <w:rFonts w:ascii="Times New Roman" w:hAnsi="Times New Roman"/>
          <w:b/>
        </w:rPr>
        <w:t>2014,</w:t>
      </w:r>
      <w:r w:rsidRPr="007B2A1B">
        <w:rPr>
          <w:rFonts w:ascii="Times New Roman" w:hAnsi="Times New Roman"/>
        </w:rPr>
        <w:t xml:space="preserve"> </w:t>
      </w:r>
      <w:r w:rsidRPr="007B2A1B">
        <w:rPr>
          <w:rFonts w:ascii="Times New Roman" w:hAnsi="Times New Roman"/>
          <w:i/>
        </w:rPr>
        <w:t>5</w:t>
      </w:r>
      <w:r w:rsidRPr="007B2A1B">
        <w:rPr>
          <w:rFonts w:ascii="Times New Roman" w:hAnsi="Times New Roman"/>
        </w:rPr>
        <w:t>.</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(42) ASTM </w:t>
      </w:r>
      <w:r w:rsidRPr="007B2A1B">
        <w:rPr>
          <w:rFonts w:ascii="Times New Roman" w:hAnsi="Times New Roman"/>
        </w:rPr>
        <w:t xml:space="preserve">G1-03, A., Standard practice for preparing, cleaning, and evaluating corrosion test specimens. </w:t>
      </w:r>
      <w:r w:rsidRPr="007B2A1B">
        <w:rPr>
          <w:rFonts w:ascii="Times New Roman" w:hAnsi="Times New Roman"/>
          <w:b/>
        </w:rPr>
        <w:t>2003</w:t>
      </w:r>
      <w:r w:rsidRPr="007B2A1B">
        <w:rPr>
          <w:rFonts w:ascii="Times New Roman" w:hAnsi="Times New Roman"/>
        </w:rPr>
        <w:t>.</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(43) </w:t>
      </w:r>
      <w:r w:rsidRPr="007B2A1B">
        <w:rPr>
          <w:rFonts w:ascii="Times New Roman" w:hAnsi="Times New Roman"/>
        </w:rPr>
        <w:t xml:space="preserve">Orem, W.; Tatu, C.; Varonka, M.; Lerch, H.; Bates, A.; Engle, M.; Crosby, L.; McIntosh, J., Organic substances in produced and formation water from unconventional natural gas extraction in coal and shale. </w:t>
      </w:r>
      <w:r w:rsidRPr="00C21837">
        <w:rPr>
          <w:rFonts w:ascii="Times New Roman" w:hAnsi="Times New Roman"/>
          <w:i/>
        </w:rPr>
        <w:t>Int</w:t>
      </w:r>
      <w:r>
        <w:rPr>
          <w:rFonts w:ascii="Times New Roman" w:hAnsi="Times New Roman"/>
          <w:i/>
        </w:rPr>
        <w:t>.</w:t>
      </w:r>
      <w:r w:rsidRPr="00C21837">
        <w:rPr>
          <w:rFonts w:ascii="Times New Roman" w:hAnsi="Times New Roman"/>
          <w:i/>
        </w:rPr>
        <w:t xml:space="preserve"> J</w:t>
      </w:r>
      <w:r>
        <w:rPr>
          <w:rFonts w:ascii="Times New Roman" w:hAnsi="Times New Roman"/>
          <w:i/>
        </w:rPr>
        <w:t>.</w:t>
      </w:r>
      <w:r w:rsidRPr="00C21837">
        <w:rPr>
          <w:rFonts w:ascii="Times New Roman" w:hAnsi="Times New Roman"/>
          <w:i/>
        </w:rPr>
        <w:t xml:space="preserve"> Coal</w:t>
      </w:r>
      <w:r>
        <w:rPr>
          <w:rFonts w:ascii="Times New Roman" w:hAnsi="Times New Roman"/>
          <w:i/>
        </w:rPr>
        <w:t>.</w:t>
      </w:r>
      <w:r w:rsidRPr="00C21837">
        <w:rPr>
          <w:rFonts w:ascii="Times New Roman" w:hAnsi="Times New Roman"/>
          <w:i/>
        </w:rPr>
        <w:t xml:space="preserve"> Geol</w:t>
      </w:r>
      <w:r>
        <w:rPr>
          <w:rFonts w:ascii="Times New Roman" w:hAnsi="Times New Roman"/>
          <w:i/>
        </w:rPr>
        <w:t>.</w:t>
      </w:r>
      <w:r w:rsidRPr="007B2A1B">
        <w:rPr>
          <w:rFonts w:ascii="Times New Roman" w:hAnsi="Times New Roman"/>
          <w:i/>
        </w:rPr>
        <w:t xml:space="preserve"> </w:t>
      </w:r>
      <w:r w:rsidRPr="007B2A1B">
        <w:rPr>
          <w:rFonts w:ascii="Times New Roman" w:hAnsi="Times New Roman"/>
          <w:b/>
        </w:rPr>
        <w:t>2014,</w:t>
      </w:r>
      <w:r w:rsidRPr="007B2A1B">
        <w:rPr>
          <w:rFonts w:ascii="Times New Roman" w:hAnsi="Times New Roman"/>
        </w:rPr>
        <w:t xml:space="preserve"> </w:t>
      </w:r>
      <w:r w:rsidRPr="007B2A1B">
        <w:rPr>
          <w:rFonts w:ascii="Times New Roman" w:hAnsi="Times New Roman"/>
          <w:i/>
        </w:rPr>
        <w:t>126</w:t>
      </w:r>
      <w:r w:rsidRPr="007B2A1B">
        <w:rPr>
          <w:rFonts w:ascii="Times New Roman" w:hAnsi="Times New Roman"/>
        </w:rPr>
        <w:t>, 20-31.</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(44) </w:t>
      </w:r>
      <w:r w:rsidRPr="007B2A1B">
        <w:rPr>
          <w:rFonts w:ascii="Times New Roman" w:hAnsi="Times New Roman"/>
        </w:rPr>
        <w:t>Sydansk, R. D., Hydraulic fracturing process using a polymer gel. In Google Patents: 1988.</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(45) </w:t>
      </w:r>
      <w:r w:rsidRPr="007B2A1B">
        <w:rPr>
          <w:rFonts w:ascii="Times New Roman" w:hAnsi="Times New Roman"/>
        </w:rPr>
        <w:t xml:space="preserve">Suflita, J. M.; Phelps, T. J.; Little, B., Carbon dioxide corrosion and acetate: a hypothesis on the influence of microorganisms. </w:t>
      </w:r>
      <w:r w:rsidRPr="007B2A1B">
        <w:rPr>
          <w:rFonts w:ascii="Times New Roman" w:hAnsi="Times New Roman"/>
          <w:i/>
        </w:rPr>
        <w:t xml:space="preserve">Corrosion </w:t>
      </w:r>
      <w:r w:rsidRPr="007B2A1B">
        <w:rPr>
          <w:rFonts w:ascii="Times New Roman" w:hAnsi="Times New Roman"/>
          <w:b/>
        </w:rPr>
        <w:t>2008,</w:t>
      </w:r>
      <w:r w:rsidRPr="007B2A1B">
        <w:rPr>
          <w:rFonts w:ascii="Times New Roman" w:hAnsi="Times New Roman"/>
        </w:rPr>
        <w:t xml:space="preserve"> </w:t>
      </w:r>
      <w:r w:rsidRPr="007B2A1B">
        <w:rPr>
          <w:rFonts w:ascii="Times New Roman" w:hAnsi="Times New Roman"/>
          <w:i/>
        </w:rPr>
        <w:t>64</w:t>
      </w:r>
      <w:r w:rsidRPr="007B2A1B">
        <w:rPr>
          <w:rFonts w:ascii="Times New Roman" w:hAnsi="Times New Roman"/>
        </w:rPr>
        <w:t>, (11), 854-859.</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(46) </w:t>
      </w:r>
      <w:r w:rsidRPr="007B2A1B">
        <w:rPr>
          <w:rFonts w:ascii="Times New Roman" w:hAnsi="Times New Roman"/>
        </w:rPr>
        <w:t xml:space="preserve">Azambuja, D.; Muller, I., The influence of acetate concentration on the dissolution of iron in aqueous solutions. </w:t>
      </w:r>
      <w:r w:rsidRPr="004A7D5F">
        <w:rPr>
          <w:rFonts w:ascii="Times New Roman" w:hAnsi="Times New Roman"/>
          <w:i/>
        </w:rPr>
        <w:t>Corros</w:t>
      </w:r>
      <w:r>
        <w:rPr>
          <w:rFonts w:ascii="Times New Roman" w:hAnsi="Times New Roman"/>
          <w:i/>
        </w:rPr>
        <w:t>.</w:t>
      </w:r>
      <w:r w:rsidRPr="004A7D5F">
        <w:rPr>
          <w:rFonts w:ascii="Times New Roman" w:hAnsi="Times New Roman"/>
          <w:i/>
        </w:rPr>
        <w:t xml:space="preserve"> Sci</w:t>
      </w:r>
      <w:r>
        <w:rPr>
          <w:rFonts w:ascii="Times New Roman" w:hAnsi="Times New Roman"/>
          <w:i/>
        </w:rPr>
        <w:t>.</w:t>
      </w:r>
      <w:r w:rsidRPr="007B2A1B">
        <w:rPr>
          <w:rFonts w:ascii="Times New Roman" w:hAnsi="Times New Roman"/>
          <w:i/>
        </w:rPr>
        <w:t xml:space="preserve"> </w:t>
      </w:r>
      <w:r w:rsidRPr="007B2A1B">
        <w:rPr>
          <w:rFonts w:ascii="Times New Roman" w:hAnsi="Times New Roman"/>
          <w:b/>
        </w:rPr>
        <w:t>1994,</w:t>
      </w:r>
      <w:r w:rsidRPr="007B2A1B">
        <w:rPr>
          <w:rFonts w:ascii="Times New Roman" w:hAnsi="Times New Roman"/>
        </w:rPr>
        <w:t xml:space="preserve"> </w:t>
      </w:r>
      <w:r w:rsidRPr="007B2A1B">
        <w:rPr>
          <w:rFonts w:ascii="Times New Roman" w:hAnsi="Times New Roman"/>
          <w:i/>
        </w:rPr>
        <w:t>36</w:t>
      </w:r>
      <w:r w:rsidRPr="007B2A1B">
        <w:rPr>
          <w:rFonts w:ascii="Times New Roman" w:hAnsi="Times New Roman"/>
        </w:rPr>
        <w:t>, (11), 1835-1845.</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(47) </w:t>
      </w:r>
      <w:r w:rsidRPr="007B2A1B">
        <w:rPr>
          <w:rFonts w:ascii="Times New Roman" w:hAnsi="Times New Roman"/>
        </w:rPr>
        <w:t xml:space="preserve">Jørgensen, B. B., A thiosulfate shunt in the sulfur cycle of marine sediments. </w:t>
      </w:r>
      <w:r w:rsidRPr="007B2A1B">
        <w:rPr>
          <w:rFonts w:ascii="Times New Roman" w:hAnsi="Times New Roman"/>
          <w:i/>
        </w:rPr>
        <w:t xml:space="preserve">Science </w:t>
      </w:r>
      <w:r w:rsidRPr="007B2A1B">
        <w:rPr>
          <w:rFonts w:ascii="Times New Roman" w:hAnsi="Times New Roman"/>
          <w:b/>
        </w:rPr>
        <w:t>1990,</w:t>
      </w:r>
      <w:r w:rsidRPr="007B2A1B">
        <w:rPr>
          <w:rFonts w:ascii="Times New Roman" w:hAnsi="Times New Roman"/>
        </w:rPr>
        <w:t xml:space="preserve"> </w:t>
      </w:r>
      <w:r w:rsidRPr="007B2A1B">
        <w:rPr>
          <w:rFonts w:ascii="Times New Roman" w:hAnsi="Times New Roman"/>
          <w:i/>
        </w:rPr>
        <w:t>249</w:t>
      </w:r>
      <w:r w:rsidRPr="007B2A1B">
        <w:rPr>
          <w:rFonts w:ascii="Times New Roman" w:hAnsi="Times New Roman"/>
        </w:rPr>
        <w:t>, (4965), 152-154.</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(48) </w:t>
      </w:r>
      <w:r w:rsidRPr="007B2A1B">
        <w:rPr>
          <w:rFonts w:ascii="Times New Roman" w:hAnsi="Times New Roman"/>
        </w:rPr>
        <w:t xml:space="preserve">Magot, M.; Ravot, G.; Campaignolle, X.; Ollivier, B.; Patel, B. K.; Fardeau, M.-L.; Thomas, P.; Crolet, J.-L.; Garcia, J.-L., </w:t>
      </w:r>
      <w:r w:rsidRPr="00A1186C">
        <w:rPr>
          <w:rFonts w:ascii="Times New Roman" w:hAnsi="Times New Roman"/>
          <w:i/>
        </w:rPr>
        <w:t xml:space="preserve">Dethiosulfovibrio peptidovorans </w:t>
      </w:r>
      <w:r w:rsidRPr="007B2A1B">
        <w:rPr>
          <w:rFonts w:ascii="Times New Roman" w:hAnsi="Times New Roman"/>
        </w:rPr>
        <w:t xml:space="preserve">gen. nov., sp. nov., a new anaerobic, slightly halophilic, thiosulfate-reducing bacterium from corroding offshore oil wells. </w:t>
      </w:r>
      <w:r w:rsidRPr="00A1186C">
        <w:rPr>
          <w:rFonts w:ascii="Times New Roman" w:hAnsi="Times New Roman"/>
          <w:i/>
        </w:rPr>
        <w:t>Int. J. Syst. Evol. Microbiol.</w:t>
      </w:r>
      <w:r w:rsidRPr="007B2A1B">
        <w:rPr>
          <w:rFonts w:ascii="Times New Roman" w:hAnsi="Times New Roman"/>
          <w:i/>
        </w:rPr>
        <w:t xml:space="preserve"> </w:t>
      </w:r>
      <w:r w:rsidRPr="007B2A1B">
        <w:rPr>
          <w:rFonts w:ascii="Times New Roman" w:hAnsi="Times New Roman"/>
          <w:b/>
        </w:rPr>
        <w:t>1997,</w:t>
      </w:r>
      <w:r w:rsidRPr="007B2A1B">
        <w:rPr>
          <w:rFonts w:ascii="Times New Roman" w:hAnsi="Times New Roman"/>
        </w:rPr>
        <w:t xml:space="preserve"> </w:t>
      </w:r>
      <w:r w:rsidRPr="007B2A1B">
        <w:rPr>
          <w:rFonts w:ascii="Times New Roman" w:hAnsi="Times New Roman"/>
          <w:i/>
        </w:rPr>
        <w:t>47</w:t>
      </w:r>
      <w:r w:rsidRPr="007B2A1B">
        <w:rPr>
          <w:rFonts w:ascii="Times New Roman" w:hAnsi="Times New Roman"/>
        </w:rPr>
        <w:t>, (3), 818-824.</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(49) </w:t>
      </w:r>
      <w:r w:rsidRPr="007B2A1B">
        <w:rPr>
          <w:rFonts w:ascii="Times New Roman" w:hAnsi="Times New Roman"/>
        </w:rPr>
        <w:t xml:space="preserve">Ollivier, B.; Hatchikian, C.; Prensier, G.; Guezennec, J.; Garcia, J.-L., Desulfohalobium retbaense gen. nov., sp. nov., a halophilic sulfate-reducing bacterium from sediments of a hypersaline lake in Senegal. </w:t>
      </w:r>
      <w:r w:rsidRPr="00A71DC9">
        <w:rPr>
          <w:rFonts w:ascii="Times New Roman" w:hAnsi="Times New Roman"/>
          <w:i/>
        </w:rPr>
        <w:t>Int. J. Syst. Evol. Microbiol.</w:t>
      </w:r>
      <w:r w:rsidRPr="007B2A1B">
        <w:rPr>
          <w:rFonts w:ascii="Times New Roman" w:hAnsi="Times New Roman"/>
          <w:i/>
        </w:rPr>
        <w:t xml:space="preserve"> </w:t>
      </w:r>
      <w:r w:rsidRPr="007B2A1B">
        <w:rPr>
          <w:rFonts w:ascii="Times New Roman" w:hAnsi="Times New Roman"/>
          <w:b/>
        </w:rPr>
        <w:t>1991,</w:t>
      </w:r>
      <w:r w:rsidRPr="007B2A1B">
        <w:rPr>
          <w:rFonts w:ascii="Times New Roman" w:hAnsi="Times New Roman"/>
        </w:rPr>
        <w:t xml:space="preserve"> </w:t>
      </w:r>
      <w:r w:rsidRPr="007B2A1B">
        <w:rPr>
          <w:rFonts w:ascii="Times New Roman" w:hAnsi="Times New Roman"/>
          <w:i/>
        </w:rPr>
        <w:t>41</w:t>
      </w:r>
      <w:r w:rsidRPr="007B2A1B">
        <w:rPr>
          <w:rFonts w:ascii="Times New Roman" w:hAnsi="Times New Roman"/>
        </w:rPr>
        <w:t>, (1), 74-81.</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(50) </w:t>
      </w:r>
      <w:r w:rsidRPr="007B2A1B">
        <w:rPr>
          <w:rFonts w:ascii="Times New Roman" w:hAnsi="Times New Roman"/>
        </w:rPr>
        <w:t xml:space="preserve">Jakobsen, T. F.; Kjeldsen, K. U.; Ingvorsen, K., </w:t>
      </w:r>
      <w:r w:rsidRPr="00A1186C">
        <w:rPr>
          <w:rFonts w:ascii="Times New Roman" w:hAnsi="Times New Roman"/>
          <w:i/>
        </w:rPr>
        <w:t xml:space="preserve">Desulfohalobium utahense </w:t>
      </w:r>
      <w:r w:rsidRPr="007B2A1B">
        <w:rPr>
          <w:rFonts w:ascii="Times New Roman" w:hAnsi="Times New Roman"/>
        </w:rPr>
        <w:t xml:space="preserve">sp. nov., a moderately halophilic, sulfate-reducing bacterium isolated from Great Salt Lake. </w:t>
      </w:r>
      <w:r w:rsidRPr="00A1186C">
        <w:rPr>
          <w:rFonts w:ascii="Times New Roman" w:hAnsi="Times New Roman"/>
          <w:i/>
        </w:rPr>
        <w:t>Int. J. Syst. Evol. Microbiol.</w:t>
      </w:r>
      <w:r w:rsidRPr="007B2A1B">
        <w:rPr>
          <w:rFonts w:ascii="Times New Roman" w:hAnsi="Times New Roman"/>
          <w:i/>
        </w:rPr>
        <w:t xml:space="preserve"> </w:t>
      </w:r>
      <w:r w:rsidRPr="007B2A1B">
        <w:rPr>
          <w:rFonts w:ascii="Times New Roman" w:hAnsi="Times New Roman"/>
          <w:b/>
        </w:rPr>
        <w:t>2006,</w:t>
      </w:r>
      <w:r w:rsidRPr="007B2A1B">
        <w:rPr>
          <w:rFonts w:ascii="Times New Roman" w:hAnsi="Times New Roman"/>
        </w:rPr>
        <w:t xml:space="preserve"> </w:t>
      </w:r>
      <w:r w:rsidRPr="007B2A1B">
        <w:rPr>
          <w:rFonts w:ascii="Times New Roman" w:hAnsi="Times New Roman"/>
          <w:i/>
        </w:rPr>
        <w:t>56</w:t>
      </w:r>
      <w:r w:rsidRPr="007B2A1B">
        <w:rPr>
          <w:rFonts w:ascii="Times New Roman" w:hAnsi="Times New Roman"/>
        </w:rPr>
        <w:t>, (9), 2063-2069.</w:t>
      </w:r>
    </w:p>
    <w:p w:rsidR="00E319DE"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(51) </w:t>
      </w:r>
      <w:r w:rsidRPr="007B2A1B">
        <w:rPr>
          <w:rFonts w:ascii="Times New Roman" w:hAnsi="Times New Roman"/>
        </w:rPr>
        <w:t xml:space="preserve">Belyakova, E.; Rozanova, E.; Borzenkov, I.; Tourova, T.; Pusheva, M.; Lysenko, A.; Kolganova, T., The new facultatively chemolithoautotrophic, moderately </w:t>
      </w:r>
      <w:r w:rsidRPr="007B2A1B">
        <w:rPr>
          <w:rFonts w:ascii="Times New Roman" w:hAnsi="Times New Roman"/>
        </w:rPr>
        <w:lastRenderedPageBreak/>
        <w:t xml:space="preserve">halophilic, sulfate-reducing bacterium </w:t>
      </w:r>
      <w:r w:rsidRPr="00A1186C">
        <w:rPr>
          <w:rFonts w:ascii="Times New Roman" w:hAnsi="Times New Roman"/>
          <w:i/>
        </w:rPr>
        <w:t>Desulfovermiculus halophilus</w:t>
      </w:r>
      <w:r w:rsidRPr="007B2A1B">
        <w:rPr>
          <w:rFonts w:ascii="Times New Roman" w:hAnsi="Times New Roman"/>
        </w:rPr>
        <w:t xml:space="preserve"> gen. nov., sp. nov., isolated from an oil field. </w:t>
      </w:r>
      <w:r w:rsidRPr="007B2A1B">
        <w:rPr>
          <w:rFonts w:ascii="Times New Roman" w:hAnsi="Times New Roman"/>
          <w:i/>
        </w:rPr>
        <w:t xml:space="preserve">Microbiology </w:t>
      </w:r>
      <w:r w:rsidRPr="007B2A1B">
        <w:rPr>
          <w:rFonts w:ascii="Times New Roman" w:hAnsi="Times New Roman"/>
          <w:b/>
        </w:rPr>
        <w:t>2006,</w:t>
      </w:r>
      <w:r w:rsidRPr="007B2A1B">
        <w:rPr>
          <w:rFonts w:ascii="Times New Roman" w:hAnsi="Times New Roman"/>
        </w:rPr>
        <w:t xml:space="preserve"> </w:t>
      </w:r>
      <w:r w:rsidRPr="007B2A1B">
        <w:rPr>
          <w:rFonts w:ascii="Times New Roman" w:hAnsi="Times New Roman"/>
          <w:i/>
        </w:rPr>
        <w:t>75</w:t>
      </w:r>
      <w:r w:rsidRPr="007B2A1B">
        <w:rPr>
          <w:rFonts w:ascii="Times New Roman" w:hAnsi="Times New Roman"/>
        </w:rPr>
        <w:t>, (2), 161-171.</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(52) </w:t>
      </w:r>
      <w:r w:rsidRPr="007B2A1B">
        <w:rPr>
          <w:rFonts w:ascii="Times New Roman" w:hAnsi="Times New Roman"/>
        </w:rPr>
        <w:t xml:space="preserve">Kodama, Y.; Watanabe, K., </w:t>
      </w:r>
      <w:r w:rsidRPr="00A1186C">
        <w:rPr>
          <w:rFonts w:ascii="Times New Roman" w:hAnsi="Times New Roman"/>
          <w:i/>
        </w:rPr>
        <w:t xml:space="preserve">Sulfurospirillum cavolei </w:t>
      </w:r>
      <w:r w:rsidRPr="007B2A1B">
        <w:rPr>
          <w:rFonts w:ascii="Times New Roman" w:hAnsi="Times New Roman"/>
        </w:rPr>
        <w:t xml:space="preserve">sp. nov., a facultatively anaerobic sulfur-reducing bacterium isolated from an underground crude oil storage cavity. </w:t>
      </w:r>
      <w:r w:rsidRPr="00A1186C">
        <w:rPr>
          <w:rFonts w:ascii="Times New Roman" w:hAnsi="Times New Roman"/>
          <w:i/>
        </w:rPr>
        <w:t>Int. J. Syst. Evol. Microbiol.</w:t>
      </w:r>
      <w:r w:rsidRPr="007B2A1B">
        <w:rPr>
          <w:rFonts w:ascii="Times New Roman" w:hAnsi="Times New Roman"/>
          <w:i/>
        </w:rPr>
        <w:t xml:space="preserve"> </w:t>
      </w:r>
      <w:r w:rsidRPr="007B2A1B">
        <w:rPr>
          <w:rFonts w:ascii="Times New Roman" w:hAnsi="Times New Roman"/>
          <w:b/>
        </w:rPr>
        <w:t>2007,</w:t>
      </w:r>
      <w:r w:rsidRPr="007B2A1B">
        <w:rPr>
          <w:rFonts w:ascii="Times New Roman" w:hAnsi="Times New Roman"/>
        </w:rPr>
        <w:t xml:space="preserve"> </w:t>
      </w:r>
      <w:r w:rsidRPr="007B2A1B">
        <w:rPr>
          <w:rFonts w:ascii="Times New Roman" w:hAnsi="Times New Roman"/>
          <w:i/>
        </w:rPr>
        <w:t>57</w:t>
      </w:r>
      <w:r w:rsidRPr="007B2A1B">
        <w:rPr>
          <w:rFonts w:ascii="Times New Roman" w:hAnsi="Times New Roman"/>
        </w:rPr>
        <w:t>, (4), 827-831.</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(53) </w:t>
      </w:r>
      <w:r w:rsidRPr="007B2A1B">
        <w:rPr>
          <w:rFonts w:ascii="Times New Roman" w:hAnsi="Times New Roman"/>
        </w:rPr>
        <w:t xml:space="preserve">Bhupathiraju, V. K.; McInerney, M. J.; Woese, C. R.; Tanner, R. S., Haloanaerobium kushneri sp. nov., an obligately halophilic, anaerobic bacterium from an oil brine. </w:t>
      </w:r>
      <w:r w:rsidRPr="00A1186C">
        <w:rPr>
          <w:rFonts w:ascii="Times New Roman" w:hAnsi="Times New Roman"/>
          <w:i/>
        </w:rPr>
        <w:t>Int. J. Syst. Evol. Microbiol.</w:t>
      </w:r>
      <w:r w:rsidRPr="007B2A1B">
        <w:rPr>
          <w:rFonts w:ascii="Times New Roman" w:hAnsi="Times New Roman"/>
          <w:i/>
        </w:rPr>
        <w:t xml:space="preserve"> </w:t>
      </w:r>
      <w:r w:rsidRPr="007B2A1B">
        <w:rPr>
          <w:rFonts w:ascii="Times New Roman" w:hAnsi="Times New Roman"/>
          <w:b/>
        </w:rPr>
        <w:t>1999,</w:t>
      </w:r>
      <w:r w:rsidRPr="007B2A1B">
        <w:rPr>
          <w:rFonts w:ascii="Times New Roman" w:hAnsi="Times New Roman"/>
        </w:rPr>
        <w:t xml:space="preserve"> </w:t>
      </w:r>
      <w:r w:rsidRPr="007B2A1B">
        <w:rPr>
          <w:rFonts w:ascii="Times New Roman" w:hAnsi="Times New Roman"/>
          <w:i/>
        </w:rPr>
        <w:t>49</w:t>
      </w:r>
      <w:r w:rsidRPr="007B2A1B">
        <w:rPr>
          <w:rFonts w:ascii="Times New Roman" w:hAnsi="Times New Roman"/>
        </w:rPr>
        <w:t>, (3), 953-960.</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(54) </w:t>
      </w:r>
      <w:r w:rsidRPr="007B2A1B">
        <w:rPr>
          <w:rFonts w:ascii="Times New Roman" w:hAnsi="Times New Roman"/>
        </w:rPr>
        <w:t xml:space="preserve">Umoren, S.; Ogbobe, O.; Igwe, I.; Ebenso, E., Inhibition of mild steel corrosion in acidic medium using synthetic and naturally occurring polymers and synergistic halide additives. </w:t>
      </w:r>
      <w:r w:rsidRPr="004A7D5F">
        <w:rPr>
          <w:rFonts w:ascii="Times New Roman" w:hAnsi="Times New Roman"/>
          <w:i/>
        </w:rPr>
        <w:t>Corros</w:t>
      </w:r>
      <w:r>
        <w:rPr>
          <w:rFonts w:ascii="Times New Roman" w:hAnsi="Times New Roman"/>
          <w:i/>
        </w:rPr>
        <w:t>.</w:t>
      </w:r>
      <w:r w:rsidRPr="004A7D5F">
        <w:rPr>
          <w:rFonts w:ascii="Times New Roman" w:hAnsi="Times New Roman"/>
          <w:i/>
        </w:rPr>
        <w:t xml:space="preserve"> Sci</w:t>
      </w:r>
      <w:r>
        <w:rPr>
          <w:rFonts w:ascii="Times New Roman" w:hAnsi="Times New Roman"/>
          <w:i/>
        </w:rPr>
        <w:t>.</w:t>
      </w:r>
      <w:r w:rsidRPr="007B2A1B">
        <w:rPr>
          <w:rFonts w:ascii="Times New Roman" w:hAnsi="Times New Roman"/>
          <w:i/>
        </w:rPr>
        <w:t xml:space="preserve"> </w:t>
      </w:r>
      <w:r w:rsidRPr="007B2A1B">
        <w:rPr>
          <w:rFonts w:ascii="Times New Roman" w:hAnsi="Times New Roman"/>
          <w:b/>
        </w:rPr>
        <w:t>2008,</w:t>
      </w:r>
      <w:r w:rsidRPr="007B2A1B">
        <w:rPr>
          <w:rFonts w:ascii="Times New Roman" w:hAnsi="Times New Roman"/>
        </w:rPr>
        <w:t xml:space="preserve"> </w:t>
      </w:r>
      <w:r w:rsidRPr="007B2A1B">
        <w:rPr>
          <w:rFonts w:ascii="Times New Roman" w:hAnsi="Times New Roman"/>
          <w:i/>
        </w:rPr>
        <w:t>50</w:t>
      </w:r>
      <w:r w:rsidRPr="007B2A1B">
        <w:rPr>
          <w:rFonts w:ascii="Times New Roman" w:hAnsi="Times New Roman"/>
        </w:rPr>
        <w:t>, (7), 1998-2006.</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(55) </w:t>
      </w:r>
      <w:r w:rsidRPr="007B2A1B">
        <w:rPr>
          <w:rFonts w:ascii="Times New Roman" w:hAnsi="Times New Roman"/>
        </w:rPr>
        <w:t xml:space="preserve">Abdallah, M., Guar gum as corrosion inhibitor for carbon steel in sulfuric acid solutions. </w:t>
      </w:r>
      <w:r w:rsidRPr="007B2A1B">
        <w:rPr>
          <w:rFonts w:ascii="Times New Roman" w:hAnsi="Times New Roman"/>
          <w:i/>
        </w:rPr>
        <w:t xml:space="preserve">Portugaliae Electrochimica Acta </w:t>
      </w:r>
      <w:r w:rsidRPr="007B2A1B">
        <w:rPr>
          <w:rFonts w:ascii="Times New Roman" w:hAnsi="Times New Roman"/>
          <w:b/>
        </w:rPr>
        <w:t>2004,</w:t>
      </w:r>
      <w:r w:rsidRPr="007B2A1B">
        <w:rPr>
          <w:rFonts w:ascii="Times New Roman" w:hAnsi="Times New Roman"/>
        </w:rPr>
        <w:t xml:space="preserve"> </w:t>
      </w:r>
      <w:r w:rsidRPr="007B2A1B">
        <w:rPr>
          <w:rFonts w:ascii="Times New Roman" w:hAnsi="Times New Roman"/>
          <w:i/>
        </w:rPr>
        <w:t>22</w:t>
      </w:r>
      <w:r w:rsidRPr="007B2A1B">
        <w:rPr>
          <w:rFonts w:ascii="Times New Roman" w:hAnsi="Times New Roman"/>
        </w:rPr>
        <w:t>, (2), 161-175.</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sidRPr="007B2A1B">
        <w:rPr>
          <w:rFonts w:ascii="Times New Roman" w:hAnsi="Times New Roman"/>
        </w:rPr>
        <w:t>56.</w:t>
      </w:r>
      <w:r w:rsidRPr="007B2A1B">
        <w:rPr>
          <w:rFonts w:ascii="Times New Roman" w:hAnsi="Times New Roman"/>
        </w:rPr>
        <w:tab/>
        <w:t xml:space="preserve">Zuo, R., Biofilms: strategies for metal corrosion inhibition employing microorganisms. </w:t>
      </w:r>
      <w:r w:rsidRPr="00946CDD">
        <w:rPr>
          <w:rFonts w:ascii="Times New Roman" w:hAnsi="Times New Roman"/>
          <w:i/>
        </w:rPr>
        <w:t>: Appl</w:t>
      </w:r>
      <w:r>
        <w:rPr>
          <w:rFonts w:ascii="Times New Roman" w:hAnsi="Times New Roman"/>
          <w:i/>
        </w:rPr>
        <w:t>.</w:t>
      </w:r>
      <w:r w:rsidRPr="00946CDD">
        <w:rPr>
          <w:rFonts w:ascii="Times New Roman" w:hAnsi="Times New Roman"/>
          <w:i/>
        </w:rPr>
        <w:t xml:space="preserve"> Microbiol</w:t>
      </w:r>
      <w:r>
        <w:rPr>
          <w:rFonts w:ascii="Times New Roman" w:hAnsi="Times New Roman"/>
          <w:i/>
        </w:rPr>
        <w:t>.</w:t>
      </w:r>
      <w:r w:rsidRPr="00946CDD">
        <w:rPr>
          <w:rFonts w:ascii="Times New Roman" w:hAnsi="Times New Roman"/>
          <w:i/>
        </w:rPr>
        <w:t xml:space="preserve"> Biotechnol</w:t>
      </w:r>
      <w:r>
        <w:rPr>
          <w:rFonts w:ascii="Times New Roman" w:hAnsi="Times New Roman"/>
          <w:i/>
        </w:rPr>
        <w:t>.</w:t>
      </w:r>
      <w:r w:rsidRPr="00946CDD">
        <w:rPr>
          <w:rFonts w:ascii="Times New Roman" w:hAnsi="Times New Roman"/>
          <w:i/>
        </w:rPr>
        <w:t xml:space="preserve"> </w:t>
      </w:r>
      <w:r w:rsidRPr="007B2A1B">
        <w:rPr>
          <w:rFonts w:ascii="Times New Roman" w:hAnsi="Times New Roman"/>
          <w:b/>
        </w:rPr>
        <w:t>2007,</w:t>
      </w:r>
      <w:r w:rsidRPr="007B2A1B">
        <w:rPr>
          <w:rFonts w:ascii="Times New Roman" w:hAnsi="Times New Roman"/>
        </w:rPr>
        <w:t xml:space="preserve"> </w:t>
      </w:r>
      <w:r w:rsidRPr="007B2A1B">
        <w:rPr>
          <w:rFonts w:ascii="Times New Roman" w:hAnsi="Times New Roman"/>
          <w:i/>
        </w:rPr>
        <w:t>76</w:t>
      </w:r>
      <w:r w:rsidRPr="007B2A1B">
        <w:rPr>
          <w:rFonts w:ascii="Times New Roman" w:hAnsi="Times New Roman"/>
        </w:rPr>
        <w:t>, (6), 1245-1253.</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(57) </w:t>
      </w:r>
      <w:r w:rsidRPr="007B2A1B">
        <w:rPr>
          <w:rFonts w:ascii="Times New Roman" w:hAnsi="Times New Roman"/>
        </w:rPr>
        <w:t xml:space="preserve">Kip, N.; van Veen, J. A., The dual role of microbes in corrosion. </w:t>
      </w:r>
      <w:r w:rsidRPr="007B2A1B">
        <w:rPr>
          <w:rFonts w:ascii="Times New Roman" w:hAnsi="Times New Roman"/>
          <w:i/>
        </w:rPr>
        <w:t xml:space="preserve">The ISME journal </w:t>
      </w:r>
      <w:r w:rsidRPr="007B2A1B">
        <w:rPr>
          <w:rFonts w:ascii="Times New Roman" w:hAnsi="Times New Roman"/>
          <w:b/>
        </w:rPr>
        <w:t>2014</w:t>
      </w:r>
      <w:r w:rsidRPr="007B2A1B">
        <w:rPr>
          <w:rFonts w:ascii="Times New Roman" w:hAnsi="Times New Roman"/>
        </w:rPr>
        <w:t>.</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Pr>
          <w:rFonts w:ascii="Times New Roman" w:hAnsi="Times New Roman"/>
        </w:rPr>
        <w:t xml:space="preserve">(58) </w:t>
      </w:r>
      <w:r w:rsidRPr="007B2A1B">
        <w:rPr>
          <w:rFonts w:ascii="Times New Roman" w:hAnsi="Times New Roman"/>
        </w:rPr>
        <w:t>Singer, M.; Brown, B.; Camacho, A.; Nesic, S., Combined effect of CO</w:t>
      </w:r>
      <w:r w:rsidRPr="00946CDD">
        <w:rPr>
          <w:rFonts w:ascii="Times New Roman" w:hAnsi="Times New Roman"/>
          <w:vertAlign w:val="subscript"/>
        </w:rPr>
        <w:t>2</w:t>
      </w:r>
      <w:r w:rsidRPr="007B2A1B">
        <w:rPr>
          <w:rFonts w:ascii="Times New Roman" w:hAnsi="Times New Roman"/>
        </w:rPr>
        <w:t>, H</w:t>
      </w:r>
      <w:r w:rsidRPr="00946CDD">
        <w:rPr>
          <w:rFonts w:ascii="Times New Roman" w:hAnsi="Times New Roman"/>
          <w:vertAlign w:val="subscript"/>
        </w:rPr>
        <w:t>2</w:t>
      </w:r>
      <w:r w:rsidRPr="007B2A1B">
        <w:rPr>
          <w:rFonts w:ascii="Times New Roman" w:hAnsi="Times New Roman"/>
        </w:rPr>
        <w:t xml:space="preserve">S and acetic acid on bottom of the line corrosion. </w:t>
      </w:r>
      <w:r>
        <w:rPr>
          <w:rFonts w:ascii="Times New Roman" w:hAnsi="Times New Roman"/>
        </w:rPr>
        <w:t xml:space="preserve">Paper No. </w:t>
      </w:r>
      <w:r w:rsidRPr="005C7234">
        <w:rPr>
          <w:rFonts w:ascii="Times New Roman" w:hAnsi="Times New Roman"/>
        </w:rPr>
        <w:t>07661</w:t>
      </w:r>
      <w:r w:rsidRPr="007B2A1B">
        <w:rPr>
          <w:rFonts w:ascii="Times New Roman" w:hAnsi="Times New Roman"/>
          <w:i/>
        </w:rPr>
        <w:t xml:space="preserve">, NACE International </w:t>
      </w:r>
      <w:r w:rsidRPr="007B2A1B">
        <w:rPr>
          <w:rFonts w:ascii="Times New Roman" w:hAnsi="Times New Roman"/>
          <w:b/>
        </w:rPr>
        <w:t>2007</w:t>
      </w:r>
      <w:r w:rsidRPr="007B2A1B">
        <w:rPr>
          <w:rFonts w:ascii="Times New Roman" w:hAnsi="Times New Roman"/>
        </w:rPr>
        <w:t>.</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sidRPr="007B2A1B">
        <w:rPr>
          <w:rFonts w:ascii="Times New Roman" w:hAnsi="Times New Roman"/>
        </w:rPr>
        <w:t>59.</w:t>
      </w:r>
      <w:r w:rsidRPr="007B2A1B">
        <w:rPr>
          <w:rFonts w:ascii="Times New Roman" w:hAnsi="Times New Roman"/>
        </w:rPr>
        <w:tab/>
        <w:t xml:space="preserve">Vikram, A.; Lipus, D.; Bibby, K., Produced Water Exposure Alters Bacterial Response to Biocides. </w:t>
      </w:r>
      <w:r w:rsidRPr="00946CDD">
        <w:rPr>
          <w:rFonts w:ascii="Times New Roman" w:hAnsi="Times New Roman"/>
          <w:i/>
        </w:rPr>
        <w:t>Environ. Sci. Technol.</w:t>
      </w:r>
      <w:r w:rsidRPr="007B2A1B">
        <w:rPr>
          <w:rFonts w:ascii="Times New Roman" w:hAnsi="Times New Roman"/>
          <w:i/>
        </w:rPr>
        <w:t xml:space="preserve"> </w:t>
      </w:r>
      <w:r w:rsidRPr="007B2A1B">
        <w:rPr>
          <w:rFonts w:ascii="Times New Roman" w:hAnsi="Times New Roman"/>
          <w:b/>
        </w:rPr>
        <w:t>2014</w:t>
      </w:r>
      <w:r>
        <w:rPr>
          <w:rFonts w:ascii="Times New Roman" w:hAnsi="Times New Roman"/>
          <w:b/>
        </w:rPr>
        <w:t>,</w:t>
      </w:r>
      <w:r w:rsidRPr="00946CDD">
        <w:t xml:space="preserve"> </w:t>
      </w:r>
      <w:r w:rsidRPr="00946CDD">
        <w:rPr>
          <w:rFonts w:ascii="Times New Roman" w:hAnsi="Times New Roman"/>
          <w:i/>
        </w:rPr>
        <w:t>48</w:t>
      </w:r>
      <w:r w:rsidRPr="00946CDD">
        <w:rPr>
          <w:rFonts w:ascii="Times New Roman" w:hAnsi="Times New Roman"/>
        </w:rPr>
        <w:t>, (21), 13001-13009.</w:t>
      </w:r>
    </w:p>
    <w:p w:rsidR="00E319DE" w:rsidRPr="007B2A1B" w:rsidRDefault="00E319DE" w:rsidP="00E319DE">
      <w:pPr>
        <w:pStyle w:val="EndNoteBibliography"/>
        <w:ind w:left="576" w:hanging="576"/>
        <w:rPr>
          <w:rFonts w:ascii="Times New Roman" w:hAnsi="Times New Roman"/>
        </w:rPr>
      </w:pPr>
    </w:p>
    <w:p w:rsidR="00E319DE" w:rsidRDefault="00E319DE" w:rsidP="00E319DE">
      <w:pPr>
        <w:pStyle w:val="EndNoteBibliography"/>
        <w:ind w:left="576" w:hanging="576"/>
        <w:rPr>
          <w:rFonts w:ascii="Times New Roman" w:hAnsi="Times New Roman"/>
        </w:rPr>
      </w:pPr>
      <w:r w:rsidRPr="007B2A1B">
        <w:rPr>
          <w:rFonts w:ascii="Times New Roman" w:hAnsi="Times New Roman"/>
        </w:rPr>
        <w:t>60.</w:t>
      </w:r>
      <w:r w:rsidRPr="007B2A1B">
        <w:rPr>
          <w:rFonts w:ascii="Times New Roman" w:hAnsi="Times New Roman"/>
        </w:rPr>
        <w:tab/>
        <w:t xml:space="preserve">Williams, T. M.; McGinley, H. R. </w:t>
      </w:r>
      <w:r w:rsidRPr="007B2A1B">
        <w:rPr>
          <w:rFonts w:ascii="Times New Roman" w:hAnsi="Times New Roman"/>
          <w:i/>
        </w:rPr>
        <w:t>Deactivation of industrial water treatment biocides</w:t>
      </w:r>
      <w:r w:rsidRPr="007B2A1B">
        <w:rPr>
          <w:rFonts w:ascii="Times New Roman" w:hAnsi="Times New Roman"/>
        </w:rPr>
        <w:t xml:space="preserve">, </w:t>
      </w:r>
      <w:r>
        <w:rPr>
          <w:rFonts w:ascii="Times New Roman" w:hAnsi="Times New Roman"/>
        </w:rPr>
        <w:t>Paper No.</w:t>
      </w:r>
      <w:r w:rsidRPr="005C7234">
        <w:rPr>
          <w:rFonts w:ascii="Times New Roman" w:hAnsi="Times New Roman"/>
        </w:rPr>
        <w:t>10049</w:t>
      </w:r>
      <w:r w:rsidRPr="007B2A1B">
        <w:rPr>
          <w:rFonts w:ascii="Times New Roman" w:hAnsi="Times New Roman"/>
        </w:rPr>
        <w:t xml:space="preserve"> </w:t>
      </w:r>
      <w:r>
        <w:rPr>
          <w:rFonts w:ascii="Times New Roman" w:hAnsi="Times New Roman"/>
        </w:rPr>
        <w:t xml:space="preserve">, </w:t>
      </w:r>
      <w:r w:rsidRPr="007B2A1B">
        <w:rPr>
          <w:rFonts w:ascii="Times New Roman" w:hAnsi="Times New Roman"/>
        </w:rPr>
        <w:t>NACE Interna</w:t>
      </w:r>
      <w:r>
        <w:rPr>
          <w:rFonts w:ascii="Times New Roman" w:hAnsi="Times New Roman"/>
        </w:rPr>
        <w:t>tional</w:t>
      </w:r>
      <w:r w:rsidRPr="007B2A1B">
        <w:rPr>
          <w:rFonts w:ascii="Times New Roman" w:hAnsi="Times New Roman"/>
        </w:rPr>
        <w:t xml:space="preserve"> </w:t>
      </w:r>
      <w:r w:rsidRPr="00946CDD">
        <w:rPr>
          <w:rFonts w:ascii="Times New Roman" w:hAnsi="Times New Roman"/>
          <w:b/>
        </w:rPr>
        <w:t>2010</w:t>
      </w:r>
      <w:r w:rsidRPr="007B2A1B">
        <w:rPr>
          <w:rFonts w:ascii="Times New Roman" w:hAnsi="Times New Roman"/>
        </w:rPr>
        <w:t>.</w:t>
      </w:r>
    </w:p>
    <w:p w:rsidR="00E319DE" w:rsidRPr="007B2A1B" w:rsidRDefault="00E319DE" w:rsidP="00E319DE">
      <w:pPr>
        <w:pStyle w:val="EndNoteBibliography"/>
        <w:ind w:left="576" w:hanging="576"/>
        <w:rPr>
          <w:rFonts w:ascii="Times New Roman" w:hAnsi="Times New Roman"/>
        </w:rPr>
      </w:pPr>
    </w:p>
    <w:p w:rsidR="00E319DE" w:rsidRPr="00CF65FC" w:rsidRDefault="00E319DE" w:rsidP="00E319DE">
      <w:pPr>
        <w:pStyle w:val="Heading2"/>
        <w:ind w:left="576" w:hanging="576"/>
      </w:pPr>
      <w:r w:rsidRPr="007B2A1B">
        <w:rPr>
          <w:b w:val="0"/>
          <w:color w:val="000000" w:themeColor="text1"/>
          <w:szCs w:val="24"/>
        </w:rPr>
        <w:fldChar w:fldCharType="end"/>
      </w:r>
      <w:bookmarkEnd w:id="128"/>
      <w:r w:rsidRPr="00CF65FC">
        <w:t xml:space="preserve"> </w:t>
      </w:r>
    </w:p>
    <w:p w:rsidR="00E319DE" w:rsidRPr="00CF65FC" w:rsidRDefault="00CF65FC" w:rsidP="00E319DE">
      <w:pPr>
        <w:spacing w:line="240" w:lineRule="auto"/>
        <w:ind w:left="432" w:hanging="432"/>
        <w:rPr>
          <w:rFonts w:ascii="Times New Roman" w:eastAsia="SimSun" w:hAnsi="Times New Roman"/>
          <w:noProof/>
          <w:color w:val="000000"/>
          <w:lang w:eastAsia="zh-CN" w:bidi="ar-SA"/>
        </w:rPr>
      </w:pPr>
      <w:r w:rsidRPr="00CF65FC">
        <w:rPr>
          <w:rFonts w:ascii="Times New Roman" w:eastAsia="SimSun" w:hAnsi="Times New Roman"/>
          <w:b/>
          <w:noProof/>
          <w:color w:val="000000" w:themeColor="text1"/>
          <w:lang w:eastAsia="zh-CN" w:bidi="ar-SA"/>
        </w:rPr>
        <w:fldChar w:fldCharType="begin"/>
      </w:r>
      <w:r w:rsidRPr="00CF65FC">
        <w:rPr>
          <w:rFonts w:ascii="Times New Roman" w:eastAsia="SimSun" w:hAnsi="Times New Roman"/>
          <w:b/>
          <w:noProof/>
          <w:color w:val="000000" w:themeColor="text1"/>
          <w:lang w:eastAsia="zh-CN" w:bidi="ar-SA"/>
        </w:rPr>
        <w:instrText xml:space="preserve"> ADDIN EN.REFLIST </w:instrText>
      </w:r>
      <w:r w:rsidRPr="00CF65FC">
        <w:rPr>
          <w:rFonts w:ascii="Times New Roman" w:eastAsia="SimSun" w:hAnsi="Times New Roman"/>
          <w:b/>
          <w:noProof/>
          <w:color w:val="000000" w:themeColor="text1"/>
          <w:lang w:eastAsia="zh-CN" w:bidi="ar-SA"/>
        </w:rPr>
        <w:fldChar w:fldCharType="separate"/>
      </w:r>
    </w:p>
    <w:p w:rsidR="00CF65FC" w:rsidRDefault="00CF65FC" w:rsidP="00E176A8">
      <w:pPr>
        <w:spacing w:line="240" w:lineRule="auto"/>
        <w:ind w:left="432" w:hanging="432"/>
        <w:rPr>
          <w:rFonts w:ascii="Times New Roman" w:eastAsia="SimSun" w:hAnsi="Times New Roman"/>
          <w:noProof/>
          <w:color w:val="000000"/>
          <w:lang w:eastAsia="zh-CN" w:bidi="ar-SA"/>
        </w:rPr>
      </w:pPr>
    </w:p>
    <w:p w:rsidR="00E319DE" w:rsidRDefault="00E319DE" w:rsidP="00E176A8">
      <w:pPr>
        <w:spacing w:line="240" w:lineRule="auto"/>
        <w:ind w:left="432" w:hanging="432"/>
        <w:rPr>
          <w:rFonts w:ascii="Times New Roman" w:eastAsia="SimSun" w:hAnsi="Times New Roman"/>
          <w:noProof/>
          <w:color w:val="000000"/>
          <w:lang w:eastAsia="zh-CN" w:bidi="ar-SA"/>
        </w:rPr>
      </w:pPr>
    </w:p>
    <w:p w:rsidR="00E319DE" w:rsidRDefault="00E319DE" w:rsidP="00E176A8">
      <w:pPr>
        <w:spacing w:line="240" w:lineRule="auto"/>
        <w:ind w:left="432" w:hanging="432"/>
        <w:rPr>
          <w:rFonts w:ascii="Times New Roman" w:eastAsia="SimSun" w:hAnsi="Times New Roman"/>
          <w:noProof/>
          <w:color w:val="000000"/>
          <w:lang w:eastAsia="zh-CN" w:bidi="ar-SA"/>
        </w:rPr>
      </w:pPr>
    </w:p>
    <w:p w:rsidR="00E319DE" w:rsidRDefault="00E319DE" w:rsidP="00E176A8">
      <w:pPr>
        <w:spacing w:line="240" w:lineRule="auto"/>
        <w:ind w:left="432" w:hanging="432"/>
        <w:rPr>
          <w:rFonts w:ascii="Times New Roman" w:eastAsia="SimSun" w:hAnsi="Times New Roman"/>
          <w:noProof/>
          <w:color w:val="000000"/>
          <w:lang w:eastAsia="zh-CN" w:bidi="ar-SA"/>
        </w:rPr>
      </w:pPr>
    </w:p>
    <w:p w:rsidR="00E319DE" w:rsidRDefault="00E319DE" w:rsidP="00E176A8">
      <w:pPr>
        <w:spacing w:line="240" w:lineRule="auto"/>
        <w:ind w:left="432" w:hanging="432"/>
        <w:rPr>
          <w:rFonts w:ascii="Times New Roman" w:eastAsia="SimSun" w:hAnsi="Times New Roman"/>
          <w:noProof/>
          <w:color w:val="000000"/>
          <w:lang w:eastAsia="zh-CN" w:bidi="ar-SA"/>
        </w:rPr>
      </w:pPr>
    </w:p>
    <w:p w:rsidR="00E319DE" w:rsidRDefault="00E319DE" w:rsidP="00E176A8">
      <w:pPr>
        <w:spacing w:line="240" w:lineRule="auto"/>
        <w:ind w:left="432" w:hanging="432"/>
        <w:rPr>
          <w:rFonts w:ascii="Times New Roman" w:eastAsia="SimSun" w:hAnsi="Times New Roman"/>
          <w:noProof/>
          <w:color w:val="000000"/>
          <w:lang w:eastAsia="zh-CN" w:bidi="ar-SA"/>
        </w:rPr>
      </w:pPr>
    </w:p>
    <w:p w:rsidR="00E319DE" w:rsidRDefault="00E319DE" w:rsidP="00E176A8">
      <w:pPr>
        <w:spacing w:line="240" w:lineRule="auto"/>
        <w:ind w:left="432" w:hanging="432"/>
        <w:rPr>
          <w:rFonts w:ascii="Times New Roman" w:eastAsia="SimSun" w:hAnsi="Times New Roman"/>
          <w:noProof/>
          <w:color w:val="000000"/>
          <w:lang w:eastAsia="zh-CN" w:bidi="ar-SA"/>
        </w:rPr>
      </w:pPr>
    </w:p>
    <w:p w:rsidR="00E319DE" w:rsidRDefault="00E319DE" w:rsidP="00E176A8">
      <w:pPr>
        <w:spacing w:line="240" w:lineRule="auto"/>
        <w:ind w:left="432" w:hanging="432"/>
        <w:rPr>
          <w:rFonts w:ascii="Times New Roman" w:eastAsia="SimSun" w:hAnsi="Times New Roman"/>
          <w:noProof/>
          <w:color w:val="000000"/>
          <w:lang w:eastAsia="zh-CN" w:bidi="ar-SA"/>
        </w:rPr>
      </w:pPr>
    </w:p>
    <w:p w:rsidR="00E319DE" w:rsidRDefault="00E319DE" w:rsidP="00E176A8">
      <w:pPr>
        <w:spacing w:line="240" w:lineRule="auto"/>
        <w:ind w:left="432" w:hanging="432"/>
        <w:rPr>
          <w:rFonts w:ascii="Times New Roman" w:eastAsia="SimSun" w:hAnsi="Times New Roman"/>
          <w:noProof/>
          <w:color w:val="000000"/>
          <w:lang w:eastAsia="zh-CN" w:bidi="ar-SA"/>
        </w:rPr>
      </w:pPr>
    </w:p>
    <w:p w:rsidR="00E319DE" w:rsidRDefault="00E319DE" w:rsidP="00E176A8">
      <w:pPr>
        <w:spacing w:line="240" w:lineRule="auto"/>
        <w:ind w:left="432" w:hanging="432"/>
        <w:rPr>
          <w:rFonts w:ascii="Times New Roman" w:eastAsia="SimSun" w:hAnsi="Times New Roman"/>
          <w:noProof/>
          <w:color w:val="000000"/>
          <w:lang w:eastAsia="zh-CN" w:bidi="ar-SA"/>
        </w:rPr>
      </w:pPr>
    </w:p>
    <w:p w:rsidR="00E319DE" w:rsidRDefault="00E319DE" w:rsidP="00E176A8">
      <w:pPr>
        <w:spacing w:line="240" w:lineRule="auto"/>
        <w:ind w:left="432" w:hanging="432"/>
        <w:rPr>
          <w:rFonts w:ascii="Times New Roman" w:eastAsia="SimSun" w:hAnsi="Times New Roman"/>
          <w:noProof/>
          <w:color w:val="000000"/>
          <w:lang w:eastAsia="zh-CN" w:bidi="ar-SA"/>
        </w:rPr>
      </w:pPr>
    </w:p>
    <w:p w:rsidR="00CF65FC" w:rsidRPr="00CF65FC" w:rsidRDefault="00CF65FC" w:rsidP="00E319DE">
      <w:pPr>
        <w:spacing w:line="240" w:lineRule="auto"/>
        <w:rPr>
          <w:rFonts w:ascii="Times New Roman" w:eastAsia="SimSun" w:hAnsi="Times New Roman"/>
          <w:noProof/>
          <w:color w:val="000000"/>
          <w:lang w:eastAsia="zh-CN" w:bidi="ar-SA"/>
        </w:rPr>
      </w:pPr>
    </w:p>
    <w:p w:rsidR="00CF65FC" w:rsidRPr="00CF65FC" w:rsidRDefault="00CF65FC" w:rsidP="00945F99">
      <w:pPr>
        <w:spacing w:line="240" w:lineRule="auto"/>
        <w:rPr>
          <w:rFonts w:ascii="Times New Roman" w:eastAsia="SimSun" w:hAnsi="Times New Roman"/>
          <w:lang w:eastAsia="zh-CN" w:bidi="ar-SA"/>
        </w:rPr>
      </w:pPr>
      <w:r w:rsidRPr="00CF65FC">
        <w:rPr>
          <w:rFonts w:ascii="Times New Roman" w:eastAsia="SimSun" w:hAnsi="Times New Roman"/>
          <w:b/>
          <w:lang w:eastAsia="zh-CN" w:bidi="ar-SA"/>
        </w:rPr>
        <w:t>Table 1</w:t>
      </w:r>
      <w:r w:rsidRPr="00CF65FC">
        <w:rPr>
          <w:rFonts w:ascii="Times New Roman" w:eastAsia="SimSun" w:hAnsi="Times New Roman"/>
          <w:lang w:eastAsia="zh-CN" w:bidi="ar-SA"/>
        </w:rPr>
        <w:t xml:space="preserve"> Geochemical characteristics of produced water from upstream (UCPW) and downstream (DRW) of a shale gas production facility </w:t>
      </w:r>
      <w:r w:rsidRPr="00CF65FC">
        <w:rPr>
          <w:rFonts w:ascii="Times New Roman" w:eastAsia="SimSun" w:hAnsi="Times New Roman"/>
          <w:lang w:val="en" w:eastAsia="zh-CN" w:bidi="ar-SA"/>
        </w:rPr>
        <w:t xml:space="preserve">in Barnett Shale formations. </w:t>
      </w:r>
    </w:p>
    <w:tbl>
      <w:tblPr>
        <w:tblStyle w:val="TableGrid1"/>
        <w:tblW w:w="4752" w:type="pct"/>
        <w:tblInd w:w="198"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61"/>
        <w:gridCol w:w="1086"/>
        <w:gridCol w:w="542"/>
        <w:gridCol w:w="811"/>
        <w:gridCol w:w="720"/>
        <w:gridCol w:w="811"/>
        <w:gridCol w:w="83"/>
        <w:gridCol w:w="1167"/>
        <w:gridCol w:w="901"/>
        <w:gridCol w:w="898"/>
      </w:tblGrid>
      <w:tr w:rsidR="00CF65FC" w:rsidRPr="009D5DE9" w:rsidTr="009D5DE9">
        <w:trPr>
          <w:trHeight w:val="537"/>
        </w:trPr>
        <w:tc>
          <w:tcPr>
            <w:tcW w:w="761" w:type="pct"/>
            <w:tcBorders>
              <w:top w:val="single" w:sz="12" w:space="0" w:color="auto"/>
              <w:bottom w:val="single" w:sz="12" w:space="0" w:color="auto"/>
            </w:tcBorders>
          </w:tcPr>
          <w:p w:rsidR="00CF65FC" w:rsidRPr="009D5DE9" w:rsidRDefault="00CF65FC" w:rsidP="00E176A8">
            <w:pPr>
              <w:spacing w:line="240" w:lineRule="auto"/>
              <w:ind w:left="432" w:hanging="432"/>
              <w:rPr>
                <w:rFonts w:ascii="Times New Roman" w:hAnsi="Times New Roman"/>
                <w:sz w:val="20"/>
                <w:szCs w:val="20"/>
                <w:lang w:bidi="ar-SA"/>
              </w:rPr>
            </w:pPr>
          </w:p>
          <w:p w:rsidR="00CF65FC" w:rsidRPr="009D5DE9" w:rsidRDefault="00CF65FC" w:rsidP="00E176A8">
            <w:pPr>
              <w:spacing w:line="240" w:lineRule="auto"/>
              <w:ind w:left="432" w:hanging="432"/>
              <w:rPr>
                <w:rFonts w:ascii="Times New Roman" w:hAnsi="Times New Roman"/>
                <w:sz w:val="20"/>
                <w:szCs w:val="20"/>
                <w:lang w:bidi="ar-SA"/>
              </w:rPr>
            </w:pPr>
            <w:r w:rsidRPr="009D5DE9">
              <w:rPr>
                <w:rFonts w:ascii="Times New Roman" w:hAnsi="Times New Roman"/>
                <w:sz w:val="20"/>
                <w:szCs w:val="20"/>
                <w:lang w:bidi="ar-SA"/>
              </w:rPr>
              <w:t>Samples</w:t>
            </w:r>
          </w:p>
        </w:tc>
        <w:tc>
          <w:tcPr>
            <w:tcW w:w="656" w:type="pct"/>
            <w:tcBorders>
              <w:top w:val="single" w:sz="12" w:space="0" w:color="auto"/>
              <w:bottom w:val="single" w:sz="12" w:space="0" w:color="auto"/>
            </w:tcBorders>
          </w:tcPr>
          <w:p w:rsidR="009D5DE9" w:rsidRDefault="009D5DE9" w:rsidP="009D5DE9">
            <w:pPr>
              <w:spacing w:line="240" w:lineRule="auto"/>
              <w:ind w:left="432" w:hanging="432"/>
              <w:jc w:val="center"/>
              <w:rPr>
                <w:rFonts w:ascii="Times New Roman" w:hAnsi="Times New Roman"/>
                <w:sz w:val="20"/>
                <w:szCs w:val="20"/>
                <w:lang w:bidi="ar-SA"/>
              </w:rPr>
            </w:pPr>
            <w:r>
              <w:rPr>
                <w:rFonts w:ascii="Times New Roman" w:hAnsi="Times New Roman"/>
                <w:sz w:val="20"/>
                <w:szCs w:val="20"/>
                <w:lang w:bidi="ar-SA"/>
              </w:rPr>
              <w:t>Sampling</w:t>
            </w:r>
          </w:p>
          <w:p w:rsidR="00CF65FC" w:rsidRPr="009D5DE9" w:rsidRDefault="00CF65FC" w:rsidP="009D5DE9">
            <w:pPr>
              <w:spacing w:line="240" w:lineRule="auto"/>
              <w:ind w:left="432" w:hanging="432"/>
              <w:jc w:val="center"/>
              <w:rPr>
                <w:rFonts w:ascii="Times New Roman" w:hAnsi="Times New Roman"/>
                <w:sz w:val="20"/>
                <w:szCs w:val="20"/>
                <w:lang w:bidi="ar-SA"/>
              </w:rPr>
            </w:pPr>
            <w:r w:rsidRPr="009D5DE9">
              <w:rPr>
                <w:rFonts w:ascii="Times New Roman" w:hAnsi="Times New Roman"/>
                <w:sz w:val="20"/>
                <w:szCs w:val="20"/>
                <w:lang w:bidi="ar-SA"/>
              </w:rPr>
              <w:t>time</w:t>
            </w:r>
          </w:p>
        </w:tc>
        <w:tc>
          <w:tcPr>
            <w:tcW w:w="327" w:type="pct"/>
            <w:tcBorders>
              <w:top w:val="single" w:sz="12" w:space="0" w:color="auto"/>
              <w:bottom w:val="single" w:sz="12" w:space="0" w:color="auto"/>
            </w:tcBorders>
          </w:tcPr>
          <w:p w:rsidR="00CF65FC" w:rsidRPr="009D5DE9" w:rsidRDefault="00CF65FC" w:rsidP="00E176A8">
            <w:pPr>
              <w:spacing w:line="240" w:lineRule="auto"/>
              <w:ind w:left="432" w:hanging="432"/>
              <w:rPr>
                <w:rFonts w:ascii="Times New Roman" w:hAnsi="Times New Roman"/>
                <w:sz w:val="20"/>
                <w:szCs w:val="20"/>
                <w:lang w:bidi="ar-SA"/>
              </w:rPr>
            </w:pPr>
            <w:r w:rsidRPr="009D5DE9">
              <w:rPr>
                <w:rFonts w:ascii="Times New Roman" w:hAnsi="Times New Roman"/>
                <w:sz w:val="20"/>
                <w:szCs w:val="20"/>
                <w:lang w:bidi="ar-SA"/>
              </w:rPr>
              <w:t>pH</w:t>
            </w:r>
          </w:p>
        </w:tc>
        <w:tc>
          <w:tcPr>
            <w:tcW w:w="490" w:type="pct"/>
            <w:tcBorders>
              <w:top w:val="single" w:sz="12" w:space="0" w:color="auto"/>
              <w:bottom w:val="single" w:sz="12" w:space="0" w:color="auto"/>
            </w:tcBorders>
          </w:tcPr>
          <w:p w:rsidR="00CF65FC" w:rsidRPr="009D5DE9" w:rsidRDefault="00CF65FC" w:rsidP="009D5DE9">
            <w:pPr>
              <w:spacing w:line="240" w:lineRule="auto"/>
              <w:ind w:left="432" w:hanging="432"/>
              <w:jc w:val="center"/>
              <w:rPr>
                <w:rFonts w:ascii="Times New Roman" w:hAnsi="Times New Roman"/>
                <w:sz w:val="20"/>
                <w:szCs w:val="20"/>
                <w:lang w:bidi="ar-SA"/>
              </w:rPr>
            </w:pPr>
            <w:r w:rsidRPr="009D5DE9">
              <w:rPr>
                <w:rFonts w:ascii="Times New Roman" w:hAnsi="Times New Roman"/>
                <w:sz w:val="20"/>
                <w:szCs w:val="20"/>
                <w:lang w:bidi="ar-SA"/>
              </w:rPr>
              <w:t>Sulfate</w:t>
            </w:r>
          </w:p>
          <w:p w:rsidR="00CF65FC" w:rsidRPr="009D5DE9" w:rsidRDefault="00CF65FC" w:rsidP="009D5DE9">
            <w:pPr>
              <w:spacing w:line="240" w:lineRule="auto"/>
              <w:ind w:left="432" w:hanging="432"/>
              <w:jc w:val="center"/>
              <w:rPr>
                <w:rFonts w:ascii="Times New Roman" w:hAnsi="Times New Roman"/>
                <w:sz w:val="20"/>
                <w:szCs w:val="20"/>
                <w:lang w:bidi="ar-SA"/>
              </w:rPr>
            </w:pPr>
            <w:r w:rsidRPr="009D5DE9">
              <w:rPr>
                <w:rFonts w:ascii="Times New Roman" w:hAnsi="Times New Roman"/>
                <w:sz w:val="20"/>
                <w:szCs w:val="20"/>
                <w:lang w:bidi="ar-SA"/>
              </w:rPr>
              <w:t>(mM)</w:t>
            </w:r>
          </w:p>
        </w:tc>
        <w:tc>
          <w:tcPr>
            <w:tcW w:w="435" w:type="pct"/>
            <w:tcBorders>
              <w:top w:val="single" w:sz="12" w:space="0" w:color="auto"/>
              <w:bottom w:val="single" w:sz="12" w:space="0" w:color="auto"/>
            </w:tcBorders>
          </w:tcPr>
          <w:p w:rsidR="00CF65FC" w:rsidRPr="009D5DE9" w:rsidRDefault="00CF65FC" w:rsidP="009D5DE9">
            <w:pPr>
              <w:spacing w:line="240" w:lineRule="auto"/>
              <w:ind w:left="432" w:hanging="432"/>
              <w:jc w:val="center"/>
              <w:rPr>
                <w:rFonts w:ascii="Times New Roman" w:hAnsi="Times New Roman"/>
                <w:sz w:val="20"/>
                <w:szCs w:val="20"/>
                <w:vertAlign w:val="superscript"/>
                <w:lang w:bidi="ar-SA"/>
              </w:rPr>
            </w:pPr>
            <w:r w:rsidRPr="009D5DE9">
              <w:rPr>
                <w:rFonts w:ascii="Times New Roman" w:hAnsi="Times New Roman"/>
                <w:sz w:val="20"/>
                <w:szCs w:val="20"/>
                <w:lang w:bidi="ar-SA"/>
              </w:rPr>
              <w:t>Fe</w:t>
            </w:r>
            <w:r w:rsidRPr="009D5DE9">
              <w:rPr>
                <w:rFonts w:ascii="Times New Roman" w:hAnsi="Times New Roman"/>
                <w:sz w:val="20"/>
                <w:szCs w:val="20"/>
                <w:vertAlign w:val="superscript"/>
                <w:lang w:bidi="ar-SA"/>
              </w:rPr>
              <w:t>2+</w:t>
            </w:r>
          </w:p>
          <w:p w:rsidR="00CF65FC" w:rsidRPr="009D5DE9" w:rsidRDefault="00CF65FC" w:rsidP="009D5DE9">
            <w:pPr>
              <w:spacing w:line="240" w:lineRule="auto"/>
              <w:ind w:left="432" w:hanging="432"/>
              <w:jc w:val="center"/>
              <w:rPr>
                <w:rFonts w:ascii="Times New Roman" w:hAnsi="Times New Roman"/>
                <w:sz w:val="20"/>
                <w:szCs w:val="20"/>
                <w:lang w:bidi="ar-SA"/>
              </w:rPr>
            </w:pPr>
            <w:r w:rsidRPr="009D5DE9">
              <w:rPr>
                <w:rFonts w:ascii="Times New Roman" w:hAnsi="Times New Roman"/>
                <w:sz w:val="20"/>
                <w:szCs w:val="20"/>
                <w:lang w:bidi="ar-SA"/>
              </w:rPr>
              <w:t>(mM)</w:t>
            </w:r>
          </w:p>
        </w:tc>
        <w:tc>
          <w:tcPr>
            <w:tcW w:w="540" w:type="pct"/>
            <w:gridSpan w:val="2"/>
            <w:tcBorders>
              <w:top w:val="single" w:sz="12" w:space="0" w:color="auto"/>
              <w:bottom w:val="single" w:sz="12" w:space="0" w:color="auto"/>
            </w:tcBorders>
          </w:tcPr>
          <w:p w:rsidR="009D5DE9" w:rsidRDefault="009D5DE9" w:rsidP="009D5DE9">
            <w:pPr>
              <w:spacing w:line="240" w:lineRule="auto"/>
              <w:ind w:left="432" w:hanging="432"/>
              <w:jc w:val="center"/>
              <w:rPr>
                <w:rFonts w:ascii="Times New Roman" w:hAnsi="Times New Roman"/>
                <w:sz w:val="20"/>
                <w:szCs w:val="20"/>
                <w:lang w:bidi="ar-SA"/>
              </w:rPr>
            </w:pPr>
            <w:r>
              <w:rPr>
                <w:rFonts w:ascii="Times New Roman" w:hAnsi="Times New Roman"/>
                <w:sz w:val="20"/>
                <w:szCs w:val="20"/>
                <w:lang w:bidi="ar-SA"/>
              </w:rPr>
              <w:t>Sulfide</w:t>
            </w:r>
          </w:p>
          <w:p w:rsidR="00CF65FC" w:rsidRPr="009D5DE9" w:rsidRDefault="00CF65FC" w:rsidP="009D5DE9">
            <w:pPr>
              <w:spacing w:line="240" w:lineRule="auto"/>
              <w:ind w:left="432" w:hanging="432"/>
              <w:jc w:val="center"/>
              <w:rPr>
                <w:rFonts w:ascii="Times New Roman" w:hAnsi="Times New Roman"/>
                <w:sz w:val="20"/>
                <w:szCs w:val="20"/>
                <w:lang w:bidi="ar-SA"/>
              </w:rPr>
            </w:pPr>
            <w:r w:rsidRPr="009D5DE9">
              <w:rPr>
                <w:rFonts w:ascii="Times New Roman" w:hAnsi="Times New Roman"/>
                <w:sz w:val="20"/>
                <w:szCs w:val="20"/>
                <w:lang w:bidi="ar-SA"/>
              </w:rPr>
              <w:t>(mM)</w:t>
            </w:r>
          </w:p>
        </w:tc>
        <w:tc>
          <w:tcPr>
            <w:tcW w:w="705" w:type="pct"/>
            <w:tcBorders>
              <w:top w:val="single" w:sz="12" w:space="0" w:color="auto"/>
              <w:bottom w:val="single" w:sz="12" w:space="0" w:color="auto"/>
            </w:tcBorders>
          </w:tcPr>
          <w:p w:rsidR="009D5DE9" w:rsidRDefault="009D5DE9" w:rsidP="009D5DE9">
            <w:pPr>
              <w:spacing w:line="240" w:lineRule="auto"/>
              <w:ind w:left="432" w:hanging="432"/>
              <w:jc w:val="center"/>
              <w:rPr>
                <w:rFonts w:ascii="Times New Roman" w:hAnsi="Times New Roman"/>
                <w:sz w:val="20"/>
                <w:szCs w:val="20"/>
                <w:lang w:bidi="ar-SA"/>
              </w:rPr>
            </w:pPr>
            <w:r>
              <w:rPr>
                <w:rFonts w:ascii="Times New Roman" w:hAnsi="Times New Roman"/>
                <w:sz w:val="20"/>
                <w:szCs w:val="20"/>
                <w:lang w:bidi="ar-SA"/>
              </w:rPr>
              <w:t>Thiosulfate</w:t>
            </w:r>
          </w:p>
          <w:p w:rsidR="00CF65FC" w:rsidRPr="009D5DE9" w:rsidRDefault="00CF65FC" w:rsidP="009D5DE9">
            <w:pPr>
              <w:spacing w:line="240" w:lineRule="auto"/>
              <w:ind w:left="432" w:hanging="432"/>
              <w:jc w:val="center"/>
              <w:rPr>
                <w:rFonts w:ascii="Times New Roman" w:hAnsi="Times New Roman"/>
                <w:sz w:val="20"/>
                <w:szCs w:val="20"/>
                <w:lang w:bidi="ar-SA"/>
              </w:rPr>
            </w:pPr>
            <w:r w:rsidRPr="009D5DE9">
              <w:rPr>
                <w:rFonts w:ascii="Times New Roman" w:hAnsi="Times New Roman"/>
                <w:sz w:val="20"/>
                <w:szCs w:val="20"/>
                <w:lang w:bidi="ar-SA"/>
              </w:rPr>
              <w:t>(mM)</w:t>
            </w:r>
          </w:p>
        </w:tc>
        <w:tc>
          <w:tcPr>
            <w:tcW w:w="544" w:type="pct"/>
            <w:tcBorders>
              <w:top w:val="single" w:sz="12" w:space="0" w:color="auto"/>
              <w:bottom w:val="single" w:sz="12" w:space="0" w:color="auto"/>
            </w:tcBorders>
          </w:tcPr>
          <w:p w:rsidR="009D5DE9" w:rsidRDefault="009D5DE9" w:rsidP="009D5DE9">
            <w:pPr>
              <w:spacing w:line="240" w:lineRule="auto"/>
              <w:ind w:left="432" w:hanging="432"/>
              <w:jc w:val="center"/>
              <w:rPr>
                <w:rFonts w:ascii="Times New Roman" w:hAnsi="Times New Roman"/>
                <w:sz w:val="20"/>
                <w:szCs w:val="20"/>
                <w:lang w:bidi="ar-SA"/>
              </w:rPr>
            </w:pPr>
            <w:r>
              <w:rPr>
                <w:rFonts w:ascii="Times New Roman" w:hAnsi="Times New Roman"/>
                <w:sz w:val="20"/>
                <w:szCs w:val="20"/>
                <w:lang w:bidi="ar-SA"/>
              </w:rPr>
              <w:t>Salinity</w:t>
            </w:r>
          </w:p>
          <w:p w:rsidR="00CF65FC" w:rsidRPr="009D5DE9" w:rsidRDefault="00CF65FC" w:rsidP="009D5DE9">
            <w:pPr>
              <w:spacing w:line="240" w:lineRule="auto"/>
              <w:ind w:left="432" w:hanging="432"/>
              <w:jc w:val="center"/>
              <w:rPr>
                <w:rFonts w:ascii="Times New Roman" w:hAnsi="Times New Roman"/>
                <w:sz w:val="20"/>
                <w:szCs w:val="20"/>
                <w:lang w:bidi="ar-SA"/>
              </w:rPr>
            </w:pPr>
            <w:r w:rsidRPr="009D5DE9">
              <w:rPr>
                <w:rFonts w:ascii="Times New Roman" w:hAnsi="Times New Roman"/>
                <w:sz w:val="20"/>
                <w:szCs w:val="20"/>
                <w:lang w:bidi="ar-SA"/>
              </w:rPr>
              <w:t>(Cl</w:t>
            </w:r>
            <w:r w:rsidRPr="009D5DE9">
              <w:rPr>
                <w:rFonts w:ascii="Times New Roman" w:hAnsi="Times New Roman"/>
                <w:sz w:val="20"/>
                <w:szCs w:val="20"/>
                <w:vertAlign w:val="superscript"/>
                <w:lang w:bidi="ar-SA"/>
              </w:rPr>
              <w:t>-</w:t>
            </w:r>
            <w:r w:rsidR="009D5DE9">
              <w:rPr>
                <w:rFonts w:ascii="Times New Roman" w:hAnsi="Times New Roman"/>
                <w:sz w:val="20"/>
                <w:szCs w:val="20"/>
                <w:vertAlign w:val="superscript"/>
                <w:lang w:bidi="ar-SA"/>
              </w:rPr>
              <w:t xml:space="preserve"> </w:t>
            </w:r>
            <w:r w:rsidRPr="009D5DE9">
              <w:rPr>
                <w:rFonts w:ascii="Times New Roman" w:hAnsi="Times New Roman"/>
                <w:sz w:val="20"/>
                <w:szCs w:val="20"/>
                <w:lang w:bidi="ar-SA"/>
              </w:rPr>
              <w:t>g/L)</w:t>
            </w:r>
          </w:p>
        </w:tc>
        <w:tc>
          <w:tcPr>
            <w:tcW w:w="543" w:type="pct"/>
            <w:tcBorders>
              <w:top w:val="single" w:sz="12" w:space="0" w:color="auto"/>
              <w:bottom w:val="single" w:sz="12" w:space="0" w:color="auto"/>
            </w:tcBorders>
          </w:tcPr>
          <w:p w:rsidR="00CF65FC" w:rsidRPr="009D5DE9" w:rsidRDefault="00CF65FC" w:rsidP="00E176A8">
            <w:pPr>
              <w:spacing w:line="240" w:lineRule="auto"/>
              <w:ind w:left="432" w:hanging="432"/>
              <w:rPr>
                <w:rFonts w:ascii="Times New Roman" w:hAnsi="Times New Roman"/>
                <w:sz w:val="20"/>
                <w:szCs w:val="20"/>
                <w:lang w:bidi="ar-SA"/>
              </w:rPr>
            </w:pPr>
            <w:r w:rsidRPr="009D5DE9">
              <w:rPr>
                <w:rFonts w:ascii="Times New Roman" w:hAnsi="Times New Roman"/>
                <w:sz w:val="20"/>
                <w:szCs w:val="20"/>
                <w:lang w:bidi="ar-SA"/>
              </w:rPr>
              <w:t>Acetate</w:t>
            </w:r>
          </w:p>
          <w:p w:rsidR="00CF65FC" w:rsidRPr="009D5DE9" w:rsidRDefault="00CF65FC" w:rsidP="00E176A8">
            <w:pPr>
              <w:spacing w:line="240" w:lineRule="auto"/>
              <w:ind w:left="432" w:hanging="432"/>
              <w:rPr>
                <w:rFonts w:ascii="Times New Roman" w:hAnsi="Times New Roman"/>
                <w:sz w:val="20"/>
                <w:szCs w:val="20"/>
                <w:lang w:bidi="ar-SA"/>
              </w:rPr>
            </w:pPr>
            <w:r w:rsidRPr="009D5DE9">
              <w:rPr>
                <w:rFonts w:ascii="Times New Roman" w:hAnsi="Times New Roman"/>
                <w:sz w:val="20"/>
                <w:szCs w:val="20"/>
                <w:lang w:bidi="ar-SA"/>
              </w:rPr>
              <w:t>(mM)</w:t>
            </w:r>
          </w:p>
        </w:tc>
      </w:tr>
      <w:tr w:rsidR="00CF65FC" w:rsidRPr="009D5DE9" w:rsidTr="009D5DE9">
        <w:trPr>
          <w:trHeight w:val="402"/>
        </w:trPr>
        <w:tc>
          <w:tcPr>
            <w:tcW w:w="761" w:type="pct"/>
            <w:vMerge w:val="restart"/>
            <w:tcBorders>
              <w:top w:val="single" w:sz="12" w:space="0" w:color="auto"/>
              <w:bottom w:val="single" w:sz="12" w:space="0" w:color="auto"/>
            </w:tcBorders>
          </w:tcPr>
          <w:p w:rsidR="00CF65FC" w:rsidRPr="009D5DE9" w:rsidRDefault="00CF65FC" w:rsidP="00E176A8">
            <w:pPr>
              <w:spacing w:line="240" w:lineRule="auto"/>
              <w:ind w:left="432" w:hanging="432"/>
              <w:rPr>
                <w:rFonts w:ascii="Times New Roman" w:hAnsi="Times New Roman"/>
                <w:bCs/>
                <w:sz w:val="20"/>
                <w:szCs w:val="20"/>
                <w:lang w:bidi="ar-SA"/>
              </w:rPr>
            </w:pPr>
          </w:p>
          <w:p w:rsidR="00CF65FC" w:rsidRPr="009D5DE9" w:rsidRDefault="00CF65FC" w:rsidP="00E176A8">
            <w:pPr>
              <w:spacing w:line="240" w:lineRule="auto"/>
              <w:ind w:left="432" w:hanging="432"/>
              <w:rPr>
                <w:rFonts w:ascii="Times New Roman" w:hAnsi="Times New Roman"/>
                <w:bCs/>
                <w:sz w:val="20"/>
                <w:szCs w:val="20"/>
                <w:lang w:bidi="ar-SA"/>
              </w:rPr>
            </w:pPr>
            <w:r w:rsidRPr="009D5DE9">
              <w:rPr>
                <w:rFonts w:ascii="Times New Roman" w:hAnsi="Times New Roman"/>
                <w:bCs/>
                <w:sz w:val="20"/>
                <w:szCs w:val="20"/>
                <w:lang w:bidi="ar-SA"/>
              </w:rPr>
              <w:t>Upstream</w:t>
            </w:r>
          </w:p>
          <w:p w:rsidR="00CF65FC" w:rsidRPr="009D5DE9" w:rsidRDefault="00CF65FC" w:rsidP="00E176A8">
            <w:pPr>
              <w:spacing w:line="240" w:lineRule="auto"/>
              <w:ind w:left="432" w:hanging="432"/>
              <w:rPr>
                <w:rFonts w:ascii="Times New Roman" w:hAnsi="Times New Roman"/>
                <w:bCs/>
                <w:sz w:val="20"/>
                <w:szCs w:val="20"/>
                <w:lang w:bidi="ar-SA"/>
              </w:rPr>
            </w:pPr>
            <w:r w:rsidRPr="009D5DE9">
              <w:rPr>
                <w:rFonts w:ascii="Times New Roman" w:hAnsi="Times New Roman"/>
                <w:bCs/>
                <w:sz w:val="20"/>
                <w:szCs w:val="20"/>
                <w:lang w:bidi="ar-SA"/>
              </w:rPr>
              <w:t>(UPCW)</w:t>
            </w:r>
          </w:p>
          <w:p w:rsidR="00CF65FC" w:rsidRPr="009D5DE9" w:rsidRDefault="00CF65FC" w:rsidP="00E176A8">
            <w:pPr>
              <w:spacing w:line="240" w:lineRule="auto"/>
              <w:ind w:left="432" w:hanging="432"/>
              <w:rPr>
                <w:rFonts w:ascii="Times New Roman" w:hAnsi="Times New Roman"/>
                <w:sz w:val="20"/>
                <w:szCs w:val="20"/>
                <w:lang w:bidi="ar-SA"/>
              </w:rPr>
            </w:pPr>
          </w:p>
        </w:tc>
        <w:tc>
          <w:tcPr>
            <w:tcW w:w="656" w:type="pct"/>
            <w:tcBorders>
              <w:top w:val="single" w:sz="12" w:space="0" w:color="auto"/>
              <w:bottom w:val="single" w:sz="12" w:space="0" w:color="auto"/>
            </w:tcBorders>
          </w:tcPr>
          <w:p w:rsidR="00CF65FC" w:rsidRPr="009D5DE9" w:rsidRDefault="00CF65FC" w:rsidP="009D5DE9">
            <w:pPr>
              <w:spacing w:line="240" w:lineRule="auto"/>
              <w:ind w:left="432" w:hanging="432"/>
              <w:jc w:val="center"/>
              <w:rPr>
                <w:rFonts w:ascii="Times New Roman" w:hAnsi="Times New Roman"/>
                <w:sz w:val="20"/>
                <w:szCs w:val="20"/>
                <w:lang w:bidi="ar-SA"/>
              </w:rPr>
            </w:pPr>
            <w:r w:rsidRPr="009D5DE9">
              <w:rPr>
                <w:rFonts w:ascii="Times New Roman" w:hAnsi="Times New Roman"/>
                <w:sz w:val="20"/>
                <w:szCs w:val="20"/>
                <w:lang w:bidi="ar-SA"/>
              </w:rPr>
              <w:t>July 2012</w:t>
            </w:r>
          </w:p>
        </w:tc>
        <w:tc>
          <w:tcPr>
            <w:tcW w:w="327" w:type="pct"/>
            <w:tcBorders>
              <w:top w:val="single" w:sz="12" w:space="0" w:color="auto"/>
              <w:bottom w:val="single" w:sz="12" w:space="0" w:color="auto"/>
            </w:tcBorders>
          </w:tcPr>
          <w:p w:rsidR="00CF65FC" w:rsidRPr="009D5DE9" w:rsidRDefault="00CF65FC" w:rsidP="00E176A8">
            <w:pPr>
              <w:spacing w:line="240" w:lineRule="auto"/>
              <w:ind w:left="432" w:hanging="432"/>
              <w:rPr>
                <w:rFonts w:ascii="Times New Roman" w:hAnsi="Times New Roman"/>
                <w:sz w:val="20"/>
                <w:szCs w:val="20"/>
                <w:lang w:bidi="ar-SA"/>
              </w:rPr>
            </w:pPr>
            <w:r w:rsidRPr="009D5DE9">
              <w:rPr>
                <w:rFonts w:ascii="Times New Roman" w:hAnsi="Times New Roman"/>
                <w:bCs/>
                <w:sz w:val="20"/>
                <w:szCs w:val="20"/>
                <w:lang w:bidi="ar-SA"/>
              </w:rPr>
              <w:t>7.0</w:t>
            </w:r>
          </w:p>
          <w:p w:rsidR="00CF65FC" w:rsidRPr="009D5DE9" w:rsidRDefault="00CF65FC" w:rsidP="00E176A8">
            <w:pPr>
              <w:spacing w:line="240" w:lineRule="auto"/>
              <w:ind w:left="432" w:hanging="432"/>
              <w:rPr>
                <w:rFonts w:ascii="Times New Roman" w:hAnsi="Times New Roman"/>
                <w:sz w:val="20"/>
                <w:szCs w:val="20"/>
                <w:lang w:bidi="ar-SA"/>
              </w:rPr>
            </w:pPr>
          </w:p>
        </w:tc>
        <w:tc>
          <w:tcPr>
            <w:tcW w:w="490" w:type="pct"/>
            <w:tcBorders>
              <w:top w:val="single" w:sz="12" w:space="0" w:color="auto"/>
              <w:bottom w:val="single" w:sz="12" w:space="0" w:color="auto"/>
            </w:tcBorders>
          </w:tcPr>
          <w:p w:rsidR="00CF65FC" w:rsidRPr="009D5DE9" w:rsidRDefault="00CF65FC" w:rsidP="009D5DE9">
            <w:pPr>
              <w:spacing w:line="240" w:lineRule="auto"/>
              <w:ind w:left="432" w:hanging="432"/>
              <w:jc w:val="center"/>
              <w:rPr>
                <w:rFonts w:ascii="Times New Roman" w:hAnsi="Times New Roman"/>
                <w:sz w:val="20"/>
                <w:szCs w:val="20"/>
                <w:lang w:bidi="ar-SA"/>
              </w:rPr>
            </w:pPr>
            <w:r w:rsidRPr="009D5DE9">
              <w:rPr>
                <w:rFonts w:ascii="Times New Roman" w:hAnsi="Times New Roman"/>
                <w:sz w:val="20"/>
                <w:szCs w:val="20"/>
                <w:lang w:bidi="ar-SA"/>
              </w:rPr>
              <w:t>0.74</w:t>
            </w:r>
          </w:p>
        </w:tc>
        <w:tc>
          <w:tcPr>
            <w:tcW w:w="435" w:type="pct"/>
            <w:tcBorders>
              <w:top w:val="single" w:sz="12" w:space="0" w:color="auto"/>
              <w:bottom w:val="single" w:sz="12" w:space="0" w:color="auto"/>
            </w:tcBorders>
          </w:tcPr>
          <w:p w:rsidR="00CF65FC" w:rsidRPr="009D5DE9" w:rsidRDefault="00CF65FC" w:rsidP="009D5DE9">
            <w:pPr>
              <w:spacing w:line="240" w:lineRule="auto"/>
              <w:ind w:left="432" w:hanging="432"/>
              <w:jc w:val="center"/>
              <w:rPr>
                <w:rFonts w:ascii="Times New Roman" w:hAnsi="Times New Roman"/>
                <w:sz w:val="20"/>
                <w:szCs w:val="20"/>
                <w:lang w:bidi="ar-SA"/>
              </w:rPr>
            </w:pPr>
            <w:r w:rsidRPr="009D5DE9">
              <w:rPr>
                <w:rFonts w:ascii="Times New Roman" w:hAnsi="Times New Roman"/>
                <w:sz w:val="20"/>
                <w:szCs w:val="20"/>
                <w:lang w:bidi="ar-SA"/>
              </w:rPr>
              <w:t>1.73</w:t>
            </w:r>
          </w:p>
        </w:tc>
        <w:tc>
          <w:tcPr>
            <w:tcW w:w="490" w:type="pct"/>
            <w:tcBorders>
              <w:top w:val="single" w:sz="12" w:space="0" w:color="auto"/>
              <w:bottom w:val="single" w:sz="12" w:space="0" w:color="auto"/>
            </w:tcBorders>
          </w:tcPr>
          <w:p w:rsidR="00CF65FC" w:rsidRPr="009D5DE9" w:rsidRDefault="00CF65FC" w:rsidP="00E176A8">
            <w:pPr>
              <w:spacing w:line="240" w:lineRule="auto"/>
              <w:ind w:left="432" w:hanging="432"/>
              <w:rPr>
                <w:rFonts w:ascii="Times New Roman" w:hAnsi="Times New Roman"/>
                <w:sz w:val="20"/>
                <w:szCs w:val="20"/>
                <w:lang w:bidi="ar-SA"/>
              </w:rPr>
            </w:pPr>
            <w:r w:rsidRPr="009D5DE9">
              <w:rPr>
                <w:rFonts w:ascii="Times New Roman" w:hAnsi="Times New Roman"/>
                <w:sz w:val="20"/>
                <w:szCs w:val="20"/>
                <w:lang w:bidi="ar-SA"/>
              </w:rPr>
              <w:t>0.04</w:t>
            </w:r>
          </w:p>
        </w:tc>
        <w:tc>
          <w:tcPr>
            <w:tcW w:w="755" w:type="pct"/>
            <w:gridSpan w:val="2"/>
            <w:tcBorders>
              <w:top w:val="single" w:sz="12" w:space="0" w:color="auto"/>
              <w:bottom w:val="single" w:sz="12" w:space="0" w:color="auto"/>
            </w:tcBorders>
          </w:tcPr>
          <w:p w:rsidR="00CF65FC" w:rsidRPr="009D5DE9" w:rsidRDefault="00CF65FC" w:rsidP="009D5DE9">
            <w:pPr>
              <w:spacing w:line="240" w:lineRule="auto"/>
              <w:ind w:left="432" w:hanging="432"/>
              <w:jc w:val="center"/>
              <w:rPr>
                <w:rFonts w:ascii="Times New Roman" w:hAnsi="Times New Roman"/>
                <w:sz w:val="20"/>
                <w:szCs w:val="20"/>
                <w:lang w:bidi="ar-SA"/>
              </w:rPr>
            </w:pPr>
            <w:r w:rsidRPr="009D5DE9">
              <w:rPr>
                <w:rFonts w:ascii="Times New Roman" w:hAnsi="Times New Roman"/>
                <w:sz w:val="20"/>
                <w:szCs w:val="20"/>
                <w:lang w:bidi="ar-SA"/>
              </w:rPr>
              <w:t>BDL</w:t>
            </w:r>
            <w:r w:rsidRPr="009D5DE9">
              <w:rPr>
                <w:rFonts w:ascii="Times New Roman" w:hAnsi="Times New Roman"/>
                <w:sz w:val="20"/>
                <w:szCs w:val="20"/>
                <w:vertAlign w:val="superscript"/>
                <w:lang w:bidi="ar-SA"/>
              </w:rPr>
              <w:t>a</w:t>
            </w:r>
          </w:p>
        </w:tc>
        <w:tc>
          <w:tcPr>
            <w:tcW w:w="544" w:type="pct"/>
            <w:tcBorders>
              <w:top w:val="single" w:sz="12" w:space="0" w:color="auto"/>
              <w:bottom w:val="single" w:sz="12" w:space="0" w:color="auto"/>
            </w:tcBorders>
          </w:tcPr>
          <w:p w:rsidR="00CF65FC" w:rsidRPr="009D5DE9" w:rsidRDefault="00CF65FC" w:rsidP="009D5DE9">
            <w:pPr>
              <w:spacing w:line="240" w:lineRule="auto"/>
              <w:ind w:left="432" w:hanging="432"/>
              <w:jc w:val="center"/>
              <w:rPr>
                <w:rFonts w:ascii="Times New Roman" w:hAnsi="Times New Roman"/>
                <w:sz w:val="20"/>
                <w:szCs w:val="20"/>
                <w:lang w:bidi="ar-SA"/>
              </w:rPr>
            </w:pPr>
            <w:r w:rsidRPr="009D5DE9">
              <w:rPr>
                <w:rFonts w:ascii="Times New Roman" w:hAnsi="Times New Roman"/>
                <w:sz w:val="20"/>
                <w:szCs w:val="20"/>
                <w:lang w:bidi="ar-SA"/>
              </w:rPr>
              <w:t>117</w:t>
            </w:r>
          </w:p>
        </w:tc>
        <w:tc>
          <w:tcPr>
            <w:tcW w:w="543" w:type="pct"/>
            <w:tcBorders>
              <w:top w:val="single" w:sz="12" w:space="0" w:color="auto"/>
              <w:bottom w:val="single" w:sz="12" w:space="0" w:color="auto"/>
            </w:tcBorders>
          </w:tcPr>
          <w:p w:rsidR="00CF65FC" w:rsidRPr="009D5DE9" w:rsidRDefault="00CF65FC" w:rsidP="00E176A8">
            <w:pPr>
              <w:spacing w:line="240" w:lineRule="auto"/>
              <w:ind w:left="432" w:hanging="432"/>
              <w:rPr>
                <w:rFonts w:ascii="Times New Roman" w:hAnsi="Times New Roman"/>
                <w:sz w:val="20"/>
                <w:szCs w:val="20"/>
                <w:lang w:bidi="ar-SA"/>
              </w:rPr>
            </w:pPr>
            <w:r w:rsidRPr="009D5DE9">
              <w:rPr>
                <w:rFonts w:ascii="Times New Roman" w:hAnsi="Times New Roman"/>
                <w:sz w:val="20"/>
                <w:szCs w:val="20"/>
                <w:lang w:bidi="ar-SA"/>
              </w:rPr>
              <w:t>NR</w:t>
            </w:r>
            <w:r w:rsidRPr="009D5DE9">
              <w:rPr>
                <w:rFonts w:ascii="Times New Roman" w:hAnsi="Times New Roman"/>
                <w:sz w:val="20"/>
                <w:szCs w:val="20"/>
                <w:vertAlign w:val="superscript"/>
                <w:lang w:bidi="ar-SA"/>
              </w:rPr>
              <w:t>b</w:t>
            </w:r>
          </w:p>
        </w:tc>
      </w:tr>
      <w:tr w:rsidR="00CF65FC" w:rsidRPr="009D5DE9" w:rsidTr="009D5DE9">
        <w:trPr>
          <w:trHeight w:val="537"/>
        </w:trPr>
        <w:tc>
          <w:tcPr>
            <w:tcW w:w="761" w:type="pct"/>
            <w:vMerge/>
            <w:tcBorders>
              <w:top w:val="single" w:sz="12" w:space="0" w:color="auto"/>
              <w:bottom w:val="single" w:sz="12" w:space="0" w:color="auto"/>
            </w:tcBorders>
          </w:tcPr>
          <w:p w:rsidR="00CF65FC" w:rsidRPr="009D5DE9" w:rsidRDefault="00CF65FC" w:rsidP="00E176A8">
            <w:pPr>
              <w:spacing w:line="240" w:lineRule="auto"/>
              <w:ind w:left="432" w:hanging="432"/>
              <w:rPr>
                <w:rFonts w:ascii="Times New Roman" w:hAnsi="Times New Roman"/>
                <w:sz w:val="20"/>
                <w:szCs w:val="20"/>
                <w:lang w:bidi="ar-SA"/>
              </w:rPr>
            </w:pPr>
          </w:p>
        </w:tc>
        <w:tc>
          <w:tcPr>
            <w:tcW w:w="656" w:type="pct"/>
            <w:tcBorders>
              <w:top w:val="single" w:sz="12" w:space="0" w:color="auto"/>
              <w:bottom w:val="single" w:sz="12" w:space="0" w:color="auto"/>
            </w:tcBorders>
          </w:tcPr>
          <w:p w:rsidR="00CF65FC" w:rsidRPr="009D5DE9" w:rsidRDefault="00CF65FC" w:rsidP="009D5DE9">
            <w:pPr>
              <w:spacing w:line="240" w:lineRule="auto"/>
              <w:ind w:left="432" w:hanging="432"/>
              <w:jc w:val="center"/>
              <w:rPr>
                <w:rFonts w:ascii="Times New Roman" w:hAnsi="Times New Roman"/>
                <w:sz w:val="20"/>
                <w:szCs w:val="20"/>
                <w:lang w:bidi="ar-SA"/>
              </w:rPr>
            </w:pPr>
            <w:r w:rsidRPr="009D5DE9">
              <w:rPr>
                <w:rFonts w:ascii="Times New Roman" w:hAnsi="Times New Roman"/>
                <w:sz w:val="20"/>
                <w:szCs w:val="20"/>
                <w:lang w:bidi="ar-SA"/>
              </w:rPr>
              <w:t>September</w:t>
            </w:r>
          </w:p>
          <w:p w:rsidR="00CF65FC" w:rsidRPr="009D5DE9" w:rsidRDefault="00CF65FC" w:rsidP="009D5DE9">
            <w:pPr>
              <w:spacing w:line="240" w:lineRule="auto"/>
              <w:ind w:left="432" w:hanging="432"/>
              <w:jc w:val="center"/>
              <w:rPr>
                <w:rFonts w:ascii="Times New Roman" w:hAnsi="Times New Roman"/>
                <w:sz w:val="20"/>
                <w:szCs w:val="20"/>
                <w:lang w:bidi="ar-SA"/>
              </w:rPr>
            </w:pPr>
            <w:r w:rsidRPr="009D5DE9">
              <w:rPr>
                <w:rFonts w:ascii="Times New Roman" w:hAnsi="Times New Roman"/>
                <w:sz w:val="20"/>
                <w:szCs w:val="20"/>
                <w:lang w:bidi="ar-SA"/>
              </w:rPr>
              <w:t>2012</w:t>
            </w:r>
          </w:p>
        </w:tc>
        <w:tc>
          <w:tcPr>
            <w:tcW w:w="327" w:type="pct"/>
            <w:tcBorders>
              <w:top w:val="single" w:sz="12" w:space="0" w:color="auto"/>
              <w:bottom w:val="single" w:sz="12" w:space="0" w:color="auto"/>
            </w:tcBorders>
          </w:tcPr>
          <w:p w:rsidR="00CF65FC" w:rsidRPr="009D5DE9" w:rsidRDefault="00CF65FC" w:rsidP="00E176A8">
            <w:pPr>
              <w:spacing w:line="240" w:lineRule="auto"/>
              <w:ind w:left="432" w:hanging="432"/>
              <w:rPr>
                <w:rFonts w:ascii="Times New Roman" w:hAnsi="Times New Roman"/>
                <w:sz w:val="20"/>
                <w:szCs w:val="20"/>
                <w:lang w:bidi="ar-SA"/>
              </w:rPr>
            </w:pPr>
            <w:r w:rsidRPr="009D5DE9">
              <w:rPr>
                <w:rFonts w:ascii="Times New Roman" w:hAnsi="Times New Roman"/>
                <w:sz w:val="20"/>
                <w:szCs w:val="20"/>
                <w:lang w:bidi="ar-SA"/>
              </w:rPr>
              <w:t>6.8</w:t>
            </w:r>
          </w:p>
        </w:tc>
        <w:tc>
          <w:tcPr>
            <w:tcW w:w="490" w:type="pct"/>
            <w:tcBorders>
              <w:top w:val="single" w:sz="12" w:space="0" w:color="auto"/>
              <w:bottom w:val="single" w:sz="12" w:space="0" w:color="auto"/>
            </w:tcBorders>
          </w:tcPr>
          <w:p w:rsidR="00CF65FC" w:rsidRPr="009D5DE9" w:rsidRDefault="00CF65FC" w:rsidP="009D5DE9">
            <w:pPr>
              <w:spacing w:line="240" w:lineRule="auto"/>
              <w:ind w:left="432" w:hanging="432"/>
              <w:jc w:val="center"/>
              <w:rPr>
                <w:rFonts w:ascii="Times New Roman" w:hAnsi="Times New Roman"/>
                <w:sz w:val="20"/>
                <w:szCs w:val="20"/>
                <w:lang w:bidi="ar-SA"/>
              </w:rPr>
            </w:pPr>
            <w:r w:rsidRPr="009D5DE9">
              <w:rPr>
                <w:rFonts w:ascii="Times New Roman" w:hAnsi="Times New Roman"/>
                <w:sz w:val="20"/>
                <w:szCs w:val="20"/>
                <w:lang w:bidi="ar-SA"/>
              </w:rPr>
              <w:t>1.84</w:t>
            </w:r>
          </w:p>
        </w:tc>
        <w:tc>
          <w:tcPr>
            <w:tcW w:w="435" w:type="pct"/>
            <w:tcBorders>
              <w:top w:val="single" w:sz="12" w:space="0" w:color="auto"/>
              <w:bottom w:val="single" w:sz="12" w:space="0" w:color="auto"/>
            </w:tcBorders>
          </w:tcPr>
          <w:p w:rsidR="00CF65FC" w:rsidRPr="009D5DE9" w:rsidRDefault="00CF65FC" w:rsidP="009D5DE9">
            <w:pPr>
              <w:spacing w:line="240" w:lineRule="auto"/>
              <w:ind w:left="432" w:hanging="432"/>
              <w:jc w:val="center"/>
              <w:rPr>
                <w:rFonts w:ascii="Times New Roman" w:hAnsi="Times New Roman"/>
                <w:sz w:val="20"/>
                <w:szCs w:val="20"/>
                <w:lang w:bidi="ar-SA"/>
              </w:rPr>
            </w:pPr>
            <w:r w:rsidRPr="009D5DE9">
              <w:rPr>
                <w:rFonts w:ascii="Times New Roman" w:hAnsi="Times New Roman"/>
                <w:sz w:val="20"/>
                <w:szCs w:val="20"/>
                <w:lang w:bidi="ar-SA"/>
              </w:rPr>
              <w:t>0.73</w:t>
            </w:r>
          </w:p>
        </w:tc>
        <w:tc>
          <w:tcPr>
            <w:tcW w:w="490" w:type="pct"/>
            <w:tcBorders>
              <w:top w:val="single" w:sz="12" w:space="0" w:color="auto"/>
              <w:bottom w:val="single" w:sz="12" w:space="0" w:color="auto"/>
            </w:tcBorders>
          </w:tcPr>
          <w:p w:rsidR="00CF65FC" w:rsidRPr="009D5DE9" w:rsidRDefault="00CF65FC" w:rsidP="00E176A8">
            <w:pPr>
              <w:spacing w:line="240" w:lineRule="auto"/>
              <w:ind w:left="432" w:hanging="432"/>
              <w:rPr>
                <w:rFonts w:ascii="Times New Roman" w:hAnsi="Times New Roman"/>
                <w:sz w:val="20"/>
                <w:szCs w:val="20"/>
                <w:lang w:bidi="ar-SA"/>
              </w:rPr>
            </w:pPr>
            <w:r w:rsidRPr="009D5DE9">
              <w:rPr>
                <w:rFonts w:ascii="Times New Roman" w:hAnsi="Times New Roman"/>
                <w:sz w:val="20"/>
                <w:szCs w:val="20"/>
                <w:lang w:bidi="ar-SA"/>
              </w:rPr>
              <w:t>BDL</w:t>
            </w:r>
          </w:p>
        </w:tc>
        <w:tc>
          <w:tcPr>
            <w:tcW w:w="755" w:type="pct"/>
            <w:gridSpan w:val="2"/>
            <w:tcBorders>
              <w:top w:val="single" w:sz="12" w:space="0" w:color="auto"/>
              <w:bottom w:val="single" w:sz="12" w:space="0" w:color="auto"/>
            </w:tcBorders>
          </w:tcPr>
          <w:p w:rsidR="00CF65FC" w:rsidRPr="009D5DE9" w:rsidRDefault="00CF65FC" w:rsidP="009D5DE9">
            <w:pPr>
              <w:spacing w:line="240" w:lineRule="auto"/>
              <w:ind w:left="432" w:hanging="432"/>
              <w:jc w:val="center"/>
              <w:rPr>
                <w:rFonts w:ascii="Times New Roman" w:hAnsi="Times New Roman"/>
                <w:sz w:val="20"/>
                <w:szCs w:val="20"/>
                <w:lang w:bidi="ar-SA"/>
              </w:rPr>
            </w:pPr>
            <w:r w:rsidRPr="009D5DE9">
              <w:rPr>
                <w:rFonts w:ascii="Times New Roman" w:hAnsi="Times New Roman"/>
                <w:sz w:val="20"/>
                <w:szCs w:val="20"/>
                <w:lang w:bidi="ar-SA"/>
              </w:rPr>
              <w:t>BDL</w:t>
            </w:r>
          </w:p>
        </w:tc>
        <w:tc>
          <w:tcPr>
            <w:tcW w:w="544" w:type="pct"/>
            <w:tcBorders>
              <w:top w:val="single" w:sz="12" w:space="0" w:color="auto"/>
              <w:bottom w:val="single" w:sz="12" w:space="0" w:color="auto"/>
            </w:tcBorders>
          </w:tcPr>
          <w:p w:rsidR="00CF65FC" w:rsidRPr="009D5DE9" w:rsidRDefault="00CF65FC" w:rsidP="009D5DE9">
            <w:pPr>
              <w:spacing w:line="240" w:lineRule="auto"/>
              <w:ind w:left="432" w:hanging="432"/>
              <w:jc w:val="center"/>
              <w:rPr>
                <w:rFonts w:ascii="Times New Roman" w:hAnsi="Times New Roman"/>
                <w:sz w:val="20"/>
                <w:szCs w:val="20"/>
                <w:lang w:bidi="ar-SA"/>
              </w:rPr>
            </w:pPr>
            <w:r w:rsidRPr="009D5DE9">
              <w:rPr>
                <w:rFonts w:ascii="Times New Roman" w:hAnsi="Times New Roman"/>
                <w:sz w:val="20"/>
                <w:szCs w:val="20"/>
                <w:lang w:bidi="ar-SA"/>
              </w:rPr>
              <w:t>46.8</w:t>
            </w:r>
          </w:p>
        </w:tc>
        <w:tc>
          <w:tcPr>
            <w:tcW w:w="543" w:type="pct"/>
            <w:tcBorders>
              <w:top w:val="single" w:sz="12" w:space="0" w:color="auto"/>
              <w:bottom w:val="single" w:sz="12" w:space="0" w:color="auto"/>
            </w:tcBorders>
          </w:tcPr>
          <w:p w:rsidR="00CF65FC" w:rsidRPr="009D5DE9" w:rsidRDefault="00CF65FC" w:rsidP="00E176A8">
            <w:pPr>
              <w:spacing w:line="240" w:lineRule="auto"/>
              <w:ind w:left="432" w:hanging="432"/>
              <w:rPr>
                <w:rFonts w:ascii="Times New Roman" w:hAnsi="Times New Roman"/>
                <w:sz w:val="20"/>
                <w:szCs w:val="20"/>
                <w:lang w:bidi="ar-SA"/>
              </w:rPr>
            </w:pPr>
            <w:r w:rsidRPr="009D5DE9">
              <w:rPr>
                <w:rFonts w:ascii="Times New Roman" w:hAnsi="Times New Roman"/>
                <w:sz w:val="20"/>
                <w:szCs w:val="20"/>
                <w:lang w:bidi="ar-SA"/>
              </w:rPr>
              <w:t>0.5</w:t>
            </w:r>
          </w:p>
        </w:tc>
      </w:tr>
      <w:tr w:rsidR="00CF65FC" w:rsidRPr="009D5DE9" w:rsidTr="009D5DE9">
        <w:trPr>
          <w:trHeight w:val="492"/>
        </w:trPr>
        <w:tc>
          <w:tcPr>
            <w:tcW w:w="761" w:type="pct"/>
            <w:vMerge w:val="restart"/>
            <w:tcBorders>
              <w:top w:val="single" w:sz="12" w:space="0" w:color="auto"/>
            </w:tcBorders>
          </w:tcPr>
          <w:p w:rsidR="00CF65FC" w:rsidRPr="009D5DE9" w:rsidRDefault="00CF65FC" w:rsidP="00E176A8">
            <w:pPr>
              <w:spacing w:line="240" w:lineRule="auto"/>
              <w:ind w:left="432" w:hanging="432"/>
              <w:rPr>
                <w:rFonts w:ascii="Times New Roman" w:hAnsi="Times New Roman"/>
                <w:bCs/>
                <w:sz w:val="20"/>
                <w:szCs w:val="20"/>
                <w:lang w:bidi="ar-SA"/>
              </w:rPr>
            </w:pPr>
          </w:p>
          <w:p w:rsidR="00CF65FC" w:rsidRPr="009D5DE9" w:rsidRDefault="00CF65FC" w:rsidP="00E176A8">
            <w:pPr>
              <w:spacing w:line="240" w:lineRule="auto"/>
              <w:ind w:left="432" w:hanging="432"/>
              <w:rPr>
                <w:rFonts w:ascii="Times New Roman" w:hAnsi="Times New Roman"/>
                <w:bCs/>
                <w:sz w:val="20"/>
                <w:szCs w:val="20"/>
                <w:lang w:bidi="ar-SA"/>
              </w:rPr>
            </w:pPr>
            <w:r w:rsidRPr="009D5DE9">
              <w:rPr>
                <w:rFonts w:ascii="Times New Roman" w:hAnsi="Times New Roman"/>
                <w:bCs/>
                <w:sz w:val="20"/>
                <w:szCs w:val="20"/>
                <w:lang w:bidi="ar-SA"/>
              </w:rPr>
              <w:t>Downstream</w:t>
            </w:r>
          </w:p>
          <w:p w:rsidR="00CF65FC" w:rsidRPr="009D5DE9" w:rsidRDefault="00CF65FC" w:rsidP="00E176A8">
            <w:pPr>
              <w:spacing w:line="240" w:lineRule="auto"/>
              <w:ind w:left="432" w:hanging="432"/>
              <w:rPr>
                <w:rFonts w:ascii="Times New Roman" w:hAnsi="Times New Roman"/>
                <w:sz w:val="20"/>
                <w:szCs w:val="20"/>
                <w:lang w:bidi="ar-SA"/>
              </w:rPr>
            </w:pPr>
            <w:r w:rsidRPr="009D5DE9">
              <w:rPr>
                <w:rFonts w:ascii="Times New Roman" w:hAnsi="Times New Roman"/>
                <w:bCs/>
                <w:sz w:val="20"/>
                <w:szCs w:val="20"/>
                <w:lang w:bidi="ar-SA"/>
              </w:rPr>
              <w:t>(DRW)</w:t>
            </w:r>
          </w:p>
          <w:p w:rsidR="00CF65FC" w:rsidRPr="009D5DE9" w:rsidRDefault="00CF65FC" w:rsidP="00E176A8">
            <w:pPr>
              <w:spacing w:line="240" w:lineRule="auto"/>
              <w:ind w:left="432" w:hanging="432"/>
              <w:rPr>
                <w:rFonts w:ascii="Times New Roman" w:hAnsi="Times New Roman"/>
                <w:sz w:val="20"/>
                <w:szCs w:val="20"/>
                <w:lang w:bidi="ar-SA"/>
              </w:rPr>
            </w:pPr>
          </w:p>
        </w:tc>
        <w:tc>
          <w:tcPr>
            <w:tcW w:w="656" w:type="pct"/>
            <w:tcBorders>
              <w:top w:val="single" w:sz="12" w:space="0" w:color="auto"/>
              <w:bottom w:val="single" w:sz="12" w:space="0" w:color="auto"/>
            </w:tcBorders>
          </w:tcPr>
          <w:p w:rsidR="00CF65FC" w:rsidRPr="009D5DE9" w:rsidRDefault="00CF65FC" w:rsidP="009D5DE9">
            <w:pPr>
              <w:spacing w:line="240" w:lineRule="auto"/>
              <w:ind w:left="432" w:hanging="432"/>
              <w:jc w:val="center"/>
              <w:rPr>
                <w:rFonts w:ascii="Times New Roman" w:hAnsi="Times New Roman"/>
                <w:sz w:val="20"/>
                <w:szCs w:val="20"/>
                <w:lang w:bidi="ar-SA"/>
              </w:rPr>
            </w:pPr>
            <w:r w:rsidRPr="009D5DE9">
              <w:rPr>
                <w:rFonts w:ascii="Times New Roman" w:hAnsi="Times New Roman"/>
                <w:sz w:val="20"/>
                <w:szCs w:val="20"/>
                <w:lang w:bidi="ar-SA"/>
              </w:rPr>
              <w:t>July 2012</w:t>
            </w:r>
          </w:p>
        </w:tc>
        <w:tc>
          <w:tcPr>
            <w:tcW w:w="327" w:type="pct"/>
            <w:tcBorders>
              <w:top w:val="single" w:sz="12" w:space="0" w:color="auto"/>
              <w:bottom w:val="single" w:sz="12" w:space="0" w:color="auto"/>
            </w:tcBorders>
          </w:tcPr>
          <w:p w:rsidR="00CF65FC" w:rsidRPr="009D5DE9" w:rsidRDefault="00CF65FC" w:rsidP="00E176A8">
            <w:pPr>
              <w:spacing w:line="240" w:lineRule="auto"/>
              <w:ind w:left="432" w:hanging="432"/>
              <w:rPr>
                <w:rFonts w:ascii="Times New Roman" w:hAnsi="Times New Roman"/>
                <w:sz w:val="20"/>
                <w:szCs w:val="20"/>
                <w:lang w:bidi="ar-SA"/>
              </w:rPr>
            </w:pPr>
            <w:r w:rsidRPr="009D5DE9">
              <w:rPr>
                <w:rFonts w:ascii="Times New Roman" w:hAnsi="Times New Roman"/>
                <w:sz w:val="20"/>
                <w:szCs w:val="20"/>
                <w:lang w:bidi="ar-SA"/>
              </w:rPr>
              <w:t>6.5</w:t>
            </w:r>
          </w:p>
        </w:tc>
        <w:tc>
          <w:tcPr>
            <w:tcW w:w="490" w:type="pct"/>
            <w:tcBorders>
              <w:top w:val="single" w:sz="12" w:space="0" w:color="auto"/>
              <w:bottom w:val="single" w:sz="12" w:space="0" w:color="auto"/>
            </w:tcBorders>
          </w:tcPr>
          <w:p w:rsidR="00CF65FC" w:rsidRPr="009D5DE9" w:rsidRDefault="00CF65FC" w:rsidP="009D5DE9">
            <w:pPr>
              <w:spacing w:line="240" w:lineRule="auto"/>
              <w:ind w:left="432" w:hanging="432"/>
              <w:jc w:val="center"/>
              <w:rPr>
                <w:rFonts w:ascii="Times New Roman" w:hAnsi="Times New Roman"/>
                <w:sz w:val="20"/>
                <w:szCs w:val="20"/>
                <w:lang w:bidi="ar-SA"/>
              </w:rPr>
            </w:pPr>
            <w:r w:rsidRPr="009D5DE9">
              <w:rPr>
                <w:rFonts w:ascii="Times New Roman" w:hAnsi="Times New Roman"/>
                <w:sz w:val="20"/>
                <w:szCs w:val="20"/>
                <w:lang w:bidi="ar-SA"/>
              </w:rPr>
              <w:t>0.79</w:t>
            </w:r>
          </w:p>
        </w:tc>
        <w:tc>
          <w:tcPr>
            <w:tcW w:w="435" w:type="pct"/>
            <w:tcBorders>
              <w:top w:val="single" w:sz="12" w:space="0" w:color="auto"/>
              <w:bottom w:val="single" w:sz="12" w:space="0" w:color="auto"/>
            </w:tcBorders>
          </w:tcPr>
          <w:p w:rsidR="00CF65FC" w:rsidRPr="009D5DE9" w:rsidRDefault="00CF65FC" w:rsidP="009D5DE9">
            <w:pPr>
              <w:spacing w:line="240" w:lineRule="auto"/>
              <w:ind w:left="432" w:hanging="432"/>
              <w:jc w:val="center"/>
              <w:rPr>
                <w:rFonts w:ascii="Times New Roman" w:hAnsi="Times New Roman"/>
                <w:sz w:val="20"/>
                <w:szCs w:val="20"/>
                <w:lang w:bidi="ar-SA"/>
              </w:rPr>
            </w:pPr>
            <w:r w:rsidRPr="009D5DE9">
              <w:rPr>
                <w:rFonts w:ascii="Times New Roman" w:hAnsi="Times New Roman"/>
                <w:sz w:val="20"/>
                <w:szCs w:val="20"/>
                <w:lang w:bidi="ar-SA"/>
              </w:rPr>
              <w:t>NR</w:t>
            </w:r>
          </w:p>
        </w:tc>
        <w:tc>
          <w:tcPr>
            <w:tcW w:w="490" w:type="pct"/>
            <w:tcBorders>
              <w:top w:val="single" w:sz="12" w:space="0" w:color="auto"/>
              <w:bottom w:val="single" w:sz="12" w:space="0" w:color="auto"/>
            </w:tcBorders>
          </w:tcPr>
          <w:p w:rsidR="00CF65FC" w:rsidRPr="009D5DE9" w:rsidRDefault="00CF65FC" w:rsidP="00E176A8">
            <w:pPr>
              <w:spacing w:line="240" w:lineRule="auto"/>
              <w:ind w:left="432" w:hanging="432"/>
              <w:rPr>
                <w:rFonts w:ascii="Times New Roman" w:hAnsi="Times New Roman"/>
                <w:sz w:val="20"/>
                <w:szCs w:val="20"/>
                <w:lang w:bidi="ar-SA"/>
              </w:rPr>
            </w:pPr>
            <w:r w:rsidRPr="009D5DE9">
              <w:rPr>
                <w:rFonts w:ascii="Times New Roman" w:hAnsi="Times New Roman"/>
                <w:sz w:val="20"/>
                <w:szCs w:val="20"/>
                <w:lang w:bidi="ar-SA"/>
              </w:rPr>
              <w:t>0.25</w:t>
            </w:r>
          </w:p>
        </w:tc>
        <w:tc>
          <w:tcPr>
            <w:tcW w:w="755" w:type="pct"/>
            <w:gridSpan w:val="2"/>
            <w:tcBorders>
              <w:top w:val="single" w:sz="12" w:space="0" w:color="auto"/>
              <w:bottom w:val="single" w:sz="12" w:space="0" w:color="auto"/>
            </w:tcBorders>
          </w:tcPr>
          <w:p w:rsidR="00CF65FC" w:rsidRPr="009D5DE9" w:rsidRDefault="00CF65FC" w:rsidP="009D5DE9">
            <w:pPr>
              <w:spacing w:line="240" w:lineRule="auto"/>
              <w:ind w:left="432" w:hanging="432"/>
              <w:jc w:val="center"/>
              <w:rPr>
                <w:rFonts w:ascii="Times New Roman" w:hAnsi="Times New Roman"/>
                <w:sz w:val="20"/>
                <w:szCs w:val="20"/>
                <w:lang w:bidi="ar-SA"/>
              </w:rPr>
            </w:pPr>
            <w:r w:rsidRPr="009D5DE9">
              <w:rPr>
                <w:rFonts w:ascii="Times New Roman" w:hAnsi="Times New Roman"/>
                <w:sz w:val="20"/>
                <w:szCs w:val="20"/>
                <w:lang w:bidi="ar-SA"/>
              </w:rPr>
              <w:t>BDL</w:t>
            </w:r>
          </w:p>
        </w:tc>
        <w:tc>
          <w:tcPr>
            <w:tcW w:w="544" w:type="pct"/>
            <w:tcBorders>
              <w:top w:val="single" w:sz="12" w:space="0" w:color="auto"/>
              <w:bottom w:val="single" w:sz="12" w:space="0" w:color="auto"/>
            </w:tcBorders>
          </w:tcPr>
          <w:p w:rsidR="00CF65FC" w:rsidRPr="009D5DE9" w:rsidRDefault="00CF65FC" w:rsidP="009D5DE9">
            <w:pPr>
              <w:spacing w:line="240" w:lineRule="auto"/>
              <w:ind w:left="432" w:hanging="432"/>
              <w:jc w:val="center"/>
              <w:rPr>
                <w:rFonts w:ascii="Times New Roman" w:hAnsi="Times New Roman"/>
                <w:sz w:val="20"/>
                <w:szCs w:val="20"/>
                <w:lang w:bidi="ar-SA"/>
              </w:rPr>
            </w:pPr>
            <w:r w:rsidRPr="009D5DE9">
              <w:rPr>
                <w:rFonts w:ascii="Times New Roman" w:hAnsi="Times New Roman"/>
                <w:sz w:val="20"/>
                <w:szCs w:val="20"/>
                <w:lang w:bidi="ar-SA"/>
              </w:rPr>
              <w:t>19.7</w:t>
            </w:r>
          </w:p>
        </w:tc>
        <w:tc>
          <w:tcPr>
            <w:tcW w:w="543" w:type="pct"/>
            <w:tcBorders>
              <w:top w:val="single" w:sz="12" w:space="0" w:color="auto"/>
              <w:bottom w:val="single" w:sz="12" w:space="0" w:color="auto"/>
            </w:tcBorders>
          </w:tcPr>
          <w:p w:rsidR="00CF65FC" w:rsidRPr="009D5DE9" w:rsidRDefault="00CF65FC" w:rsidP="00E176A8">
            <w:pPr>
              <w:spacing w:line="240" w:lineRule="auto"/>
              <w:ind w:left="432" w:hanging="432"/>
              <w:rPr>
                <w:rFonts w:ascii="Times New Roman" w:hAnsi="Times New Roman"/>
                <w:sz w:val="20"/>
                <w:szCs w:val="20"/>
                <w:lang w:bidi="ar-SA"/>
              </w:rPr>
            </w:pPr>
            <w:r w:rsidRPr="009D5DE9">
              <w:rPr>
                <w:rFonts w:ascii="Times New Roman" w:hAnsi="Times New Roman"/>
                <w:sz w:val="20"/>
                <w:szCs w:val="20"/>
                <w:lang w:bidi="ar-SA"/>
              </w:rPr>
              <w:t>NR</w:t>
            </w:r>
          </w:p>
        </w:tc>
      </w:tr>
      <w:tr w:rsidR="00CF65FC" w:rsidRPr="009D5DE9" w:rsidTr="009D5DE9">
        <w:trPr>
          <w:trHeight w:val="528"/>
        </w:trPr>
        <w:tc>
          <w:tcPr>
            <w:tcW w:w="761" w:type="pct"/>
            <w:vMerge/>
          </w:tcPr>
          <w:p w:rsidR="00CF65FC" w:rsidRPr="009D5DE9" w:rsidRDefault="00CF65FC" w:rsidP="00E176A8">
            <w:pPr>
              <w:spacing w:line="240" w:lineRule="auto"/>
              <w:ind w:left="432" w:hanging="432"/>
              <w:rPr>
                <w:rFonts w:ascii="Times New Roman" w:hAnsi="Times New Roman"/>
                <w:sz w:val="20"/>
                <w:szCs w:val="20"/>
                <w:lang w:bidi="ar-SA"/>
              </w:rPr>
            </w:pPr>
          </w:p>
        </w:tc>
        <w:tc>
          <w:tcPr>
            <w:tcW w:w="656" w:type="pct"/>
            <w:tcBorders>
              <w:top w:val="single" w:sz="12" w:space="0" w:color="auto"/>
              <w:bottom w:val="single" w:sz="12" w:space="0" w:color="auto"/>
            </w:tcBorders>
          </w:tcPr>
          <w:p w:rsidR="00CF65FC" w:rsidRPr="009D5DE9" w:rsidRDefault="00CF65FC" w:rsidP="009D5DE9">
            <w:pPr>
              <w:spacing w:line="240" w:lineRule="auto"/>
              <w:ind w:left="432" w:hanging="432"/>
              <w:jc w:val="center"/>
              <w:rPr>
                <w:rFonts w:ascii="Times New Roman" w:hAnsi="Times New Roman"/>
                <w:sz w:val="20"/>
                <w:szCs w:val="20"/>
                <w:lang w:bidi="ar-SA"/>
              </w:rPr>
            </w:pPr>
            <w:r w:rsidRPr="009D5DE9">
              <w:rPr>
                <w:rFonts w:ascii="Times New Roman" w:hAnsi="Times New Roman"/>
                <w:sz w:val="20"/>
                <w:szCs w:val="20"/>
                <w:lang w:bidi="ar-SA"/>
              </w:rPr>
              <w:t>September</w:t>
            </w:r>
          </w:p>
          <w:p w:rsidR="00CF65FC" w:rsidRPr="009D5DE9" w:rsidRDefault="00CF65FC" w:rsidP="009D5DE9">
            <w:pPr>
              <w:spacing w:line="240" w:lineRule="auto"/>
              <w:ind w:left="432" w:hanging="432"/>
              <w:jc w:val="center"/>
              <w:rPr>
                <w:rFonts w:ascii="Times New Roman" w:hAnsi="Times New Roman"/>
                <w:sz w:val="20"/>
                <w:szCs w:val="20"/>
                <w:lang w:bidi="ar-SA"/>
              </w:rPr>
            </w:pPr>
            <w:r w:rsidRPr="009D5DE9">
              <w:rPr>
                <w:rFonts w:ascii="Times New Roman" w:hAnsi="Times New Roman"/>
                <w:sz w:val="20"/>
                <w:szCs w:val="20"/>
                <w:lang w:bidi="ar-SA"/>
              </w:rPr>
              <w:t>2012</w:t>
            </w:r>
          </w:p>
        </w:tc>
        <w:tc>
          <w:tcPr>
            <w:tcW w:w="327" w:type="pct"/>
            <w:tcBorders>
              <w:top w:val="single" w:sz="12" w:space="0" w:color="auto"/>
              <w:bottom w:val="single" w:sz="12" w:space="0" w:color="auto"/>
            </w:tcBorders>
          </w:tcPr>
          <w:p w:rsidR="00CF65FC" w:rsidRPr="009D5DE9" w:rsidRDefault="00CF65FC" w:rsidP="00E176A8">
            <w:pPr>
              <w:spacing w:line="240" w:lineRule="auto"/>
              <w:ind w:left="432" w:hanging="432"/>
              <w:rPr>
                <w:rFonts w:ascii="Times New Roman" w:hAnsi="Times New Roman"/>
                <w:sz w:val="20"/>
                <w:szCs w:val="20"/>
                <w:lang w:bidi="ar-SA"/>
              </w:rPr>
            </w:pPr>
            <w:r w:rsidRPr="009D5DE9">
              <w:rPr>
                <w:rFonts w:ascii="Times New Roman" w:hAnsi="Times New Roman"/>
                <w:sz w:val="20"/>
                <w:szCs w:val="20"/>
                <w:lang w:bidi="ar-SA"/>
              </w:rPr>
              <w:t>7.0</w:t>
            </w:r>
          </w:p>
        </w:tc>
        <w:tc>
          <w:tcPr>
            <w:tcW w:w="490" w:type="pct"/>
            <w:tcBorders>
              <w:top w:val="single" w:sz="12" w:space="0" w:color="auto"/>
              <w:bottom w:val="single" w:sz="12" w:space="0" w:color="auto"/>
            </w:tcBorders>
          </w:tcPr>
          <w:p w:rsidR="00CF65FC" w:rsidRPr="009D5DE9" w:rsidRDefault="00CF65FC" w:rsidP="009D5DE9">
            <w:pPr>
              <w:spacing w:line="240" w:lineRule="auto"/>
              <w:ind w:left="432" w:hanging="432"/>
              <w:jc w:val="center"/>
              <w:rPr>
                <w:rFonts w:ascii="Times New Roman" w:hAnsi="Times New Roman"/>
                <w:sz w:val="20"/>
                <w:szCs w:val="20"/>
                <w:lang w:bidi="ar-SA"/>
              </w:rPr>
            </w:pPr>
            <w:r w:rsidRPr="009D5DE9">
              <w:rPr>
                <w:rFonts w:ascii="Times New Roman" w:hAnsi="Times New Roman"/>
                <w:sz w:val="20"/>
                <w:szCs w:val="20"/>
                <w:lang w:bidi="ar-SA"/>
              </w:rPr>
              <w:t>1.93</w:t>
            </w:r>
          </w:p>
        </w:tc>
        <w:tc>
          <w:tcPr>
            <w:tcW w:w="435" w:type="pct"/>
            <w:tcBorders>
              <w:top w:val="single" w:sz="12" w:space="0" w:color="auto"/>
              <w:bottom w:val="single" w:sz="12" w:space="0" w:color="auto"/>
            </w:tcBorders>
          </w:tcPr>
          <w:p w:rsidR="00CF65FC" w:rsidRPr="009D5DE9" w:rsidRDefault="00CF65FC" w:rsidP="009D5DE9">
            <w:pPr>
              <w:spacing w:line="240" w:lineRule="auto"/>
              <w:ind w:left="432" w:hanging="432"/>
              <w:jc w:val="center"/>
              <w:rPr>
                <w:rFonts w:ascii="Times New Roman" w:hAnsi="Times New Roman"/>
                <w:sz w:val="20"/>
                <w:szCs w:val="20"/>
                <w:lang w:bidi="ar-SA"/>
              </w:rPr>
            </w:pPr>
            <w:r w:rsidRPr="009D5DE9">
              <w:rPr>
                <w:rFonts w:ascii="Times New Roman" w:hAnsi="Times New Roman"/>
                <w:sz w:val="20"/>
                <w:szCs w:val="20"/>
                <w:lang w:bidi="ar-SA"/>
              </w:rPr>
              <w:t>11.76</w:t>
            </w:r>
          </w:p>
        </w:tc>
        <w:tc>
          <w:tcPr>
            <w:tcW w:w="490" w:type="pct"/>
            <w:tcBorders>
              <w:top w:val="single" w:sz="12" w:space="0" w:color="auto"/>
              <w:bottom w:val="single" w:sz="12" w:space="0" w:color="auto"/>
            </w:tcBorders>
          </w:tcPr>
          <w:p w:rsidR="00CF65FC" w:rsidRPr="009D5DE9" w:rsidRDefault="00CF65FC" w:rsidP="00E176A8">
            <w:pPr>
              <w:spacing w:line="240" w:lineRule="auto"/>
              <w:ind w:left="432" w:hanging="432"/>
              <w:rPr>
                <w:rFonts w:ascii="Times New Roman" w:hAnsi="Times New Roman"/>
                <w:sz w:val="20"/>
                <w:szCs w:val="20"/>
                <w:lang w:bidi="ar-SA"/>
              </w:rPr>
            </w:pPr>
            <w:r w:rsidRPr="009D5DE9">
              <w:rPr>
                <w:rFonts w:ascii="Times New Roman" w:hAnsi="Times New Roman"/>
                <w:sz w:val="20"/>
                <w:szCs w:val="20"/>
                <w:lang w:bidi="ar-SA"/>
              </w:rPr>
              <w:t>BDL</w:t>
            </w:r>
          </w:p>
        </w:tc>
        <w:tc>
          <w:tcPr>
            <w:tcW w:w="755" w:type="pct"/>
            <w:gridSpan w:val="2"/>
            <w:tcBorders>
              <w:top w:val="single" w:sz="12" w:space="0" w:color="auto"/>
              <w:bottom w:val="single" w:sz="12" w:space="0" w:color="auto"/>
            </w:tcBorders>
          </w:tcPr>
          <w:p w:rsidR="00CF65FC" w:rsidRPr="009D5DE9" w:rsidRDefault="00CF65FC" w:rsidP="009D5DE9">
            <w:pPr>
              <w:spacing w:line="240" w:lineRule="auto"/>
              <w:ind w:left="432" w:hanging="432"/>
              <w:jc w:val="center"/>
              <w:rPr>
                <w:rFonts w:ascii="Times New Roman" w:hAnsi="Times New Roman"/>
                <w:sz w:val="20"/>
                <w:szCs w:val="20"/>
                <w:lang w:bidi="ar-SA"/>
              </w:rPr>
            </w:pPr>
            <w:r w:rsidRPr="009D5DE9">
              <w:rPr>
                <w:rFonts w:ascii="Times New Roman" w:hAnsi="Times New Roman"/>
                <w:sz w:val="20"/>
                <w:szCs w:val="20"/>
                <w:lang w:bidi="ar-SA"/>
              </w:rPr>
              <w:t>0.17</w:t>
            </w:r>
          </w:p>
        </w:tc>
        <w:tc>
          <w:tcPr>
            <w:tcW w:w="544" w:type="pct"/>
            <w:tcBorders>
              <w:top w:val="single" w:sz="12" w:space="0" w:color="auto"/>
              <w:bottom w:val="single" w:sz="12" w:space="0" w:color="auto"/>
            </w:tcBorders>
          </w:tcPr>
          <w:p w:rsidR="00CF65FC" w:rsidRPr="009D5DE9" w:rsidRDefault="00CF65FC" w:rsidP="009D5DE9">
            <w:pPr>
              <w:spacing w:line="240" w:lineRule="auto"/>
              <w:ind w:left="432" w:hanging="432"/>
              <w:jc w:val="center"/>
              <w:rPr>
                <w:rFonts w:ascii="Times New Roman" w:hAnsi="Times New Roman"/>
                <w:sz w:val="20"/>
                <w:szCs w:val="20"/>
                <w:lang w:bidi="ar-SA"/>
              </w:rPr>
            </w:pPr>
            <w:r w:rsidRPr="009D5DE9">
              <w:rPr>
                <w:rFonts w:ascii="Times New Roman" w:hAnsi="Times New Roman"/>
                <w:sz w:val="20"/>
                <w:szCs w:val="20"/>
                <w:lang w:bidi="ar-SA"/>
              </w:rPr>
              <w:t>16.9</w:t>
            </w:r>
          </w:p>
        </w:tc>
        <w:tc>
          <w:tcPr>
            <w:tcW w:w="543" w:type="pct"/>
            <w:tcBorders>
              <w:top w:val="single" w:sz="12" w:space="0" w:color="auto"/>
              <w:bottom w:val="single" w:sz="12" w:space="0" w:color="auto"/>
            </w:tcBorders>
          </w:tcPr>
          <w:p w:rsidR="00CF65FC" w:rsidRPr="009D5DE9" w:rsidRDefault="00CF65FC" w:rsidP="00E176A8">
            <w:pPr>
              <w:spacing w:line="240" w:lineRule="auto"/>
              <w:ind w:left="432" w:hanging="432"/>
              <w:rPr>
                <w:rFonts w:ascii="Times New Roman" w:hAnsi="Times New Roman"/>
                <w:sz w:val="20"/>
                <w:szCs w:val="20"/>
                <w:lang w:bidi="ar-SA"/>
              </w:rPr>
            </w:pPr>
            <w:r w:rsidRPr="009D5DE9">
              <w:rPr>
                <w:rFonts w:ascii="Times New Roman" w:hAnsi="Times New Roman"/>
                <w:sz w:val="20"/>
                <w:szCs w:val="20"/>
                <w:lang w:bidi="ar-SA"/>
              </w:rPr>
              <w:t>170</w:t>
            </w:r>
          </w:p>
        </w:tc>
      </w:tr>
    </w:tbl>
    <w:p w:rsidR="00CF65FC" w:rsidRPr="00CF65FC" w:rsidRDefault="00CF65FC" w:rsidP="00E176A8">
      <w:pPr>
        <w:spacing w:line="240" w:lineRule="auto"/>
        <w:ind w:left="432" w:hanging="432"/>
        <w:rPr>
          <w:rFonts w:ascii="Times New Roman" w:eastAsia="SimSun" w:hAnsi="Times New Roman"/>
          <w:sz w:val="22"/>
          <w:szCs w:val="22"/>
          <w:lang w:eastAsia="zh-CN" w:bidi="ar-SA"/>
        </w:rPr>
      </w:pPr>
      <w:r w:rsidRPr="00CF65FC">
        <w:rPr>
          <w:rFonts w:ascii="Times New Roman" w:eastAsia="SimSun" w:hAnsi="Times New Roman"/>
          <w:sz w:val="22"/>
          <w:szCs w:val="22"/>
          <w:vertAlign w:val="superscript"/>
          <w:lang w:eastAsia="zh-CN" w:bidi="ar-SA"/>
        </w:rPr>
        <w:t>a</w:t>
      </w:r>
      <w:r w:rsidRPr="00CF65FC">
        <w:rPr>
          <w:rFonts w:ascii="Times New Roman" w:eastAsia="SimSun" w:hAnsi="Times New Roman"/>
          <w:sz w:val="22"/>
          <w:szCs w:val="22"/>
          <w:lang w:eastAsia="zh-CN" w:bidi="ar-SA"/>
        </w:rPr>
        <w:t xml:space="preserve">BDL, below detection level (5 ppm); </w:t>
      </w:r>
      <w:r w:rsidRPr="00CF65FC">
        <w:rPr>
          <w:rFonts w:ascii="Times New Roman" w:eastAsia="SimSun" w:hAnsi="Times New Roman"/>
          <w:sz w:val="22"/>
          <w:szCs w:val="22"/>
          <w:vertAlign w:val="superscript"/>
          <w:lang w:eastAsia="zh-CN" w:bidi="ar-SA"/>
        </w:rPr>
        <w:t>b</w:t>
      </w:r>
      <w:r w:rsidRPr="00CF65FC">
        <w:rPr>
          <w:rFonts w:ascii="Times New Roman" w:eastAsia="SimSun" w:hAnsi="Times New Roman"/>
          <w:sz w:val="22"/>
          <w:szCs w:val="22"/>
          <w:lang w:eastAsia="zh-CN" w:bidi="ar-SA"/>
        </w:rPr>
        <w:t>NR, data not recorded.</w:t>
      </w:r>
    </w:p>
    <w:p w:rsidR="00CF65FC" w:rsidRDefault="00CF65FC" w:rsidP="00E176A8">
      <w:pPr>
        <w:spacing w:line="240" w:lineRule="auto"/>
        <w:ind w:left="432" w:hanging="432"/>
        <w:rPr>
          <w:rFonts w:ascii="Times New Roman" w:eastAsia="SimSun" w:hAnsi="Times New Roman"/>
          <w:sz w:val="22"/>
          <w:szCs w:val="22"/>
          <w:lang w:eastAsia="zh-CN" w:bidi="ar-SA"/>
        </w:rPr>
      </w:pPr>
    </w:p>
    <w:p w:rsidR="00B44340" w:rsidRDefault="00B44340" w:rsidP="00E176A8">
      <w:pPr>
        <w:spacing w:line="240" w:lineRule="auto"/>
        <w:ind w:left="432" w:hanging="432"/>
        <w:rPr>
          <w:rFonts w:ascii="Times New Roman" w:eastAsia="SimSun" w:hAnsi="Times New Roman"/>
          <w:sz w:val="22"/>
          <w:szCs w:val="22"/>
          <w:lang w:eastAsia="zh-CN" w:bidi="ar-SA"/>
        </w:rPr>
      </w:pPr>
    </w:p>
    <w:p w:rsidR="00B44340" w:rsidRDefault="00B44340" w:rsidP="00E176A8">
      <w:pPr>
        <w:spacing w:line="240" w:lineRule="auto"/>
        <w:ind w:left="432" w:hanging="432"/>
        <w:rPr>
          <w:rFonts w:ascii="Times New Roman" w:eastAsia="SimSun" w:hAnsi="Times New Roman"/>
          <w:sz w:val="22"/>
          <w:szCs w:val="22"/>
          <w:lang w:eastAsia="zh-CN" w:bidi="ar-SA"/>
        </w:rPr>
      </w:pPr>
    </w:p>
    <w:p w:rsidR="00B44340" w:rsidRPr="00CF65FC" w:rsidRDefault="00B44340" w:rsidP="00E176A8">
      <w:pPr>
        <w:spacing w:line="240" w:lineRule="auto"/>
        <w:ind w:left="432" w:hanging="432"/>
        <w:rPr>
          <w:rFonts w:ascii="Times New Roman" w:eastAsia="SimSun" w:hAnsi="Times New Roman"/>
          <w:sz w:val="22"/>
          <w:szCs w:val="22"/>
          <w:lang w:eastAsia="zh-CN" w:bidi="ar-SA"/>
        </w:rPr>
      </w:pPr>
    </w:p>
    <w:p w:rsidR="00CF65FC" w:rsidRPr="00CF65FC" w:rsidRDefault="00CF65FC" w:rsidP="00E176A8">
      <w:pPr>
        <w:spacing w:line="240" w:lineRule="auto"/>
        <w:ind w:left="432" w:hanging="432"/>
        <w:rPr>
          <w:rFonts w:ascii="Times New Roman" w:eastAsia="SimSun" w:hAnsi="Times New Roman"/>
          <w:sz w:val="22"/>
          <w:szCs w:val="22"/>
          <w:lang w:eastAsia="zh-CN" w:bidi="ar-SA"/>
        </w:rPr>
      </w:pPr>
    </w:p>
    <w:p w:rsidR="00CF65FC" w:rsidRPr="00CF65FC" w:rsidRDefault="00CF65FC" w:rsidP="00945F99">
      <w:pPr>
        <w:spacing w:line="240" w:lineRule="auto"/>
        <w:rPr>
          <w:rFonts w:ascii="Times New Roman" w:eastAsia="SimSun" w:hAnsi="Times New Roman"/>
          <w:lang w:eastAsia="zh-CN" w:bidi="ar-SA"/>
        </w:rPr>
      </w:pPr>
      <w:r w:rsidRPr="00CF65FC">
        <w:rPr>
          <w:rFonts w:ascii="Times New Roman" w:eastAsia="SimSun" w:hAnsi="Times New Roman"/>
          <w:b/>
          <w:lang w:eastAsia="zh-CN" w:bidi="ar-SA"/>
        </w:rPr>
        <w:t>Table S1</w:t>
      </w:r>
      <w:r w:rsidRPr="00CF65FC">
        <w:rPr>
          <w:rFonts w:ascii="Times New Roman" w:eastAsia="SimSun" w:hAnsi="Times New Roman"/>
          <w:lang w:eastAsia="zh-CN" w:bidi="ar-SA"/>
        </w:rPr>
        <w:t xml:space="preserve"> Most probable number of of acid-producing bacteria, sulfate-reducing bacteria and thiosulfate-reducing bacteria in the upstream (UPCW) and downstream (DRW) samples</w:t>
      </w:r>
    </w:p>
    <w:tbl>
      <w:tblPr>
        <w:tblStyle w:val="TableGrid2"/>
        <w:tblW w:w="4752" w:type="pct"/>
        <w:jc w:val="center"/>
        <w:tblInd w:w="198" w:type="dxa"/>
        <w:tblLook w:val="04A0" w:firstRow="1" w:lastRow="0" w:firstColumn="1" w:lastColumn="0" w:noHBand="0" w:noVBand="1"/>
      </w:tblPr>
      <w:tblGrid>
        <w:gridCol w:w="2695"/>
        <w:gridCol w:w="1279"/>
        <w:gridCol w:w="1758"/>
        <w:gridCol w:w="1278"/>
        <w:gridCol w:w="1270"/>
      </w:tblGrid>
      <w:tr w:rsidR="00CF65FC" w:rsidRPr="00CF65FC" w:rsidTr="00327E4E">
        <w:trPr>
          <w:trHeight w:val="341"/>
          <w:jc w:val="center"/>
        </w:trPr>
        <w:tc>
          <w:tcPr>
            <w:tcW w:w="1627" w:type="pct"/>
          </w:tcPr>
          <w:p w:rsidR="00CF65FC" w:rsidRPr="00CF65FC" w:rsidRDefault="00CF65FC" w:rsidP="00E176A8">
            <w:pPr>
              <w:spacing w:line="240" w:lineRule="auto"/>
              <w:ind w:left="432" w:hanging="432"/>
              <w:rPr>
                <w:rFonts w:ascii="Times New Roman" w:hAnsi="Times New Roman"/>
                <w:lang w:bidi="ar-SA"/>
              </w:rPr>
            </w:pPr>
            <w:r w:rsidRPr="00CF65FC">
              <w:rPr>
                <w:rFonts w:ascii="Times New Roman" w:hAnsi="Times New Roman"/>
                <w:lang w:bidi="ar-SA"/>
              </w:rPr>
              <w:t>Bacterial groups</w:t>
            </w:r>
          </w:p>
        </w:tc>
        <w:tc>
          <w:tcPr>
            <w:tcW w:w="772" w:type="pct"/>
          </w:tcPr>
          <w:p w:rsidR="00CF65FC" w:rsidRPr="00CF65FC" w:rsidRDefault="00CF65FC" w:rsidP="00E176A8">
            <w:pPr>
              <w:spacing w:line="240" w:lineRule="auto"/>
              <w:ind w:left="432" w:hanging="432"/>
              <w:rPr>
                <w:rFonts w:ascii="Times New Roman" w:hAnsi="Times New Roman"/>
                <w:lang w:bidi="ar-SA"/>
              </w:rPr>
            </w:pPr>
            <w:r w:rsidRPr="00CF65FC">
              <w:rPr>
                <w:rFonts w:ascii="Times New Roman" w:hAnsi="Times New Roman"/>
                <w:lang w:bidi="ar-SA"/>
              </w:rPr>
              <w:t>Salinity</w:t>
            </w:r>
          </w:p>
        </w:tc>
        <w:tc>
          <w:tcPr>
            <w:tcW w:w="1061" w:type="pct"/>
          </w:tcPr>
          <w:p w:rsidR="00CF65FC" w:rsidRPr="00CF65FC" w:rsidRDefault="00CF65FC" w:rsidP="00E176A8">
            <w:pPr>
              <w:spacing w:line="240" w:lineRule="auto"/>
              <w:ind w:left="432" w:hanging="432"/>
              <w:rPr>
                <w:rFonts w:ascii="Times New Roman" w:hAnsi="Times New Roman"/>
                <w:lang w:bidi="ar-SA"/>
              </w:rPr>
            </w:pPr>
            <w:r w:rsidRPr="00CF65FC">
              <w:rPr>
                <w:rFonts w:ascii="Times New Roman" w:hAnsi="Times New Roman"/>
                <w:lang w:bidi="ar-SA"/>
              </w:rPr>
              <w:t>Medium</w:t>
            </w:r>
          </w:p>
        </w:tc>
        <w:tc>
          <w:tcPr>
            <w:tcW w:w="772" w:type="pct"/>
          </w:tcPr>
          <w:p w:rsidR="00CF65FC" w:rsidRPr="00CF65FC" w:rsidRDefault="00CF65FC" w:rsidP="00E176A8">
            <w:pPr>
              <w:spacing w:line="240" w:lineRule="auto"/>
              <w:ind w:left="432" w:hanging="432"/>
              <w:rPr>
                <w:rFonts w:ascii="Times New Roman" w:hAnsi="Times New Roman"/>
                <w:lang w:bidi="ar-SA"/>
              </w:rPr>
            </w:pPr>
            <w:r w:rsidRPr="00CF65FC">
              <w:rPr>
                <w:rFonts w:ascii="Times New Roman" w:hAnsi="Times New Roman"/>
                <w:lang w:bidi="ar-SA"/>
              </w:rPr>
              <w:t>UPCW</w:t>
            </w:r>
          </w:p>
        </w:tc>
        <w:tc>
          <w:tcPr>
            <w:tcW w:w="767" w:type="pct"/>
          </w:tcPr>
          <w:p w:rsidR="00CF65FC" w:rsidRPr="00CF65FC" w:rsidRDefault="00CF65FC" w:rsidP="00E176A8">
            <w:pPr>
              <w:spacing w:line="240" w:lineRule="auto"/>
              <w:ind w:left="432" w:hanging="432"/>
              <w:rPr>
                <w:rFonts w:ascii="Times New Roman" w:hAnsi="Times New Roman"/>
                <w:lang w:bidi="ar-SA"/>
              </w:rPr>
            </w:pPr>
            <w:r w:rsidRPr="00CF65FC">
              <w:rPr>
                <w:rFonts w:ascii="Times New Roman" w:hAnsi="Times New Roman"/>
                <w:lang w:bidi="ar-SA"/>
              </w:rPr>
              <w:t>DRW</w:t>
            </w:r>
          </w:p>
        </w:tc>
      </w:tr>
      <w:tr w:rsidR="00CF65FC" w:rsidRPr="00CF65FC" w:rsidTr="00327E4E">
        <w:trPr>
          <w:jc w:val="center"/>
        </w:trPr>
        <w:tc>
          <w:tcPr>
            <w:tcW w:w="1627" w:type="pct"/>
            <w:vMerge w:val="restart"/>
          </w:tcPr>
          <w:p w:rsidR="00CF65FC" w:rsidRPr="00CF65FC" w:rsidRDefault="00CF65FC" w:rsidP="00E176A8">
            <w:pPr>
              <w:spacing w:line="240" w:lineRule="auto"/>
              <w:ind w:left="432" w:hanging="432"/>
              <w:rPr>
                <w:rFonts w:ascii="Times New Roman" w:hAnsi="Times New Roman"/>
                <w:lang w:bidi="ar-SA"/>
              </w:rPr>
            </w:pPr>
            <w:r w:rsidRPr="00CF65FC">
              <w:rPr>
                <w:rFonts w:ascii="Times New Roman" w:hAnsi="Times New Roman"/>
                <w:lang w:bidi="ar-SA"/>
              </w:rPr>
              <w:t>Sulfate-reducing bacteria</w:t>
            </w:r>
          </w:p>
        </w:tc>
        <w:tc>
          <w:tcPr>
            <w:tcW w:w="772" w:type="pct"/>
          </w:tcPr>
          <w:p w:rsidR="00CF65FC" w:rsidRPr="00CF65FC" w:rsidRDefault="00CF65FC" w:rsidP="00E176A8">
            <w:pPr>
              <w:spacing w:line="240" w:lineRule="auto"/>
              <w:ind w:left="432" w:hanging="432"/>
              <w:rPr>
                <w:rFonts w:ascii="Times New Roman" w:hAnsi="Times New Roman"/>
                <w:lang w:bidi="ar-SA"/>
              </w:rPr>
            </w:pPr>
            <w:r w:rsidRPr="00CF65FC">
              <w:rPr>
                <w:rFonts w:ascii="Times New Roman" w:hAnsi="Times New Roman"/>
                <w:lang w:bidi="ar-SA"/>
              </w:rPr>
              <w:t>5% NaCl</w:t>
            </w:r>
          </w:p>
        </w:tc>
        <w:tc>
          <w:tcPr>
            <w:tcW w:w="1061" w:type="pct"/>
          </w:tcPr>
          <w:p w:rsidR="00CF65FC" w:rsidRPr="00CF65FC" w:rsidRDefault="00CF65FC" w:rsidP="00E176A8">
            <w:pPr>
              <w:spacing w:line="240" w:lineRule="auto"/>
              <w:ind w:left="432" w:hanging="432"/>
              <w:rPr>
                <w:rFonts w:ascii="Times New Roman" w:hAnsi="Times New Roman"/>
                <w:lang w:bidi="ar-SA"/>
              </w:rPr>
            </w:pPr>
            <w:r w:rsidRPr="00CF65FC">
              <w:rPr>
                <w:rFonts w:ascii="Times New Roman" w:hAnsi="Times New Roman"/>
                <w:lang w:bidi="ar-SA"/>
              </w:rPr>
              <w:t>C&amp;S Labs</w:t>
            </w:r>
          </w:p>
        </w:tc>
        <w:tc>
          <w:tcPr>
            <w:tcW w:w="772" w:type="pct"/>
          </w:tcPr>
          <w:p w:rsidR="00CF65FC" w:rsidRPr="00CF65FC" w:rsidRDefault="00CF65FC" w:rsidP="00E176A8">
            <w:pPr>
              <w:spacing w:line="240" w:lineRule="auto"/>
              <w:ind w:left="432" w:hanging="432"/>
              <w:rPr>
                <w:rFonts w:ascii="Times New Roman" w:hAnsi="Times New Roman"/>
                <w:lang w:bidi="ar-SA"/>
              </w:rPr>
            </w:pPr>
            <w:r w:rsidRPr="00CF65FC">
              <w:rPr>
                <w:rFonts w:ascii="Times New Roman" w:hAnsi="Times New Roman"/>
                <w:lang w:bidi="ar-SA"/>
              </w:rPr>
              <w:t>&lt;1</w:t>
            </w:r>
          </w:p>
        </w:tc>
        <w:tc>
          <w:tcPr>
            <w:tcW w:w="767" w:type="pct"/>
          </w:tcPr>
          <w:p w:rsidR="00CF65FC" w:rsidRPr="00CF65FC" w:rsidRDefault="00CF65FC" w:rsidP="00E176A8">
            <w:pPr>
              <w:spacing w:line="240" w:lineRule="auto"/>
              <w:ind w:left="432" w:hanging="432"/>
              <w:rPr>
                <w:rFonts w:ascii="Times New Roman" w:hAnsi="Times New Roman"/>
                <w:lang w:bidi="ar-SA"/>
              </w:rPr>
            </w:pPr>
            <w:r w:rsidRPr="00CF65FC">
              <w:rPr>
                <w:rFonts w:ascii="Times New Roman" w:hAnsi="Times New Roman"/>
                <w:lang w:bidi="ar-SA"/>
              </w:rPr>
              <w:t>0</w:t>
            </w:r>
            <w:r w:rsidRPr="00CF65FC">
              <w:rPr>
                <w:rFonts w:ascii="Times New Roman" w:hAnsi="Times New Roman"/>
                <w:vertAlign w:val="superscript"/>
                <w:lang w:bidi="ar-SA"/>
              </w:rPr>
              <w:t>a</w:t>
            </w:r>
          </w:p>
        </w:tc>
      </w:tr>
      <w:tr w:rsidR="00CF65FC" w:rsidRPr="00CF65FC" w:rsidTr="00327E4E">
        <w:trPr>
          <w:jc w:val="center"/>
        </w:trPr>
        <w:tc>
          <w:tcPr>
            <w:tcW w:w="1627" w:type="pct"/>
            <w:vMerge/>
          </w:tcPr>
          <w:p w:rsidR="00CF65FC" w:rsidRPr="00CF65FC" w:rsidRDefault="00CF65FC" w:rsidP="00E176A8">
            <w:pPr>
              <w:spacing w:line="240" w:lineRule="auto"/>
              <w:ind w:left="432" w:hanging="432"/>
              <w:rPr>
                <w:rFonts w:ascii="Times New Roman" w:hAnsi="Times New Roman"/>
                <w:lang w:bidi="ar-SA"/>
              </w:rPr>
            </w:pPr>
          </w:p>
        </w:tc>
        <w:tc>
          <w:tcPr>
            <w:tcW w:w="772" w:type="pct"/>
          </w:tcPr>
          <w:p w:rsidR="00CF65FC" w:rsidRPr="00CF65FC" w:rsidRDefault="00CF65FC" w:rsidP="00E176A8">
            <w:pPr>
              <w:spacing w:line="240" w:lineRule="auto"/>
              <w:ind w:left="432" w:hanging="432"/>
              <w:rPr>
                <w:rFonts w:ascii="Times New Roman" w:hAnsi="Times New Roman"/>
                <w:lang w:bidi="ar-SA"/>
              </w:rPr>
            </w:pPr>
            <w:r w:rsidRPr="00CF65FC">
              <w:rPr>
                <w:rFonts w:ascii="Times New Roman" w:hAnsi="Times New Roman"/>
                <w:lang w:bidi="ar-SA"/>
              </w:rPr>
              <w:t>10% NaCl</w:t>
            </w:r>
          </w:p>
        </w:tc>
        <w:tc>
          <w:tcPr>
            <w:tcW w:w="1061" w:type="pct"/>
          </w:tcPr>
          <w:p w:rsidR="00CF65FC" w:rsidRPr="00CF65FC" w:rsidRDefault="00CF65FC" w:rsidP="00E176A8">
            <w:pPr>
              <w:spacing w:line="240" w:lineRule="auto"/>
              <w:ind w:left="432" w:hanging="432"/>
              <w:rPr>
                <w:rFonts w:ascii="Times New Roman" w:hAnsi="Times New Roman"/>
                <w:lang w:bidi="ar-SA"/>
              </w:rPr>
            </w:pPr>
            <w:r w:rsidRPr="00CF65FC">
              <w:rPr>
                <w:rFonts w:ascii="Times New Roman" w:hAnsi="Times New Roman"/>
                <w:lang w:bidi="ar-SA"/>
              </w:rPr>
              <w:t>C&amp;S Labs</w:t>
            </w:r>
          </w:p>
        </w:tc>
        <w:tc>
          <w:tcPr>
            <w:tcW w:w="772" w:type="pct"/>
          </w:tcPr>
          <w:p w:rsidR="00CF65FC" w:rsidRPr="00CF65FC" w:rsidRDefault="00CF65FC" w:rsidP="00E176A8">
            <w:pPr>
              <w:spacing w:line="240" w:lineRule="auto"/>
              <w:ind w:left="432" w:hanging="432"/>
              <w:rPr>
                <w:rFonts w:ascii="Times New Roman" w:hAnsi="Times New Roman"/>
                <w:lang w:bidi="ar-SA"/>
              </w:rPr>
            </w:pPr>
            <w:r w:rsidRPr="00CF65FC">
              <w:rPr>
                <w:rFonts w:ascii="Times New Roman" w:hAnsi="Times New Roman"/>
                <w:lang w:bidi="ar-SA"/>
              </w:rPr>
              <w:t>0</w:t>
            </w:r>
          </w:p>
        </w:tc>
        <w:tc>
          <w:tcPr>
            <w:tcW w:w="767" w:type="pct"/>
          </w:tcPr>
          <w:p w:rsidR="00CF65FC" w:rsidRPr="00CF65FC" w:rsidRDefault="00CF65FC" w:rsidP="00E176A8">
            <w:pPr>
              <w:spacing w:line="240" w:lineRule="auto"/>
              <w:ind w:left="432" w:hanging="432"/>
              <w:rPr>
                <w:rFonts w:ascii="Times New Roman" w:hAnsi="Times New Roman"/>
                <w:lang w:bidi="ar-SA"/>
              </w:rPr>
            </w:pPr>
            <w:r w:rsidRPr="00CF65FC">
              <w:rPr>
                <w:rFonts w:ascii="Times New Roman" w:hAnsi="Times New Roman"/>
                <w:lang w:bidi="ar-SA"/>
              </w:rPr>
              <w:t>0</w:t>
            </w:r>
          </w:p>
        </w:tc>
      </w:tr>
      <w:tr w:rsidR="00CF65FC" w:rsidRPr="00CF65FC" w:rsidTr="00327E4E">
        <w:trPr>
          <w:jc w:val="center"/>
        </w:trPr>
        <w:tc>
          <w:tcPr>
            <w:tcW w:w="1627" w:type="pct"/>
            <w:vMerge w:val="restart"/>
          </w:tcPr>
          <w:p w:rsidR="00CF65FC" w:rsidRPr="00CF65FC" w:rsidRDefault="00CF65FC" w:rsidP="00E176A8">
            <w:pPr>
              <w:spacing w:line="240" w:lineRule="auto"/>
              <w:ind w:left="432" w:hanging="432"/>
              <w:rPr>
                <w:rFonts w:ascii="Times New Roman" w:hAnsi="Times New Roman"/>
                <w:lang w:bidi="ar-SA"/>
              </w:rPr>
            </w:pPr>
            <w:r w:rsidRPr="00CF65FC">
              <w:rPr>
                <w:rFonts w:ascii="Times New Roman" w:hAnsi="Times New Roman"/>
                <w:lang w:bidi="ar-SA"/>
              </w:rPr>
              <w:t>Acid-producing bacteria</w:t>
            </w:r>
          </w:p>
        </w:tc>
        <w:tc>
          <w:tcPr>
            <w:tcW w:w="772" w:type="pct"/>
          </w:tcPr>
          <w:p w:rsidR="00CF65FC" w:rsidRPr="00CF65FC" w:rsidRDefault="00CF65FC" w:rsidP="00E176A8">
            <w:pPr>
              <w:spacing w:line="240" w:lineRule="auto"/>
              <w:ind w:left="432" w:hanging="432"/>
              <w:rPr>
                <w:rFonts w:ascii="Times New Roman" w:hAnsi="Times New Roman"/>
                <w:lang w:bidi="ar-SA"/>
              </w:rPr>
            </w:pPr>
            <w:r w:rsidRPr="00CF65FC">
              <w:rPr>
                <w:rFonts w:ascii="Times New Roman" w:hAnsi="Times New Roman"/>
                <w:lang w:bidi="ar-SA"/>
              </w:rPr>
              <w:t>5% NaCl</w:t>
            </w:r>
          </w:p>
        </w:tc>
        <w:tc>
          <w:tcPr>
            <w:tcW w:w="1061" w:type="pct"/>
          </w:tcPr>
          <w:p w:rsidR="00CF65FC" w:rsidRPr="00CF65FC" w:rsidRDefault="00CF65FC" w:rsidP="00E176A8">
            <w:pPr>
              <w:spacing w:line="240" w:lineRule="auto"/>
              <w:ind w:left="432" w:hanging="432"/>
              <w:rPr>
                <w:rFonts w:ascii="Times New Roman" w:hAnsi="Times New Roman"/>
                <w:lang w:bidi="ar-SA"/>
              </w:rPr>
            </w:pPr>
            <w:r w:rsidRPr="00CF65FC">
              <w:rPr>
                <w:rFonts w:ascii="Times New Roman" w:hAnsi="Times New Roman"/>
                <w:lang w:bidi="ar-SA"/>
              </w:rPr>
              <w:t>C&amp;S Labs</w:t>
            </w:r>
          </w:p>
        </w:tc>
        <w:tc>
          <w:tcPr>
            <w:tcW w:w="772" w:type="pct"/>
          </w:tcPr>
          <w:p w:rsidR="00CF65FC" w:rsidRPr="00CF65FC" w:rsidRDefault="00CF65FC" w:rsidP="00E176A8">
            <w:pPr>
              <w:spacing w:line="240" w:lineRule="auto"/>
              <w:ind w:left="432" w:hanging="432"/>
              <w:rPr>
                <w:rFonts w:ascii="Times New Roman" w:hAnsi="Times New Roman"/>
                <w:lang w:bidi="ar-SA"/>
              </w:rPr>
            </w:pPr>
            <w:r w:rsidRPr="00CF65FC">
              <w:rPr>
                <w:rFonts w:ascii="Times New Roman" w:hAnsi="Times New Roman"/>
                <w:lang w:bidi="ar-SA"/>
              </w:rPr>
              <w:t>4</w:t>
            </w:r>
          </w:p>
        </w:tc>
        <w:tc>
          <w:tcPr>
            <w:tcW w:w="767" w:type="pct"/>
          </w:tcPr>
          <w:p w:rsidR="00CF65FC" w:rsidRPr="00CF65FC" w:rsidRDefault="00CF65FC" w:rsidP="00E176A8">
            <w:pPr>
              <w:spacing w:line="240" w:lineRule="auto"/>
              <w:ind w:left="432" w:hanging="432"/>
              <w:rPr>
                <w:rFonts w:ascii="Times New Roman" w:hAnsi="Times New Roman"/>
                <w:lang w:bidi="ar-SA"/>
              </w:rPr>
            </w:pPr>
            <w:r w:rsidRPr="00CF65FC">
              <w:rPr>
                <w:rFonts w:ascii="Times New Roman" w:hAnsi="Times New Roman"/>
                <w:lang w:bidi="ar-SA"/>
              </w:rPr>
              <w:t>0</w:t>
            </w:r>
          </w:p>
        </w:tc>
      </w:tr>
      <w:tr w:rsidR="00CF65FC" w:rsidRPr="00CF65FC" w:rsidTr="00327E4E">
        <w:trPr>
          <w:jc w:val="center"/>
        </w:trPr>
        <w:tc>
          <w:tcPr>
            <w:tcW w:w="1627" w:type="pct"/>
            <w:vMerge/>
          </w:tcPr>
          <w:p w:rsidR="00CF65FC" w:rsidRPr="00CF65FC" w:rsidRDefault="00CF65FC" w:rsidP="00E176A8">
            <w:pPr>
              <w:spacing w:line="240" w:lineRule="auto"/>
              <w:ind w:left="432" w:hanging="432"/>
              <w:rPr>
                <w:rFonts w:ascii="Times New Roman" w:hAnsi="Times New Roman"/>
                <w:lang w:bidi="ar-SA"/>
              </w:rPr>
            </w:pPr>
          </w:p>
        </w:tc>
        <w:tc>
          <w:tcPr>
            <w:tcW w:w="772" w:type="pct"/>
          </w:tcPr>
          <w:p w:rsidR="00CF65FC" w:rsidRPr="00CF65FC" w:rsidRDefault="00CF65FC" w:rsidP="00E176A8">
            <w:pPr>
              <w:spacing w:line="240" w:lineRule="auto"/>
              <w:ind w:left="432" w:hanging="432"/>
              <w:rPr>
                <w:rFonts w:ascii="Times New Roman" w:hAnsi="Times New Roman"/>
                <w:lang w:bidi="ar-SA"/>
              </w:rPr>
            </w:pPr>
            <w:r w:rsidRPr="00CF65FC">
              <w:rPr>
                <w:rFonts w:ascii="Times New Roman" w:hAnsi="Times New Roman"/>
                <w:lang w:bidi="ar-SA"/>
              </w:rPr>
              <w:t>10% NaCl</w:t>
            </w:r>
          </w:p>
        </w:tc>
        <w:tc>
          <w:tcPr>
            <w:tcW w:w="1061" w:type="pct"/>
          </w:tcPr>
          <w:p w:rsidR="00CF65FC" w:rsidRPr="00CF65FC" w:rsidRDefault="00CF65FC" w:rsidP="00E176A8">
            <w:pPr>
              <w:spacing w:line="240" w:lineRule="auto"/>
              <w:ind w:left="432" w:hanging="432"/>
              <w:rPr>
                <w:rFonts w:ascii="Times New Roman" w:hAnsi="Times New Roman"/>
                <w:lang w:bidi="ar-SA"/>
              </w:rPr>
            </w:pPr>
            <w:r w:rsidRPr="00CF65FC">
              <w:rPr>
                <w:rFonts w:ascii="Times New Roman" w:hAnsi="Times New Roman"/>
                <w:lang w:bidi="ar-SA"/>
              </w:rPr>
              <w:t>C&amp;S Labs</w:t>
            </w:r>
          </w:p>
        </w:tc>
        <w:tc>
          <w:tcPr>
            <w:tcW w:w="772" w:type="pct"/>
          </w:tcPr>
          <w:p w:rsidR="00CF65FC" w:rsidRPr="00CF65FC" w:rsidRDefault="00CF65FC" w:rsidP="00E176A8">
            <w:pPr>
              <w:spacing w:line="240" w:lineRule="auto"/>
              <w:ind w:left="432" w:hanging="432"/>
              <w:rPr>
                <w:rFonts w:ascii="Times New Roman" w:hAnsi="Times New Roman"/>
                <w:lang w:bidi="ar-SA"/>
              </w:rPr>
            </w:pPr>
            <w:r w:rsidRPr="00CF65FC">
              <w:rPr>
                <w:rFonts w:ascii="Times New Roman" w:hAnsi="Times New Roman"/>
                <w:lang w:bidi="ar-SA"/>
              </w:rPr>
              <w:t>5x10</w:t>
            </w:r>
            <w:r w:rsidRPr="00CF65FC">
              <w:rPr>
                <w:rFonts w:ascii="Times New Roman" w:hAnsi="Times New Roman"/>
                <w:vertAlign w:val="superscript"/>
                <w:lang w:bidi="ar-SA"/>
              </w:rPr>
              <w:t>3</w:t>
            </w:r>
          </w:p>
        </w:tc>
        <w:tc>
          <w:tcPr>
            <w:tcW w:w="767" w:type="pct"/>
          </w:tcPr>
          <w:p w:rsidR="00CF65FC" w:rsidRPr="00CF65FC" w:rsidRDefault="00CF65FC" w:rsidP="00E176A8">
            <w:pPr>
              <w:spacing w:line="240" w:lineRule="auto"/>
              <w:ind w:left="432" w:hanging="432"/>
              <w:rPr>
                <w:rFonts w:ascii="Times New Roman" w:hAnsi="Times New Roman"/>
                <w:lang w:bidi="ar-SA"/>
              </w:rPr>
            </w:pPr>
            <w:r w:rsidRPr="00CF65FC">
              <w:rPr>
                <w:rFonts w:ascii="Times New Roman" w:hAnsi="Times New Roman"/>
                <w:lang w:bidi="ar-SA"/>
              </w:rPr>
              <w:t>0</w:t>
            </w:r>
          </w:p>
        </w:tc>
      </w:tr>
      <w:tr w:rsidR="00CF65FC" w:rsidRPr="00CF65FC" w:rsidTr="00327E4E">
        <w:trPr>
          <w:jc w:val="center"/>
        </w:trPr>
        <w:tc>
          <w:tcPr>
            <w:tcW w:w="1627" w:type="pct"/>
            <w:vMerge w:val="restart"/>
          </w:tcPr>
          <w:p w:rsidR="00CF65FC" w:rsidRPr="00CF65FC" w:rsidRDefault="00CF65FC" w:rsidP="00CA2F8B">
            <w:pPr>
              <w:spacing w:line="240" w:lineRule="auto"/>
              <w:ind w:left="432" w:hanging="432"/>
              <w:rPr>
                <w:rFonts w:ascii="Times New Roman" w:hAnsi="Times New Roman"/>
                <w:lang w:bidi="ar-SA"/>
              </w:rPr>
            </w:pPr>
            <w:r w:rsidRPr="00CF65FC">
              <w:rPr>
                <w:rFonts w:ascii="Times New Roman" w:hAnsi="Times New Roman"/>
                <w:lang w:bidi="ar-SA"/>
              </w:rPr>
              <w:t>Thiosulfate-</w:t>
            </w:r>
            <w:r w:rsidR="00CA2F8B">
              <w:rPr>
                <w:rFonts w:ascii="Times New Roman" w:hAnsi="Times New Roman"/>
                <w:lang w:bidi="ar-SA"/>
              </w:rPr>
              <w:t>re</w:t>
            </w:r>
            <w:r w:rsidRPr="00CF65FC">
              <w:rPr>
                <w:rFonts w:ascii="Times New Roman" w:hAnsi="Times New Roman"/>
                <w:lang w:bidi="ar-SA"/>
              </w:rPr>
              <w:t>ducing bacteria</w:t>
            </w:r>
          </w:p>
        </w:tc>
        <w:tc>
          <w:tcPr>
            <w:tcW w:w="772" w:type="pct"/>
          </w:tcPr>
          <w:p w:rsidR="00CF65FC" w:rsidRPr="00CF65FC" w:rsidRDefault="00CF65FC" w:rsidP="00E176A8">
            <w:pPr>
              <w:spacing w:line="240" w:lineRule="auto"/>
              <w:ind w:left="432" w:hanging="432"/>
              <w:rPr>
                <w:rFonts w:ascii="Times New Roman" w:hAnsi="Times New Roman"/>
                <w:lang w:bidi="ar-SA"/>
              </w:rPr>
            </w:pPr>
            <w:r w:rsidRPr="00CF65FC">
              <w:rPr>
                <w:rFonts w:ascii="Times New Roman" w:hAnsi="Times New Roman"/>
                <w:lang w:bidi="ar-SA"/>
              </w:rPr>
              <w:t>5% NaCl</w:t>
            </w:r>
          </w:p>
        </w:tc>
        <w:tc>
          <w:tcPr>
            <w:tcW w:w="1061" w:type="pct"/>
          </w:tcPr>
          <w:p w:rsidR="00CF65FC" w:rsidRPr="00CF65FC" w:rsidRDefault="00CF65FC" w:rsidP="00E176A8">
            <w:pPr>
              <w:spacing w:line="240" w:lineRule="auto"/>
              <w:ind w:left="432" w:hanging="432"/>
              <w:rPr>
                <w:rFonts w:ascii="Times New Roman" w:hAnsi="Times New Roman"/>
                <w:lang w:bidi="ar-SA"/>
              </w:rPr>
            </w:pPr>
            <w:r w:rsidRPr="00CF65FC">
              <w:rPr>
                <w:rFonts w:ascii="Times New Roman" w:hAnsi="Times New Roman"/>
                <w:lang w:bidi="ar-SA"/>
              </w:rPr>
              <w:t>RST-TRB</w:t>
            </w:r>
          </w:p>
        </w:tc>
        <w:tc>
          <w:tcPr>
            <w:tcW w:w="772" w:type="pct"/>
          </w:tcPr>
          <w:p w:rsidR="00CF65FC" w:rsidRPr="00CF65FC" w:rsidRDefault="00CF65FC" w:rsidP="00E176A8">
            <w:pPr>
              <w:spacing w:line="240" w:lineRule="auto"/>
              <w:ind w:left="432" w:hanging="432"/>
              <w:rPr>
                <w:rFonts w:ascii="Times New Roman" w:hAnsi="Times New Roman"/>
                <w:lang w:bidi="ar-SA"/>
              </w:rPr>
            </w:pPr>
            <w:r w:rsidRPr="00CF65FC">
              <w:rPr>
                <w:rFonts w:ascii="Times New Roman" w:hAnsi="Times New Roman"/>
                <w:lang w:bidi="ar-SA"/>
              </w:rPr>
              <w:t>2</w:t>
            </w:r>
          </w:p>
        </w:tc>
        <w:tc>
          <w:tcPr>
            <w:tcW w:w="767" w:type="pct"/>
          </w:tcPr>
          <w:p w:rsidR="00CF65FC" w:rsidRPr="00CF65FC" w:rsidRDefault="00CF65FC" w:rsidP="00E176A8">
            <w:pPr>
              <w:spacing w:line="240" w:lineRule="auto"/>
              <w:ind w:left="432" w:hanging="432"/>
              <w:rPr>
                <w:rFonts w:ascii="Times New Roman" w:hAnsi="Times New Roman"/>
                <w:lang w:bidi="ar-SA"/>
              </w:rPr>
            </w:pPr>
            <w:r w:rsidRPr="00CF65FC">
              <w:rPr>
                <w:rFonts w:ascii="Times New Roman" w:hAnsi="Times New Roman"/>
                <w:lang w:bidi="ar-SA"/>
              </w:rPr>
              <w:t>0</w:t>
            </w:r>
          </w:p>
        </w:tc>
      </w:tr>
      <w:tr w:rsidR="00CF65FC" w:rsidRPr="00CF65FC" w:rsidTr="00327E4E">
        <w:trPr>
          <w:jc w:val="center"/>
        </w:trPr>
        <w:tc>
          <w:tcPr>
            <w:tcW w:w="1627" w:type="pct"/>
            <w:vMerge/>
          </w:tcPr>
          <w:p w:rsidR="00CF65FC" w:rsidRPr="00CF65FC" w:rsidRDefault="00CF65FC" w:rsidP="00E176A8">
            <w:pPr>
              <w:spacing w:line="240" w:lineRule="auto"/>
              <w:ind w:left="432" w:hanging="432"/>
              <w:rPr>
                <w:rFonts w:ascii="Times New Roman" w:hAnsi="Times New Roman"/>
                <w:lang w:bidi="ar-SA"/>
              </w:rPr>
            </w:pPr>
          </w:p>
        </w:tc>
        <w:tc>
          <w:tcPr>
            <w:tcW w:w="772" w:type="pct"/>
          </w:tcPr>
          <w:p w:rsidR="00CF65FC" w:rsidRPr="00CF65FC" w:rsidRDefault="00CF65FC" w:rsidP="00E176A8">
            <w:pPr>
              <w:spacing w:line="240" w:lineRule="auto"/>
              <w:ind w:left="432" w:hanging="432"/>
              <w:rPr>
                <w:rFonts w:ascii="Times New Roman" w:hAnsi="Times New Roman"/>
                <w:lang w:bidi="ar-SA"/>
              </w:rPr>
            </w:pPr>
            <w:r w:rsidRPr="00CF65FC">
              <w:rPr>
                <w:rFonts w:ascii="Times New Roman" w:hAnsi="Times New Roman"/>
                <w:lang w:bidi="ar-SA"/>
              </w:rPr>
              <w:t>10% NaCl</w:t>
            </w:r>
          </w:p>
        </w:tc>
        <w:tc>
          <w:tcPr>
            <w:tcW w:w="1061" w:type="pct"/>
          </w:tcPr>
          <w:p w:rsidR="00CF65FC" w:rsidRPr="00CF65FC" w:rsidRDefault="00CF65FC" w:rsidP="00E176A8">
            <w:pPr>
              <w:spacing w:line="240" w:lineRule="auto"/>
              <w:ind w:left="432" w:hanging="432"/>
              <w:rPr>
                <w:rFonts w:ascii="Times New Roman" w:hAnsi="Times New Roman"/>
                <w:lang w:bidi="ar-SA"/>
              </w:rPr>
            </w:pPr>
            <w:r w:rsidRPr="00CF65FC">
              <w:rPr>
                <w:rFonts w:ascii="Times New Roman" w:hAnsi="Times New Roman"/>
                <w:lang w:bidi="ar-SA"/>
              </w:rPr>
              <w:t>RST-TRB</w:t>
            </w:r>
          </w:p>
        </w:tc>
        <w:tc>
          <w:tcPr>
            <w:tcW w:w="772" w:type="pct"/>
          </w:tcPr>
          <w:p w:rsidR="00CF65FC" w:rsidRPr="00CF65FC" w:rsidRDefault="00CF65FC" w:rsidP="00E176A8">
            <w:pPr>
              <w:spacing w:line="240" w:lineRule="auto"/>
              <w:ind w:left="432" w:hanging="432"/>
              <w:rPr>
                <w:rFonts w:ascii="Times New Roman" w:hAnsi="Times New Roman"/>
                <w:lang w:bidi="ar-SA"/>
              </w:rPr>
            </w:pPr>
            <w:r w:rsidRPr="00CF65FC">
              <w:rPr>
                <w:rFonts w:ascii="Times New Roman" w:hAnsi="Times New Roman"/>
                <w:lang w:bidi="ar-SA"/>
              </w:rPr>
              <w:t>2</w:t>
            </w:r>
          </w:p>
        </w:tc>
        <w:tc>
          <w:tcPr>
            <w:tcW w:w="767" w:type="pct"/>
          </w:tcPr>
          <w:p w:rsidR="00CF65FC" w:rsidRPr="00CF65FC" w:rsidRDefault="00CF65FC" w:rsidP="00E176A8">
            <w:pPr>
              <w:spacing w:line="240" w:lineRule="auto"/>
              <w:ind w:left="432" w:hanging="432"/>
              <w:rPr>
                <w:rFonts w:ascii="Times New Roman" w:hAnsi="Times New Roman"/>
                <w:lang w:bidi="ar-SA"/>
              </w:rPr>
            </w:pPr>
            <w:r w:rsidRPr="00CF65FC">
              <w:rPr>
                <w:rFonts w:ascii="Times New Roman" w:hAnsi="Times New Roman"/>
                <w:lang w:bidi="ar-SA"/>
              </w:rPr>
              <w:t>0</w:t>
            </w:r>
          </w:p>
        </w:tc>
      </w:tr>
    </w:tbl>
    <w:p w:rsidR="00CF65FC" w:rsidRPr="00CF65FC" w:rsidRDefault="00CF65FC" w:rsidP="00E176A8">
      <w:pPr>
        <w:spacing w:line="240" w:lineRule="auto"/>
        <w:ind w:left="432" w:hanging="432"/>
        <w:rPr>
          <w:rFonts w:ascii="Times New Roman" w:eastAsia="SimSun" w:hAnsi="Times New Roman"/>
          <w:lang w:eastAsia="zh-CN" w:bidi="ar-SA"/>
        </w:rPr>
      </w:pPr>
      <w:r w:rsidRPr="00CF65FC">
        <w:rPr>
          <w:rFonts w:ascii="Times New Roman" w:eastAsia="SimSun" w:hAnsi="Times New Roman"/>
          <w:vertAlign w:val="superscript"/>
          <w:lang w:eastAsia="zh-CN" w:bidi="ar-SA"/>
        </w:rPr>
        <w:t>a</w:t>
      </w:r>
      <w:r w:rsidRPr="00CF65FC">
        <w:rPr>
          <w:rFonts w:ascii="Times New Roman" w:eastAsia="SimSun" w:hAnsi="Times New Roman"/>
          <w:lang w:eastAsia="zh-CN" w:bidi="ar-SA"/>
        </w:rPr>
        <w:t xml:space="preserve"> indicates that no microbial activity was observed in any of the MPN tubes</w:t>
      </w:r>
    </w:p>
    <w:p w:rsidR="00CF65FC" w:rsidRPr="00CF65FC" w:rsidRDefault="00CF65FC" w:rsidP="00E176A8">
      <w:pPr>
        <w:spacing w:line="240" w:lineRule="auto"/>
        <w:ind w:left="432" w:hanging="432"/>
        <w:rPr>
          <w:rFonts w:ascii="Times New Roman" w:eastAsia="SimSun" w:hAnsi="Times New Roman"/>
          <w:lang w:eastAsia="zh-CN" w:bidi="ar-SA"/>
        </w:rPr>
      </w:pPr>
    </w:p>
    <w:p w:rsidR="00CF65FC" w:rsidRPr="00CF65FC" w:rsidRDefault="00CF65FC" w:rsidP="00E176A8">
      <w:pPr>
        <w:spacing w:line="240" w:lineRule="auto"/>
        <w:ind w:left="432" w:hanging="432"/>
        <w:rPr>
          <w:rFonts w:ascii="Times New Roman" w:eastAsia="SimSun" w:hAnsi="Times New Roman"/>
          <w:lang w:eastAsia="zh-CN" w:bidi="ar-SA"/>
        </w:rPr>
      </w:pPr>
    </w:p>
    <w:p w:rsidR="00CF65FC" w:rsidRPr="00CF65FC" w:rsidRDefault="00CF65FC" w:rsidP="00E176A8">
      <w:pPr>
        <w:spacing w:line="240" w:lineRule="auto"/>
        <w:ind w:left="432" w:hanging="432"/>
        <w:rPr>
          <w:rFonts w:ascii="Times New Roman" w:eastAsia="SimSun" w:hAnsi="Times New Roman"/>
          <w:lang w:eastAsia="zh-CN" w:bidi="ar-SA"/>
        </w:rPr>
      </w:pPr>
    </w:p>
    <w:p w:rsidR="00CF65FC" w:rsidRPr="00CF65FC" w:rsidRDefault="00CF65FC" w:rsidP="00E176A8">
      <w:pPr>
        <w:spacing w:line="240" w:lineRule="auto"/>
        <w:ind w:left="432" w:hanging="432"/>
        <w:rPr>
          <w:rFonts w:ascii="Times New Roman" w:eastAsia="SimSun" w:hAnsi="Times New Roman"/>
          <w:lang w:eastAsia="zh-CN" w:bidi="ar-SA"/>
        </w:rPr>
      </w:pPr>
    </w:p>
    <w:p w:rsidR="00CF65FC" w:rsidRPr="00CF65FC" w:rsidRDefault="00CF65FC" w:rsidP="00E176A8">
      <w:pPr>
        <w:spacing w:line="240" w:lineRule="auto"/>
        <w:ind w:left="432" w:hanging="432"/>
        <w:rPr>
          <w:rFonts w:ascii="Times New Roman" w:eastAsia="SimSun" w:hAnsi="Times New Roman"/>
          <w:lang w:eastAsia="zh-CN" w:bidi="ar-SA"/>
        </w:rPr>
      </w:pPr>
    </w:p>
    <w:p w:rsidR="00CF65FC" w:rsidRPr="00CF65FC" w:rsidRDefault="00CF65FC" w:rsidP="00E176A8">
      <w:pPr>
        <w:spacing w:line="240" w:lineRule="auto"/>
        <w:ind w:left="432" w:hanging="432"/>
        <w:rPr>
          <w:rFonts w:ascii="Times New Roman" w:eastAsia="SimSun" w:hAnsi="Times New Roman"/>
          <w:lang w:eastAsia="zh-CN" w:bidi="ar-SA"/>
        </w:rPr>
      </w:pPr>
    </w:p>
    <w:p w:rsidR="00CF65FC" w:rsidRPr="00CF65FC" w:rsidRDefault="00CF65FC" w:rsidP="00E176A8">
      <w:pPr>
        <w:spacing w:line="240" w:lineRule="auto"/>
        <w:ind w:left="432" w:hanging="432"/>
        <w:rPr>
          <w:rFonts w:ascii="Times New Roman" w:eastAsia="SimSun" w:hAnsi="Times New Roman"/>
          <w:lang w:eastAsia="zh-CN" w:bidi="ar-SA"/>
        </w:rPr>
      </w:pPr>
    </w:p>
    <w:p w:rsidR="00CF65FC" w:rsidRPr="00CF65FC" w:rsidRDefault="00CF65FC" w:rsidP="00E176A8">
      <w:pPr>
        <w:spacing w:line="240" w:lineRule="auto"/>
        <w:ind w:left="432" w:hanging="432"/>
        <w:rPr>
          <w:rFonts w:ascii="Calibri" w:eastAsia="SimSun" w:hAnsi="Calibri"/>
          <w:sz w:val="22"/>
          <w:szCs w:val="22"/>
          <w:lang w:eastAsia="zh-CN" w:bidi="ar-SA"/>
        </w:rPr>
      </w:pPr>
    </w:p>
    <w:p w:rsidR="00CF65FC" w:rsidRPr="00CF65FC" w:rsidRDefault="00CF65FC" w:rsidP="00945F99">
      <w:pPr>
        <w:spacing w:line="240" w:lineRule="auto"/>
        <w:ind w:left="432" w:hanging="432"/>
        <w:jc w:val="center"/>
        <w:rPr>
          <w:rFonts w:ascii="Calibri" w:eastAsia="SimSun" w:hAnsi="Calibri"/>
          <w:sz w:val="22"/>
          <w:szCs w:val="22"/>
          <w:lang w:eastAsia="zh-CN" w:bidi="ar-SA"/>
        </w:rPr>
      </w:pPr>
      <w:r w:rsidRPr="00CF65FC">
        <w:rPr>
          <w:rFonts w:ascii="Calibri" w:eastAsia="SimSun" w:hAnsi="Calibri"/>
          <w:noProof/>
          <w:sz w:val="22"/>
          <w:szCs w:val="22"/>
          <w:lang w:eastAsia="zh-CN" w:bidi="ar-SA"/>
        </w:rPr>
        <w:lastRenderedPageBreak/>
        <w:drawing>
          <wp:inline distT="0" distB="0" distL="0" distR="0" wp14:anchorId="3F93C36C" wp14:editId="22BCEB64">
            <wp:extent cx="5089292" cy="3028950"/>
            <wp:effectExtent l="0" t="0" r="0" b="0"/>
            <wp:docPr id="9" name="Picture 9" descr="C:\Users\Renxing\Desktop\Halanaerobium manuscript\Manuscript\Figures\Figure 1 sampling sit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enxing\Desktop\Halanaerobium manuscript\Manuscript\Figures\Figure 1 sampling site.tif"/>
                    <pic:cNvPicPr>
                      <a:picLocks noChangeAspect="1" noChangeArrowheads="1"/>
                    </pic:cNvPicPr>
                  </pic:nvPicPr>
                  <pic:blipFill rotWithShape="1">
                    <a:blip r:embed="rId17">
                      <a:extLst>
                        <a:ext uri="{28A0092B-C50C-407E-A947-70E740481C1C}">
                          <a14:useLocalDpi xmlns:a14="http://schemas.microsoft.com/office/drawing/2010/main" val="0"/>
                        </a:ext>
                      </a:extLst>
                    </a:blip>
                    <a:srcRect r="16507" b="2122"/>
                    <a:stretch/>
                  </pic:blipFill>
                  <pic:spPr bwMode="auto">
                    <a:xfrm>
                      <a:off x="0" y="0"/>
                      <a:ext cx="5095889" cy="3032876"/>
                    </a:xfrm>
                    <a:prstGeom prst="rect">
                      <a:avLst/>
                    </a:prstGeom>
                    <a:noFill/>
                    <a:ln>
                      <a:noFill/>
                    </a:ln>
                    <a:extLst>
                      <a:ext uri="{53640926-AAD7-44D8-BBD7-CCE9431645EC}">
                        <a14:shadowObscured xmlns:a14="http://schemas.microsoft.com/office/drawing/2010/main"/>
                      </a:ext>
                    </a:extLst>
                  </pic:spPr>
                </pic:pic>
              </a:graphicData>
            </a:graphic>
          </wp:inline>
        </w:drawing>
      </w:r>
    </w:p>
    <w:p w:rsidR="00CF65FC" w:rsidRPr="00CF65FC" w:rsidRDefault="00945F99" w:rsidP="00945F99">
      <w:pPr>
        <w:spacing w:line="240" w:lineRule="auto"/>
        <w:rPr>
          <w:rFonts w:ascii="Times New Roman" w:eastAsia="SimSun" w:hAnsi="Times New Roman"/>
          <w:lang w:val="en" w:eastAsia="zh-CN" w:bidi="ar-SA"/>
        </w:rPr>
      </w:pPr>
      <w:r>
        <w:rPr>
          <w:rFonts w:ascii="Times New Roman" w:eastAsia="SimSun" w:hAnsi="Times New Roman"/>
          <w:b/>
          <w:lang w:val="en" w:eastAsia="zh-CN" w:bidi="ar-SA"/>
        </w:rPr>
        <w:t>Figure 1</w:t>
      </w:r>
      <w:r w:rsidR="00CF65FC" w:rsidRPr="00CF65FC">
        <w:rPr>
          <w:rFonts w:ascii="Times New Roman" w:eastAsia="SimSun" w:hAnsi="Times New Roman"/>
          <w:lang w:val="en" w:eastAsia="zh-CN" w:bidi="ar-SA"/>
        </w:rPr>
        <w:t xml:space="preserve"> Schematic diagram of the shale gas production facility in Barnett Shale.  Six wells (A1-A6) were drilled in this site and the stars indicated the locations where upstream (UCPW) and downstream (DRW) samples were collected. The distance between the two locations is around 1 kilometer.  Severe corrosion was detected in the downstream pipeline where replacement was mandated for maintenance. </w:t>
      </w:r>
    </w:p>
    <w:p w:rsidR="00CF65FC" w:rsidRPr="00CF65FC" w:rsidRDefault="00CF65FC" w:rsidP="00E176A8">
      <w:pPr>
        <w:spacing w:line="240" w:lineRule="auto"/>
        <w:ind w:left="432" w:hanging="432"/>
        <w:rPr>
          <w:rFonts w:ascii="Calibri" w:eastAsia="SimSun" w:hAnsi="Calibri"/>
          <w:sz w:val="22"/>
          <w:szCs w:val="22"/>
          <w:lang w:val="en" w:eastAsia="zh-CN" w:bidi="ar-SA"/>
        </w:rPr>
      </w:pPr>
    </w:p>
    <w:p w:rsidR="00CF65FC" w:rsidRPr="00CF65FC" w:rsidRDefault="00CF65FC" w:rsidP="00945F99">
      <w:pPr>
        <w:spacing w:line="240" w:lineRule="auto"/>
        <w:ind w:left="432" w:hanging="432"/>
        <w:jc w:val="center"/>
        <w:rPr>
          <w:rFonts w:ascii="Calibri" w:eastAsia="SimSun" w:hAnsi="Calibri"/>
          <w:sz w:val="22"/>
          <w:szCs w:val="22"/>
          <w:lang w:val="en" w:eastAsia="zh-CN" w:bidi="ar-SA"/>
        </w:rPr>
      </w:pPr>
      <w:r w:rsidRPr="00CF65FC">
        <w:rPr>
          <w:rFonts w:ascii="Calibri" w:eastAsia="SimSun" w:hAnsi="Calibri"/>
          <w:noProof/>
          <w:sz w:val="22"/>
          <w:szCs w:val="22"/>
          <w:lang w:eastAsia="zh-CN" w:bidi="ar-SA"/>
        </w:rPr>
        <w:drawing>
          <wp:inline distT="0" distB="0" distL="0" distR="0" wp14:anchorId="449F170C" wp14:editId="2643F849">
            <wp:extent cx="4938483" cy="25622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946044" cy="2566148"/>
                    </a:xfrm>
                    <a:prstGeom prst="rect">
                      <a:avLst/>
                    </a:prstGeom>
                    <a:noFill/>
                  </pic:spPr>
                </pic:pic>
              </a:graphicData>
            </a:graphic>
          </wp:inline>
        </w:drawing>
      </w:r>
    </w:p>
    <w:p w:rsidR="00CF65FC" w:rsidRPr="00CF65FC" w:rsidRDefault="00945F99" w:rsidP="00945F99">
      <w:pPr>
        <w:spacing w:line="240" w:lineRule="auto"/>
        <w:rPr>
          <w:rFonts w:ascii="Times New Roman" w:eastAsia="SimSun" w:hAnsi="Times New Roman"/>
          <w:lang w:eastAsia="zh-CN" w:bidi="ar-SA"/>
        </w:rPr>
      </w:pPr>
      <w:r>
        <w:rPr>
          <w:rFonts w:ascii="Times New Roman" w:eastAsia="SimSun" w:hAnsi="Times New Roman"/>
          <w:b/>
          <w:lang w:val="en" w:eastAsia="zh-CN" w:bidi="ar-SA"/>
        </w:rPr>
        <w:t>Figure 2</w:t>
      </w:r>
      <w:r w:rsidR="00CF65FC" w:rsidRPr="00CF65FC">
        <w:rPr>
          <w:rFonts w:ascii="Times New Roman" w:eastAsia="SimSun" w:hAnsi="Times New Roman"/>
          <w:lang w:val="en" w:eastAsia="zh-CN" w:bidi="ar-SA"/>
        </w:rPr>
        <w:t xml:space="preserve"> </w:t>
      </w:r>
      <w:r w:rsidR="00CF65FC" w:rsidRPr="00CF65FC">
        <w:rPr>
          <w:rFonts w:ascii="Times New Roman" w:eastAsia="SimSun" w:hAnsi="Times New Roman"/>
          <w:lang w:eastAsia="zh-CN" w:bidi="ar-SA"/>
        </w:rPr>
        <w:t>Relative abundance of major taxa (Genus level classification) in upstream comingled produced water. Three biological replicates (1, 2 and 3) were included in the later produced water collected in September, 2012.</w:t>
      </w:r>
    </w:p>
    <w:p w:rsidR="00CF65FC" w:rsidRDefault="00300E2F" w:rsidP="00483D31">
      <w:pPr>
        <w:spacing w:line="240" w:lineRule="auto"/>
        <w:ind w:left="432" w:hanging="432"/>
        <w:jc w:val="center"/>
        <w:rPr>
          <w:rFonts w:ascii="Calibri" w:eastAsia="SimSun" w:hAnsi="Calibri"/>
          <w:sz w:val="22"/>
          <w:szCs w:val="22"/>
          <w:lang w:val="en" w:eastAsia="zh-CN" w:bidi="ar-SA"/>
        </w:rPr>
      </w:pPr>
      <w:r>
        <w:rPr>
          <w:rFonts w:ascii="Calibri" w:eastAsia="SimSun" w:hAnsi="Calibri"/>
          <w:noProof/>
          <w:sz w:val="22"/>
          <w:szCs w:val="22"/>
          <w:lang w:eastAsia="zh-CN" w:bidi="ar-SA"/>
        </w:rPr>
        <w:lastRenderedPageBreak/>
        <w:drawing>
          <wp:inline distT="0" distB="0" distL="0" distR="0" wp14:anchorId="1898C297" wp14:editId="376DEBEE">
            <wp:extent cx="5149850" cy="3406531"/>
            <wp:effectExtent l="0" t="0" r="0" b="0"/>
            <wp:docPr id="11" name="Picture 11" descr="C:\Users\Renxing\Desktop\Figure 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Renxing\Desktop\Figure 1.tif"/>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49801" cy="3406499"/>
                    </a:xfrm>
                    <a:prstGeom prst="rect">
                      <a:avLst/>
                    </a:prstGeom>
                    <a:noFill/>
                    <a:ln>
                      <a:noFill/>
                    </a:ln>
                  </pic:spPr>
                </pic:pic>
              </a:graphicData>
            </a:graphic>
          </wp:inline>
        </w:drawing>
      </w:r>
    </w:p>
    <w:p w:rsidR="00483D31" w:rsidRPr="00CF65FC" w:rsidRDefault="00483D31" w:rsidP="00483D31">
      <w:pPr>
        <w:spacing w:line="240" w:lineRule="auto"/>
        <w:ind w:left="432" w:hanging="432"/>
        <w:jc w:val="center"/>
        <w:rPr>
          <w:rFonts w:ascii="Calibri" w:eastAsia="SimSun" w:hAnsi="Calibri"/>
          <w:sz w:val="22"/>
          <w:szCs w:val="22"/>
          <w:lang w:val="en" w:eastAsia="zh-CN" w:bidi="ar-SA"/>
        </w:rPr>
      </w:pPr>
    </w:p>
    <w:p w:rsidR="00CF65FC" w:rsidRPr="00CF65FC" w:rsidRDefault="00945F99" w:rsidP="00945F99">
      <w:pPr>
        <w:spacing w:line="240" w:lineRule="auto"/>
        <w:rPr>
          <w:rFonts w:ascii="Times New Roman" w:eastAsia="SimSun" w:hAnsi="Times New Roman"/>
          <w:lang w:val="en" w:eastAsia="zh-CN" w:bidi="ar-SA"/>
        </w:rPr>
      </w:pPr>
      <w:r>
        <w:rPr>
          <w:rFonts w:ascii="Times New Roman" w:eastAsia="SimSun" w:hAnsi="Times New Roman"/>
          <w:b/>
          <w:lang w:val="en" w:eastAsia="zh-CN" w:bidi="ar-SA"/>
        </w:rPr>
        <w:t>Figure 3</w:t>
      </w:r>
      <w:r w:rsidR="00CF65FC" w:rsidRPr="00CF65FC">
        <w:rPr>
          <w:rFonts w:ascii="Times New Roman" w:eastAsia="SimSun" w:hAnsi="Times New Roman"/>
          <w:lang w:val="en" w:eastAsia="zh-CN" w:bidi="ar-SA"/>
        </w:rPr>
        <w:t xml:space="preserve">  Phylogenetic relationship of </w:t>
      </w:r>
      <w:r w:rsidR="00CF65FC" w:rsidRPr="00CF65FC">
        <w:rPr>
          <w:rFonts w:ascii="Times New Roman" w:eastAsia="SimSun" w:hAnsi="Times New Roman"/>
          <w:i/>
          <w:lang w:val="en" w:eastAsia="zh-CN" w:bidi="ar-SA"/>
        </w:rPr>
        <w:t>Halanaerobium</w:t>
      </w:r>
      <w:r w:rsidR="00CF65FC" w:rsidRPr="00CF65FC">
        <w:rPr>
          <w:rFonts w:ascii="Times New Roman" w:eastAsia="SimSun" w:hAnsi="Times New Roman"/>
          <w:lang w:val="en" w:eastAsia="zh-CN" w:bidi="ar-SA"/>
        </w:rPr>
        <w:t xml:space="preserve"> sp. strain DL-01</w:t>
      </w:r>
      <w:r w:rsidR="00637C53">
        <w:rPr>
          <w:rFonts w:ascii="Times New Roman" w:eastAsia="SimSun" w:hAnsi="Times New Roman"/>
          <w:lang w:val="en" w:eastAsia="zh-CN" w:bidi="ar-SA"/>
        </w:rPr>
        <w:t>(in bold)</w:t>
      </w:r>
      <w:r w:rsidR="00CF65FC" w:rsidRPr="00CF65FC">
        <w:rPr>
          <w:rFonts w:ascii="Times New Roman" w:eastAsia="SimSun" w:hAnsi="Times New Roman"/>
          <w:lang w:val="en" w:eastAsia="zh-CN" w:bidi="ar-SA"/>
        </w:rPr>
        <w:t xml:space="preserve"> to other species within the genus </w:t>
      </w:r>
      <w:r w:rsidR="00CF65FC" w:rsidRPr="00CF65FC">
        <w:rPr>
          <w:rFonts w:ascii="Times New Roman" w:eastAsia="SimSun" w:hAnsi="Times New Roman"/>
          <w:i/>
          <w:lang w:val="en" w:eastAsia="zh-CN" w:bidi="ar-SA"/>
        </w:rPr>
        <w:t>Halanaerobium</w:t>
      </w:r>
      <w:r w:rsidR="00CF65FC" w:rsidRPr="00CF65FC">
        <w:rPr>
          <w:rFonts w:ascii="Times New Roman" w:eastAsia="SimSun" w:hAnsi="Times New Roman"/>
          <w:lang w:val="en" w:eastAsia="zh-CN" w:bidi="ar-SA"/>
        </w:rPr>
        <w:t>. The accession of each strain is indicated in the parenthesis. The tree was constructed based on approximately 1362 bp 16S rRNA gene sequences.1000 bootstrap replications were performed and only those greater than 70</w:t>
      </w:r>
      <w:r w:rsidR="00300E2F">
        <w:rPr>
          <w:rFonts w:ascii="Times New Roman" w:eastAsia="SimSun" w:hAnsi="Times New Roman"/>
          <w:lang w:val="en" w:eastAsia="zh-CN" w:bidi="ar-SA"/>
        </w:rPr>
        <w:t>%</w:t>
      </w:r>
      <w:r w:rsidR="00CF65FC" w:rsidRPr="00CF65FC">
        <w:rPr>
          <w:rFonts w:ascii="Times New Roman" w:eastAsia="SimSun" w:hAnsi="Times New Roman"/>
          <w:lang w:val="en" w:eastAsia="zh-CN" w:bidi="ar-SA"/>
        </w:rPr>
        <w:t xml:space="preserve"> are shown. Bar indicated </w:t>
      </w:r>
      <w:r w:rsidR="00300E2F">
        <w:rPr>
          <w:rFonts w:ascii="Times New Roman" w:eastAsia="SimSun" w:hAnsi="Times New Roman"/>
          <w:lang w:val="en" w:eastAsia="zh-CN" w:bidi="ar-SA"/>
        </w:rPr>
        <w:t>0.00</w:t>
      </w:r>
      <w:r w:rsidR="00CF65FC" w:rsidRPr="00CF65FC">
        <w:rPr>
          <w:rFonts w:ascii="Times New Roman" w:eastAsia="SimSun" w:hAnsi="Times New Roman"/>
          <w:lang w:val="en" w:eastAsia="zh-CN" w:bidi="ar-SA"/>
        </w:rPr>
        <w:t>2 nucleotide substitutions per nucleotide</w:t>
      </w:r>
      <w:r w:rsidR="00300E2F">
        <w:rPr>
          <w:rFonts w:ascii="Times New Roman" w:eastAsia="SimSun" w:hAnsi="Times New Roman"/>
          <w:lang w:val="en" w:eastAsia="zh-CN" w:bidi="ar-SA"/>
        </w:rPr>
        <w:t xml:space="preserve"> position</w:t>
      </w:r>
      <w:r w:rsidR="00CF65FC" w:rsidRPr="00CF65FC">
        <w:rPr>
          <w:rFonts w:ascii="Times New Roman" w:eastAsia="SimSun" w:hAnsi="Times New Roman"/>
          <w:lang w:val="en" w:eastAsia="zh-CN" w:bidi="ar-SA"/>
        </w:rPr>
        <w:t xml:space="preserve">. </w:t>
      </w:r>
    </w:p>
    <w:p w:rsidR="00CF65FC" w:rsidRDefault="00CF65FC" w:rsidP="00E176A8">
      <w:pPr>
        <w:spacing w:line="240" w:lineRule="auto"/>
        <w:ind w:left="432" w:hanging="432"/>
        <w:rPr>
          <w:rFonts w:ascii="Times New Roman" w:eastAsia="SimSun" w:hAnsi="Times New Roman"/>
          <w:lang w:val="en" w:eastAsia="zh-CN" w:bidi="ar-SA"/>
        </w:rPr>
      </w:pPr>
    </w:p>
    <w:p w:rsidR="0008605D" w:rsidRDefault="0008605D" w:rsidP="00E176A8">
      <w:pPr>
        <w:spacing w:line="240" w:lineRule="auto"/>
        <w:ind w:left="432" w:hanging="432"/>
        <w:rPr>
          <w:rFonts w:ascii="Times New Roman" w:eastAsia="SimSun" w:hAnsi="Times New Roman"/>
          <w:lang w:val="en" w:eastAsia="zh-CN" w:bidi="ar-SA"/>
        </w:rPr>
      </w:pPr>
    </w:p>
    <w:p w:rsidR="0008605D" w:rsidRDefault="0008605D" w:rsidP="00E176A8">
      <w:pPr>
        <w:spacing w:line="240" w:lineRule="auto"/>
        <w:ind w:left="432" w:hanging="432"/>
        <w:rPr>
          <w:rFonts w:ascii="Times New Roman" w:eastAsia="SimSun" w:hAnsi="Times New Roman"/>
          <w:lang w:val="en" w:eastAsia="zh-CN" w:bidi="ar-SA"/>
        </w:rPr>
      </w:pPr>
    </w:p>
    <w:p w:rsidR="0008605D" w:rsidRDefault="0008605D" w:rsidP="00E176A8">
      <w:pPr>
        <w:spacing w:line="240" w:lineRule="auto"/>
        <w:ind w:left="432" w:hanging="432"/>
        <w:rPr>
          <w:rFonts w:ascii="Times New Roman" w:eastAsia="SimSun" w:hAnsi="Times New Roman"/>
          <w:lang w:val="en" w:eastAsia="zh-CN" w:bidi="ar-SA"/>
        </w:rPr>
      </w:pPr>
    </w:p>
    <w:p w:rsidR="0008605D" w:rsidRDefault="0008605D" w:rsidP="00E176A8">
      <w:pPr>
        <w:spacing w:line="240" w:lineRule="auto"/>
        <w:ind w:left="432" w:hanging="432"/>
        <w:rPr>
          <w:rFonts w:ascii="Times New Roman" w:eastAsia="SimSun" w:hAnsi="Times New Roman"/>
          <w:lang w:val="en" w:eastAsia="zh-CN" w:bidi="ar-SA"/>
        </w:rPr>
      </w:pPr>
    </w:p>
    <w:p w:rsidR="0008605D" w:rsidRDefault="0008605D" w:rsidP="00E176A8">
      <w:pPr>
        <w:spacing w:line="240" w:lineRule="auto"/>
        <w:ind w:left="432" w:hanging="432"/>
        <w:rPr>
          <w:rFonts w:ascii="Times New Roman" w:eastAsia="SimSun" w:hAnsi="Times New Roman"/>
          <w:lang w:val="en" w:eastAsia="zh-CN" w:bidi="ar-SA"/>
        </w:rPr>
      </w:pPr>
    </w:p>
    <w:p w:rsidR="0008605D" w:rsidRDefault="0008605D" w:rsidP="00E176A8">
      <w:pPr>
        <w:spacing w:line="240" w:lineRule="auto"/>
        <w:ind w:left="432" w:hanging="432"/>
        <w:rPr>
          <w:rFonts w:ascii="Times New Roman" w:eastAsia="SimSun" w:hAnsi="Times New Roman"/>
          <w:lang w:val="en" w:eastAsia="zh-CN" w:bidi="ar-SA"/>
        </w:rPr>
      </w:pPr>
    </w:p>
    <w:p w:rsidR="0008605D" w:rsidRDefault="0008605D" w:rsidP="00E176A8">
      <w:pPr>
        <w:spacing w:line="240" w:lineRule="auto"/>
        <w:ind w:left="432" w:hanging="432"/>
        <w:rPr>
          <w:rFonts w:ascii="Times New Roman" w:eastAsia="SimSun" w:hAnsi="Times New Roman"/>
          <w:lang w:val="en" w:eastAsia="zh-CN" w:bidi="ar-SA"/>
        </w:rPr>
      </w:pPr>
    </w:p>
    <w:p w:rsidR="00945F99" w:rsidRPr="00CF65FC" w:rsidRDefault="00945F99" w:rsidP="00E176A8">
      <w:pPr>
        <w:spacing w:line="240" w:lineRule="auto"/>
        <w:ind w:left="432" w:hanging="432"/>
        <w:rPr>
          <w:rFonts w:ascii="Times New Roman" w:eastAsia="SimSun" w:hAnsi="Times New Roman"/>
          <w:lang w:val="en" w:eastAsia="zh-CN" w:bidi="ar-SA"/>
        </w:rPr>
      </w:pPr>
    </w:p>
    <w:p w:rsidR="00CF65FC" w:rsidRPr="00CF65FC" w:rsidRDefault="00CF65FC" w:rsidP="00E176A8">
      <w:pPr>
        <w:spacing w:line="240" w:lineRule="auto"/>
        <w:ind w:left="432" w:hanging="432"/>
        <w:rPr>
          <w:rFonts w:ascii="Times New Roman" w:eastAsia="SimSun" w:hAnsi="Times New Roman"/>
          <w:lang w:val="en" w:eastAsia="zh-CN" w:bidi="ar-SA"/>
        </w:rPr>
      </w:pPr>
    </w:p>
    <w:p w:rsidR="00CF65FC" w:rsidRPr="00CF65FC" w:rsidRDefault="00CF65FC" w:rsidP="00E176A8">
      <w:pPr>
        <w:spacing w:line="240" w:lineRule="auto"/>
        <w:ind w:left="432" w:hanging="432"/>
        <w:rPr>
          <w:rFonts w:ascii="Calibri" w:eastAsia="SimSun" w:hAnsi="Calibri"/>
          <w:sz w:val="22"/>
          <w:szCs w:val="22"/>
          <w:lang w:val="en" w:eastAsia="zh-CN" w:bidi="ar-SA"/>
        </w:rPr>
      </w:pPr>
    </w:p>
    <w:p w:rsidR="00CF65FC" w:rsidRPr="00CF65FC" w:rsidRDefault="00CF65FC" w:rsidP="00945F99">
      <w:pPr>
        <w:spacing w:line="240" w:lineRule="auto"/>
        <w:ind w:left="432" w:hanging="432"/>
        <w:jc w:val="center"/>
        <w:rPr>
          <w:rFonts w:ascii="Calibri" w:eastAsia="SimSun" w:hAnsi="Calibri"/>
          <w:sz w:val="22"/>
          <w:szCs w:val="22"/>
          <w:lang w:val="en" w:eastAsia="zh-CN" w:bidi="ar-SA"/>
        </w:rPr>
      </w:pPr>
      <w:r w:rsidRPr="00CF65FC">
        <w:rPr>
          <w:rFonts w:ascii="Calibri" w:eastAsia="SimSun" w:hAnsi="Calibri"/>
          <w:noProof/>
          <w:sz w:val="22"/>
          <w:szCs w:val="22"/>
          <w:lang w:eastAsia="zh-CN" w:bidi="ar-SA"/>
        </w:rPr>
        <w:lastRenderedPageBreak/>
        <w:drawing>
          <wp:inline distT="0" distB="0" distL="0" distR="0" wp14:anchorId="0F00D178" wp14:editId="2D70B16D">
            <wp:extent cx="5030476" cy="2371725"/>
            <wp:effectExtent l="0" t="0" r="0" b="0"/>
            <wp:docPr id="12" name="Picture 12" descr="C:\Users\Renxing\Desktop\Halanaerobium manuscript\Manuscript\Figures\Figure 4 sulfide and acetat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Renxing\Desktop\Halanaerobium manuscript\Manuscript\Figures\Figure 4 sulfide and acetate.t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30215" cy="2371602"/>
                    </a:xfrm>
                    <a:prstGeom prst="rect">
                      <a:avLst/>
                    </a:prstGeom>
                    <a:noFill/>
                    <a:ln>
                      <a:noFill/>
                    </a:ln>
                  </pic:spPr>
                </pic:pic>
              </a:graphicData>
            </a:graphic>
          </wp:inline>
        </w:drawing>
      </w:r>
    </w:p>
    <w:p w:rsidR="00CF65FC" w:rsidRPr="00CF65FC" w:rsidRDefault="00945F99" w:rsidP="00945F99">
      <w:pPr>
        <w:spacing w:line="240" w:lineRule="auto"/>
        <w:rPr>
          <w:rFonts w:ascii="Times New Roman" w:hAnsi="Times New Roman"/>
          <w:lang w:eastAsia="zh-CN" w:bidi="ar-SA"/>
        </w:rPr>
      </w:pPr>
      <w:r>
        <w:rPr>
          <w:rFonts w:ascii="Times New Roman" w:eastAsia="SimSun" w:hAnsi="Times New Roman"/>
          <w:b/>
          <w:lang w:val="en" w:eastAsia="zh-CN" w:bidi="ar-SA"/>
        </w:rPr>
        <w:t>Figure 4</w:t>
      </w:r>
      <w:r w:rsidR="00CF65FC" w:rsidRPr="00CF65FC">
        <w:rPr>
          <w:rFonts w:ascii="Times New Roman" w:eastAsia="SimSun" w:hAnsi="Times New Roman"/>
          <w:lang w:val="en" w:eastAsia="zh-CN" w:bidi="ar-SA"/>
        </w:rPr>
        <w:t xml:space="preserve"> Sulfide (A) and acetate (B) production by strain DL-01 when grown on 0.5% guar gum under fermentative and thiosulfate-reducing conditions. Legends: </w:t>
      </w:r>
      <w:r w:rsidR="00CF65FC" w:rsidRPr="00CF65FC">
        <w:rPr>
          <w:rFonts w:ascii="Times New Roman" w:hAnsi="Times New Roman"/>
          <w:noProof/>
          <w:lang w:eastAsia="zh-CN" w:bidi="ar-SA"/>
        </w:rPr>
        <w:t xml:space="preserve">□, 0.5% guar gum+thiosulfate; ∆,no guar gum+thiosulfate; </w:t>
      </w:r>
      <w:r w:rsidR="00CF65FC" w:rsidRPr="00CF65FC">
        <w:rPr>
          <w:rFonts w:ascii="Times New Roman" w:hAnsi="Times New Roman"/>
          <w:noProof/>
          <w:lang w:eastAsia="zh-CN" w:bidi="ar-SA"/>
        </w:rPr>
        <w:drawing>
          <wp:inline distT="0" distB="0" distL="0" distR="0" wp14:anchorId="57536B5A" wp14:editId="364A43D9">
            <wp:extent cx="133985" cy="121920"/>
            <wp:effectExtent l="0" t="0" r="0" b="0"/>
            <wp:docPr id="13" name="Picture 13" descr="C:\Users\Renxing\AppData\Roaming\Tencent\Users\290053027\QQ\WinTemp\RichOle\L)VJD15P_{@H%CS)2F0DO[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enxing\AppData\Roaming\Tencent\Users\290053027\QQ\WinTemp\RichOle\L)VJD15P_{@H%CS)2F0DO[W.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3985" cy="121920"/>
                    </a:xfrm>
                    <a:prstGeom prst="rect">
                      <a:avLst/>
                    </a:prstGeom>
                    <a:noFill/>
                    <a:ln>
                      <a:noFill/>
                    </a:ln>
                  </pic:spPr>
                </pic:pic>
              </a:graphicData>
            </a:graphic>
          </wp:inline>
        </w:drawing>
      </w:r>
      <w:r w:rsidR="00CF65FC" w:rsidRPr="00CF65FC">
        <w:rPr>
          <w:rFonts w:ascii="Times New Roman" w:hAnsi="Times New Roman"/>
          <w:noProof/>
          <w:lang w:eastAsia="zh-CN" w:bidi="ar-SA"/>
        </w:rPr>
        <w:t xml:space="preserve">, sterile (0.5% guar gum+thiosulfate); </w:t>
      </w:r>
      <w:r w:rsidR="00CF65FC" w:rsidRPr="00CF65FC">
        <w:rPr>
          <w:rFonts w:ascii="Times New Roman" w:hAnsi="Times New Roman"/>
          <w:noProof/>
          <w:lang w:eastAsia="zh-CN" w:bidi="ar-SA"/>
        </w:rPr>
        <w:drawing>
          <wp:inline distT="0" distB="0" distL="0" distR="0" wp14:anchorId="5A19A1BD" wp14:editId="245EBB8F">
            <wp:extent cx="104775" cy="123825"/>
            <wp:effectExtent l="0" t="0" r="9525" b="9525"/>
            <wp:docPr id="14" name="Picture 14" descr="C:\Users\Renxing\AppData\Roaming\Tencent\Users\290053027\QQ\WinTemp\RichOle\OI]0YR~P{JGKE6Q8`II9]]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Renxing\AppData\Roaming\Tencent\Users\290053027\QQ\WinTemp\RichOle\OI]0YR~P{JGKE6Q8`II9]]O.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4775" cy="123825"/>
                    </a:xfrm>
                    <a:prstGeom prst="rect">
                      <a:avLst/>
                    </a:prstGeom>
                    <a:noFill/>
                    <a:ln>
                      <a:noFill/>
                    </a:ln>
                  </pic:spPr>
                </pic:pic>
              </a:graphicData>
            </a:graphic>
          </wp:inline>
        </w:drawing>
      </w:r>
      <w:r w:rsidR="00CF65FC" w:rsidRPr="00CF65FC">
        <w:rPr>
          <w:rFonts w:ascii="Times New Roman" w:eastAsia="SimSun" w:hAnsi="Times New Roman"/>
          <w:lang w:eastAsia="zh-CN" w:bidi="ar-SA"/>
        </w:rPr>
        <w:t xml:space="preserve">, </w:t>
      </w:r>
      <w:r w:rsidR="00CF65FC" w:rsidRPr="00CF65FC">
        <w:rPr>
          <w:rFonts w:ascii="Times New Roman" w:hAnsi="Times New Roman"/>
          <w:noProof/>
          <w:lang w:eastAsia="zh-CN" w:bidi="ar-SA"/>
        </w:rPr>
        <w:t xml:space="preserve">0.5% guar gum+no thiosulfate;○, no guar gum+no thiosulfate; -, (overlapping data with </w:t>
      </w:r>
      <w:r w:rsidR="00CF65FC" w:rsidRPr="00CF65FC">
        <w:rPr>
          <w:rFonts w:ascii="Times New Roman" w:hAnsi="Times New Roman"/>
          <w:noProof/>
          <w:lang w:eastAsia="zh-CN" w:bidi="ar-SA"/>
        </w:rPr>
        <w:drawing>
          <wp:inline distT="0" distB="0" distL="0" distR="0" wp14:anchorId="614E2601" wp14:editId="0E14D207">
            <wp:extent cx="133985" cy="121920"/>
            <wp:effectExtent l="0" t="0" r="0" b="0"/>
            <wp:docPr id="15" name="Picture 15" descr="C:\Users\Renxing\AppData\Roaming\Tencent\Users\290053027\QQ\WinTemp\RichOle\L)VJD15P_{@H%CS)2F0DO[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enxing\AppData\Roaming\Tencent\Users\290053027\QQ\WinTemp\RichOle\L)VJD15P_{@H%CS)2F0DO[W.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3985" cy="121920"/>
                    </a:xfrm>
                    <a:prstGeom prst="rect">
                      <a:avLst/>
                    </a:prstGeom>
                    <a:noFill/>
                    <a:ln>
                      <a:noFill/>
                    </a:ln>
                  </pic:spPr>
                </pic:pic>
              </a:graphicData>
            </a:graphic>
          </wp:inline>
        </w:drawing>
      </w:r>
      <w:r w:rsidR="00CF65FC" w:rsidRPr="00CF65FC">
        <w:rPr>
          <w:rFonts w:ascii="Times New Roman" w:hAnsi="Times New Roman"/>
          <w:noProof/>
          <w:lang w:eastAsia="zh-CN" w:bidi="ar-SA"/>
        </w:rPr>
        <w:t xml:space="preserve">), sterile (0.5% guar gum+ no thiosulfate). </w:t>
      </w:r>
      <w:r w:rsidR="00CF65FC" w:rsidRPr="00CF65FC">
        <w:rPr>
          <w:rFonts w:ascii="Times New Roman" w:eastAsia="SimSun" w:hAnsi="Times New Roman"/>
          <w:bCs/>
          <w:lang w:eastAsia="zh-CN" w:bidi="ar-SA"/>
        </w:rPr>
        <w:t>Sterile indicates that cells of DL-01 were heat killed by autoclaving.</w:t>
      </w:r>
    </w:p>
    <w:p w:rsidR="00CF65FC" w:rsidRPr="00CF65FC" w:rsidRDefault="00CF65FC" w:rsidP="00E176A8">
      <w:pPr>
        <w:spacing w:line="240" w:lineRule="auto"/>
        <w:ind w:left="432" w:hanging="432"/>
        <w:rPr>
          <w:rFonts w:ascii="Times New Roman" w:hAnsi="Times New Roman"/>
          <w:lang w:eastAsia="zh-CN" w:bidi="ar-SA"/>
        </w:rPr>
      </w:pPr>
    </w:p>
    <w:p w:rsidR="00CF65FC" w:rsidRPr="00CF65FC" w:rsidRDefault="00CF65FC" w:rsidP="00E176A8">
      <w:pPr>
        <w:spacing w:line="240" w:lineRule="auto"/>
        <w:ind w:left="432" w:hanging="432"/>
        <w:rPr>
          <w:rFonts w:ascii="Times New Roman" w:hAnsi="Times New Roman"/>
          <w:lang w:eastAsia="zh-CN" w:bidi="ar-SA"/>
        </w:rPr>
      </w:pPr>
    </w:p>
    <w:p w:rsidR="00CF65FC" w:rsidRPr="00CF65FC" w:rsidRDefault="00CF65FC" w:rsidP="00E176A8">
      <w:pPr>
        <w:spacing w:line="240" w:lineRule="auto"/>
        <w:ind w:left="432" w:hanging="432"/>
        <w:rPr>
          <w:rFonts w:ascii="Times New Roman" w:hAnsi="Times New Roman"/>
          <w:lang w:eastAsia="zh-CN" w:bidi="ar-SA"/>
        </w:rPr>
      </w:pPr>
    </w:p>
    <w:p w:rsidR="00CF65FC" w:rsidRPr="00CF65FC" w:rsidRDefault="00CF65FC" w:rsidP="00E176A8">
      <w:pPr>
        <w:spacing w:line="240" w:lineRule="auto"/>
        <w:ind w:left="432" w:hanging="432"/>
        <w:rPr>
          <w:rFonts w:ascii="Times New Roman" w:hAnsi="Times New Roman"/>
          <w:lang w:eastAsia="zh-CN" w:bidi="ar-SA"/>
        </w:rPr>
      </w:pPr>
    </w:p>
    <w:p w:rsidR="00CF65FC" w:rsidRDefault="00CF65FC" w:rsidP="00E176A8">
      <w:pPr>
        <w:spacing w:line="240" w:lineRule="auto"/>
        <w:ind w:left="432" w:hanging="432"/>
        <w:rPr>
          <w:rFonts w:ascii="Times New Roman" w:eastAsia="SimSun" w:hAnsi="Times New Roman"/>
          <w:lang w:val="en" w:eastAsia="zh-CN" w:bidi="ar-SA"/>
        </w:rPr>
      </w:pPr>
    </w:p>
    <w:p w:rsidR="00945F99" w:rsidRDefault="00945F99" w:rsidP="00E176A8">
      <w:pPr>
        <w:spacing w:line="240" w:lineRule="auto"/>
        <w:ind w:left="432" w:hanging="432"/>
        <w:rPr>
          <w:rFonts w:ascii="Times New Roman" w:eastAsia="SimSun" w:hAnsi="Times New Roman"/>
          <w:lang w:val="en" w:eastAsia="zh-CN" w:bidi="ar-SA"/>
        </w:rPr>
      </w:pPr>
    </w:p>
    <w:p w:rsidR="001C2419" w:rsidRDefault="001C2419" w:rsidP="00E176A8">
      <w:pPr>
        <w:spacing w:line="240" w:lineRule="auto"/>
        <w:ind w:left="432" w:hanging="432"/>
        <w:rPr>
          <w:rFonts w:ascii="Times New Roman" w:eastAsia="SimSun" w:hAnsi="Times New Roman"/>
          <w:lang w:val="en" w:eastAsia="zh-CN" w:bidi="ar-SA"/>
        </w:rPr>
      </w:pPr>
    </w:p>
    <w:p w:rsidR="00945F99" w:rsidRDefault="00945F99" w:rsidP="00E176A8">
      <w:pPr>
        <w:spacing w:line="240" w:lineRule="auto"/>
        <w:ind w:left="432" w:hanging="432"/>
        <w:rPr>
          <w:rFonts w:ascii="Times New Roman" w:eastAsia="SimSun" w:hAnsi="Times New Roman"/>
          <w:lang w:val="en" w:eastAsia="zh-CN" w:bidi="ar-SA"/>
        </w:rPr>
      </w:pPr>
    </w:p>
    <w:p w:rsidR="00945F99" w:rsidRDefault="00945F99" w:rsidP="00E176A8">
      <w:pPr>
        <w:spacing w:line="240" w:lineRule="auto"/>
        <w:ind w:left="432" w:hanging="432"/>
        <w:rPr>
          <w:rFonts w:ascii="Times New Roman" w:eastAsia="SimSun" w:hAnsi="Times New Roman"/>
          <w:lang w:val="en" w:eastAsia="zh-CN" w:bidi="ar-SA"/>
        </w:rPr>
      </w:pPr>
    </w:p>
    <w:p w:rsidR="00945F99" w:rsidRDefault="00945F99" w:rsidP="00E176A8">
      <w:pPr>
        <w:spacing w:line="240" w:lineRule="auto"/>
        <w:ind w:left="432" w:hanging="432"/>
        <w:rPr>
          <w:rFonts w:ascii="Times New Roman" w:eastAsia="SimSun" w:hAnsi="Times New Roman"/>
          <w:lang w:val="en" w:eastAsia="zh-CN" w:bidi="ar-SA"/>
        </w:rPr>
      </w:pPr>
    </w:p>
    <w:p w:rsidR="00945F99" w:rsidRDefault="00945F99" w:rsidP="00E176A8">
      <w:pPr>
        <w:spacing w:line="240" w:lineRule="auto"/>
        <w:ind w:left="432" w:hanging="432"/>
        <w:rPr>
          <w:rFonts w:ascii="Times New Roman" w:eastAsia="SimSun" w:hAnsi="Times New Roman"/>
          <w:lang w:val="en" w:eastAsia="zh-CN" w:bidi="ar-SA"/>
        </w:rPr>
      </w:pPr>
    </w:p>
    <w:p w:rsidR="00945F99" w:rsidRDefault="00945F99" w:rsidP="00E176A8">
      <w:pPr>
        <w:spacing w:line="240" w:lineRule="auto"/>
        <w:ind w:left="432" w:hanging="432"/>
        <w:rPr>
          <w:rFonts w:ascii="Times New Roman" w:eastAsia="SimSun" w:hAnsi="Times New Roman"/>
          <w:lang w:val="en" w:eastAsia="zh-CN" w:bidi="ar-SA"/>
        </w:rPr>
      </w:pPr>
    </w:p>
    <w:p w:rsidR="001C2419" w:rsidRPr="00CF65FC" w:rsidRDefault="001C2419" w:rsidP="00E176A8">
      <w:pPr>
        <w:spacing w:line="240" w:lineRule="auto"/>
        <w:ind w:left="432" w:hanging="432"/>
        <w:rPr>
          <w:rFonts w:ascii="Times New Roman" w:eastAsia="SimSun" w:hAnsi="Times New Roman"/>
          <w:lang w:val="en" w:eastAsia="zh-CN" w:bidi="ar-SA"/>
        </w:rPr>
      </w:pPr>
    </w:p>
    <w:p w:rsidR="00CF65FC" w:rsidRDefault="00CF65FC" w:rsidP="00E176A8">
      <w:pPr>
        <w:spacing w:line="240" w:lineRule="auto"/>
        <w:ind w:left="432" w:hanging="432"/>
        <w:rPr>
          <w:rFonts w:ascii="Calibri" w:eastAsia="SimSun" w:hAnsi="Calibri"/>
          <w:sz w:val="22"/>
          <w:szCs w:val="22"/>
          <w:lang w:val="en" w:eastAsia="zh-CN" w:bidi="ar-SA"/>
        </w:rPr>
      </w:pPr>
    </w:p>
    <w:p w:rsidR="001C2419" w:rsidRDefault="001C2419" w:rsidP="00E176A8">
      <w:pPr>
        <w:spacing w:line="240" w:lineRule="auto"/>
        <w:ind w:left="432" w:hanging="432"/>
        <w:rPr>
          <w:rFonts w:ascii="Calibri" w:eastAsia="SimSun" w:hAnsi="Calibri"/>
          <w:sz w:val="22"/>
          <w:szCs w:val="22"/>
          <w:lang w:val="en" w:eastAsia="zh-CN" w:bidi="ar-SA"/>
        </w:rPr>
      </w:pPr>
    </w:p>
    <w:p w:rsidR="001C2419" w:rsidRDefault="001C2419" w:rsidP="00E176A8">
      <w:pPr>
        <w:spacing w:line="240" w:lineRule="auto"/>
        <w:ind w:left="432" w:hanging="432"/>
        <w:rPr>
          <w:rFonts w:ascii="Calibri" w:eastAsia="SimSun" w:hAnsi="Calibri"/>
          <w:sz w:val="22"/>
          <w:szCs w:val="22"/>
          <w:lang w:val="en" w:eastAsia="zh-CN" w:bidi="ar-SA"/>
        </w:rPr>
      </w:pPr>
    </w:p>
    <w:p w:rsidR="001C2419" w:rsidRDefault="001C2419" w:rsidP="00E176A8">
      <w:pPr>
        <w:spacing w:line="240" w:lineRule="auto"/>
        <w:ind w:left="432" w:hanging="432"/>
        <w:rPr>
          <w:rFonts w:ascii="Calibri" w:eastAsia="SimSun" w:hAnsi="Calibri"/>
          <w:sz w:val="22"/>
          <w:szCs w:val="22"/>
          <w:lang w:val="en" w:eastAsia="zh-CN" w:bidi="ar-SA"/>
        </w:rPr>
      </w:pPr>
    </w:p>
    <w:p w:rsidR="001C2419" w:rsidRDefault="001C2419" w:rsidP="00E176A8">
      <w:pPr>
        <w:spacing w:line="240" w:lineRule="auto"/>
        <w:ind w:left="432" w:hanging="432"/>
        <w:rPr>
          <w:rFonts w:ascii="Calibri" w:eastAsia="SimSun" w:hAnsi="Calibri"/>
          <w:sz w:val="22"/>
          <w:szCs w:val="22"/>
          <w:lang w:val="en" w:eastAsia="zh-CN" w:bidi="ar-SA"/>
        </w:rPr>
      </w:pPr>
    </w:p>
    <w:p w:rsidR="001C2419" w:rsidRDefault="001C2419" w:rsidP="00E176A8">
      <w:pPr>
        <w:spacing w:line="240" w:lineRule="auto"/>
        <w:ind w:left="432" w:hanging="432"/>
        <w:rPr>
          <w:rFonts w:ascii="Calibri" w:eastAsia="SimSun" w:hAnsi="Calibri"/>
          <w:sz w:val="22"/>
          <w:szCs w:val="22"/>
          <w:lang w:val="en" w:eastAsia="zh-CN" w:bidi="ar-SA"/>
        </w:rPr>
      </w:pPr>
    </w:p>
    <w:p w:rsidR="001C2419" w:rsidRDefault="001C2419" w:rsidP="00E176A8">
      <w:pPr>
        <w:spacing w:line="240" w:lineRule="auto"/>
        <w:ind w:left="432" w:hanging="432"/>
        <w:rPr>
          <w:rFonts w:ascii="Calibri" w:eastAsia="SimSun" w:hAnsi="Calibri"/>
          <w:sz w:val="22"/>
          <w:szCs w:val="22"/>
          <w:lang w:val="en" w:eastAsia="zh-CN" w:bidi="ar-SA"/>
        </w:rPr>
      </w:pPr>
    </w:p>
    <w:p w:rsidR="001C2419" w:rsidRDefault="001C2419" w:rsidP="00E176A8">
      <w:pPr>
        <w:spacing w:line="240" w:lineRule="auto"/>
        <w:ind w:left="432" w:hanging="432"/>
        <w:rPr>
          <w:rFonts w:ascii="Calibri" w:eastAsia="SimSun" w:hAnsi="Calibri"/>
          <w:sz w:val="22"/>
          <w:szCs w:val="22"/>
          <w:lang w:val="en" w:eastAsia="zh-CN" w:bidi="ar-SA"/>
        </w:rPr>
      </w:pPr>
    </w:p>
    <w:p w:rsidR="001C2419" w:rsidRDefault="001C2419" w:rsidP="00E176A8">
      <w:pPr>
        <w:spacing w:line="240" w:lineRule="auto"/>
        <w:ind w:left="432" w:hanging="432"/>
        <w:rPr>
          <w:rFonts w:ascii="Calibri" w:eastAsia="SimSun" w:hAnsi="Calibri"/>
          <w:sz w:val="22"/>
          <w:szCs w:val="22"/>
          <w:lang w:val="en" w:eastAsia="zh-CN" w:bidi="ar-SA"/>
        </w:rPr>
      </w:pPr>
    </w:p>
    <w:p w:rsidR="001C2419" w:rsidRDefault="001C2419" w:rsidP="00E176A8">
      <w:pPr>
        <w:spacing w:line="240" w:lineRule="auto"/>
        <w:ind w:left="432" w:hanging="432"/>
        <w:rPr>
          <w:rFonts w:ascii="Calibri" w:eastAsia="SimSun" w:hAnsi="Calibri"/>
          <w:sz w:val="22"/>
          <w:szCs w:val="22"/>
          <w:lang w:val="en" w:eastAsia="zh-CN" w:bidi="ar-SA"/>
        </w:rPr>
      </w:pPr>
    </w:p>
    <w:p w:rsidR="001C2419" w:rsidRDefault="001C2419" w:rsidP="00E176A8">
      <w:pPr>
        <w:spacing w:line="240" w:lineRule="auto"/>
        <w:ind w:left="432" w:hanging="432"/>
        <w:rPr>
          <w:rFonts w:ascii="Calibri" w:eastAsia="SimSun" w:hAnsi="Calibri"/>
          <w:sz w:val="22"/>
          <w:szCs w:val="22"/>
          <w:lang w:val="en" w:eastAsia="zh-CN" w:bidi="ar-SA"/>
        </w:rPr>
      </w:pPr>
    </w:p>
    <w:p w:rsidR="001C2419" w:rsidRDefault="001C2419" w:rsidP="00E176A8">
      <w:pPr>
        <w:spacing w:line="240" w:lineRule="auto"/>
        <w:ind w:left="432" w:hanging="432"/>
        <w:rPr>
          <w:rFonts w:ascii="Calibri" w:eastAsia="SimSun" w:hAnsi="Calibri"/>
          <w:sz w:val="22"/>
          <w:szCs w:val="22"/>
          <w:lang w:val="en" w:eastAsia="zh-CN" w:bidi="ar-SA"/>
        </w:rPr>
      </w:pPr>
    </w:p>
    <w:p w:rsidR="001C2419" w:rsidRDefault="001C2419" w:rsidP="00E176A8">
      <w:pPr>
        <w:spacing w:line="240" w:lineRule="auto"/>
        <w:ind w:left="432" w:hanging="432"/>
        <w:rPr>
          <w:rFonts w:ascii="Calibri" w:eastAsia="SimSun" w:hAnsi="Calibri"/>
          <w:sz w:val="22"/>
          <w:szCs w:val="22"/>
          <w:lang w:val="en" w:eastAsia="zh-CN" w:bidi="ar-SA"/>
        </w:rPr>
      </w:pPr>
    </w:p>
    <w:p w:rsidR="001C2419" w:rsidRDefault="001C2419" w:rsidP="00E176A8">
      <w:pPr>
        <w:spacing w:line="240" w:lineRule="auto"/>
        <w:ind w:left="432" w:hanging="432"/>
        <w:rPr>
          <w:rFonts w:ascii="Calibri" w:eastAsia="SimSun" w:hAnsi="Calibri"/>
          <w:sz w:val="22"/>
          <w:szCs w:val="22"/>
          <w:lang w:val="en" w:eastAsia="zh-CN" w:bidi="ar-SA"/>
        </w:rPr>
      </w:pPr>
    </w:p>
    <w:p w:rsidR="001C2419" w:rsidRPr="00CF65FC" w:rsidRDefault="001C2419" w:rsidP="00E176A8">
      <w:pPr>
        <w:spacing w:line="240" w:lineRule="auto"/>
        <w:ind w:left="432" w:hanging="432"/>
        <w:rPr>
          <w:rFonts w:ascii="Calibri" w:eastAsia="SimSun" w:hAnsi="Calibri"/>
          <w:sz w:val="22"/>
          <w:szCs w:val="22"/>
          <w:lang w:val="en" w:eastAsia="zh-CN" w:bidi="ar-SA"/>
        </w:rPr>
      </w:pPr>
    </w:p>
    <w:p w:rsidR="00CF65FC" w:rsidRPr="00CF65FC" w:rsidRDefault="00CF65FC" w:rsidP="00945F99">
      <w:pPr>
        <w:spacing w:line="240" w:lineRule="auto"/>
        <w:ind w:left="432" w:hanging="432"/>
        <w:jc w:val="center"/>
        <w:rPr>
          <w:rFonts w:ascii="Calibri" w:eastAsia="SimSun" w:hAnsi="Calibri"/>
          <w:sz w:val="22"/>
          <w:szCs w:val="22"/>
          <w:lang w:val="en" w:eastAsia="zh-CN" w:bidi="ar-SA"/>
        </w:rPr>
      </w:pPr>
      <w:r w:rsidRPr="00CF65FC">
        <w:rPr>
          <w:rFonts w:ascii="Calibri" w:eastAsia="SimSun" w:hAnsi="Calibri"/>
          <w:noProof/>
          <w:sz w:val="22"/>
          <w:szCs w:val="22"/>
          <w:lang w:eastAsia="zh-CN" w:bidi="ar-SA"/>
        </w:rPr>
        <w:drawing>
          <wp:inline distT="0" distB="0" distL="0" distR="0" wp14:anchorId="4FCA0BF7" wp14:editId="1539F021">
            <wp:extent cx="4743076" cy="24384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5.tif"/>
                    <pic:cNvPicPr/>
                  </pic:nvPicPr>
                  <pic:blipFill rotWithShape="1">
                    <a:blip r:embed="rId23">
                      <a:extLst>
                        <a:ext uri="{28A0092B-C50C-407E-A947-70E740481C1C}">
                          <a14:useLocalDpi xmlns:a14="http://schemas.microsoft.com/office/drawing/2010/main" val="0"/>
                        </a:ext>
                      </a:extLst>
                    </a:blip>
                    <a:srcRect l="5930" b="2697"/>
                    <a:stretch/>
                  </pic:blipFill>
                  <pic:spPr bwMode="auto">
                    <a:xfrm>
                      <a:off x="0" y="0"/>
                      <a:ext cx="4751876" cy="2442924"/>
                    </a:xfrm>
                    <a:prstGeom prst="rect">
                      <a:avLst/>
                    </a:prstGeom>
                    <a:ln>
                      <a:noFill/>
                    </a:ln>
                    <a:extLst>
                      <a:ext uri="{53640926-AAD7-44D8-BBD7-CCE9431645EC}">
                        <a14:shadowObscured xmlns:a14="http://schemas.microsoft.com/office/drawing/2010/main"/>
                      </a:ext>
                    </a:extLst>
                  </pic:spPr>
                </pic:pic>
              </a:graphicData>
            </a:graphic>
          </wp:inline>
        </w:drawing>
      </w:r>
    </w:p>
    <w:p w:rsidR="00CF65FC" w:rsidRDefault="00945F99" w:rsidP="00945F99">
      <w:pPr>
        <w:spacing w:line="240" w:lineRule="auto"/>
        <w:rPr>
          <w:rFonts w:ascii="Times New Roman" w:eastAsia="SimSun" w:hAnsi="Times New Roman"/>
          <w:lang w:val="en" w:eastAsia="zh-CN" w:bidi="ar-SA"/>
        </w:rPr>
      </w:pPr>
      <w:r>
        <w:rPr>
          <w:rFonts w:ascii="Times New Roman" w:eastAsia="SimSun" w:hAnsi="Times New Roman"/>
          <w:b/>
          <w:lang w:val="en" w:eastAsia="zh-CN" w:bidi="ar-SA"/>
        </w:rPr>
        <w:t>Figure 5</w:t>
      </w:r>
      <w:r w:rsidR="00CF65FC" w:rsidRPr="00CF65FC">
        <w:rPr>
          <w:rFonts w:ascii="Times New Roman" w:eastAsia="SimSun" w:hAnsi="Times New Roman"/>
          <w:b/>
          <w:lang w:val="en" w:eastAsia="zh-CN" w:bidi="ar-SA"/>
        </w:rPr>
        <w:t xml:space="preserve">  </w:t>
      </w:r>
      <w:r w:rsidR="00CF65FC" w:rsidRPr="00CF65FC">
        <w:rPr>
          <w:rFonts w:ascii="Times New Roman" w:eastAsia="SimSun" w:hAnsi="Times New Roman"/>
          <w:bCs/>
          <w:lang w:eastAsia="zh-CN" w:bidi="ar-SA"/>
        </w:rPr>
        <w:t xml:space="preserve">Weight loss and total iron analysis for </w:t>
      </w:r>
      <w:r w:rsidR="00CF65FC" w:rsidRPr="00CF65FC">
        <w:rPr>
          <w:rFonts w:ascii="Times New Roman" w:eastAsia="SimSun" w:hAnsi="Times New Roman"/>
          <w:bCs/>
          <w:iCs/>
          <w:lang w:eastAsia="zh-CN" w:bidi="ar-SA"/>
        </w:rPr>
        <w:t>DL-01</w:t>
      </w:r>
      <w:r w:rsidR="00CF65FC" w:rsidRPr="00CF65FC">
        <w:rPr>
          <w:rFonts w:ascii="Times New Roman" w:eastAsia="SimSun" w:hAnsi="Times New Roman"/>
          <w:bCs/>
          <w:lang w:eastAsia="zh-CN" w:bidi="ar-SA"/>
        </w:rPr>
        <w:t xml:space="preserve"> grown on guar gum (0.5%) with a carbon-steel coupon in the medium under </w:t>
      </w:r>
      <w:r w:rsidR="00CF65FC" w:rsidRPr="00CF65FC">
        <w:rPr>
          <w:rFonts w:ascii="Times New Roman" w:eastAsia="SimSun" w:hAnsi="Times New Roman"/>
          <w:lang w:val="en" w:eastAsia="zh-CN" w:bidi="ar-SA"/>
        </w:rPr>
        <w:t xml:space="preserve">fermentative and thiosulfate-reducing conditions. The clear bars represent the corrosion determined by weight loss and black bars indicate the general corrosion rate calculated according to the corresponding weight loss data; whereas the grey bars represent the corrosion determined by total iron analysis. Live: Cells of DL-01 were grown with guar gum as a substrate; Sterile: Cells of DL-01 were heat-killed by autoclaving; Unamended: no guar gum was amended. </w:t>
      </w:r>
    </w:p>
    <w:p w:rsidR="001C2419" w:rsidRPr="00CF65FC" w:rsidRDefault="001C2419" w:rsidP="00945F99">
      <w:pPr>
        <w:spacing w:line="240" w:lineRule="auto"/>
        <w:rPr>
          <w:rFonts w:ascii="Calibri" w:eastAsia="SimSun" w:hAnsi="Calibri"/>
          <w:sz w:val="22"/>
          <w:szCs w:val="22"/>
          <w:lang w:val="en" w:eastAsia="zh-CN" w:bidi="ar-SA"/>
        </w:rPr>
      </w:pPr>
    </w:p>
    <w:p w:rsidR="00CF65FC" w:rsidRPr="00CF65FC" w:rsidRDefault="00CF65FC" w:rsidP="00E176A8">
      <w:pPr>
        <w:spacing w:line="240" w:lineRule="auto"/>
        <w:ind w:left="432" w:hanging="432"/>
        <w:rPr>
          <w:rFonts w:ascii="Calibri" w:eastAsia="SimSun" w:hAnsi="Calibri"/>
          <w:sz w:val="22"/>
          <w:szCs w:val="22"/>
          <w:lang w:val="en" w:eastAsia="zh-CN" w:bidi="ar-SA"/>
        </w:rPr>
      </w:pPr>
    </w:p>
    <w:p w:rsidR="00CF65FC" w:rsidRDefault="00CF65FC" w:rsidP="00E176A8">
      <w:pPr>
        <w:spacing w:line="240" w:lineRule="auto"/>
        <w:ind w:left="432" w:hanging="432"/>
        <w:rPr>
          <w:rFonts w:ascii="Times New Roman" w:eastAsia="SimSun" w:hAnsi="Times New Roman"/>
          <w:b/>
          <w:lang w:val="en" w:eastAsia="zh-CN" w:bidi="ar-SA"/>
        </w:rPr>
      </w:pPr>
    </w:p>
    <w:p w:rsidR="001036D2" w:rsidRDefault="001036D2" w:rsidP="00E176A8">
      <w:pPr>
        <w:spacing w:line="240" w:lineRule="auto"/>
        <w:ind w:left="432" w:hanging="432"/>
        <w:rPr>
          <w:rFonts w:ascii="Times New Roman" w:eastAsia="SimSun" w:hAnsi="Times New Roman"/>
          <w:b/>
          <w:lang w:val="en" w:eastAsia="zh-CN" w:bidi="ar-SA"/>
        </w:rPr>
      </w:pPr>
    </w:p>
    <w:p w:rsidR="001036D2" w:rsidRDefault="001036D2" w:rsidP="00E176A8">
      <w:pPr>
        <w:spacing w:line="240" w:lineRule="auto"/>
        <w:ind w:left="432" w:hanging="432"/>
        <w:rPr>
          <w:rFonts w:ascii="Times New Roman" w:eastAsia="SimSun" w:hAnsi="Times New Roman"/>
          <w:b/>
          <w:lang w:val="en" w:eastAsia="zh-CN" w:bidi="ar-SA"/>
        </w:rPr>
      </w:pPr>
    </w:p>
    <w:p w:rsidR="001036D2" w:rsidRDefault="001036D2" w:rsidP="00E176A8">
      <w:pPr>
        <w:spacing w:line="240" w:lineRule="auto"/>
        <w:ind w:left="432" w:hanging="432"/>
        <w:rPr>
          <w:rFonts w:ascii="Times New Roman" w:eastAsia="SimSun" w:hAnsi="Times New Roman"/>
          <w:b/>
          <w:lang w:val="en" w:eastAsia="zh-CN" w:bidi="ar-SA"/>
        </w:rPr>
      </w:pPr>
    </w:p>
    <w:p w:rsidR="001036D2" w:rsidRDefault="001036D2" w:rsidP="00E176A8">
      <w:pPr>
        <w:spacing w:line="240" w:lineRule="auto"/>
        <w:ind w:left="432" w:hanging="432"/>
        <w:rPr>
          <w:rFonts w:ascii="Times New Roman" w:eastAsia="SimSun" w:hAnsi="Times New Roman"/>
          <w:b/>
          <w:lang w:val="en" w:eastAsia="zh-CN" w:bidi="ar-SA"/>
        </w:rPr>
      </w:pPr>
    </w:p>
    <w:p w:rsidR="001036D2" w:rsidRDefault="001036D2" w:rsidP="00E176A8">
      <w:pPr>
        <w:spacing w:line="240" w:lineRule="auto"/>
        <w:ind w:left="432" w:hanging="432"/>
        <w:rPr>
          <w:rFonts w:ascii="Times New Roman" w:eastAsia="SimSun" w:hAnsi="Times New Roman"/>
          <w:b/>
          <w:lang w:val="en" w:eastAsia="zh-CN" w:bidi="ar-SA"/>
        </w:rPr>
      </w:pPr>
    </w:p>
    <w:p w:rsidR="001036D2" w:rsidRPr="00CF65FC" w:rsidRDefault="001036D2" w:rsidP="00E176A8">
      <w:pPr>
        <w:spacing w:line="240" w:lineRule="auto"/>
        <w:ind w:left="432" w:hanging="432"/>
        <w:rPr>
          <w:rFonts w:ascii="Calibri" w:eastAsia="SimSun" w:hAnsi="Calibri"/>
          <w:sz w:val="22"/>
          <w:szCs w:val="22"/>
          <w:lang w:val="en" w:eastAsia="zh-CN" w:bidi="ar-SA"/>
        </w:rPr>
      </w:pPr>
    </w:p>
    <w:p w:rsidR="00CF65FC" w:rsidRPr="00CF65FC" w:rsidRDefault="00CF65FC" w:rsidP="00E176A8">
      <w:pPr>
        <w:spacing w:line="240" w:lineRule="auto"/>
        <w:ind w:left="432" w:hanging="432"/>
        <w:rPr>
          <w:rFonts w:ascii="Calibri" w:eastAsia="SimSun" w:hAnsi="Calibri"/>
          <w:sz w:val="22"/>
          <w:szCs w:val="22"/>
          <w:lang w:val="en" w:eastAsia="zh-CN" w:bidi="ar-SA"/>
        </w:rPr>
      </w:pPr>
    </w:p>
    <w:p w:rsidR="00CF65FC" w:rsidRPr="00CF65FC" w:rsidRDefault="00CF65FC" w:rsidP="00E176A8">
      <w:pPr>
        <w:spacing w:line="240" w:lineRule="auto"/>
        <w:ind w:left="432" w:hanging="432"/>
        <w:rPr>
          <w:rFonts w:ascii="Calibri" w:eastAsia="SimSun" w:hAnsi="Calibri"/>
          <w:sz w:val="22"/>
          <w:szCs w:val="22"/>
          <w:lang w:val="en" w:eastAsia="zh-CN" w:bidi="ar-SA"/>
        </w:rPr>
      </w:pPr>
    </w:p>
    <w:p w:rsidR="00CF65FC" w:rsidRPr="00CF65FC" w:rsidRDefault="00CF65FC" w:rsidP="00E176A8">
      <w:pPr>
        <w:spacing w:line="240" w:lineRule="auto"/>
        <w:ind w:left="432" w:hanging="432"/>
        <w:rPr>
          <w:rFonts w:ascii="Calibri" w:eastAsia="SimSun" w:hAnsi="Calibri"/>
          <w:sz w:val="22"/>
          <w:szCs w:val="22"/>
          <w:lang w:val="en" w:eastAsia="zh-CN" w:bidi="ar-SA"/>
        </w:rPr>
      </w:pPr>
    </w:p>
    <w:p w:rsidR="00CF65FC" w:rsidRPr="00CF65FC" w:rsidRDefault="00CF65FC" w:rsidP="00E176A8">
      <w:pPr>
        <w:spacing w:line="240" w:lineRule="auto"/>
        <w:ind w:left="432" w:hanging="432"/>
        <w:rPr>
          <w:rFonts w:ascii="Calibri" w:eastAsia="SimSun" w:hAnsi="Calibri"/>
          <w:sz w:val="22"/>
          <w:szCs w:val="22"/>
          <w:lang w:val="en" w:eastAsia="zh-CN" w:bidi="ar-SA"/>
        </w:rPr>
      </w:pPr>
    </w:p>
    <w:p w:rsidR="00CF65FC" w:rsidRPr="00CF65FC" w:rsidRDefault="00CF65FC" w:rsidP="00945F99">
      <w:pPr>
        <w:spacing w:line="240" w:lineRule="auto"/>
        <w:ind w:left="432" w:hanging="432"/>
        <w:jc w:val="center"/>
        <w:rPr>
          <w:rFonts w:ascii="Calibri" w:eastAsia="SimSun" w:hAnsi="Calibri"/>
          <w:sz w:val="22"/>
          <w:szCs w:val="22"/>
          <w:lang w:val="en" w:eastAsia="zh-CN" w:bidi="ar-SA"/>
        </w:rPr>
      </w:pPr>
      <w:r w:rsidRPr="00CF65FC">
        <w:rPr>
          <w:rFonts w:ascii="Calibri" w:eastAsia="SimSun" w:hAnsi="Calibri"/>
          <w:noProof/>
          <w:sz w:val="22"/>
          <w:szCs w:val="22"/>
          <w:lang w:eastAsia="zh-CN" w:bidi="ar-SA"/>
        </w:rPr>
        <w:lastRenderedPageBreak/>
        <w:drawing>
          <wp:inline distT="0" distB="0" distL="0" distR="0" wp14:anchorId="6ABDDCF4" wp14:editId="10D27AF9">
            <wp:extent cx="4629150" cy="2429243"/>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1736" t="1200" r="3646" b="30206"/>
                    <a:stretch/>
                  </pic:blipFill>
                  <pic:spPr bwMode="auto">
                    <a:xfrm>
                      <a:off x="0" y="0"/>
                      <a:ext cx="4634219" cy="2431903"/>
                    </a:xfrm>
                    <a:prstGeom prst="rect">
                      <a:avLst/>
                    </a:prstGeom>
                    <a:noFill/>
                    <a:ln>
                      <a:noFill/>
                    </a:ln>
                    <a:extLst>
                      <a:ext uri="{53640926-AAD7-44D8-BBD7-CCE9431645EC}">
                        <a14:shadowObscured xmlns:a14="http://schemas.microsoft.com/office/drawing/2010/main"/>
                      </a:ext>
                    </a:extLst>
                  </pic:spPr>
                </pic:pic>
              </a:graphicData>
            </a:graphic>
          </wp:inline>
        </w:drawing>
      </w:r>
    </w:p>
    <w:p w:rsidR="00CF65FC" w:rsidRPr="00CF65FC" w:rsidRDefault="00CF65FC" w:rsidP="00945F99">
      <w:pPr>
        <w:spacing w:line="240" w:lineRule="auto"/>
        <w:rPr>
          <w:rFonts w:ascii="Times New Roman" w:eastAsia="SimSun" w:hAnsi="Times New Roman"/>
          <w:lang w:val="en" w:eastAsia="zh-CN" w:bidi="ar-SA"/>
        </w:rPr>
      </w:pPr>
      <w:r w:rsidRPr="00CF65FC">
        <w:rPr>
          <w:rFonts w:ascii="Times New Roman" w:eastAsia="SimSun" w:hAnsi="Times New Roman"/>
          <w:b/>
          <w:lang w:val="en" w:eastAsia="zh-CN" w:bidi="ar-SA"/>
        </w:rPr>
        <w:t xml:space="preserve">Figure </w:t>
      </w:r>
      <w:r w:rsidR="001036D2">
        <w:rPr>
          <w:rFonts w:ascii="Times New Roman" w:eastAsia="SimSun" w:hAnsi="Times New Roman"/>
          <w:b/>
          <w:lang w:val="en" w:eastAsia="zh-CN" w:bidi="ar-SA"/>
        </w:rPr>
        <w:t>6</w:t>
      </w:r>
      <w:r w:rsidRPr="00CF65FC">
        <w:rPr>
          <w:rFonts w:ascii="Times New Roman" w:eastAsia="SimSun" w:hAnsi="Times New Roman"/>
          <w:lang w:val="en" w:eastAsia="zh-CN" w:bidi="ar-SA"/>
        </w:rPr>
        <w:t xml:space="preserve"> Minimum inhibitory concentrations of biocides against </w:t>
      </w:r>
      <w:r w:rsidRPr="00CF65FC">
        <w:rPr>
          <w:rFonts w:ascii="Times New Roman" w:eastAsia="SimSun" w:hAnsi="Times New Roman"/>
          <w:i/>
          <w:lang w:val="en" w:eastAsia="zh-CN" w:bidi="ar-SA"/>
        </w:rPr>
        <w:t>Halanaerobium</w:t>
      </w:r>
      <w:r w:rsidRPr="00CF65FC">
        <w:rPr>
          <w:rFonts w:ascii="Times New Roman" w:eastAsia="SimSun" w:hAnsi="Times New Roman"/>
          <w:lang w:val="en" w:eastAsia="zh-CN" w:bidi="ar-SA"/>
        </w:rPr>
        <w:t xml:space="preserve"> DL-01 based on microbial growth, sulfide and acetate production relative to sterile controls, which the cells of DL-01 were heat-killed by autoclaving. Black and clear bars indicate the conditions with and without thiosulfate, respectively. </w:t>
      </w:r>
    </w:p>
    <w:p w:rsidR="00CF65FC" w:rsidRPr="00CF65FC" w:rsidRDefault="00CF65FC" w:rsidP="00E176A8">
      <w:pPr>
        <w:spacing w:line="240" w:lineRule="auto"/>
        <w:ind w:left="432" w:hanging="432"/>
        <w:rPr>
          <w:rFonts w:ascii="Times New Roman" w:eastAsia="SimSun" w:hAnsi="Times New Roman"/>
          <w:lang w:val="en" w:eastAsia="zh-CN" w:bidi="ar-SA"/>
        </w:rPr>
      </w:pPr>
    </w:p>
    <w:p w:rsidR="00CF65FC" w:rsidRPr="00CF65FC" w:rsidRDefault="00CF65FC" w:rsidP="00E176A8">
      <w:pPr>
        <w:spacing w:line="240" w:lineRule="auto"/>
        <w:ind w:left="432" w:hanging="432"/>
        <w:rPr>
          <w:rFonts w:ascii="Times New Roman" w:eastAsia="SimSun" w:hAnsi="Times New Roman"/>
          <w:lang w:val="en" w:eastAsia="zh-CN" w:bidi="ar-SA"/>
        </w:rPr>
      </w:pPr>
    </w:p>
    <w:p w:rsidR="00CF65FC" w:rsidRPr="00CF65FC" w:rsidRDefault="00CF65FC" w:rsidP="00E176A8">
      <w:pPr>
        <w:spacing w:line="240" w:lineRule="auto"/>
        <w:ind w:left="432" w:hanging="432"/>
        <w:rPr>
          <w:rFonts w:ascii="Times New Roman" w:eastAsia="SimSun" w:hAnsi="Times New Roman"/>
          <w:lang w:val="en" w:eastAsia="zh-CN" w:bidi="ar-SA"/>
        </w:rPr>
      </w:pPr>
    </w:p>
    <w:p w:rsidR="00CF65FC" w:rsidRPr="00CF65FC" w:rsidRDefault="00CF65FC" w:rsidP="00E176A8">
      <w:pPr>
        <w:spacing w:line="240" w:lineRule="auto"/>
        <w:ind w:left="432" w:hanging="432"/>
        <w:rPr>
          <w:rFonts w:ascii="Times New Roman" w:eastAsia="SimSun" w:hAnsi="Times New Roman"/>
          <w:lang w:val="en" w:eastAsia="zh-CN" w:bidi="ar-SA"/>
        </w:rPr>
      </w:pPr>
    </w:p>
    <w:p w:rsidR="00CF65FC" w:rsidRPr="00CF65FC" w:rsidRDefault="00CF65FC" w:rsidP="00E176A8">
      <w:pPr>
        <w:spacing w:line="240" w:lineRule="auto"/>
        <w:ind w:left="432" w:hanging="432"/>
        <w:rPr>
          <w:rFonts w:ascii="Times New Roman" w:eastAsia="SimSun" w:hAnsi="Times New Roman"/>
          <w:lang w:val="en" w:eastAsia="zh-CN" w:bidi="ar-SA"/>
        </w:rPr>
      </w:pPr>
    </w:p>
    <w:p w:rsidR="00CF65FC" w:rsidRPr="00CF65FC" w:rsidRDefault="00CF65FC" w:rsidP="00E176A8">
      <w:pPr>
        <w:spacing w:line="240" w:lineRule="auto"/>
        <w:ind w:left="432" w:hanging="432"/>
        <w:rPr>
          <w:rFonts w:ascii="Times New Roman" w:eastAsia="SimSun" w:hAnsi="Times New Roman"/>
          <w:lang w:val="en" w:eastAsia="zh-CN" w:bidi="ar-SA"/>
        </w:rPr>
      </w:pPr>
    </w:p>
    <w:p w:rsidR="00CF65FC" w:rsidRPr="00CF65FC" w:rsidRDefault="00CF65FC" w:rsidP="00E176A8">
      <w:pPr>
        <w:spacing w:line="240" w:lineRule="auto"/>
        <w:ind w:left="432" w:hanging="432"/>
        <w:rPr>
          <w:rFonts w:ascii="Times New Roman" w:eastAsia="SimSun" w:hAnsi="Times New Roman"/>
          <w:lang w:val="en" w:eastAsia="zh-CN" w:bidi="ar-SA"/>
        </w:rPr>
      </w:pPr>
    </w:p>
    <w:p w:rsidR="00CF65FC" w:rsidRPr="00CF65FC" w:rsidRDefault="00CF65FC" w:rsidP="00E176A8">
      <w:pPr>
        <w:spacing w:line="240" w:lineRule="auto"/>
        <w:ind w:left="432" w:hanging="432"/>
        <w:rPr>
          <w:rFonts w:ascii="Times New Roman" w:eastAsia="SimSun" w:hAnsi="Times New Roman"/>
          <w:lang w:val="en" w:eastAsia="zh-CN" w:bidi="ar-SA"/>
        </w:rPr>
      </w:pPr>
    </w:p>
    <w:p w:rsidR="00CF65FC" w:rsidRDefault="00CF65FC" w:rsidP="00E176A8">
      <w:pPr>
        <w:spacing w:line="240" w:lineRule="auto"/>
        <w:ind w:left="432" w:hanging="432"/>
        <w:rPr>
          <w:rFonts w:ascii="Times New Roman" w:eastAsia="SimSun" w:hAnsi="Times New Roman"/>
          <w:lang w:val="en" w:eastAsia="zh-CN" w:bidi="ar-SA"/>
        </w:rPr>
      </w:pPr>
    </w:p>
    <w:p w:rsidR="004B407F" w:rsidRPr="00CF65FC" w:rsidRDefault="004B407F" w:rsidP="00E176A8">
      <w:pPr>
        <w:spacing w:line="240" w:lineRule="auto"/>
        <w:ind w:left="432" w:hanging="432"/>
        <w:rPr>
          <w:rFonts w:ascii="Times New Roman" w:eastAsia="SimSun" w:hAnsi="Times New Roman"/>
          <w:lang w:val="en" w:eastAsia="zh-CN" w:bidi="ar-SA"/>
        </w:rPr>
      </w:pPr>
    </w:p>
    <w:p w:rsidR="00CF65FC" w:rsidRPr="00CF65FC" w:rsidRDefault="00CF65FC" w:rsidP="00E176A8">
      <w:pPr>
        <w:spacing w:line="240" w:lineRule="auto"/>
        <w:ind w:left="432" w:hanging="432"/>
        <w:rPr>
          <w:rFonts w:ascii="Calibri" w:eastAsia="SimSun" w:hAnsi="Calibri"/>
          <w:sz w:val="22"/>
          <w:szCs w:val="22"/>
          <w:lang w:val="en" w:eastAsia="zh-CN" w:bidi="ar-SA"/>
        </w:rPr>
      </w:pPr>
    </w:p>
    <w:p w:rsidR="00CF65FC" w:rsidRPr="00CF65FC" w:rsidRDefault="002310EF" w:rsidP="004B407F">
      <w:pPr>
        <w:spacing w:line="240" w:lineRule="auto"/>
        <w:ind w:left="432" w:hanging="432"/>
        <w:jc w:val="center"/>
        <w:rPr>
          <w:rFonts w:ascii="Calibri" w:eastAsia="SimSun" w:hAnsi="Calibri"/>
          <w:sz w:val="22"/>
          <w:szCs w:val="22"/>
          <w:lang w:eastAsia="zh-CN" w:bidi="ar-SA"/>
        </w:rPr>
      </w:pPr>
      <w:r>
        <w:rPr>
          <w:noProof/>
        </w:rPr>
        <w:lastRenderedPageBreak/>
        <w:pict>
          <v:shape id="TextBox 422" o:spid="_x0000_s1304" type="#_x0000_t202" style="position:absolute;left:0;text-align:left;margin-left:47.1pt;margin-top:9.35pt;width:359.95pt;height:138.1pt;z-index:251664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" filled="f" stroked="f">
            <v:textbox style="mso-next-textbox:#TextBox 422;mso-fit-shape-to-text:t">
              <w:txbxContent>
                <w:p w:rsidR="008A302F" w:rsidRDefault="008A302F" w:rsidP="00CF65FC"/>
              </w:txbxContent>
            </v:textbox>
          </v:shape>
        </w:pict>
      </w:r>
      <w:r w:rsidR="00CF65FC" w:rsidRPr="00CF65FC">
        <w:rPr>
          <w:rFonts w:ascii="Calibri" w:eastAsia="SimSun" w:hAnsi="Calibri"/>
          <w:noProof/>
          <w:sz w:val="22"/>
          <w:szCs w:val="22"/>
          <w:lang w:eastAsia="zh-CN" w:bidi="ar-SA"/>
        </w:rPr>
        <w:drawing>
          <wp:inline distT="0" distB="0" distL="0" distR="0" wp14:anchorId="75C45F5F" wp14:editId="098BB334">
            <wp:extent cx="4947550" cy="32956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951618" cy="3298360"/>
                    </a:xfrm>
                    <a:prstGeom prst="rect">
                      <a:avLst/>
                    </a:prstGeom>
                    <a:noFill/>
                  </pic:spPr>
                </pic:pic>
              </a:graphicData>
            </a:graphic>
          </wp:inline>
        </w:drawing>
      </w:r>
    </w:p>
    <w:p w:rsidR="00CF65FC" w:rsidRPr="00CF65FC" w:rsidRDefault="004B407F" w:rsidP="004B407F">
      <w:pPr>
        <w:spacing w:line="240" w:lineRule="auto"/>
        <w:rPr>
          <w:rFonts w:ascii="Times New Roman" w:eastAsia="SimSun" w:hAnsi="Times New Roman"/>
          <w:lang w:eastAsia="zh-CN" w:bidi="ar-SA"/>
        </w:rPr>
      </w:pPr>
      <w:r>
        <w:rPr>
          <w:rFonts w:ascii="Times New Roman" w:eastAsia="SimSun" w:hAnsi="Times New Roman"/>
          <w:b/>
          <w:lang w:eastAsia="zh-CN" w:bidi="ar-SA"/>
        </w:rPr>
        <w:t>Figure S1</w:t>
      </w:r>
      <w:r w:rsidR="00CF65FC" w:rsidRPr="00CF65FC">
        <w:rPr>
          <w:rFonts w:ascii="Times New Roman" w:eastAsia="SimSun" w:hAnsi="Times New Roman"/>
          <w:lang w:val="en" w:eastAsia="zh-CN" w:bidi="ar-SA"/>
        </w:rPr>
        <w:t xml:space="preserve"> </w:t>
      </w:r>
      <w:r w:rsidR="00CF65FC" w:rsidRPr="00CF65FC">
        <w:rPr>
          <w:rFonts w:ascii="Times New Roman" w:eastAsia="SimSun" w:hAnsi="Times New Roman"/>
          <w:lang w:eastAsia="zh-CN" w:bidi="ar-SA"/>
        </w:rPr>
        <w:t>Relative abundance of major taxa (Order level) in upstream comingled production water. Three biological replicates (1, 2 and 3) were included in the later produced water collected in September, 2012.</w:t>
      </w:r>
    </w:p>
    <w:p w:rsidR="00CF65FC" w:rsidRPr="00CF65FC" w:rsidRDefault="00CF65FC" w:rsidP="00E176A8">
      <w:pPr>
        <w:spacing w:line="240" w:lineRule="auto"/>
        <w:ind w:left="432" w:hanging="432"/>
        <w:rPr>
          <w:rFonts w:ascii="Times New Roman" w:eastAsia="SimSun" w:hAnsi="Times New Roman"/>
          <w:lang w:eastAsia="zh-CN" w:bidi="ar-SA"/>
        </w:rPr>
      </w:pPr>
    </w:p>
    <w:p w:rsidR="00CF65FC" w:rsidRPr="00CF65FC" w:rsidRDefault="00CF65FC" w:rsidP="004B407F">
      <w:pPr>
        <w:spacing w:line="240" w:lineRule="auto"/>
        <w:ind w:left="432" w:hanging="432"/>
        <w:jc w:val="center"/>
        <w:rPr>
          <w:rFonts w:ascii="Times New Roman" w:eastAsia="SimSun" w:hAnsi="Times New Roman"/>
          <w:lang w:val="en" w:eastAsia="zh-CN" w:bidi="ar-SA"/>
        </w:rPr>
      </w:pPr>
      <w:r w:rsidRPr="00CF65FC">
        <w:rPr>
          <w:rFonts w:ascii="Times New Roman" w:eastAsia="SimSun" w:hAnsi="Times New Roman"/>
          <w:noProof/>
          <w:lang w:eastAsia="zh-CN" w:bidi="ar-SA"/>
        </w:rPr>
        <w:drawing>
          <wp:inline distT="0" distB="0" distL="0" distR="0" wp14:anchorId="4F6696C0" wp14:editId="2DB21AD1">
            <wp:extent cx="3309609" cy="2695192"/>
            <wp:effectExtent l="0" t="0" r="5715" b="0"/>
            <wp:docPr id="20" name="Picture 20" descr="C:\Users\Renxing\Desktop\Desktop\Halanaerobium manuscript\Halanaerobium images\Halanaerobium images\11 cropped.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enxing\Desktop\Desktop\Halanaerobium manuscript\Halanaerobium images\Halanaerobium images\11 cropped.tif"/>
                    <pic:cNvPicPr>
                      <a:picLocks noChangeAspect="1" noChangeArrowheads="1"/>
                    </pic:cNvPicPr>
                  </pic:nvPicPr>
                  <pic:blipFill>
                    <a:blip r:embed="rId26" cstate="print">
                      <a:extLst>
                        <a:ext uri="{BEBA8EAE-BF5A-486C-A8C5-ECC9F3942E4B}">
                          <a14:imgProps xmlns:a14="http://schemas.microsoft.com/office/drawing/2010/main">
                            <a14:imgLayer r:embed="rId27">
                              <a14:imgEffect>
                                <a14:brightnessContrast bright="35000" contrast="37000"/>
                              </a14:imgEffect>
                            </a14:imgLayer>
                          </a14:imgProps>
                        </a:ext>
                        <a:ext uri="{28A0092B-C50C-407E-A947-70E740481C1C}">
                          <a14:useLocalDpi xmlns:a14="http://schemas.microsoft.com/office/drawing/2010/main" val="0"/>
                        </a:ext>
                      </a:extLst>
                    </a:blip>
                    <a:srcRect/>
                    <a:stretch>
                      <a:fillRect/>
                    </a:stretch>
                  </pic:blipFill>
                  <pic:spPr bwMode="auto">
                    <a:xfrm>
                      <a:off x="0" y="0"/>
                      <a:ext cx="3311746" cy="2696932"/>
                    </a:xfrm>
                    <a:prstGeom prst="rect">
                      <a:avLst/>
                    </a:prstGeom>
                    <a:noFill/>
                    <a:ln>
                      <a:noFill/>
                    </a:ln>
                  </pic:spPr>
                </pic:pic>
              </a:graphicData>
            </a:graphic>
          </wp:inline>
        </w:drawing>
      </w:r>
    </w:p>
    <w:p w:rsidR="00CF65FC" w:rsidRPr="00CF65FC" w:rsidRDefault="004B407F" w:rsidP="004B407F">
      <w:pPr>
        <w:spacing w:line="240" w:lineRule="auto"/>
        <w:rPr>
          <w:rFonts w:ascii="Times New Roman" w:eastAsia="SimSun" w:hAnsi="Times New Roman"/>
          <w:lang w:eastAsia="zh-CN" w:bidi="ar-SA"/>
        </w:rPr>
      </w:pPr>
      <w:r>
        <w:rPr>
          <w:rFonts w:ascii="Times New Roman" w:eastAsia="SimSun" w:hAnsi="Times New Roman"/>
          <w:b/>
          <w:lang w:val="en" w:eastAsia="zh-CN" w:bidi="ar-SA"/>
        </w:rPr>
        <w:t>Figure S2</w:t>
      </w:r>
      <w:r w:rsidR="00CF65FC" w:rsidRPr="00CF65FC">
        <w:rPr>
          <w:rFonts w:ascii="Times New Roman" w:eastAsia="SimSun" w:hAnsi="Times New Roman"/>
          <w:lang w:val="en" w:eastAsia="zh-CN" w:bidi="ar-SA"/>
        </w:rPr>
        <w:t xml:space="preserve"> Cell morphology of </w:t>
      </w:r>
      <w:r w:rsidR="00CF65FC" w:rsidRPr="00CF65FC">
        <w:rPr>
          <w:rFonts w:ascii="Times New Roman" w:eastAsia="SimSun" w:hAnsi="Times New Roman"/>
          <w:i/>
          <w:lang w:val="en" w:eastAsia="zh-CN" w:bidi="ar-SA"/>
        </w:rPr>
        <w:t>Halanaerobium</w:t>
      </w:r>
      <w:r w:rsidR="00CF65FC" w:rsidRPr="00CF65FC">
        <w:rPr>
          <w:rFonts w:ascii="Times New Roman" w:eastAsia="SimSun" w:hAnsi="Times New Roman"/>
          <w:lang w:val="en" w:eastAsia="zh-CN" w:bidi="ar-SA"/>
        </w:rPr>
        <w:t xml:space="preserve"> sp. DL-01. The image was taken under a </w:t>
      </w:r>
      <w:r w:rsidR="00CF65FC" w:rsidRPr="00CF65FC">
        <w:rPr>
          <w:rFonts w:ascii="Times New Roman" w:eastAsia="SimSun" w:hAnsi="Times New Roman"/>
          <w:lang w:eastAsia="zh-CN" w:bidi="ar-SA"/>
        </w:rPr>
        <w:t>Phase-contrast microscopy. Scar bar, 10 µm.</w:t>
      </w:r>
    </w:p>
    <w:p w:rsidR="00CF65FC" w:rsidRPr="00CF65FC" w:rsidRDefault="00CF65FC" w:rsidP="00E176A8">
      <w:pPr>
        <w:spacing w:line="240" w:lineRule="auto"/>
        <w:ind w:left="432" w:hanging="432"/>
        <w:rPr>
          <w:rFonts w:ascii="Times New Roman" w:eastAsia="SimSun" w:hAnsi="Times New Roman"/>
          <w:lang w:eastAsia="zh-CN" w:bidi="ar-SA"/>
        </w:rPr>
      </w:pPr>
    </w:p>
    <w:p w:rsidR="00CF65FC" w:rsidRPr="00CF65FC" w:rsidRDefault="00CF65FC" w:rsidP="004B407F">
      <w:pPr>
        <w:spacing w:line="240" w:lineRule="auto"/>
        <w:ind w:left="432" w:hanging="432"/>
        <w:jc w:val="center"/>
        <w:rPr>
          <w:rFonts w:ascii="Times New Roman" w:eastAsia="SimSun" w:hAnsi="Times New Roman"/>
          <w:lang w:eastAsia="zh-CN" w:bidi="ar-SA"/>
        </w:rPr>
      </w:pPr>
      <w:r w:rsidRPr="00CF65FC">
        <w:rPr>
          <w:rFonts w:ascii="Times New Roman" w:eastAsia="SimSun" w:hAnsi="Times New Roman"/>
          <w:noProof/>
          <w:lang w:eastAsia="zh-CN" w:bidi="ar-SA"/>
        </w:rPr>
        <w:lastRenderedPageBreak/>
        <w:drawing>
          <wp:inline distT="0" distB="0" distL="0" distR="0" wp14:anchorId="24BBA050" wp14:editId="4D01F57A">
            <wp:extent cx="5017627" cy="3267075"/>
            <wp:effectExtent l="0" t="0" r="0" b="0"/>
            <wp:docPr id="21" name="Picture 21" descr="C:\Users\Renxing\Desktop\Halanaerobium manuscript\Manuscript\Figures\FINAL_DLL_TREE_iDraw.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enxing\Desktop\Halanaerobium manuscript\Manuscript\Figures\FINAL_DLL_TREE_iDraw.tiff"/>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023271" cy="3270750"/>
                    </a:xfrm>
                    <a:prstGeom prst="rect">
                      <a:avLst/>
                    </a:prstGeom>
                    <a:noFill/>
                    <a:ln>
                      <a:noFill/>
                    </a:ln>
                  </pic:spPr>
                </pic:pic>
              </a:graphicData>
            </a:graphic>
          </wp:inline>
        </w:drawing>
      </w:r>
    </w:p>
    <w:p w:rsidR="00CF65FC" w:rsidRPr="00CF65FC" w:rsidRDefault="004B407F" w:rsidP="004B407F">
      <w:pPr>
        <w:spacing w:line="240" w:lineRule="auto"/>
        <w:rPr>
          <w:rFonts w:ascii="Times New Roman" w:eastAsia="SimSun" w:hAnsi="Times New Roman"/>
          <w:lang w:eastAsia="zh-CN" w:bidi="ar-SA"/>
        </w:rPr>
      </w:pPr>
      <w:r>
        <w:rPr>
          <w:rFonts w:ascii="Times New Roman" w:eastAsia="SimSun" w:hAnsi="Times New Roman"/>
          <w:b/>
          <w:lang w:eastAsia="zh-CN" w:bidi="ar-SA"/>
        </w:rPr>
        <w:t>Figure S3</w:t>
      </w:r>
      <w:r w:rsidR="00CF65FC" w:rsidRPr="00CF65FC">
        <w:rPr>
          <w:rFonts w:ascii="Times New Roman" w:eastAsia="SimSun" w:hAnsi="Times New Roman"/>
          <w:lang w:eastAsia="zh-CN" w:bidi="ar-SA"/>
        </w:rPr>
        <w:t xml:space="preserve"> </w:t>
      </w:r>
      <w:r w:rsidR="00CF65FC" w:rsidRPr="00CF65FC">
        <w:rPr>
          <w:rFonts w:ascii="Times New Roman" w:eastAsia="SimSun" w:hAnsi="Times New Roman"/>
          <w:lang w:val="en" w:eastAsia="zh-CN" w:bidi="ar-SA"/>
        </w:rPr>
        <w:t xml:space="preserve">Phylogenetic relationship of </w:t>
      </w:r>
      <w:r w:rsidR="00CF65FC" w:rsidRPr="00CF65FC">
        <w:rPr>
          <w:rFonts w:ascii="Times New Roman" w:eastAsia="SimSun" w:hAnsi="Times New Roman"/>
          <w:i/>
          <w:lang w:val="en" w:eastAsia="zh-CN" w:bidi="ar-SA"/>
        </w:rPr>
        <w:t>Halanaerobium</w:t>
      </w:r>
      <w:r w:rsidR="00CF65FC" w:rsidRPr="00CF65FC">
        <w:rPr>
          <w:rFonts w:ascii="Times New Roman" w:eastAsia="SimSun" w:hAnsi="Times New Roman"/>
          <w:lang w:val="en" w:eastAsia="zh-CN" w:bidi="ar-SA"/>
        </w:rPr>
        <w:t xml:space="preserve"> sp. DL-01 (in Bold) to other related species and the most related OTU (OTU 3 in bold) from the comingled produce water where DL-01 was originally isolated. The accession numbers are indicated in the parenthesis.  Note: only a fragment (~300 bp) of 16S rRNA gene was used to construct the phylogenetic tree due to the limited sequence length from Illumina- based sequencing. </w:t>
      </w:r>
    </w:p>
    <w:p w:rsidR="00CF65FC" w:rsidRPr="00CF65FC" w:rsidRDefault="00CF65FC" w:rsidP="00E176A8">
      <w:pPr>
        <w:spacing w:line="240" w:lineRule="auto"/>
        <w:ind w:left="432" w:hanging="432"/>
        <w:rPr>
          <w:rFonts w:ascii="Times New Roman" w:eastAsia="SimSun" w:hAnsi="Times New Roman"/>
          <w:lang w:eastAsia="zh-CN" w:bidi="ar-SA"/>
        </w:rPr>
      </w:pPr>
    </w:p>
    <w:p w:rsidR="00CF65FC" w:rsidRPr="00CF65FC" w:rsidRDefault="00CF65FC" w:rsidP="00E176A8">
      <w:pPr>
        <w:spacing w:line="240" w:lineRule="auto"/>
        <w:ind w:left="432" w:hanging="432"/>
        <w:rPr>
          <w:rFonts w:ascii="Times New Roman" w:eastAsia="SimSun" w:hAnsi="Times New Roman"/>
          <w:lang w:eastAsia="zh-CN" w:bidi="ar-SA"/>
        </w:rPr>
      </w:pPr>
    </w:p>
    <w:p w:rsidR="00CF65FC" w:rsidRPr="00CF65FC" w:rsidRDefault="00CF65FC" w:rsidP="00E176A8">
      <w:pPr>
        <w:spacing w:line="240" w:lineRule="auto"/>
        <w:ind w:left="432" w:hanging="432"/>
        <w:rPr>
          <w:rFonts w:ascii="Times New Roman" w:eastAsia="SimSun" w:hAnsi="Times New Roman"/>
          <w:lang w:eastAsia="zh-CN" w:bidi="ar-SA"/>
        </w:rPr>
      </w:pPr>
    </w:p>
    <w:p w:rsidR="00CF65FC" w:rsidRDefault="00CF65FC" w:rsidP="00E176A8">
      <w:pPr>
        <w:spacing w:line="240" w:lineRule="auto"/>
        <w:ind w:left="432" w:hanging="432"/>
        <w:rPr>
          <w:rFonts w:ascii="Times New Roman" w:eastAsia="SimSun" w:hAnsi="Times New Roman"/>
          <w:lang w:eastAsia="zh-CN" w:bidi="ar-SA"/>
        </w:rPr>
      </w:pPr>
    </w:p>
    <w:p w:rsidR="0008605D" w:rsidRPr="00CF65FC" w:rsidRDefault="0008605D" w:rsidP="00E176A8">
      <w:pPr>
        <w:spacing w:line="240" w:lineRule="auto"/>
        <w:ind w:left="432" w:hanging="432"/>
        <w:rPr>
          <w:rFonts w:ascii="Times New Roman" w:eastAsia="SimSun" w:hAnsi="Times New Roman"/>
          <w:lang w:eastAsia="zh-CN" w:bidi="ar-SA"/>
        </w:rPr>
      </w:pPr>
    </w:p>
    <w:p w:rsidR="00CF65FC" w:rsidRPr="00CF65FC" w:rsidRDefault="00CF65FC" w:rsidP="00E176A8">
      <w:pPr>
        <w:spacing w:line="240" w:lineRule="auto"/>
        <w:ind w:left="432" w:hanging="432"/>
        <w:rPr>
          <w:rFonts w:ascii="Times New Roman" w:eastAsia="SimSun" w:hAnsi="Times New Roman"/>
          <w:lang w:eastAsia="zh-CN" w:bidi="ar-SA"/>
        </w:rPr>
      </w:pPr>
    </w:p>
    <w:p w:rsidR="00CF65FC" w:rsidRPr="00CF65FC" w:rsidRDefault="00CF65FC" w:rsidP="00E176A8">
      <w:pPr>
        <w:spacing w:line="240" w:lineRule="auto"/>
        <w:ind w:left="432" w:hanging="432"/>
        <w:rPr>
          <w:rFonts w:ascii="Times New Roman" w:eastAsia="SimSun" w:hAnsi="Times New Roman"/>
          <w:lang w:eastAsia="zh-CN" w:bidi="ar-SA"/>
        </w:rPr>
      </w:pPr>
    </w:p>
    <w:p w:rsidR="00CF65FC" w:rsidRPr="00CF65FC" w:rsidRDefault="00CF65FC" w:rsidP="00E176A8">
      <w:pPr>
        <w:spacing w:line="240" w:lineRule="auto"/>
        <w:ind w:left="432" w:hanging="432"/>
        <w:rPr>
          <w:rFonts w:ascii="Times New Roman" w:eastAsia="SimSun" w:hAnsi="Times New Roman"/>
          <w:lang w:eastAsia="zh-CN" w:bidi="ar-SA"/>
        </w:rPr>
      </w:pPr>
    </w:p>
    <w:p w:rsidR="00CF65FC" w:rsidRPr="00CF65FC" w:rsidRDefault="00CF65FC" w:rsidP="00E176A8">
      <w:pPr>
        <w:spacing w:line="240" w:lineRule="auto"/>
        <w:ind w:left="432" w:hanging="432"/>
        <w:rPr>
          <w:rFonts w:ascii="Times New Roman" w:eastAsia="SimSun" w:hAnsi="Times New Roman"/>
          <w:lang w:eastAsia="zh-CN" w:bidi="ar-SA"/>
        </w:rPr>
      </w:pPr>
    </w:p>
    <w:p w:rsidR="00CF65FC" w:rsidRPr="00CF65FC" w:rsidRDefault="00CF65FC" w:rsidP="004B407F">
      <w:pPr>
        <w:spacing w:line="240" w:lineRule="auto"/>
        <w:ind w:left="432" w:hanging="432"/>
        <w:jc w:val="center"/>
        <w:rPr>
          <w:rFonts w:ascii="Times New Roman" w:eastAsia="SimSun" w:hAnsi="Times New Roman"/>
          <w:lang w:eastAsia="zh-CN" w:bidi="ar-SA"/>
        </w:rPr>
      </w:pPr>
      <w:r w:rsidRPr="00CF65FC">
        <w:rPr>
          <w:rFonts w:ascii="Times New Roman" w:eastAsia="SimSun" w:hAnsi="Times New Roman"/>
          <w:noProof/>
          <w:lang w:eastAsia="zh-CN" w:bidi="ar-SA"/>
        </w:rPr>
        <w:lastRenderedPageBreak/>
        <w:drawing>
          <wp:inline distT="0" distB="0" distL="0" distR="0" wp14:anchorId="5F33300C" wp14:editId="49C71752">
            <wp:extent cx="5047374" cy="24765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055206" cy="2480343"/>
                    </a:xfrm>
                    <a:prstGeom prst="rect">
                      <a:avLst/>
                    </a:prstGeom>
                    <a:noFill/>
                  </pic:spPr>
                </pic:pic>
              </a:graphicData>
            </a:graphic>
          </wp:inline>
        </w:drawing>
      </w:r>
    </w:p>
    <w:p w:rsidR="00CF65FC" w:rsidRPr="00CF65FC" w:rsidRDefault="004B407F" w:rsidP="004B407F">
      <w:pPr>
        <w:spacing w:line="240" w:lineRule="auto"/>
        <w:rPr>
          <w:rFonts w:ascii="Times New Roman" w:hAnsi="Times New Roman"/>
          <w:lang w:eastAsia="zh-CN" w:bidi="ar-SA"/>
        </w:rPr>
      </w:pPr>
      <w:r>
        <w:rPr>
          <w:rFonts w:ascii="Times New Roman" w:eastAsia="SimSun" w:hAnsi="Times New Roman"/>
          <w:b/>
          <w:lang w:val="en" w:eastAsia="zh-CN" w:bidi="ar-SA"/>
        </w:rPr>
        <w:t>Figure S4</w:t>
      </w:r>
      <w:r w:rsidR="00CF65FC" w:rsidRPr="00CF65FC">
        <w:rPr>
          <w:rFonts w:ascii="Times New Roman" w:eastAsia="SimSun" w:hAnsi="Times New Roman"/>
          <w:b/>
          <w:lang w:val="en" w:eastAsia="zh-CN" w:bidi="ar-SA"/>
        </w:rPr>
        <w:t xml:space="preserve"> </w:t>
      </w:r>
      <w:r w:rsidR="00CF65FC" w:rsidRPr="00CF65FC">
        <w:rPr>
          <w:rFonts w:ascii="Times New Roman" w:eastAsia="SimSun" w:hAnsi="Times New Roman"/>
          <w:bCs/>
          <w:lang w:eastAsia="zh-CN" w:bidi="ar-SA"/>
        </w:rPr>
        <w:t>Sulfide</w:t>
      </w:r>
      <w:r w:rsidR="00637C53">
        <w:rPr>
          <w:rFonts w:ascii="Times New Roman" w:eastAsia="SimSun" w:hAnsi="Times New Roman"/>
          <w:bCs/>
          <w:lang w:eastAsia="zh-CN" w:bidi="ar-SA"/>
        </w:rPr>
        <w:t xml:space="preserve"> (A)</w:t>
      </w:r>
      <w:r w:rsidR="00CF65FC" w:rsidRPr="00CF65FC">
        <w:rPr>
          <w:rFonts w:ascii="Times New Roman" w:eastAsia="SimSun" w:hAnsi="Times New Roman"/>
          <w:bCs/>
          <w:lang w:eastAsia="zh-CN" w:bidi="ar-SA"/>
        </w:rPr>
        <w:t xml:space="preserve"> and acetate </w:t>
      </w:r>
      <w:r w:rsidR="00637C53">
        <w:rPr>
          <w:rFonts w:ascii="Times New Roman" w:eastAsia="SimSun" w:hAnsi="Times New Roman"/>
          <w:bCs/>
          <w:lang w:eastAsia="zh-CN" w:bidi="ar-SA"/>
        </w:rPr>
        <w:t xml:space="preserve">(B) </w:t>
      </w:r>
      <w:r w:rsidR="00CF65FC" w:rsidRPr="00CF65FC">
        <w:rPr>
          <w:rFonts w:ascii="Times New Roman" w:eastAsia="SimSun" w:hAnsi="Times New Roman"/>
          <w:bCs/>
          <w:lang w:eastAsia="zh-CN" w:bidi="ar-SA"/>
        </w:rPr>
        <w:t xml:space="preserve">production by </w:t>
      </w:r>
      <w:r w:rsidR="00CF65FC" w:rsidRPr="00CF65FC">
        <w:rPr>
          <w:rFonts w:ascii="Times New Roman" w:eastAsia="SimSun" w:hAnsi="Times New Roman"/>
          <w:bCs/>
          <w:i/>
          <w:iCs/>
          <w:lang w:eastAsia="zh-CN" w:bidi="ar-SA"/>
        </w:rPr>
        <w:t>Halanaerobium</w:t>
      </w:r>
      <w:r w:rsidR="00CF65FC" w:rsidRPr="00CF65FC">
        <w:rPr>
          <w:rFonts w:ascii="Times New Roman" w:eastAsia="SimSun" w:hAnsi="Times New Roman"/>
          <w:bCs/>
          <w:lang w:eastAsia="zh-CN" w:bidi="ar-SA"/>
        </w:rPr>
        <w:t xml:space="preserve"> grown on guar gum (0.5%) in the presence of a carbon-steel coupon. </w:t>
      </w:r>
      <w:r w:rsidR="00CF65FC" w:rsidRPr="00CF65FC">
        <w:rPr>
          <w:rFonts w:ascii="Times New Roman" w:eastAsia="SimSun" w:hAnsi="Times New Roman"/>
          <w:lang w:val="en" w:eastAsia="zh-CN" w:bidi="ar-SA"/>
        </w:rPr>
        <w:t xml:space="preserve">Legends: </w:t>
      </w:r>
      <w:r w:rsidR="00CF65FC" w:rsidRPr="00CF65FC">
        <w:rPr>
          <w:rFonts w:ascii="Times New Roman" w:hAnsi="Times New Roman"/>
          <w:noProof/>
          <w:lang w:eastAsia="zh-CN" w:bidi="ar-SA"/>
        </w:rPr>
        <w:t xml:space="preserve">□, 0.5% guar gum+thiosulfate; </w:t>
      </w:r>
      <w:r w:rsidR="00CF65FC" w:rsidRPr="00CF65FC">
        <w:rPr>
          <w:rFonts w:ascii="Times New Roman" w:hAnsi="Times New Roman"/>
          <w:noProof/>
          <w:lang w:eastAsia="zh-CN" w:bidi="ar-SA"/>
        </w:rPr>
        <w:drawing>
          <wp:inline distT="0" distB="0" distL="0" distR="0" wp14:anchorId="75D69242" wp14:editId="43B5D647">
            <wp:extent cx="133985" cy="121920"/>
            <wp:effectExtent l="0" t="0" r="0" b="0"/>
            <wp:docPr id="23" name="Picture 23" descr="C:\Users\Renxing\AppData\Roaming\Tencent\Users\290053027\QQ\WinTemp\RichOle\L)VJD15P_{@H%CS)2F0DO[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enxing\AppData\Roaming\Tencent\Users\290053027\QQ\WinTemp\RichOle\L)VJD15P_{@H%CS)2F0DO[W.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3985" cy="121920"/>
                    </a:xfrm>
                    <a:prstGeom prst="rect">
                      <a:avLst/>
                    </a:prstGeom>
                    <a:noFill/>
                    <a:ln>
                      <a:noFill/>
                    </a:ln>
                  </pic:spPr>
                </pic:pic>
              </a:graphicData>
            </a:graphic>
          </wp:inline>
        </w:drawing>
      </w:r>
      <w:r w:rsidR="00CF65FC" w:rsidRPr="00CF65FC">
        <w:rPr>
          <w:rFonts w:ascii="Times New Roman" w:hAnsi="Times New Roman"/>
          <w:noProof/>
          <w:lang w:eastAsia="zh-CN" w:bidi="ar-SA"/>
        </w:rPr>
        <w:t xml:space="preserve">, 0.5% guar gum+no thiosulfate ∆,  no guar gum+thiosulfate; ○, sterile (0.5% guar gum+thiosulfate).  </w:t>
      </w:r>
      <w:r w:rsidR="00CF65FC" w:rsidRPr="00CF65FC">
        <w:rPr>
          <w:rFonts w:ascii="Times New Roman" w:eastAsia="SimSun" w:hAnsi="Times New Roman"/>
          <w:bCs/>
          <w:lang w:eastAsia="zh-CN" w:bidi="ar-SA"/>
        </w:rPr>
        <w:t>Sterile indicates that cells of DL-01 were heat killed by autoclaving.</w:t>
      </w:r>
    </w:p>
    <w:p w:rsidR="00CF65FC" w:rsidRPr="00CF65FC" w:rsidRDefault="00CF65FC" w:rsidP="00E176A8">
      <w:pPr>
        <w:spacing w:line="240" w:lineRule="auto"/>
        <w:ind w:left="432" w:hanging="432"/>
        <w:rPr>
          <w:rFonts w:ascii="Times New Roman" w:eastAsia="SimSun" w:hAnsi="Times New Roman"/>
          <w:bCs/>
          <w:lang w:eastAsia="zh-CN" w:bidi="ar-SA"/>
        </w:rPr>
      </w:pPr>
    </w:p>
    <w:p w:rsidR="00CF65FC" w:rsidRPr="00CF65FC" w:rsidRDefault="00CF65FC" w:rsidP="00E176A8">
      <w:pPr>
        <w:spacing w:line="240" w:lineRule="auto"/>
        <w:ind w:left="432" w:hanging="432"/>
        <w:rPr>
          <w:rFonts w:ascii="Times New Roman" w:eastAsia="SimSun" w:hAnsi="Times New Roman"/>
          <w:bCs/>
          <w:lang w:eastAsia="zh-CN" w:bidi="ar-SA"/>
        </w:rPr>
      </w:pPr>
    </w:p>
    <w:p w:rsidR="00CF65FC" w:rsidRPr="00CF65FC" w:rsidRDefault="00CF65FC" w:rsidP="00E176A8">
      <w:pPr>
        <w:spacing w:line="240" w:lineRule="auto"/>
        <w:ind w:left="432" w:hanging="432"/>
        <w:rPr>
          <w:rFonts w:ascii="Times New Roman" w:eastAsia="SimSun" w:hAnsi="Times New Roman"/>
          <w:bCs/>
          <w:lang w:eastAsia="zh-CN" w:bidi="ar-SA"/>
        </w:rPr>
      </w:pPr>
    </w:p>
    <w:p w:rsidR="00CF65FC" w:rsidRDefault="00CF65FC" w:rsidP="004B407F">
      <w:pPr>
        <w:spacing w:line="240" w:lineRule="auto"/>
        <w:ind w:left="432" w:hanging="432"/>
        <w:jc w:val="center"/>
        <w:rPr>
          <w:rFonts w:ascii="Times New Roman" w:eastAsia="SimSun" w:hAnsi="Times New Roman"/>
          <w:bCs/>
          <w:lang w:eastAsia="zh-CN" w:bidi="ar-SA"/>
        </w:rPr>
      </w:pPr>
      <w:r w:rsidRPr="00CF65FC">
        <w:rPr>
          <w:rFonts w:ascii="Times New Roman" w:eastAsia="SimSun" w:hAnsi="Times New Roman"/>
          <w:bCs/>
          <w:noProof/>
          <w:lang w:eastAsia="zh-CN" w:bidi="ar-SA"/>
        </w:rPr>
        <w:lastRenderedPageBreak/>
        <w:drawing>
          <wp:inline distT="0" distB="0" distL="0" distR="0" wp14:anchorId="31EA35A4" wp14:editId="011891E0">
            <wp:extent cx="5077823" cy="54387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085290" cy="5446773"/>
                    </a:xfrm>
                    <a:prstGeom prst="rect">
                      <a:avLst/>
                    </a:prstGeom>
                    <a:noFill/>
                  </pic:spPr>
                </pic:pic>
              </a:graphicData>
            </a:graphic>
          </wp:inline>
        </w:drawing>
      </w:r>
    </w:p>
    <w:p w:rsidR="00FD627F" w:rsidRPr="00CF65FC" w:rsidRDefault="00FD627F" w:rsidP="004B407F">
      <w:pPr>
        <w:spacing w:line="240" w:lineRule="auto"/>
        <w:ind w:left="432" w:hanging="432"/>
        <w:jc w:val="center"/>
        <w:rPr>
          <w:rFonts w:ascii="Times New Roman" w:eastAsia="SimSun" w:hAnsi="Times New Roman"/>
          <w:bCs/>
          <w:lang w:eastAsia="zh-CN" w:bidi="ar-SA"/>
        </w:rPr>
      </w:pPr>
    </w:p>
    <w:p w:rsidR="00CF65FC" w:rsidRPr="00CF65FC" w:rsidRDefault="004B407F" w:rsidP="004B407F">
      <w:pPr>
        <w:spacing w:line="240" w:lineRule="auto"/>
        <w:rPr>
          <w:rFonts w:ascii="Times New Roman" w:eastAsia="SimSun" w:hAnsi="Times New Roman"/>
          <w:bCs/>
          <w:lang w:eastAsia="zh-CN" w:bidi="ar-SA"/>
        </w:rPr>
      </w:pPr>
      <w:r>
        <w:rPr>
          <w:rFonts w:ascii="Times New Roman" w:eastAsia="SimSun" w:hAnsi="Times New Roman"/>
          <w:b/>
          <w:lang w:val="en" w:eastAsia="zh-CN" w:bidi="ar-SA"/>
        </w:rPr>
        <w:t>Figure S5</w:t>
      </w:r>
      <w:r w:rsidR="00CF65FC" w:rsidRPr="00CF65FC">
        <w:rPr>
          <w:rFonts w:ascii="Times New Roman" w:eastAsia="SimSun" w:hAnsi="Times New Roman"/>
          <w:b/>
          <w:lang w:val="en" w:eastAsia="zh-CN" w:bidi="ar-SA"/>
        </w:rPr>
        <w:t xml:space="preserve"> </w:t>
      </w:r>
      <w:r w:rsidR="00CF65FC" w:rsidRPr="00CF65FC">
        <w:rPr>
          <w:rFonts w:ascii="Times New Roman" w:eastAsia="SimSun" w:hAnsi="Times New Roman"/>
          <w:bCs/>
          <w:lang w:eastAsia="zh-CN" w:bidi="ar-SA"/>
        </w:rPr>
        <w:t>Biofilm characterization of carbon-steel coupons under fermentative (A) and thiosulfate-reducing conditions (B).The areas with obvious colonization by cells are highlighted in red ovals in A and B.</w:t>
      </w:r>
    </w:p>
    <w:p w:rsidR="00CF65FC" w:rsidRPr="00CF65FC" w:rsidRDefault="00CF65FC" w:rsidP="00E176A8">
      <w:pPr>
        <w:spacing w:line="240" w:lineRule="auto"/>
        <w:ind w:left="432" w:hanging="432"/>
        <w:rPr>
          <w:rFonts w:ascii="Times New Roman" w:eastAsia="SimSun" w:hAnsi="Times New Roman"/>
          <w:bCs/>
          <w:lang w:eastAsia="zh-CN" w:bidi="ar-SA"/>
        </w:rPr>
      </w:pPr>
    </w:p>
    <w:p w:rsidR="00CF65FC" w:rsidRPr="00CF65FC" w:rsidRDefault="00CF65FC" w:rsidP="004B407F">
      <w:pPr>
        <w:spacing w:line="240" w:lineRule="auto"/>
        <w:ind w:left="432" w:hanging="432"/>
        <w:jc w:val="center"/>
        <w:rPr>
          <w:rFonts w:ascii="Times New Roman" w:eastAsia="SimSun" w:hAnsi="Times New Roman"/>
          <w:bCs/>
          <w:lang w:eastAsia="zh-CN" w:bidi="ar-SA"/>
        </w:rPr>
      </w:pPr>
      <w:r w:rsidRPr="00CF65FC">
        <w:rPr>
          <w:rFonts w:ascii="Times New Roman" w:eastAsia="SimSun" w:hAnsi="Times New Roman"/>
          <w:bCs/>
          <w:noProof/>
          <w:lang w:eastAsia="zh-CN" w:bidi="ar-SA"/>
        </w:rPr>
        <w:lastRenderedPageBreak/>
        <w:drawing>
          <wp:inline distT="0" distB="0" distL="0" distR="0" wp14:anchorId="26A0E1D1" wp14:editId="0503E58C">
            <wp:extent cx="4974297" cy="35433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988632" cy="3553511"/>
                    </a:xfrm>
                    <a:prstGeom prst="rect">
                      <a:avLst/>
                    </a:prstGeom>
                    <a:noFill/>
                  </pic:spPr>
                </pic:pic>
              </a:graphicData>
            </a:graphic>
          </wp:inline>
        </w:drawing>
      </w:r>
    </w:p>
    <w:p w:rsidR="00CF65FC" w:rsidRPr="00CF65FC" w:rsidRDefault="004B407F" w:rsidP="004B407F">
      <w:pPr>
        <w:spacing w:line="240" w:lineRule="auto"/>
        <w:rPr>
          <w:rFonts w:ascii="Times New Roman" w:eastAsia="SimSun" w:hAnsi="Times New Roman"/>
          <w:lang w:val="en" w:eastAsia="zh-CN" w:bidi="ar-SA"/>
        </w:rPr>
      </w:pPr>
      <w:r>
        <w:rPr>
          <w:rFonts w:ascii="Times New Roman" w:eastAsia="SimSun" w:hAnsi="Times New Roman"/>
          <w:b/>
          <w:bCs/>
          <w:lang w:eastAsia="zh-CN" w:bidi="ar-SA"/>
        </w:rPr>
        <w:t>Figure S6</w:t>
      </w:r>
      <w:r w:rsidR="00CF65FC" w:rsidRPr="00CF65FC">
        <w:rPr>
          <w:rFonts w:ascii="Times New Roman" w:eastAsia="SimSun" w:hAnsi="Times New Roman"/>
          <w:bCs/>
          <w:lang w:eastAsia="zh-CN" w:bidi="ar-SA"/>
        </w:rPr>
        <w:t xml:space="preserve"> Profilometry images of carbon-steel (1018) coupons exposed to media when DL-01 grown on guar gum (0.5%) under thiosulfate-reducing conditions. Pits were defined as: 5 μm below mean plane and greater than 10 μm in equivalent diameter.</w:t>
      </w:r>
      <w:r w:rsidR="00CF65FC" w:rsidRPr="00CF65FC">
        <w:rPr>
          <w:rFonts w:ascii="Times New Roman" w:eastAsia="SimSun" w:hAnsi="Times New Roman"/>
          <w:lang w:val="en" w:eastAsia="zh-CN" w:bidi="ar-SA"/>
        </w:rPr>
        <w:t xml:space="preserve">  Non-sterile: Live cells of DL-01 were grown with guar gum as a substrate; Sterile: Cells of DL-01 were heat-killed by autoclaving; Unamended: no guar gum was amended. </w:t>
      </w:r>
    </w:p>
    <w:p w:rsidR="00CF65FC" w:rsidRDefault="00CF65FC" w:rsidP="004B407F">
      <w:pPr>
        <w:spacing w:line="240" w:lineRule="auto"/>
        <w:rPr>
          <w:rFonts w:ascii="Calibri" w:eastAsia="SimSun" w:hAnsi="Calibri"/>
          <w:sz w:val="22"/>
          <w:szCs w:val="22"/>
          <w:lang w:val="en" w:eastAsia="zh-CN" w:bidi="ar-SA"/>
        </w:rPr>
      </w:pPr>
    </w:p>
    <w:p w:rsidR="0008605D" w:rsidRPr="00CF65FC" w:rsidRDefault="0008605D" w:rsidP="00E176A8">
      <w:pPr>
        <w:spacing w:line="240" w:lineRule="auto"/>
        <w:ind w:left="432" w:hanging="432"/>
        <w:rPr>
          <w:rFonts w:ascii="Calibri" w:eastAsia="SimSun" w:hAnsi="Calibri"/>
          <w:sz w:val="22"/>
          <w:szCs w:val="22"/>
          <w:lang w:val="en" w:eastAsia="zh-CN" w:bidi="ar-SA"/>
        </w:rPr>
      </w:pPr>
    </w:p>
    <w:p w:rsidR="00CF65FC" w:rsidRPr="00CF65FC" w:rsidRDefault="00CF65FC" w:rsidP="00E176A8">
      <w:pPr>
        <w:spacing w:line="240" w:lineRule="auto"/>
        <w:ind w:left="432" w:hanging="432"/>
        <w:rPr>
          <w:rFonts w:ascii="Times New Roman" w:eastAsia="SimSun" w:hAnsi="Times New Roman"/>
          <w:bCs/>
          <w:lang w:val="en" w:eastAsia="zh-CN" w:bidi="ar-SA"/>
        </w:rPr>
      </w:pPr>
    </w:p>
    <w:p w:rsidR="00CF65FC" w:rsidRPr="00CF65FC" w:rsidRDefault="00CF65FC" w:rsidP="004B407F">
      <w:pPr>
        <w:spacing w:line="240" w:lineRule="auto"/>
        <w:ind w:left="432" w:hanging="432"/>
        <w:jc w:val="center"/>
        <w:rPr>
          <w:rFonts w:ascii="Times New Roman" w:eastAsia="SimSun" w:hAnsi="Times New Roman"/>
          <w:lang w:eastAsia="zh-CN" w:bidi="ar-SA"/>
        </w:rPr>
      </w:pPr>
      <w:r w:rsidRPr="00CF65FC">
        <w:rPr>
          <w:rFonts w:ascii="Times New Roman" w:eastAsia="SimSun" w:hAnsi="Times New Roman"/>
          <w:noProof/>
          <w:lang w:eastAsia="zh-CN" w:bidi="ar-SA"/>
        </w:rPr>
        <w:lastRenderedPageBreak/>
        <w:drawing>
          <wp:inline distT="0" distB="0" distL="0" distR="0" wp14:anchorId="0189E9F1" wp14:editId="22E0759E">
            <wp:extent cx="4855843" cy="33718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858862" cy="3373946"/>
                    </a:xfrm>
                    <a:prstGeom prst="rect">
                      <a:avLst/>
                    </a:prstGeom>
                    <a:noFill/>
                  </pic:spPr>
                </pic:pic>
              </a:graphicData>
            </a:graphic>
          </wp:inline>
        </w:drawing>
      </w:r>
    </w:p>
    <w:p w:rsidR="00CF65FC" w:rsidRPr="00CF65FC" w:rsidRDefault="004B407F" w:rsidP="004B407F">
      <w:pPr>
        <w:spacing w:line="240" w:lineRule="auto"/>
        <w:rPr>
          <w:rFonts w:ascii="Times New Roman" w:eastAsia="SimSun" w:hAnsi="Times New Roman"/>
          <w:bCs/>
          <w:lang w:val="en" w:eastAsia="zh-CN" w:bidi="ar-SA"/>
        </w:rPr>
      </w:pPr>
      <w:r>
        <w:rPr>
          <w:rFonts w:ascii="Times New Roman" w:eastAsia="SimSun" w:hAnsi="Times New Roman"/>
          <w:b/>
          <w:bCs/>
          <w:lang w:eastAsia="zh-CN" w:bidi="ar-SA"/>
        </w:rPr>
        <w:t>Figure S7</w:t>
      </w:r>
      <w:r w:rsidR="00CF65FC" w:rsidRPr="00CF65FC">
        <w:rPr>
          <w:rFonts w:ascii="Times New Roman" w:eastAsia="SimSun" w:hAnsi="Times New Roman"/>
          <w:bCs/>
          <w:lang w:eastAsia="zh-CN" w:bidi="ar-SA"/>
        </w:rPr>
        <w:t xml:space="preserve"> Profilometry images of carbon-steel (1018) coupons exposed to media when DL-01 grown on guar gum (0.5%) under fermentative conditions with no thiosulfate. Pits were defined as: 5 μm below mean plane and greater than 10 μm in equivalent diameter. Non-sterile: Live cells of DL-01 were grown with guar gum as a substrate; Sterile: Cells of DL-01 were heat-killed by autoclaving; Unamended: no guar gum was amended.</w:t>
      </w:r>
    </w:p>
    <w:p w:rsidR="00CF65FC" w:rsidRPr="00CF65FC" w:rsidRDefault="00CF65FC" w:rsidP="00E176A8">
      <w:pPr>
        <w:spacing w:line="240" w:lineRule="auto"/>
        <w:ind w:left="432" w:hanging="432"/>
        <w:rPr>
          <w:rFonts w:ascii="Times New Roman" w:eastAsia="SimSun" w:hAnsi="Times New Roman"/>
          <w:bCs/>
          <w:lang w:eastAsia="zh-CN" w:bidi="ar-SA"/>
        </w:rPr>
      </w:pPr>
    </w:p>
    <w:p w:rsidR="00CF65FC" w:rsidRPr="00CF65FC" w:rsidRDefault="00CF65FC" w:rsidP="00E176A8">
      <w:pPr>
        <w:spacing w:line="240" w:lineRule="auto"/>
        <w:ind w:left="432" w:hanging="432"/>
        <w:rPr>
          <w:rFonts w:ascii="Times New Roman" w:eastAsia="SimSun" w:hAnsi="Times New Roman"/>
          <w:bCs/>
          <w:lang w:eastAsia="zh-CN" w:bidi="ar-SA"/>
        </w:rPr>
      </w:pPr>
    </w:p>
    <w:p w:rsidR="00CF65FC" w:rsidRPr="00CF65FC" w:rsidRDefault="00CF65FC" w:rsidP="00E176A8">
      <w:pPr>
        <w:spacing w:line="240" w:lineRule="auto"/>
        <w:ind w:left="432" w:hanging="432"/>
        <w:rPr>
          <w:rFonts w:ascii="Times New Roman" w:eastAsia="SimSun" w:hAnsi="Times New Roman"/>
          <w:bCs/>
          <w:lang w:eastAsia="zh-CN" w:bidi="ar-SA"/>
        </w:rPr>
      </w:pPr>
    </w:p>
    <w:p w:rsidR="00CF65FC" w:rsidRPr="00CF65FC" w:rsidRDefault="00CF65FC" w:rsidP="00E176A8">
      <w:pPr>
        <w:spacing w:line="240" w:lineRule="auto"/>
        <w:ind w:left="432" w:hanging="432"/>
        <w:rPr>
          <w:rFonts w:ascii="Times New Roman" w:eastAsia="SimSun" w:hAnsi="Times New Roman"/>
          <w:bCs/>
          <w:lang w:eastAsia="zh-CN" w:bidi="ar-SA"/>
        </w:rPr>
      </w:pPr>
    </w:p>
    <w:p w:rsidR="00CF65FC" w:rsidRPr="00CF65FC" w:rsidRDefault="00CF65FC" w:rsidP="00E176A8">
      <w:pPr>
        <w:spacing w:line="240" w:lineRule="auto"/>
        <w:ind w:left="432" w:hanging="432"/>
        <w:rPr>
          <w:rFonts w:ascii="Times New Roman" w:eastAsia="SimSun" w:hAnsi="Times New Roman"/>
          <w:bCs/>
          <w:lang w:eastAsia="zh-CN" w:bidi="ar-SA"/>
        </w:rPr>
      </w:pPr>
    </w:p>
    <w:p w:rsidR="00CF65FC" w:rsidRPr="00CF65FC" w:rsidRDefault="00CF65FC" w:rsidP="00E176A8">
      <w:pPr>
        <w:spacing w:line="240" w:lineRule="auto"/>
        <w:ind w:left="432" w:hanging="432"/>
        <w:rPr>
          <w:rFonts w:ascii="Times New Roman" w:eastAsia="SimSun" w:hAnsi="Times New Roman"/>
          <w:bCs/>
          <w:lang w:eastAsia="zh-CN" w:bidi="ar-SA"/>
        </w:rPr>
      </w:pPr>
    </w:p>
    <w:p w:rsidR="00CF65FC" w:rsidRDefault="00CF65FC" w:rsidP="00E176A8">
      <w:pPr>
        <w:spacing w:line="240" w:lineRule="auto"/>
        <w:ind w:left="432" w:hanging="432"/>
        <w:rPr>
          <w:rFonts w:ascii="Times New Roman" w:eastAsia="SimSun" w:hAnsi="Times New Roman"/>
          <w:bCs/>
          <w:lang w:eastAsia="zh-CN" w:bidi="ar-SA"/>
        </w:rPr>
      </w:pPr>
    </w:p>
    <w:p w:rsidR="0008605D" w:rsidRDefault="0008605D" w:rsidP="00E176A8">
      <w:pPr>
        <w:spacing w:line="240" w:lineRule="auto"/>
        <w:ind w:left="432" w:hanging="432"/>
        <w:rPr>
          <w:rFonts w:ascii="Times New Roman" w:eastAsia="SimSun" w:hAnsi="Times New Roman"/>
          <w:bCs/>
          <w:lang w:eastAsia="zh-CN" w:bidi="ar-SA"/>
        </w:rPr>
      </w:pPr>
    </w:p>
    <w:p w:rsidR="0008605D" w:rsidRPr="00CF65FC" w:rsidRDefault="0008605D" w:rsidP="00E176A8">
      <w:pPr>
        <w:spacing w:line="240" w:lineRule="auto"/>
        <w:ind w:left="432" w:hanging="432"/>
        <w:rPr>
          <w:rFonts w:ascii="Times New Roman" w:eastAsia="SimSun" w:hAnsi="Times New Roman"/>
          <w:bCs/>
          <w:lang w:eastAsia="zh-CN" w:bidi="ar-SA"/>
        </w:rPr>
      </w:pPr>
    </w:p>
    <w:p w:rsidR="00CF65FC" w:rsidRPr="00CF65FC" w:rsidRDefault="00CF65FC" w:rsidP="00E176A8">
      <w:pPr>
        <w:spacing w:line="240" w:lineRule="auto"/>
        <w:ind w:left="432" w:hanging="432"/>
        <w:rPr>
          <w:rFonts w:ascii="Times New Roman" w:eastAsia="SimSun" w:hAnsi="Times New Roman"/>
          <w:bCs/>
          <w:lang w:eastAsia="zh-CN" w:bidi="ar-SA"/>
        </w:rPr>
      </w:pPr>
    </w:p>
    <w:p w:rsidR="00CF65FC" w:rsidRPr="00CF65FC" w:rsidRDefault="00CF65FC" w:rsidP="004B407F">
      <w:pPr>
        <w:spacing w:line="240" w:lineRule="auto"/>
        <w:ind w:left="432" w:hanging="432"/>
        <w:jc w:val="center"/>
        <w:rPr>
          <w:rFonts w:ascii="Times New Roman" w:eastAsia="SimSun" w:hAnsi="Times New Roman"/>
          <w:bCs/>
          <w:lang w:eastAsia="zh-CN" w:bidi="ar-SA"/>
        </w:rPr>
      </w:pPr>
      <w:r w:rsidRPr="00CF65FC">
        <w:rPr>
          <w:rFonts w:ascii="Times New Roman" w:eastAsia="SimSun" w:hAnsi="Times New Roman"/>
          <w:bCs/>
          <w:noProof/>
          <w:lang w:eastAsia="zh-CN" w:bidi="ar-SA"/>
        </w:rPr>
        <w:lastRenderedPageBreak/>
        <w:drawing>
          <wp:inline distT="0" distB="0" distL="0" distR="0" wp14:anchorId="180CECEE" wp14:editId="42EA2879">
            <wp:extent cx="4800600" cy="2170641"/>
            <wp:effectExtent l="0" t="0" r="0" b="0"/>
            <wp:docPr id="27" name="Picture 27" descr="C:\Users\Renxing\Desktop\Halanaerobium manuscript\Manuscript\Figures\Figure S1  0.1% guar gu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enxing\Desktop\Halanaerobium manuscript\Manuscript\Figures\Figure S1  0.1% guar gum.t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800342" cy="2170524"/>
                    </a:xfrm>
                    <a:prstGeom prst="rect">
                      <a:avLst/>
                    </a:prstGeom>
                    <a:noFill/>
                    <a:ln>
                      <a:noFill/>
                    </a:ln>
                  </pic:spPr>
                </pic:pic>
              </a:graphicData>
            </a:graphic>
          </wp:inline>
        </w:drawing>
      </w:r>
    </w:p>
    <w:p w:rsidR="00CF65FC" w:rsidRPr="00CF65FC" w:rsidRDefault="004B407F" w:rsidP="004B407F">
      <w:pPr>
        <w:spacing w:line="240" w:lineRule="auto"/>
        <w:rPr>
          <w:rFonts w:ascii="Times New Roman" w:eastAsia="SimSun" w:hAnsi="Times New Roman"/>
          <w:lang w:val="en" w:eastAsia="zh-CN" w:bidi="ar-SA"/>
        </w:rPr>
      </w:pPr>
      <w:r>
        <w:rPr>
          <w:rFonts w:ascii="Times New Roman" w:eastAsia="SimSun" w:hAnsi="Times New Roman"/>
          <w:b/>
          <w:lang w:val="en" w:eastAsia="zh-CN" w:bidi="ar-SA"/>
        </w:rPr>
        <w:t>Figure S8</w:t>
      </w:r>
      <w:r w:rsidR="00CF65FC" w:rsidRPr="00CF65FC">
        <w:rPr>
          <w:rFonts w:ascii="Times New Roman" w:eastAsia="SimSun" w:hAnsi="Times New Roman"/>
          <w:b/>
          <w:lang w:val="en" w:eastAsia="zh-CN" w:bidi="ar-SA"/>
        </w:rPr>
        <w:t xml:space="preserve"> </w:t>
      </w:r>
      <w:r w:rsidR="00CF65FC" w:rsidRPr="00CF65FC">
        <w:rPr>
          <w:rFonts w:ascii="Times New Roman" w:eastAsia="SimSun" w:hAnsi="Times New Roman"/>
          <w:bCs/>
          <w:lang w:eastAsia="zh-CN" w:bidi="ar-SA"/>
        </w:rPr>
        <w:t xml:space="preserve">Weight loss and total iron analysis for </w:t>
      </w:r>
      <w:r w:rsidR="00CF65FC" w:rsidRPr="00CF65FC">
        <w:rPr>
          <w:rFonts w:ascii="Times New Roman" w:eastAsia="SimSun" w:hAnsi="Times New Roman"/>
          <w:bCs/>
          <w:iCs/>
          <w:lang w:eastAsia="zh-CN" w:bidi="ar-SA"/>
        </w:rPr>
        <w:t>DL-01</w:t>
      </w:r>
      <w:r w:rsidR="00CF65FC" w:rsidRPr="00CF65FC">
        <w:rPr>
          <w:rFonts w:ascii="Times New Roman" w:eastAsia="SimSun" w:hAnsi="Times New Roman"/>
          <w:bCs/>
          <w:lang w:eastAsia="zh-CN" w:bidi="ar-SA"/>
        </w:rPr>
        <w:t xml:space="preserve"> grown on guar gum (0.1%) with a carbon-steel coupon in the medium under </w:t>
      </w:r>
      <w:r w:rsidR="00CF65FC" w:rsidRPr="00CF65FC">
        <w:rPr>
          <w:rFonts w:ascii="Times New Roman" w:eastAsia="SimSun" w:hAnsi="Times New Roman"/>
          <w:lang w:val="en" w:eastAsia="zh-CN" w:bidi="ar-SA"/>
        </w:rPr>
        <w:t xml:space="preserve">fermentative and thiosulfate-reducing conditions. The black bars represent the corrosion determined by weight loss whereas the clear bars represent the corrosion determined by total iron analysis. </w:t>
      </w:r>
    </w:p>
    <w:p w:rsidR="00CF65FC" w:rsidRPr="00CF65FC" w:rsidRDefault="00CF65FC" w:rsidP="00E176A8">
      <w:pPr>
        <w:spacing w:line="240" w:lineRule="auto"/>
        <w:ind w:left="432" w:hanging="432"/>
        <w:rPr>
          <w:rFonts w:ascii="Times New Roman" w:eastAsia="SimSun" w:hAnsi="Times New Roman"/>
          <w:lang w:val="en" w:eastAsia="zh-CN" w:bidi="ar-SA"/>
        </w:rPr>
      </w:pPr>
    </w:p>
    <w:p w:rsidR="00CF65FC" w:rsidRPr="00CF65FC" w:rsidRDefault="00CF65FC" w:rsidP="00E176A8">
      <w:pPr>
        <w:spacing w:line="240" w:lineRule="auto"/>
        <w:ind w:left="432" w:hanging="432"/>
        <w:rPr>
          <w:rFonts w:ascii="Calibri" w:eastAsia="SimSun" w:hAnsi="Calibri"/>
          <w:sz w:val="22"/>
          <w:szCs w:val="22"/>
          <w:lang w:val="en" w:eastAsia="zh-CN" w:bidi="ar-SA"/>
        </w:rPr>
      </w:pPr>
    </w:p>
    <w:p w:rsidR="00CF65FC" w:rsidRPr="00CF65FC" w:rsidRDefault="00CF65FC" w:rsidP="00E176A8">
      <w:pPr>
        <w:spacing w:line="240" w:lineRule="auto"/>
        <w:ind w:left="432" w:hanging="432"/>
        <w:rPr>
          <w:rFonts w:ascii="Times New Roman" w:eastAsia="SimSun" w:hAnsi="Times New Roman"/>
          <w:lang w:eastAsia="zh-CN" w:bidi="ar-SA"/>
        </w:rPr>
      </w:pPr>
    </w:p>
    <w:p w:rsidR="00CF65FC" w:rsidRPr="00CF65FC" w:rsidRDefault="00CF65FC" w:rsidP="001036D2">
      <w:pPr>
        <w:spacing w:line="240" w:lineRule="auto"/>
        <w:rPr>
          <w:rFonts w:ascii="Times New Roman" w:eastAsia="SimSun" w:hAnsi="Times New Roman"/>
          <w:lang w:val="en" w:eastAsia="zh-CN" w:bidi="ar-SA"/>
        </w:rPr>
      </w:pPr>
    </w:p>
    <w:p w:rsidR="00CF65FC" w:rsidRPr="00CF65FC" w:rsidRDefault="00CF65FC" w:rsidP="00E176A8">
      <w:pPr>
        <w:spacing w:line="240" w:lineRule="auto"/>
        <w:ind w:left="432" w:hanging="432"/>
        <w:rPr>
          <w:rFonts w:ascii="Times New Roman" w:eastAsia="SimSun" w:hAnsi="Times New Roman"/>
          <w:lang w:val="en" w:eastAsia="zh-CN" w:bidi="ar-SA"/>
        </w:rPr>
      </w:pPr>
    </w:p>
    <w:p w:rsidR="00CF65FC" w:rsidRPr="00CF65FC" w:rsidRDefault="00CF65FC" w:rsidP="00E176A8">
      <w:pPr>
        <w:spacing w:line="240" w:lineRule="auto"/>
        <w:ind w:left="432" w:hanging="432"/>
        <w:rPr>
          <w:rFonts w:ascii="Times New Roman" w:eastAsia="SimSun" w:hAnsi="Times New Roman"/>
          <w:lang w:val="en" w:eastAsia="zh-CN" w:bidi="ar-SA"/>
        </w:rPr>
      </w:pPr>
    </w:p>
    <w:p w:rsidR="00CF65FC" w:rsidRPr="00CF65FC" w:rsidRDefault="00CF65FC" w:rsidP="004B407F">
      <w:pPr>
        <w:spacing w:line="240" w:lineRule="auto"/>
        <w:ind w:left="432" w:hanging="432"/>
        <w:jc w:val="center"/>
        <w:rPr>
          <w:rFonts w:ascii="Times New Roman" w:eastAsia="SimSun" w:hAnsi="Times New Roman"/>
          <w:lang w:val="en" w:eastAsia="zh-CN" w:bidi="ar-SA"/>
        </w:rPr>
      </w:pPr>
      <w:r w:rsidRPr="00CF65FC">
        <w:rPr>
          <w:rFonts w:ascii="Times New Roman" w:eastAsia="SimSun" w:hAnsi="Times New Roman"/>
          <w:noProof/>
          <w:lang w:eastAsia="zh-CN" w:bidi="ar-SA"/>
        </w:rPr>
        <w:drawing>
          <wp:inline distT="0" distB="0" distL="0" distR="0" wp14:anchorId="2C1F84C6" wp14:editId="50355919">
            <wp:extent cx="4981575" cy="2146877"/>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999990" cy="2154813"/>
                    </a:xfrm>
                    <a:prstGeom prst="rect">
                      <a:avLst/>
                    </a:prstGeom>
                    <a:noFill/>
                  </pic:spPr>
                </pic:pic>
              </a:graphicData>
            </a:graphic>
          </wp:inline>
        </w:drawing>
      </w:r>
    </w:p>
    <w:p w:rsidR="00CF65FC" w:rsidRPr="00CF65FC" w:rsidRDefault="004B407F" w:rsidP="004B407F">
      <w:pPr>
        <w:spacing w:line="240" w:lineRule="auto"/>
        <w:rPr>
          <w:rFonts w:ascii="Times New Roman" w:eastAsia="SimSun" w:hAnsi="Times New Roman"/>
          <w:lang w:val="en" w:eastAsia="zh-CN" w:bidi="ar-SA"/>
        </w:rPr>
      </w:pPr>
      <w:r>
        <w:rPr>
          <w:rFonts w:ascii="Times New Roman" w:eastAsia="SimSun" w:hAnsi="Times New Roman"/>
          <w:b/>
          <w:lang w:val="en" w:eastAsia="zh-CN" w:bidi="ar-SA"/>
        </w:rPr>
        <w:t>Figure S</w:t>
      </w:r>
      <w:r w:rsidR="001036D2">
        <w:rPr>
          <w:rFonts w:ascii="Times New Roman" w:eastAsia="SimSun" w:hAnsi="Times New Roman"/>
          <w:b/>
          <w:lang w:val="en" w:eastAsia="zh-CN" w:bidi="ar-SA"/>
        </w:rPr>
        <w:t>9</w:t>
      </w:r>
      <w:r w:rsidR="00CF65FC" w:rsidRPr="00CF65FC">
        <w:rPr>
          <w:rFonts w:ascii="Times New Roman" w:eastAsia="SimSun" w:hAnsi="Times New Roman"/>
          <w:lang w:val="en" w:eastAsia="zh-CN" w:bidi="ar-SA"/>
        </w:rPr>
        <w:t xml:space="preserve"> Efficacy of QAC on sulfide (A) and acetate (B) production by </w:t>
      </w:r>
      <w:r w:rsidR="00CF65FC" w:rsidRPr="00CF65FC">
        <w:rPr>
          <w:rFonts w:ascii="Times New Roman" w:eastAsia="SimSun" w:hAnsi="Times New Roman"/>
          <w:i/>
          <w:lang w:val="en" w:eastAsia="zh-CN" w:bidi="ar-SA"/>
        </w:rPr>
        <w:t>Halanerobium</w:t>
      </w:r>
      <w:r w:rsidR="00CF65FC" w:rsidRPr="00CF65FC">
        <w:rPr>
          <w:rFonts w:ascii="Times New Roman" w:eastAsia="SimSun" w:hAnsi="Times New Roman"/>
          <w:lang w:val="en" w:eastAsia="zh-CN" w:bidi="ar-SA"/>
        </w:rPr>
        <w:t xml:space="preserve"> sp. DL-01. Blue bars indicate sulfide (A) or acetate (B) production under thiosulfate reducing conditions and red ones (B) refer to acetate production under fermentative conditions without thiosulfate. Note: ppm equals to mg/L in the text.</w:t>
      </w:r>
    </w:p>
    <w:p w:rsidR="00CF65FC" w:rsidRPr="00CF65FC" w:rsidRDefault="00CF65FC" w:rsidP="00E176A8">
      <w:pPr>
        <w:spacing w:line="240" w:lineRule="auto"/>
        <w:ind w:left="432" w:hanging="432"/>
        <w:rPr>
          <w:rFonts w:ascii="Times New Roman" w:eastAsia="SimSun" w:hAnsi="Times New Roman"/>
          <w:lang w:val="en" w:eastAsia="zh-CN" w:bidi="ar-SA"/>
        </w:rPr>
      </w:pPr>
    </w:p>
    <w:p w:rsidR="00CF65FC" w:rsidRPr="00CF65FC" w:rsidRDefault="00CF65FC" w:rsidP="00E176A8">
      <w:pPr>
        <w:spacing w:line="240" w:lineRule="auto"/>
        <w:ind w:left="432" w:hanging="432"/>
        <w:rPr>
          <w:rFonts w:ascii="Times New Roman" w:eastAsia="SimSun" w:hAnsi="Times New Roman"/>
          <w:lang w:val="en" w:eastAsia="zh-CN" w:bidi="ar-SA"/>
        </w:rPr>
      </w:pPr>
    </w:p>
    <w:p w:rsidR="00CF65FC" w:rsidRPr="00CF65FC" w:rsidRDefault="00CF65FC" w:rsidP="00E176A8">
      <w:pPr>
        <w:spacing w:line="240" w:lineRule="auto"/>
        <w:ind w:left="432" w:hanging="432"/>
        <w:rPr>
          <w:rFonts w:ascii="Times New Roman" w:eastAsia="SimSun" w:hAnsi="Times New Roman"/>
          <w:lang w:val="en" w:eastAsia="zh-CN" w:bidi="ar-SA"/>
        </w:rPr>
      </w:pPr>
    </w:p>
    <w:p w:rsidR="00CF65FC" w:rsidRPr="00CF65FC" w:rsidRDefault="00CF65FC" w:rsidP="004B407F">
      <w:pPr>
        <w:spacing w:line="240" w:lineRule="auto"/>
        <w:ind w:left="432" w:hanging="432"/>
        <w:jc w:val="center"/>
        <w:rPr>
          <w:rFonts w:ascii="Calibri" w:eastAsia="SimSun" w:hAnsi="Calibri"/>
          <w:sz w:val="22"/>
          <w:szCs w:val="22"/>
          <w:lang w:val="en" w:eastAsia="zh-CN" w:bidi="ar-SA"/>
        </w:rPr>
      </w:pPr>
      <w:r w:rsidRPr="00CF65FC">
        <w:rPr>
          <w:rFonts w:ascii="Calibri" w:eastAsia="SimSun" w:hAnsi="Calibri"/>
          <w:noProof/>
          <w:sz w:val="22"/>
          <w:szCs w:val="22"/>
          <w:lang w:eastAsia="zh-CN" w:bidi="ar-SA"/>
        </w:rPr>
        <w:lastRenderedPageBreak/>
        <w:drawing>
          <wp:inline distT="0" distB="0" distL="0" distR="0" wp14:anchorId="29A804A0" wp14:editId="2DC64139">
            <wp:extent cx="5106327" cy="456247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110652" cy="4566339"/>
                    </a:xfrm>
                    <a:prstGeom prst="rect">
                      <a:avLst/>
                    </a:prstGeom>
                    <a:noFill/>
                  </pic:spPr>
                </pic:pic>
              </a:graphicData>
            </a:graphic>
          </wp:inline>
        </w:drawing>
      </w:r>
    </w:p>
    <w:p w:rsidR="00CF65FC" w:rsidRPr="00CF65FC" w:rsidRDefault="00CF65FC" w:rsidP="004B407F">
      <w:pPr>
        <w:spacing w:line="240" w:lineRule="auto"/>
        <w:rPr>
          <w:rFonts w:ascii="Times New Roman" w:eastAsia="SimSun" w:hAnsi="Times New Roman"/>
          <w:lang w:val="en" w:eastAsia="zh-CN" w:bidi="ar-SA"/>
        </w:rPr>
      </w:pPr>
      <w:r w:rsidRPr="00CF65FC">
        <w:rPr>
          <w:rFonts w:ascii="Times New Roman" w:eastAsia="SimSun" w:hAnsi="Times New Roman"/>
          <w:lang w:val="en" w:eastAsia="zh-CN" w:bidi="ar-SA"/>
        </w:rPr>
        <w:t xml:space="preserve"> </w:t>
      </w:r>
      <w:r w:rsidRPr="00CF65FC">
        <w:rPr>
          <w:rFonts w:ascii="Times New Roman" w:eastAsia="SimSun" w:hAnsi="Times New Roman"/>
          <w:b/>
          <w:lang w:val="en" w:eastAsia="zh-CN" w:bidi="ar-SA"/>
        </w:rPr>
        <w:t>Figure S1</w:t>
      </w:r>
      <w:r w:rsidR="001036D2">
        <w:rPr>
          <w:rFonts w:ascii="Times New Roman" w:eastAsia="SimSun" w:hAnsi="Times New Roman"/>
          <w:b/>
          <w:lang w:val="en" w:eastAsia="zh-CN" w:bidi="ar-SA"/>
        </w:rPr>
        <w:t>0</w:t>
      </w:r>
      <w:r w:rsidRPr="00CF65FC">
        <w:rPr>
          <w:rFonts w:ascii="Times New Roman" w:eastAsia="SimSun" w:hAnsi="Times New Roman"/>
          <w:b/>
          <w:lang w:val="en" w:eastAsia="zh-CN" w:bidi="ar-SA"/>
        </w:rPr>
        <w:t xml:space="preserve"> </w:t>
      </w:r>
      <w:r w:rsidRPr="00CF65FC">
        <w:rPr>
          <w:rFonts w:ascii="Times New Roman" w:eastAsia="SimSun" w:hAnsi="Times New Roman"/>
          <w:lang w:val="en" w:eastAsia="zh-CN" w:bidi="ar-SA"/>
        </w:rPr>
        <w:t xml:space="preserve">Efficacy of glutaraldehyde and THPS on sulfide (A &amp; C) and acetate (B&amp;D) production by </w:t>
      </w:r>
      <w:r w:rsidRPr="00CF65FC">
        <w:rPr>
          <w:rFonts w:ascii="Times New Roman" w:eastAsia="SimSun" w:hAnsi="Times New Roman"/>
          <w:i/>
          <w:lang w:val="en" w:eastAsia="zh-CN" w:bidi="ar-SA"/>
        </w:rPr>
        <w:t>Halanerobium</w:t>
      </w:r>
      <w:r w:rsidRPr="00CF65FC">
        <w:rPr>
          <w:rFonts w:ascii="Times New Roman" w:eastAsia="SimSun" w:hAnsi="Times New Roman"/>
          <w:lang w:val="en" w:eastAsia="zh-CN" w:bidi="ar-SA"/>
        </w:rPr>
        <w:t xml:space="preserve"> sp. DL-01. Blue bars indicate sulfide (A &amp; C) or acetate (B&amp;D) production under thiosulfate reducing conditions and red ones (B&amp;D) refer to acetate production under fermentative conditions without thiosulfate. Note: ppm equals to mg/L in the text. </w:t>
      </w:r>
    </w:p>
    <w:p w:rsidR="00CF65FC" w:rsidRPr="00CF65FC" w:rsidRDefault="00CF65FC" w:rsidP="00E176A8">
      <w:pPr>
        <w:spacing w:line="240" w:lineRule="auto"/>
        <w:ind w:left="432" w:hanging="432"/>
        <w:rPr>
          <w:rFonts w:ascii="Times New Roman" w:eastAsia="SimSun" w:hAnsi="Times New Roman"/>
          <w:lang w:val="en" w:eastAsia="zh-CN" w:bidi="ar-SA"/>
        </w:rPr>
      </w:pPr>
    </w:p>
    <w:p w:rsidR="00CF65FC" w:rsidRPr="00CF65FC" w:rsidRDefault="00CF65FC" w:rsidP="00E176A8">
      <w:pPr>
        <w:spacing w:line="240" w:lineRule="auto"/>
        <w:ind w:left="432" w:hanging="432"/>
        <w:rPr>
          <w:rFonts w:ascii="Times New Roman" w:eastAsia="SimSun" w:hAnsi="Times New Roman"/>
          <w:lang w:val="en" w:eastAsia="zh-CN" w:bidi="ar-SA"/>
        </w:rPr>
      </w:pPr>
    </w:p>
    <w:p w:rsidR="00CF65FC" w:rsidRPr="00CF65FC" w:rsidRDefault="00CF65FC" w:rsidP="00E176A8">
      <w:pPr>
        <w:spacing w:line="240" w:lineRule="auto"/>
        <w:ind w:left="432" w:hanging="432"/>
        <w:rPr>
          <w:rFonts w:ascii="Times New Roman" w:eastAsia="SimSun" w:hAnsi="Times New Roman"/>
          <w:lang w:val="en" w:eastAsia="zh-CN" w:bidi="ar-SA"/>
        </w:rPr>
      </w:pPr>
    </w:p>
    <w:p w:rsidR="00CF65FC" w:rsidRPr="00CF65FC" w:rsidRDefault="00CF65FC" w:rsidP="00E176A8">
      <w:pPr>
        <w:spacing w:line="240" w:lineRule="auto"/>
        <w:ind w:left="432" w:hanging="432"/>
        <w:rPr>
          <w:rFonts w:ascii="Times New Roman" w:eastAsia="SimSun" w:hAnsi="Times New Roman"/>
          <w:lang w:val="en" w:eastAsia="zh-CN" w:bidi="ar-SA"/>
        </w:rPr>
      </w:pPr>
    </w:p>
    <w:p w:rsidR="00CF65FC" w:rsidRPr="00CF65FC" w:rsidRDefault="00CF65FC" w:rsidP="00E176A8">
      <w:pPr>
        <w:spacing w:line="240" w:lineRule="auto"/>
        <w:ind w:left="432" w:hanging="432"/>
        <w:rPr>
          <w:rFonts w:ascii="Calibri" w:eastAsia="SimSun" w:hAnsi="Calibri"/>
          <w:sz w:val="22"/>
          <w:szCs w:val="22"/>
          <w:lang w:eastAsia="zh-CN" w:bidi="ar-SA"/>
        </w:rPr>
      </w:pPr>
    </w:p>
    <w:p w:rsidR="00CF65FC" w:rsidRPr="00CF65FC" w:rsidRDefault="00CF65FC" w:rsidP="004B407F">
      <w:pPr>
        <w:spacing w:line="240" w:lineRule="auto"/>
        <w:ind w:left="432" w:hanging="432"/>
        <w:jc w:val="center"/>
        <w:rPr>
          <w:rFonts w:ascii="Calibri" w:eastAsia="SimSun" w:hAnsi="Calibri"/>
          <w:sz w:val="22"/>
          <w:szCs w:val="22"/>
          <w:lang w:eastAsia="zh-CN" w:bidi="ar-SA"/>
        </w:rPr>
      </w:pPr>
      <w:r w:rsidRPr="00CF65FC">
        <w:rPr>
          <w:rFonts w:ascii="Calibri" w:eastAsia="SimSun" w:hAnsi="Calibri"/>
          <w:noProof/>
          <w:sz w:val="22"/>
          <w:szCs w:val="22"/>
          <w:lang w:eastAsia="zh-CN" w:bidi="ar-SA"/>
        </w:rPr>
        <w:lastRenderedPageBreak/>
        <w:drawing>
          <wp:inline distT="0" distB="0" distL="0" distR="0" wp14:anchorId="29C0EC0B" wp14:editId="692C2EA5">
            <wp:extent cx="5076088" cy="330517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098536" cy="3319791"/>
                    </a:xfrm>
                    <a:prstGeom prst="rect">
                      <a:avLst/>
                    </a:prstGeom>
                    <a:noFill/>
                  </pic:spPr>
                </pic:pic>
              </a:graphicData>
            </a:graphic>
          </wp:inline>
        </w:drawing>
      </w:r>
    </w:p>
    <w:p w:rsidR="00CF65FC" w:rsidRPr="00CF65FC" w:rsidRDefault="004B407F" w:rsidP="004B407F">
      <w:pPr>
        <w:spacing w:line="240" w:lineRule="auto"/>
        <w:rPr>
          <w:rFonts w:ascii="Calibri" w:eastAsia="SimSun" w:hAnsi="Calibri"/>
          <w:sz w:val="22"/>
          <w:szCs w:val="22"/>
          <w:lang w:eastAsia="zh-CN" w:bidi="ar-SA"/>
        </w:rPr>
      </w:pPr>
      <w:r>
        <w:rPr>
          <w:rFonts w:ascii="Times New Roman" w:eastAsia="SimSun" w:hAnsi="Times New Roman"/>
          <w:b/>
          <w:lang w:eastAsia="zh-CN" w:bidi="ar-SA"/>
        </w:rPr>
        <w:t>Figure S1</w:t>
      </w:r>
      <w:r w:rsidR="001036D2">
        <w:rPr>
          <w:rFonts w:ascii="Times New Roman" w:eastAsia="SimSun" w:hAnsi="Times New Roman"/>
          <w:b/>
          <w:lang w:eastAsia="zh-CN" w:bidi="ar-SA"/>
        </w:rPr>
        <w:t>1</w:t>
      </w:r>
      <w:r w:rsidR="00CF65FC" w:rsidRPr="00CF65FC">
        <w:rPr>
          <w:rFonts w:ascii="Times New Roman" w:eastAsia="SimSun" w:hAnsi="Times New Roman"/>
          <w:lang w:eastAsia="zh-CN" w:bidi="ar-SA"/>
        </w:rPr>
        <w:t xml:space="preserve">  A proposed corrosion scenario in a hydraulically fractured site in Barnett Shale. Note: the schematic of the well  was modified from </w:t>
      </w:r>
      <w:hyperlink r:id="rId37" w:history="1">
        <w:r w:rsidR="00CF65FC" w:rsidRPr="00CF65FC">
          <w:rPr>
            <w:rFonts w:ascii="Times New Roman" w:eastAsia="SimSun" w:hAnsi="Times New Roman"/>
            <w:color w:val="0000FF"/>
            <w:u w:val="single"/>
            <w:lang w:eastAsia="zh-CN" w:bidi="ar-SA"/>
          </w:rPr>
          <w:t>http://www2.epa.gov/hfstudy</w:t>
        </w:r>
      </w:hyperlink>
      <w:r w:rsidR="00CF65FC" w:rsidRPr="00CF65FC">
        <w:rPr>
          <w:rFonts w:ascii="Times New Roman" w:eastAsia="SimSun" w:hAnsi="Times New Roman"/>
          <w:lang w:eastAsia="zh-CN" w:bidi="ar-SA"/>
        </w:rPr>
        <w:t xml:space="preserve">. </w:t>
      </w:r>
    </w:p>
    <w:p w:rsidR="00CF65FC" w:rsidRPr="00CF65FC" w:rsidRDefault="00CF65FC" w:rsidP="00E176A8">
      <w:pPr>
        <w:spacing w:line="240" w:lineRule="auto"/>
        <w:ind w:left="432" w:hanging="432"/>
        <w:rPr>
          <w:rFonts w:ascii="Times New Roman" w:eastAsia="SimSun" w:hAnsi="Times New Roman"/>
          <w:lang w:val="en" w:eastAsia="zh-CN" w:bidi="ar-SA"/>
        </w:rPr>
      </w:pPr>
    </w:p>
    <w:p w:rsidR="00CF65FC" w:rsidRPr="00CF65FC" w:rsidRDefault="00CF65FC" w:rsidP="00E176A8">
      <w:pPr>
        <w:spacing w:line="240" w:lineRule="auto"/>
        <w:ind w:left="432" w:hanging="432"/>
        <w:rPr>
          <w:rFonts w:ascii="Times New Roman" w:eastAsia="SimSun" w:hAnsi="Times New Roman"/>
          <w:lang w:val="en" w:eastAsia="zh-CN" w:bidi="ar-SA"/>
        </w:rPr>
      </w:pPr>
    </w:p>
    <w:p w:rsidR="00CF65FC" w:rsidRPr="00CF65FC" w:rsidRDefault="00CF65FC" w:rsidP="00E176A8">
      <w:pPr>
        <w:spacing w:line="240" w:lineRule="auto"/>
        <w:ind w:left="432" w:hanging="432"/>
        <w:rPr>
          <w:rFonts w:ascii="Times New Roman" w:eastAsia="SimSun" w:hAnsi="Times New Roman"/>
          <w:lang w:val="en" w:eastAsia="zh-CN" w:bidi="ar-SA"/>
        </w:rPr>
      </w:pPr>
    </w:p>
    <w:p w:rsidR="00CF65FC" w:rsidRPr="00CF65FC" w:rsidRDefault="00CF65FC" w:rsidP="00E176A8">
      <w:pPr>
        <w:spacing w:line="240" w:lineRule="auto"/>
        <w:ind w:left="432" w:hanging="432"/>
        <w:rPr>
          <w:rFonts w:ascii="Times New Roman" w:eastAsia="SimSun" w:hAnsi="Times New Roman"/>
          <w:lang w:val="en" w:eastAsia="zh-CN" w:bidi="ar-SA"/>
        </w:rPr>
      </w:pPr>
    </w:p>
    <w:p w:rsidR="00CF65FC" w:rsidRPr="00CF65FC" w:rsidRDefault="00CF65FC" w:rsidP="00E176A8">
      <w:pPr>
        <w:spacing w:line="240" w:lineRule="auto"/>
        <w:ind w:left="432" w:hanging="432"/>
        <w:rPr>
          <w:rFonts w:ascii="Times New Roman" w:eastAsia="SimSun" w:hAnsi="Times New Roman"/>
          <w:lang w:val="en" w:eastAsia="zh-CN" w:bidi="ar-SA"/>
        </w:rPr>
      </w:pPr>
    </w:p>
    <w:p w:rsidR="00CF65FC" w:rsidRPr="00CF65FC" w:rsidRDefault="00CF65FC" w:rsidP="00E176A8">
      <w:pPr>
        <w:spacing w:line="240" w:lineRule="auto"/>
        <w:ind w:left="432" w:hanging="432"/>
        <w:rPr>
          <w:rFonts w:ascii="Times New Roman" w:eastAsia="SimSun" w:hAnsi="Times New Roman"/>
          <w:lang w:val="en" w:eastAsia="zh-CN" w:bidi="ar-SA"/>
        </w:rPr>
      </w:pPr>
    </w:p>
    <w:p w:rsidR="00CF65FC" w:rsidRPr="00CF65FC" w:rsidRDefault="00CF65FC" w:rsidP="00E176A8">
      <w:pPr>
        <w:spacing w:line="240" w:lineRule="auto"/>
        <w:ind w:left="432" w:hanging="432"/>
        <w:rPr>
          <w:rFonts w:ascii="Times New Roman" w:eastAsia="SimSun" w:hAnsi="Times New Roman"/>
          <w:lang w:val="en" w:eastAsia="zh-CN" w:bidi="ar-SA"/>
        </w:rPr>
      </w:pPr>
    </w:p>
    <w:p w:rsidR="00CF65FC" w:rsidRPr="00CF65FC" w:rsidRDefault="00CF65FC" w:rsidP="00E176A8">
      <w:pPr>
        <w:spacing w:line="240" w:lineRule="auto"/>
        <w:ind w:left="432" w:hanging="432"/>
        <w:rPr>
          <w:rFonts w:ascii="Times New Roman" w:eastAsia="SimSun" w:hAnsi="Times New Roman"/>
          <w:lang w:val="en" w:eastAsia="zh-CN" w:bidi="ar-SA"/>
        </w:rPr>
      </w:pPr>
    </w:p>
    <w:p w:rsidR="00CF65FC" w:rsidRDefault="00CF65FC" w:rsidP="00E176A8">
      <w:pPr>
        <w:spacing w:line="240" w:lineRule="auto"/>
        <w:ind w:left="432" w:hanging="432"/>
        <w:rPr>
          <w:rFonts w:ascii="Times New Roman" w:eastAsia="SimSun" w:hAnsi="Times New Roman"/>
          <w:lang w:val="en" w:eastAsia="zh-CN" w:bidi="ar-SA"/>
        </w:rPr>
      </w:pPr>
    </w:p>
    <w:p w:rsidR="005E0FA6" w:rsidRPr="00CF65FC" w:rsidRDefault="005E0FA6" w:rsidP="00E176A8">
      <w:pPr>
        <w:spacing w:line="240" w:lineRule="auto"/>
        <w:ind w:left="432" w:hanging="432"/>
        <w:rPr>
          <w:rFonts w:ascii="Times New Roman" w:eastAsia="SimSun" w:hAnsi="Times New Roman"/>
          <w:lang w:val="en" w:eastAsia="zh-CN" w:bidi="ar-SA"/>
        </w:rPr>
      </w:pPr>
    </w:p>
    <w:p w:rsidR="00CF65FC" w:rsidRDefault="00CF65FC" w:rsidP="00E176A8">
      <w:pPr>
        <w:spacing w:line="240" w:lineRule="auto"/>
        <w:ind w:left="432" w:hanging="432"/>
        <w:rPr>
          <w:rFonts w:ascii="Times New Roman" w:eastAsia="SimSun" w:hAnsi="Times New Roman"/>
          <w:lang w:val="en" w:eastAsia="zh-CN" w:bidi="ar-SA"/>
        </w:rPr>
      </w:pPr>
    </w:p>
    <w:p w:rsidR="004B407F" w:rsidRDefault="004B407F" w:rsidP="00E176A8">
      <w:pPr>
        <w:spacing w:line="240" w:lineRule="auto"/>
        <w:ind w:left="432" w:hanging="432"/>
        <w:rPr>
          <w:rFonts w:ascii="Times New Roman" w:eastAsia="SimSun" w:hAnsi="Times New Roman"/>
          <w:lang w:val="en" w:eastAsia="zh-CN" w:bidi="ar-SA"/>
        </w:rPr>
      </w:pPr>
    </w:p>
    <w:p w:rsidR="004B407F" w:rsidRDefault="004B407F" w:rsidP="00E176A8">
      <w:pPr>
        <w:spacing w:line="240" w:lineRule="auto"/>
        <w:ind w:left="432" w:hanging="432"/>
        <w:rPr>
          <w:rFonts w:ascii="Times New Roman" w:eastAsia="SimSun" w:hAnsi="Times New Roman"/>
          <w:lang w:val="en" w:eastAsia="zh-CN" w:bidi="ar-SA"/>
        </w:rPr>
      </w:pPr>
    </w:p>
    <w:p w:rsidR="004B407F" w:rsidRDefault="004B407F" w:rsidP="00E176A8">
      <w:pPr>
        <w:spacing w:line="240" w:lineRule="auto"/>
        <w:ind w:left="432" w:hanging="432"/>
        <w:rPr>
          <w:rFonts w:ascii="Times New Roman" w:eastAsia="SimSun" w:hAnsi="Times New Roman"/>
          <w:lang w:val="en" w:eastAsia="zh-CN" w:bidi="ar-SA"/>
        </w:rPr>
      </w:pPr>
    </w:p>
    <w:p w:rsidR="004B407F" w:rsidRDefault="004B407F" w:rsidP="00E176A8">
      <w:pPr>
        <w:spacing w:line="240" w:lineRule="auto"/>
        <w:ind w:left="432" w:hanging="432"/>
        <w:rPr>
          <w:rFonts w:ascii="Times New Roman" w:eastAsia="SimSun" w:hAnsi="Times New Roman"/>
          <w:lang w:val="en" w:eastAsia="zh-CN" w:bidi="ar-SA"/>
        </w:rPr>
      </w:pPr>
    </w:p>
    <w:p w:rsidR="004B407F" w:rsidRDefault="004B407F" w:rsidP="00E176A8">
      <w:pPr>
        <w:spacing w:line="240" w:lineRule="auto"/>
        <w:ind w:left="432" w:hanging="432"/>
        <w:rPr>
          <w:rFonts w:ascii="Times New Roman" w:eastAsia="SimSun" w:hAnsi="Times New Roman"/>
          <w:lang w:val="en" w:eastAsia="zh-CN" w:bidi="ar-SA"/>
        </w:rPr>
      </w:pPr>
    </w:p>
    <w:p w:rsidR="004B407F" w:rsidRDefault="004B407F" w:rsidP="00E176A8">
      <w:pPr>
        <w:spacing w:line="240" w:lineRule="auto"/>
        <w:ind w:left="432" w:hanging="432"/>
        <w:rPr>
          <w:rFonts w:ascii="Times New Roman" w:eastAsia="SimSun" w:hAnsi="Times New Roman"/>
          <w:lang w:val="en" w:eastAsia="zh-CN" w:bidi="ar-SA"/>
        </w:rPr>
      </w:pPr>
    </w:p>
    <w:p w:rsidR="004B407F" w:rsidRDefault="004B407F" w:rsidP="00E176A8">
      <w:pPr>
        <w:spacing w:line="240" w:lineRule="auto"/>
        <w:ind w:left="432" w:hanging="432"/>
        <w:rPr>
          <w:rFonts w:ascii="Times New Roman" w:eastAsia="SimSun" w:hAnsi="Times New Roman"/>
          <w:lang w:val="en" w:eastAsia="zh-CN" w:bidi="ar-SA"/>
        </w:rPr>
      </w:pPr>
    </w:p>
    <w:p w:rsidR="004B407F" w:rsidRDefault="004B407F" w:rsidP="00E176A8">
      <w:pPr>
        <w:spacing w:line="240" w:lineRule="auto"/>
        <w:ind w:left="432" w:hanging="432"/>
        <w:rPr>
          <w:rFonts w:ascii="Times New Roman" w:eastAsia="SimSun" w:hAnsi="Times New Roman"/>
          <w:lang w:val="en" w:eastAsia="zh-CN" w:bidi="ar-SA"/>
        </w:rPr>
      </w:pPr>
    </w:p>
    <w:p w:rsidR="004B407F" w:rsidRDefault="004B407F" w:rsidP="00E176A8">
      <w:pPr>
        <w:spacing w:line="240" w:lineRule="auto"/>
        <w:ind w:left="432" w:hanging="432"/>
        <w:rPr>
          <w:rFonts w:ascii="Times New Roman" w:eastAsia="SimSun" w:hAnsi="Times New Roman"/>
          <w:lang w:val="en" w:eastAsia="zh-CN" w:bidi="ar-SA"/>
        </w:rPr>
      </w:pPr>
    </w:p>
    <w:p w:rsidR="004B407F" w:rsidRDefault="004B407F" w:rsidP="00E176A8">
      <w:pPr>
        <w:spacing w:line="240" w:lineRule="auto"/>
        <w:ind w:left="432" w:hanging="432"/>
        <w:rPr>
          <w:rFonts w:ascii="Times New Roman" w:eastAsia="SimSun" w:hAnsi="Times New Roman"/>
          <w:lang w:val="en" w:eastAsia="zh-CN" w:bidi="ar-SA"/>
        </w:rPr>
      </w:pPr>
    </w:p>
    <w:p w:rsidR="004B407F" w:rsidRDefault="004B407F" w:rsidP="00E176A8">
      <w:pPr>
        <w:spacing w:line="240" w:lineRule="auto"/>
        <w:ind w:left="432" w:hanging="432"/>
        <w:rPr>
          <w:rFonts w:ascii="Times New Roman" w:eastAsia="SimSun" w:hAnsi="Times New Roman"/>
          <w:lang w:val="en" w:eastAsia="zh-CN" w:bidi="ar-SA"/>
        </w:rPr>
      </w:pPr>
    </w:p>
    <w:p w:rsidR="004B407F" w:rsidRDefault="004B407F" w:rsidP="00E176A8">
      <w:pPr>
        <w:spacing w:line="240" w:lineRule="auto"/>
        <w:ind w:left="432" w:hanging="432"/>
        <w:rPr>
          <w:rFonts w:ascii="Times New Roman" w:eastAsia="SimSun" w:hAnsi="Times New Roman"/>
          <w:lang w:val="en" w:eastAsia="zh-CN" w:bidi="ar-SA"/>
        </w:rPr>
      </w:pPr>
    </w:p>
    <w:p w:rsidR="004B407F" w:rsidRPr="00CF65FC" w:rsidRDefault="004B407F" w:rsidP="00E176A8">
      <w:pPr>
        <w:spacing w:line="240" w:lineRule="auto"/>
        <w:ind w:left="432" w:hanging="432"/>
        <w:rPr>
          <w:rFonts w:ascii="Times New Roman" w:eastAsia="SimSun" w:hAnsi="Times New Roman"/>
          <w:lang w:val="en" w:eastAsia="zh-CN" w:bidi="ar-SA"/>
        </w:rPr>
      </w:pPr>
    </w:p>
    <w:p w:rsidR="00CF65FC" w:rsidRPr="00CF65FC" w:rsidRDefault="00CF65FC" w:rsidP="00E176A8">
      <w:pPr>
        <w:spacing w:line="240" w:lineRule="auto"/>
        <w:ind w:left="432" w:hanging="432"/>
        <w:rPr>
          <w:rFonts w:ascii="Times New Roman" w:eastAsia="SimSun" w:hAnsi="Times New Roman"/>
          <w:lang w:val="en" w:eastAsia="zh-CN" w:bidi="ar-SA"/>
        </w:rPr>
      </w:pPr>
    </w:p>
    <w:p w:rsidR="00CF65FC" w:rsidRPr="00CF65FC" w:rsidRDefault="00CF65FC" w:rsidP="0093222C">
      <w:pPr>
        <w:pStyle w:val="Heading1"/>
        <w:rPr>
          <w:bCs/>
        </w:rPr>
      </w:pPr>
      <w:bookmarkStart w:id="130" w:name="_Toc428438649"/>
      <w:r w:rsidRPr="00CF65FC">
        <w:lastRenderedPageBreak/>
        <w:t>Chapter 3:  Anaerobic biodegradation of alternative fuels and associated biocorrosion of carbon steel in marine environments</w:t>
      </w:r>
      <w:bookmarkEnd w:id="130"/>
    </w:p>
    <w:p w:rsidR="002D4552" w:rsidRPr="002D4552" w:rsidRDefault="002D4552" w:rsidP="002D4552">
      <w:pPr>
        <w:keepNext/>
        <w:jc w:val="center"/>
        <w:outlineLvl w:val="1"/>
        <w:rPr>
          <w:rFonts w:ascii="Times New Roman" w:eastAsia="SimSun" w:hAnsi="Times New Roman"/>
          <w:b/>
          <w:bCs/>
          <w:iCs/>
          <w:color w:val="000000"/>
          <w:szCs w:val="28"/>
          <w:lang w:bidi="ar-SA"/>
        </w:rPr>
      </w:pPr>
      <w:bookmarkStart w:id="131" w:name="_Toc428438650"/>
      <w:r w:rsidRPr="002D4552">
        <w:rPr>
          <w:rFonts w:ascii="Times New Roman" w:eastAsia="SimSun" w:hAnsi="Times New Roman"/>
          <w:b/>
          <w:bCs/>
          <w:iCs/>
          <w:color w:val="000000"/>
          <w:szCs w:val="28"/>
          <w:lang w:bidi="ar-SA"/>
        </w:rPr>
        <w:t>Abstract</w:t>
      </w:r>
      <w:bookmarkEnd w:id="131"/>
    </w:p>
    <w:p w:rsidR="002D4552" w:rsidRPr="002D4552" w:rsidRDefault="002D4552" w:rsidP="002D4552">
      <w:pPr>
        <w:autoSpaceDE w:val="0"/>
        <w:autoSpaceDN w:val="0"/>
        <w:adjustRightInd w:val="0"/>
        <w:ind w:firstLine="720"/>
        <w:rPr>
          <w:rFonts w:ascii="Times New Roman" w:eastAsia="SimSun" w:hAnsi="Times New Roman"/>
          <w:color w:val="000000"/>
          <w:lang w:bidi="ar-SA"/>
        </w:rPr>
      </w:pPr>
      <w:r w:rsidRPr="002D4552">
        <w:rPr>
          <w:rFonts w:ascii="Times New Roman" w:eastAsia="SimSun" w:hAnsi="Times New Roman"/>
          <w:color w:val="000000"/>
          <w:lang w:bidi="ar-SA"/>
        </w:rPr>
        <w:t xml:space="preserve">There is a global interest in adopting advanced biofuels to help secure energy supplies, reduce dependence on dwindling fossil reserves and decrease greenhouse gas emissions.  Fuels that biodegrade too easily can exacerbate through-wall pitting corrosion of pipelines and tanks and result in unintentional environmental releases. Conversely, fuels that resist decay are unlikely to stimulate corrosion, but might lead to other environmental problems should they be accidentally released in the environment. Thus, it is imperative to determine if alternative biofuels are really compatible with the existing energy infrastructure. We tested the biological stability and potential to exacerbate carbon steel corrosion of two emerging biofuels, camelina-JP5 and Fisher-Tropsch-F76, alone and in combination with their petroleum-based counterparts (the military fuels JP5 and F76), using three coastal seawaters as inocula. A carbon-steel coupon was placed in incubation mixtures containing the fuel of choice and an inoculum consisting of seawater only, a seawater and sediment slurry or a seawater amended with a hydrocarbon-degrading sulfate-reducing positive control bacterium.  Sulfate reduction rates were </w:t>
      </w:r>
      <w:r w:rsidR="0046680A">
        <w:rPr>
          <w:rFonts w:ascii="Times New Roman" w:eastAsia="SimSun" w:hAnsi="Times New Roman"/>
          <w:color w:val="000000"/>
          <w:lang w:bidi="ar-SA"/>
        </w:rPr>
        <w:t xml:space="preserve">higher </w:t>
      </w:r>
      <w:r w:rsidRPr="002D4552">
        <w:rPr>
          <w:rFonts w:ascii="Times New Roman" w:eastAsia="SimSun" w:hAnsi="Times New Roman"/>
          <w:color w:val="000000"/>
          <w:lang w:bidi="ar-SA"/>
        </w:rPr>
        <w:t xml:space="preserve">(8.7±0.2 - 23.4±0.6 μM/day) when the positive control bacterium was included in the fuel-amended seawater incubations, relative to the fuel-unamended controls (3.7±0.4 - 11.5±3.3 μM/day). The inclusion of sediment in the incubations accelerated sulfate reduction rates, but the pattern of fuel decay was comparable with different inocula. The highest rates of sulfate reduction were found in incubations amended with camelina-JP5 (57.2±2.2 - 80.8±8.1 μM/day) or its blend with </w:t>
      </w:r>
      <w:r w:rsidRPr="002D4552">
        <w:rPr>
          <w:rFonts w:ascii="Times New Roman" w:eastAsia="SimSun" w:hAnsi="Times New Roman"/>
          <w:color w:val="000000"/>
          <w:lang w:bidi="ar-SA"/>
        </w:rPr>
        <w:lastRenderedPageBreak/>
        <w:t xml:space="preserve">petro-JP5 (76.7±2.4 μM/day). The elevated sulfate depletion rates relative to negative controls suggested that fuel constituents were being biodegraded. Indeed, the detection of a suite of metabolites </w:t>
      </w:r>
      <w:r w:rsidR="00C54AD0">
        <w:rPr>
          <w:rFonts w:ascii="Times New Roman" w:eastAsia="SimSun" w:hAnsi="Times New Roman"/>
          <w:color w:val="000000"/>
          <w:lang w:bidi="ar-SA"/>
        </w:rPr>
        <w:t xml:space="preserve">only </w:t>
      </w:r>
      <w:r w:rsidRPr="002D4552">
        <w:rPr>
          <w:rFonts w:ascii="Times New Roman" w:eastAsia="SimSun" w:hAnsi="Times New Roman"/>
          <w:color w:val="000000"/>
          <w:lang w:bidi="ar-SA"/>
        </w:rPr>
        <w:t xml:space="preserve">in the </w:t>
      </w:r>
      <w:r w:rsidR="00C54AD0">
        <w:rPr>
          <w:rFonts w:ascii="Times New Roman" w:eastAsia="SimSun" w:hAnsi="Times New Roman"/>
          <w:color w:val="000000"/>
          <w:lang w:bidi="ar-SA"/>
        </w:rPr>
        <w:t xml:space="preserve">fuel-amended incubations </w:t>
      </w:r>
      <w:r w:rsidRPr="002D4552">
        <w:rPr>
          <w:rFonts w:ascii="Times New Roman" w:eastAsia="SimSun" w:hAnsi="Times New Roman"/>
          <w:color w:val="000000"/>
          <w:lang w:bidi="ar-SA"/>
        </w:rPr>
        <w:t>confirmed that alkylated benzene hydrocarbons were metabolized via known anaerobic mechanisms. Most importantly, general (r</w:t>
      </w:r>
      <w:r w:rsidRPr="002D4552">
        <w:rPr>
          <w:rFonts w:ascii="Times New Roman" w:eastAsia="SimSun" w:hAnsi="Times New Roman"/>
          <w:color w:val="000000"/>
          <w:vertAlign w:val="superscript"/>
          <w:lang w:bidi="ar-SA"/>
        </w:rPr>
        <w:t>2</w:t>
      </w:r>
      <w:r w:rsidRPr="002D4552">
        <w:rPr>
          <w:rFonts w:ascii="Times New Roman" w:eastAsia="SimSun" w:hAnsi="Times New Roman"/>
          <w:color w:val="000000"/>
          <w:lang w:bidi="ar-SA"/>
        </w:rPr>
        <w:t>=0.73) and pitting (r</w:t>
      </w:r>
      <w:r w:rsidRPr="002D4552">
        <w:rPr>
          <w:rFonts w:ascii="Times New Roman" w:eastAsia="SimSun" w:hAnsi="Times New Roman"/>
          <w:color w:val="000000"/>
          <w:vertAlign w:val="superscript"/>
          <w:lang w:bidi="ar-SA"/>
        </w:rPr>
        <w:t>2</w:t>
      </w:r>
      <w:r w:rsidRPr="002D4552">
        <w:rPr>
          <w:rFonts w:ascii="Times New Roman" w:eastAsia="SimSun" w:hAnsi="Times New Roman"/>
          <w:color w:val="000000"/>
          <w:lang w:bidi="ar-SA"/>
        </w:rPr>
        <w:t xml:space="preserve">=0.69) corrosion were positively correlated with sulfate loss in the incubations. Thus, the anaerobic biodegradation of labile fuel components coupled with sulfate respiration greatly contributed to the biocorrosion of carbon steel. While all fuels were susceptible to anaerobic metabolism, special attention should be given to camelina-JP5 biofuel.  It was significantly less stable (i.e. more amenable to biodegradation) relative to other fuel options and its widespread use would likely exacerbate infrastructure biocorrosion. We recommend that this biofuel be used with </w:t>
      </w:r>
      <w:r w:rsidR="00997815" w:rsidRPr="002D4552">
        <w:rPr>
          <w:rFonts w:ascii="Times New Roman" w:eastAsia="SimSun" w:hAnsi="Times New Roman"/>
          <w:color w:val="000000"/>
          <w:lang w:bidi="ar-SA"/>
        </w:rPr>
        <w:t>caution</w:t>
      </w:r>
      <w:r w:rsidRPr="002D4552">
        <w:rPr>
          <w:rFonts w:ascii="Times New Roman" w:eastAsia="SimSun" w:hAnsi="Times New Roman"/>
          <w:color w:val="000000"/>
          <w:lang w:bidi="ar-SA"/>
        </w:rPr>
        <w:t xml:space="preserve"> and </w:t>
      </w:r>
      <w:r w:rsidR="00C54AD0">
        <w:rPr>
          <w:rFonts w:ascii="Times New Roman" w:eastAsia="SimSun" w:hAnsi="Times New Roman"/>
          <w:color w:val="000000"/>
          <w:lang w:bidi="ar-SA"/>
        </w:rPr>
        <w:t xml:space="preserve">that whenever possible </w:t>
      </w:r>
      <w:r w:rsidRPr="002D4552">
        <w:rPr>
          <w:rFonts w:ascii="Times New Roman" w:eastAsia="SimSun" w:hAnsi="Times New Roman"/>
          <w:color w:val="000000"/>
          <w:lang w:bidi="ar-SA"/>
        </w:rPr>
        <w:t>extended storage periods</w:t>
      </w:r>
      <w:r w:rsidR="00C54AD0">
        <w:rPr>
          <w:rFonts w:ascii="Times New Roman" w:eastAsia="SimSun" w:hAnsi="Times New Roman"/>
          <w:color w:val="000000"/>
          <w:lang w:bidi="ar-SA"/>
        </w:rPr>
        <w:t xml:space="preserve"> should be avoided</w:t>
      </w:r>
      <w:r w:rsidRPr="002D4552">
        <w:rPr>
          <w:rFonts w:ascii="Times New Roman" w:eastAsia="SimSun" w:hAnsi="Times New Roman"/>
          <w:color w:val="000000"/>
          <w:lang w:bidi="ar-SA"/>
        </w:rPr>
        <w:t>.</w:t>
      </w:r>
    </w:p>
    <w:p w:rsidR="002D4552" w:rsidRPr="002D4552" w:rsidRDefault="002D4552" w:rsidP="002D4552">
      <w:pPr>
        <w:keepNext/>
        <w:jc w:val="center"/>
        <w:outlineLvl w:val="1"/>
        <w:rPr>
          <w:rFonts w:ascii="Times New Roman" w:eastAsia="SimSun" w:hAnsi="Times New Roman"/>
          <w:b/>
          <w:bCs/>
          <w:iCs/>
          <w:color w:val="000000"/>
          <w:szCs w:val="28"/>
          <w:lang w:bidi="ar-SA"/>
        </w:rPr>
      </w:pPr>
      <w:bookmarkStart w:id="132" w:name="_Toc428438651"/>
      <w:r w:rsidRPr="002D4552">
        <w:rPr>
          <w:rFonts w:ascii="Times New Roman" w:eastAsia="SimSun" w:hAnsi="Times New Roman"/>
          <w:b/>
          <w:bCs/>
          <w:iCs/>
          <w:color w:val="000000"/>
          <w:szCs w:val="28"/>
          <w:lang w:bidi="ar-SA"/>
        </w:rPr>
        <w:t>Introduction</w:t>
      </w:r>
      <w:bookmarkEnd w:id="132"/>
    </w:p>
    <w:p w:rsidR="002D4552" w:rsidRPr="002D4552" w:rsidRDefault="002D4552" w:rsidP="002D4552">
      <w:pPr>
        <w:ind w:firstLine="720"/>
        <w:rPr>
          <w:rFonts w:ascii="Times New Roman" w:eastAsia="SimSun" w:hAnsi="Times New Roman"/>
          <w:color w:val="000000"/>
          <w:lang w:bidi="ar-SA"/>
        </w:rPr>
      </w:pPr>
      <w:r w:rsidRPr="002D4552">
        <w:rPr>
          <w:rFonts w:ascii="Times New Roman" w:eastAsia="SimSun" w:hAnsi="Times New Roman"/>
          <w:color w:val="000000"/>
          <w:lang w:bidi="ar-SA"/>
        </w:rPr>
        <w:t>Over the ensuing decades, world energy demand will likely increase to meet the needs of a burgeoning human population.</w:t>
      </w:r>
      <w:hyperlink w:anchor="_ENREF_1" w:tooltip="Kaygusuz, 2012 #490" w:history="1">
        <w:r w:rsidRPr="002D4552">
          <w:rPr>
            <w:rFonts w:ascii="Times New Roman" w:eastAsia="SimSun" w:hAnsi="Times New Roman"/>
            <w:color w:val="000000"/>
            <w:lang w:bidi="ar-SA"/>
          </w:rPr>
          <w:fldChar w:fldCharType="begin"/>
        </w:r>
        <w:r w:rsidRPr="002D4552">
          <w:rPr>
            <w:rFonts w:ascii="Times New Roman" w:eastAsia="SimSun" w:hAnsi="Times New Roman"/>
            <w:color w:val="000000"/>
            <w:lang w:bidi="ar-SA"/>
          </w:rPr>
          <w:instrText xml:space="preserve"> ADDIN EN.CITE &lt;EndNote&gt;&lt;Cite&gt;&lt;Author&gt;Kaygusuz&lt;/Author&gt;&lt;Year&gt;2012&lt;/Year&gt;&lt;RecNum&gt;490&lt;/RecNum&gt;&lt;DisplayText&gt;&lt;style face="superscript"&gt;1&lt;/style&gt;&lt;/DisplayText&gt;&lt;record&gt;&lt;rec-number&gt;490&lt;/rec-number&gt;&lt;foreign-keys&gt;&lt;key app="EN" db-id="sraaxd50r50xstextd150v279ztew2a2ae2d"&gt;490&lt;/key&gt;&lt;/foreign-keys&gt;&lt;ref-type name="Journal Article"&gt;17&lt;/ref-type&gt;&lt;contributors&gt;&lt;authors&gt;&lt;author&gt;Kaygusuz, Kamil&lt;/author&gt;&lt;/authors&gt;&lt;/contributors&gt;&lt;titles&gt;&lt;title&gt;Energy for sustainable development: A case of developing countries&lt;/title&gt;&lt;secondary-title&gt;Renewable and Sustainable Energy Reviews&lt;/secondary-title&gt;&lt;/titles&gt;&lt;periodical&gt;&lt;full-title&gt;Renewable and Sustainable Energy Reviews&lt;/full-title&gt;&lt;/periodical&gt;&lt;pages&gt;1116-1126&lt;/pages&gt;&lt;volume&gt;16&lt;/volume&gt;&lt;number&gt;2&lt;/number&gt;&lt;dates&gt;&lt;year&gt;2012&lt;/year&gt;&lt;/dates&gt;&lt;isbn&gt;1364-0321&lt;/isbn&gt;&lt;urls&gt;&lt;/urls&gt;&lt;/record&gt;&lt;/Cite&gt;&lt;/EndNote&gt;</w:instrText>
        </w:r>
        <w:r w:rsidRPr="002D4552">
          <w:rPr>
            <w:rFonts w:ascii="Times New Roman" w:eastAsia="SimSun" w:hAnsi="Times New Roman"/>
            <w:color w:val="000000"/>
            <w:lang w:bidi="ar-SA"/>
          </w:rPr>
          <w:fldChar w:fldCharType="separate"/>
        </w:r>
        <w:r w:rsidRPr="002D4552">
          <w:rPr>
            <w:rFonts w:ascii="Times New Roman" w:eastAsia="SimSun" w:hAnsi="Times New Roman"/>
            <w:noProof/>
            <w:color w:val="000000"/>
            <w:vertAlign w:val="superscript"/>
            <w:lang w:bidi="ar-SA"/>
          </w:rPr>
          <w:t>1</w:t>
        </w:r>
        <w:r w:rsidRPr="002D4552">
          <w:rPr>
            <w:rFonts w:ascii="Times New Roman" w:eastAsia="SimSun" w:hAnsi="Times New Roman"/>
            <w:color w:val="000000"/>
            <w:lang w:bidi="ar-SA"/>
          </w:rPr>
          <w:fldChar w:fldCharType="end"/>
        </w:r>
      </w:hyperlink>
      <w:r w:rsidRPr="002D4552">
        <w:rPr>
          <w:rFonts w:ascii="Times New Roman" w:eastAsia="SimSun" w:hAnsi="Times New Roman"/>
          <w:color w:val="000000"/>
          <w:lang w:bidi="ar-SA"/>
        </w:rPr>
        <w:t xml:space="preserve"> Tremendous progress has been made toward the sustainable production of alternative fuels from renewable resources to address concerns over finite petroleum reserves and the emission of greenhouse gases.</w:t>
      </w:r>
      <w:hyperlink w:anchor="_ENREF_2" w:tooltip="Ahmad, 2011 #491" w:history="1">
        <w:r w:rsidRPr="002D4552">
          <w:rPr>
            <w:rFonts w:ascii="Times New Roman" w:eastAsia="SimSun" w:hAnsi="Times New Roman"/>
            <w:color w:val="000000"/>
            <w:lang w:bidi="ar-SA"/>
          </w:rPr>
          <w:fldChar w:fldCharType="begin"/>
        </w:r>
        <w:r w:rsidRPr="002D4552">
          <w:rPr>
            <w:rFonts w:ascii="Times New Roman" w:eastAsia="SimSun" w:hAnsi="Times New Roman"/>
            <w:color w:val="000000"/>
            <w:lang w:bidi="ar-SA"/>
          </w:rPr>
          <w:instrText xml:space="preserve"> ADDIN EN.CITE &lt;EndNote&gt;&lt;Cite&gt;&lt;Author&gt;Ahmad&lt;/Author&gt;&lt;Year&gt;2011&lt;/Year&gt;&lt;RecNum&gt;491&lt;/RecNum&gt;&lt;DisplayText&gt;&lt;style face="superscript"&gt;2&lt;/style&gt;&lt;/DisplayText&gt;&lt;record&gt;&lt;rec-number&gt;491&lt;/rec-number&gt;&lt;foreign-keys&gt;&lt;key app="EN" db-id="sraaxd50r50xstextd150v279ztew2a2ae2d"&gt;491&lt;/key&gt;&lt;/foreign-keys&gt;&lt;ref-type name="Journal Article"&gt;17&lt;/ref-type&gt;&lt;contributors&gt;&lt;authors&gt;&lt;author&gt;Ahmad, AL&lt;/author&gt;&lt;author&gt;Yasin, NH Mat&lt;/author&gt;&lt;author&gt;Derek, CJC&lt;/author&gt;&lt;author&gt;Lim, JK&lt;/author&gt;&lt;/authors&gt;&lt;/contributors&gt;&lt;titles&gt;&lt;title&gt;Microalgae as a sustainable energy source for biodiesel production: a review&lt;/title&gt;&lt;secondary-title&gt;Renewable and Sustainable Energy Reviews&lt;/secondary-title&gt;&lt;/titles&gt;&lt;periodical&gt;&lt;full-title&gt;Renewable and Sustainable Energy Reviews&lt;/full-title&gt;&lt;/periodical&gt;&lt;pages&gt;584-593&lt;/pages&gt;&lt;volume&gt;15&lt;/volume&gt;&lt;number&gt;1&lt;/number&gt;&lt;dates&gt;&lt;year&gt;2011&lt;/year&gt;&lt;/dates&gt;&lt;isbn&gt;1364-0321&lt;/isbn&gt;&lt;urls&gt;&lt;/urls&gt;&lt;/record&gt;&lt;/Cite&gt;&lt;/EndNote&gt;</w:instrText>
        </w:r>
        <w:r w:rsidRPr="002D4552">
          <w:rPr>
            <w:rFonts w:ascii="Times New Roman" w:eastAsia="SimSun" w:hAnsi="Times New Roman"/>
            <w:color w:val="000000"/>
            <w:lang w:bidi="ar-SA"/>
          </w:rPr>
          <w:fldChar w:fldCharType="separate"/>
        </w:r>
        <w:r w:rsidRPr="002D4552">
          <w:rPr>
            <w:rFonts w:ascii="Times New Roman" w:eastAsia="SimSun" w:hAnsi="Times New Roman"/>
            <w:noProof/>
            <w:color w:val="000000"/>
            <w:vertAlign w:val="superscript"/>
            <w:lang w:bidi="ar-SA"/>
          </w:rPr>
          <w:t>2</w:t>
        </w:r>
        <w:r w:rsidRPr="002D4552">
          <w:rPr>
            <w:rFonts w:ascii="Times New Roman" w:eastAsia="SimSun" w:hAnsi="Times New Roman"/>
            <w:color w:val="000000"/>
            <w:lang w:bidi="ar-SA"/>
          </w:rPr>
          <w:fldChar w:fldCharType="end"/>
        </w:r>
      </w:hyperlink>
      <w:r w:rsidRPr="002D4552">
        <w:rPr>
          <w:rFonts w:ascii="Times New Roman" w:eastAsia="SimSun" w:hAnsi="Times New Roman"/>
          <w:color w:val="000000"/>
          <w:lang w:bidi="ar-SA"/>
        </w:rPr>
        <w:t xml:space="preserve"> As the largest energy-consuming entity in the United States, the Department of Defense has spearheaded the effort to incorporate alternative fuels to reduce the dependence on petroleum fuels and boost green energy development.</w:t>
      </w:r>
      <w:hyperlink w:anchor="_ENREF_3" w:tooltip="Bartis, 2011 #492" w:history="1">
        <w:r w:rsidRPr="002D4552">
          <w:rPr>
            <w:rFonts w:ascii="Times New Roman" w:eastAsia="SimSun" w:hAnsi="Times New Roman"/>
            <w:color w:val="000000"/>
            <w:lang w:bidi="ar-SA"/>
          </w:rPr>
          <w:fldChar w:fldCharType="begin"/>
        </w:r>
        <w:r w:rsidRPr="002D4552">
          <w:rPr>
            <w:rFonts w:ascii="Times New Roman" w:eastAsia="SimSun" w:hAnsi="Times New Roman"/>
            <w:color w:val="000000"/>
            <w:lang w:bidi="ar-SA"/>
          </w:rPr>
          <w:instrText xml:space="preserve"> ADDIN EN.CITE &lt;EndNote&gt;&lt;Cite&gt;&lt;Author&gt;Bartis&lt;/Author&gt;&lt;Year&gt;2011&lt;/Year&gt;&lt;RecNum&gt;492&lt;/RecNum&gt;&lt;DisplayText&gt;&lt;style face="superscript"&gt;3&lt;/style&gt;&lt;/DisplayText&gt;&lt;record&gt;&lt;rec-number&gt;492&lt;/rec-number&gt;&lt;foreign-keys&gt;&lt;key app="EN" db-id="sraaxd50r50xstextd150v279ztew2a2ae2d"&gt;492&lt;/key&gt;&lt;/foreign-keys&gt;&lt;ref-type name="Report"&gt;27&lt;/ref-type&gt;&lt;contributors&gt;&lt;authors&gt;&lt;author&gt;Bartis, James T&lt;/author&gt;&lt;author&gt;Van Bibber, Lawrence&lt;/author&gt;&lt;/authors&gt;&lt;/contributors&gt;&lt;titles&gt;&lt;title&gt;Alternative fuels for military applications&lt;/title&gt;&lt;/titles&gt;&lt;dates&gt;&lt;year&gt;2011&lt;/year&gt;&lt;/dates&gt;&lt;publisher&gt;DTIC Document&lt;/publisher&gt;&lt;urls&gt;&lt;/urls&gt;&lt;/record&gt;&lt;/Cite&gt;&lt;/EndNote&gt;</w:instrText>
        </w:r>
        <w:r w:rsidRPr="002D4552">
          <w:rPr>
            <w:rFonts w:ascii="Times New Roman" w:eastAsia="SimSun" w:hAnsi="Times New Roman"/>
            <w:color w:val="000000"/>
            <w:lang w:bidi="ar-SA"/>
          </w:rPr>
          <w:fldChar w:fldCharType="separate"/>
        </w:r>
        <w:r w:rsidRPr="002D4552">
          <w:rPr>
            <w:rFonts w:ascii="Times New Roman" w:eastAsia="SimSun" w:hAnsi="Times New Roman"/>
            <w:noProof/>
            <w:color w:val="000000"/>
            <w:vertAlign w:val="superscript"/>
            <w:lang w:bidi="ar-SA"/>
          </w:rPr>
          <w:t>3</w:t>
        </w:r>
        <w:r w:rsidRPr="002D4552">
          <w:rPr>
            <w:rFonts w:ascii="Times New Roman" w:eastAsia="SimSun" w:hAnsi="Times New Roman"/>
            <w:color w:val="000000"/>
            <w:lang w:bidi="ar-SA"/>
          </w:rPr>
          <w:fldChar w:fldCharType="end"/>
        </w:r>
      </w:hyperlink>
      <w:r w:rsidRPr="002D4552">
        <w:rPr>
          <w:rFonts w:ascii="Times New Roman" w:eastAsia="SimSun" w:hAnsi="Times New Roman"/>
          <w:color w:val="000000"/>
          <w:lang w:bidi="ar-SA"/>
        </w:rPr>
        <w:t xml:space="preserve"> For example, it is estimated that </w:t>
      </w:r>
      <w:r w:rsidRPr="002D4552">
        <w:rPr>
          <w:rFonts w:ascii="Times New Roman" w:eastAsia="SimSun" w:hAnsi="Times New Roman"/>
          <w:bCs/>
          <w:color w:val="000000"/>
          <w:lang w:bidi="ar-SA"/>
        </w:rPr>
        <w:t>50% </w:t>
      </w:r>
      <w:r w:rsidRPr="002D4552">
        <w:rPr>
          <w:rFonts w:ascii="Times New Roman" w:eastAsia="SimSun" w:hAnsi="Times New Roman"/>
          <w:color w:val="000000"/>
          <w:lang w:bidi="ar-SA"/>
        </w:rPr>
        <w:t>of the total energy consumption for US Navy will be coming from alternative sources by 2020.</w:t>
      </w:r>
      <w:hyperlink w:anchor="_ENREF_4" w:tooltip="Blakeley, 2012 #493" w:history="1">
        <w:r w:rsidRPr="002D4552">
          <w:rPr>
            <w:rFonts w:ascii="Times New Roman" w:eastAsia="SimSun" w:hAnsi="Times New Roman"/>
            <w:color w:val="000000"/>
            <w:lang w:bidi="ar-SA"/>
          </w:rPr>
          <w:fldChar w:fldCharType="begin"/>
        </w:r>
        <w:r w:rsidRPr="002D4552">
          <w:rPr>
            <w:rFonts w:ascii="Times New Roman" w:eastAsia="SimSun" w:hAnsi="Times New Roman"/>
            <w:color w:val="000000"/>
            <w:lang w:bidi="ar-SA"/>
          </w:rPr>
          <w:instrText xml:space="preserve"> ADDIN EN.CITE &lt;EndNote&gt;&lt;Cite&gt;&lt;Author&gt;Blakeley&lt;/Author&gt;&lt;Year&gt;2012&lt;/Year&gt;&lt;RecNum&gt;493&lt;/RecNum&gt;&lt;DisplayText&gt;&lt;style face="superscript"&gt;4&lt;/style&gt;&lt;/DisplayText&gt;&lt;record&gt;&lt;rec-number&gt;493&lt;/rec-number&gt;&lt;foreign-keys&gt;&lt;key app="EN" db-id="sraaxd50r50xstextd150v279ztew2a2ae2d"&gt;493&lt;/key&gt;&lt;/foreign-keys&gt;&lt;ref-type name="Conference Proceedings"&gt;10&lt;/ref-type&gt;&lt;contributors&gt;&lt;authors&gt;&lt;author&gt;Blakeley, Katherine&lt;/author&gt;&lt;/authors&gt;&lt;/contributors&gt;&lt;titles&gt;&lt;title&gt;DOD Alternative fuels: policy, initiatives and legislative activity&lt;/title&gt;&lt;/titles&gt;&lt;dates&gt;&lt;year&gt;2012&lt;/year&gt;&lt;/dates&gt;&lt;publisher&gt;DTIC Document&lt;/publisher&gt;&lt;urls&gt;&lt;/urls&gt;&lt;/record&gt;&lt;/Cite&gt;&lt;/EndNote&gt;</w:instrText>
        </w:r>
        <w:r w:rsidRPr="002D4552">
          <w:rPr>
            <w:rFonts w:ascii="Times New Roman" w:eastAsia="SimSun" w:hAnsi="Times New Roman"/>
            <w:color w:val="000000"/>
            <w:lang w:bidi="ar-SA"/>
          </w:rPr>
          <w:fldChar w:fldCharType="separate"/>
        </w:r>
        <w:r w:rsidRPr="002D4552">
          <w:rPr>
            <w:rFonts w:ascii="Times New Roman" w:eastAsia="SimSun" w:hAnsi="Times New Roman"/>
            <w:noProof/>
            <w:color w:val="000000"/>
            <w:vertAlign w:val="superscript"/>
            <w:lang w:bidi="ar-SA"/>
          </w:rPr>
          <w:t>4</w:t>
        </w:r>
        <w:r w:rsidRPr="002D4552">
          <w:rPr>
            <w:rFonts w:ascii="Times New Roman" w:eastAsia="SimSun" w:hAnsi="Times New Roman"/>
            <w:color w:val="000000"/>
            <w:lang w:bidi="ar-SA"/>
          </w:rPr>
          <w:fldChar w:fldCharType="end"/>
        </w:r>
      </w:hyperlink>
      <w:r w:rsidR="004F0B9C">
        <w:rPr>
          <w:rFonts w:ascii="Times New Roman" w:eastAsia="SimSun" w:hAnsi="Times New Roman"/>
          <w:color w:val="000000"/>
          <w:lang w:bidi="ar-SA"/>
        </w:rPr>
        <w:t xml:space="preserve"> The fast-growing, </w:t>
      </w:r>
      <w:r w:rsidRPr="002D4552">
        <w:rPr>
          <w:rFonts w:ascii="Times New Roman" w:eastAsia="SimSun" w:hAnsi="Times New Roman"/>
          <w:color w:val="000000"/>
          <w:lang w:bidi="ar-SA"/>
        </w:rPr>
        <w:t>alternative fuels market will hopefully become cost-competitive to supplement conventional petroleum-based reserves.</w:t>
      </w:r>
      <w:hyperlink w:anchor="_ENREF_5" w:tooltip="Takeshita, 2011 #52" w:history="1">
        <w:r w:rsidRPr="002D4552">
          <w:rPr>
            <w:rFonts w:ascii="Times New Roman" w:eastAsia="SimSun" w:hAnsi="Times New Roman"/>
            <w:color w:val="000000"/>
            <w:lang w:bidi="ar-SA"/>
          </w:rPr>
          <w:fldChar w:fldCharType="begin"/>
        </w:r>
        <w:r w:rsidRPr="002D4552">
          <w:rPr>
            <w:rFonts w:ascii="Times New Roman" w:eastAsia="SimSun" w:hAnsi="Times New Roman"/>
            <w:color w:val="000000"/>
            <w:lang w:bidi="ar-SA"/>
          </w:rPr>
          <w:instrText xml:space="preserve"> ADDIN EN.CITE &lt;EndNote&gt;&lt;Cite&gt;&lt;Author&gt;Takeshita&lt;/Author&gt;&lt;Year&gt;2011&lt;/Year&gt;&lt;RecNum&gt;52&lt;/RecNum&gt;&lt;DisplayText&gt;&lt;style face="superscript"&gt;5&lt;/style&gt;&lt;/DisplayText&gt;&lt;record&gt;&lt;rec-number&gt;52&lt;/rec-number&gt;&lt;foreign-keys&gt;&lt;key app="EN" db-id="sraaxd50r50xstextd150v279ztew2a2ae2d"&gt;52&lt;/key&gt;&lt;/foreign-keys&gt;&lt;ref-type name="Journal Article"&gt;17&lt;/ref-type&gt;&lt;contributors&gt;&lt;authors&gt;&lt;author&gt;Takeshita, Takayuki&lt;/author&gt;&lt;/authors&gt;&lt;/contributors&gt;&lt;titles&gt;&lt;title&gt;Competitiveness, role, and impact of microalgal biodiesel in the global energy future&lt;/title&gt;&lt;secondary-title&gt;Applied Energy&lt;/secondary-title&gt;&lt;/titles&gt;&lt;periodical&gt;&lt;full-title&gt;Applied Energy&lt;/full-title&gt;&lt;/periodical&gt;&lt;pages&gt;3481-3491&lt;/pages&gt;&lt;volume&gt;88&lt;/volume&gt;&lt;number&gt;10&lt;/number&gt;&lt;dates&gt;&lt;year&gt;2011&lt;/year&gt;&lt;/dates&gt;&lt;isbn&gt;0306-2619&lt;/isbn&gt;&lt;urls&gt;&lt;/urls&gt;&lt;/record&gt;&lt;/Cite&gt;&lt;/EndNote&gt;</w:instrText>
        </w:r>
        <w:r w:rsidRPr="002D4552">
          <w:rPr>
            <w:rFonts w:ascii="Times New Roman" w:eastAsia="SimSun" w:hAnsi="Times New Roman"/>
            <w:color w:val="000000"/>
            <w:lang w:bidi="ar-SA"/>
          </w:rPr>
          <w:fldChar w:fldCharType="separate"/>
        </w:r>
        <w:r w:rsidRPr="002D4552">
          <w:rPr>
            <w:rFonts w:ascii="Times New Roman" w:eastAsia="SimSun" w:hAnsi="Times New Roman"/>
            <w:noProof/>
            <w:color w:val="000000"/>
            <w:vertAlign w:val="superscript"/>
            <w:lang w:bidi="ar-SA"/>
          </w:rPr>
          <w:t>5</w:t>
        </w:r>
        <w:r w:rsidRPr="002D4552">
          <w:rPr>
            <w:rFonts w:ascii="Times New Roman" w:eastAsia="SimSun" w:hAnsi="Times New Roman"/>
            <w:color w:val="000000"/>
            <w:lang w:bidi="ar-SA"/>
          </w:rPr>
          <w:fldChar w:fldCharType="end"/>
        </w:r>
      </w:hyperlink>
    </w:p>
    <w:p w:rsidR="002D4552" w:rsidRPr="002D4552" w:rsidRDefault="002D4552" w:rsidP="002D4552">
      <w:pPr>
        <w:autoSpaceDE w:val="0"/>
        <w:autoSpaceDN w:val="0"/>
        <w:adjustRightInd w:val="0"/>
        <w:ind w:firstLine="720"/>
        <w:rPr>
          <w:rFonts w:ascii="Times New Roman" w:eastAsia="SimSun" w:hAnsi="Times New Roman"/>
          <w:color w:val="000000"/>
          <w:lang w:bidi="ar-SA"/>
        </w:rPr>
      </w:pPr>
      <w:r w:rsidRPr="002D4552">
        <w:rPr>
          <w:rFonts w:ascii="Times New Roman" w:eastAsia="SimSun" w:hAnsi="Times New Roman"/>
          <w:color w:val="000000"/>
          <w:lang w:eastAsia="zh-CN" w:bidi="ar-SA"/>
        </w:rPr>
        <w:lastRenderedPageBreak/>
        <w:t xml:space="preserve">Numerous challenges are associated with adopting alternative fuels to augment or replace petroleum-derived fuels </w:t>
      </w:r>
      <w:hyperlink w:anchor="_ENREF_6" w:tooltip="Hamilton, 2011 #49" w:history="1">
        <w:r w:rsidRPr="002D4552">
          <w:rPr>
            <w:rFonts w:ascii="Times New Roman" w:eastAsia="SimSun" w:hAnsi="Times New Roman"/>
            <w:color w:val="000000"/>
            <w:lang w:eastAsia="zh-CN" w:bidi="ar-SA"/>
          </w:rPr>
          <w:fldChar w:fldCharType="begin"/>
        </w:r>
        <w:r w:rsidRPr="002D4552">
          <w:rPr>
            <w:rFonts w:ascii="Times New Roman" w:eastAsia="SimSun" w:hAnsi="Times New Roman"/>
            <w:color w:val="000000"/>
            <w:lang w:eastAsia="zh-CN" w:bidi="ar-SA"/>
          </w:rPr>
          <w:instrText xml:space="preserve"> ADDIN EN.CITE &lt;EndNote&gt;&lt;Cite&gt;&lt;Author&gt;Hamilton&lt;/Author&gt;&lt;Year&gt;2011&lt;/Year&gt;&lt;RecNum&gt;49&lt;/RecNum&gt;&lt;DisplayText&gt;&lt;style face="superscript"&gt;6&lt;/style&gt;&lt;/DisplayText&gt;&lt;record&gt;&lt;rec-number&gt;49&lt;/rec-number&gt;&lt;foreign-keys&gt;&lt;key app="EN" db-id="sraaxd50r50xstextd150v279ztew2a2ae2d"&gt;49&lt;/key&gt;&lt;/foreign-keys&gt;&lt;ref-type name="Conference Proceedings"&gt;10&lt;/ref-type&gt;&lt;contributors&gt;&lt;authors&gt;&lt;author&gt;Hamilton, Leonard J&lt;/author&gt;&lt;author&gt;Williams, Sherry A&lt;/author&gt;&lt;author&gt;Kamin, Richard A&lt;/author&gt;&lt;author&gt;Carr, Matthew A&lt;/author&gt;&lt;author&gt;Caton, Patrick A&lt;/author&gt;&lt;author&gt;Cowart, Jim S&lt;/author&gt;&lt;/authors&gt;&lt;/contributors&gt;&lt;titles&gt;&lt;title&gt;Renewable fuel performance in a legacy military diesel engine&lt;/title&gt;&lt;secondary-title&gt;ASME Conf. Proc&lt;/secondary-title&gt;&lt;/titles&gt;&lt;volume&gt;1095&lt;/volume&gt;&lt;dates&gt;&lt;year&gt;2011&lt;/year&gt;&lt;/dates&gt;&lt;urls&gt;&lt;/urls&gt;&lt;/record&gt;&lt;/Cite&gt;&lt;/EndNote&gt;</w:instrText>
        </w:r>
        <w:r w:rsidRPr="002D4552">
          <w:rPr>
            <w:rFonts w:ascii="Times New Roman" w:eastAsia="SimSun" w:hAnsi="Times New Roman"/>
            <w:color w:val="000000"/>
            <w:lang w:eastAsia="zh-CN" w:bidi="ar-SA"/>
          </w:rPr>
          <w:fldChar w:fldCharType="separate"/>
        </w:r>
        <w:r w:rsidRPr="002D4552">
          <w:rPr>
            <w:rFonts w:ascii="Times New Roman" w:eastAsia="SimSun" w:hAnsi="Times New Roman"/>
            <w:noProof/>
            <w:color w:val="000000"/>
            <w:vertAlign w:val="superscript"/>
            <w:lang w:eastAsia="zh-CN" w:bidi="ar-SA"/>
          </w:rPr>
          <w:t>6</w:t>
        </w:r>
        <w:r w:rsidRPr="002D4552">
          <w:rPr>
            <w:rFonts w:ascii="Times New Roman" w:eastAsia="SimSun" w:hAnsi="Times New Roman"/>
            <w:color w:val="000000"/>
            <w:lang w:eastAsia="zh-CN" w:bidi="ar-SA"/>
          </w:rPr>
          <w:fldChar w:fldCharType="end"/>
        </w:r>
      </w:hyperlink>
      <w:r w:rsidRPr="002D4552">
        <w:rPr>
          <w:rFonts w:ascii="Times New Roman" w:eastAsia="SimSun" w:hAnsi="Times New Roman"/>
          <w:color w:val="000000"/>
          <w:lang w:eastAsia="zh-CN" w:bidi="ar-SA"/>
        </w:rPr>
        <w:t xml:space="preserve">. Typically, fungible biofuels require </w:t>
      </w:r>
      <w:r w:rsidRPr="002D4552">
        <w:rPr>
          <w:rFonts w:ascii="Times New Roman" w:eastAsia="SimSun" w:hAnsi="Times New Roman"/>
          <w:color w:val="000000"/>
          <w:lang w:bidi="ar-SA"/>
        </w:rPr>
        <w:t>various tests to ensure that they have physicochemical properties comparable to their petroleum-based counterparts.</w:t>
      </w:r>
      <w:hyperlink w:anchor="_ENREF_6" w:tooltip="Hamilton, 2011 #49" w:history="1">
        <w:r w:rsidRPr="002D4552">
          <w:rPr>
            <w:rFonts w:ascii="Times New Roman" w:eastAsia="SimSun" w:hAnsi="Times New Roman"/>
            <w:color w:val="000000"/>
            <w:lang w:bidi="ar-SA"/>
          </w:rPr>
          <w:fldChar w:fldCharType="begin">
            <w:fldData xml:space="preserve">PEVuZE5vdGU+PENpdGU+PEF1dGhvcj5OYWlrPC9BdXRob3I+PFllYXI+MjAxMTwvWWVhcj48UmVj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==
</w:fldData>
          </w:fldChar>
        </w:r>
        <w:r w:rsidRPr="002D4552">
          <w:rPr>
            <w:rFonts w:ascii="Times New Roman" w:eastAsia="SimSun" w:hAnsi="Times New Roman"/>
            <w:color w:val="000000"/>
            <w:lang w:bidi="ar-SA"/>
          </w:rPr>
          <w:instrText xml:space="preserve"> ADDIN EN.CITE </w:instrText>
        </w:r>
        <w:r w:rsidRPr="002D4552">
          <w:rPr>
            <w:rFonts w:ascii="Times New Roman" w:eastAsia="SimSun" w:hAnsi="Times New Roman"/>
            <w:color w:val="000000"/>
            <w:lang w:bidi="ar-SA"/>
          </w:rPr>
          <w:fldChar w:fldCharType="begin">
            <w:fldData xml:space="preserve">PEVuZE5vdGU+PENpdGU+PEF1dGhvcj5OYWlrPC9BdXRob3I+PFllYXI+MjAxMTwvWWVhcj48UmVj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==
</w:fldData>
          </w:fldChar>
        </w:r>
        <w:r w:rsidRPr="002D4552">
          <w:rPr>
            <w:rFonts w:ascii="Times New Roman" w:eastAsia="SimSun" w:hAnsi="Times New Roman"/>
            <w:color w:val="000000"/>
            <w:lang w:bidi="ar-SA"/>
          </w:rPr>
          <w:instrText xml:space="preserve"> ADDIN EN.CITE.DATA </w:instrText>
        </w:r>
        <w:r w:rsidRPr="002D4552">
          <w:rPr>
            <w:rFonts w:ascii="Times New Roman" w:eastAsia="SimSun" w:hAnsi="Times New Roman"/>
            <w:color w:val="000000"/>
            <w:lang w:bidi="ar-SA"/>
          </w:rPr>
        </w:r>
        <w:r w:rsidRPr="002D4552">
          <w:rPr>
            <w:rFonts w:ascii="Times New Roman" w:eastAsia="SimSun" w:hAnsi="Times New Roman"/>
            <w:color w:val="000000"/>
            <w:lang w:bidi="ar-SA"/>
          </w:rPr>
          <w:fldChar w:fldCharType="end"/>
        </w:r>
        <w:r w:rsidRPr="002D4552">
          <w:rPr>
            <w:rFonts w:ascii="Times New Roman" w:eastAsia="SimSun" w:hAnsi="Times New Roman"/>
            <w:color w:val="000000"/>
            <w:lang w:bidi="ar-SA"/>
          </w:rPr>
        </w:r>
        <w:r w:rsidRPr="002D4552">
          <w:rPr>
            <w:rFonts w:ascii="Times New Roman" w:eastAsia="SimSun" w:hAnsi="Times New Roman"/>
            <w:color w:val="000000"/>
            <w:lang w:bidi="ar-SA"/>
          </w:rPr>
          <w:fldChar w:fldCharType="separate"/>
        </w:r>
        <w:r w:rsidRPr="002D4552">
          <w:rPr>
            <w:rFonts w:ascii="Times New Roman" w:eastAsia="SimSun" w:hAnsi="Times New Roman"/>
            <w:noProof/>
            <w:color w:val="000000"/>
            <w:vertAlign w:val="superscript"/>
            <w:lang w:bidi="ar-SA"/>
          </w:rPr>
          <w:t>6-8</w:t>
        </w:r>
        <w:r w:rsidRPr="002D4552">
          <w:rPr>
            <w:rFonts w:ascii="Times New Roman" w:eastAsia="SimSun" w:hAnsi="Times New Roman"/>
            <w:color w:val="000000"/>
            <w:lang w:bidi="ar-SA"/>
          </w:rPr>
          <w:fldChar w:fldCharType="end"/>
        </w:r>
      </w:hyperlink>
      <w:r w:rsidRPr="002D4552">
        <w:rPr>
          <w:rFonts w:ascii="Times New Roman" w:eastAsia="SimSun" w:hAnsi="Times New Roman"/>
          <w:color w:val="000000"/>
          <w:lang w:bidi="ar-SA"/>
        </w:rPr>
        <w:t xml:space="preserve"> However, even though fuel performance might meet both explicit and implicit requirements</w:t>
      </w:r>
      <w:hyperlink w:anchor="_ENREF_9" w:tooltip="Stamper, 2008 #494" w:history="1">
        <w:r w:rsidRPr="002D4552">
          <w:rPr>
            <w:rFonts w:ascii="Times New Roman" w:eastAsia="SimSun" w:hAnsi="Times New Roman"/>
            <w:color w:val="000000"/>
            <w:lang w:bidi="ar-SA"/>
          </w:rPr>
          <w:fldChar w:fldCharType="begin"/>
        </w:r>
        <w:r w:rsidRPr="002D4552">
          <w:rPr>
            <w:rFonts w:ascii="Times New Roman" w:eastAsia="SimSun" w:hAnsi="Times New Roman"/>
            <w:color w:val="000000"/>
            <w:lang w:bidi="ar-SA"/>
          </w:rPr>
          <w:instrText xml:space="preserve"> ADDIN EN.CITE &lt;EndNote&gt;&lt;Cite&gt;&lt;Author&gt;Stamper&lt;/Author&gt;&lt;Year&gt;2008&lt;/Year&gt;&lt;RecNum&gt;494&lt;/RecNum&gt;&lt;DisplayText&gt;&lt;style face="superscript"&gt;9&lt;/style&gt;&lt;/DisplayText&gt;&lt;record&gt;&lt;rec-number&gt;494&lt;/rec-number&gt;&lt;foreign-keys&gt;&lt;key app="EN" db-id="sraaxd50r50xstextd150v279ztew2a2ae2d"&gt;494&lt;/key&gt;&lt;/foreign-keys&gt;&lt;ref-type name="Report"&gt;27&lt;/ref-type&gt;&lt;contributors&gt;&lt;authors&gt;&lt;author&gt;Stamper, David M&lt;/author&gt;&lt;author&gt;Lee, Gilbert F&lt;/author&gt;&lt;/authors&gt;&lt;/contributors&gt;&lt;titles&gt;&lt;title&gt;The Explicit and Implicit Qualities of Alternative Fuels: Issues to Consider for Their Use in Marine Diesel Engines&lt;/title&gt;&lt;/titles&gt;&lt;dates&gt;&lt;year&gt;2008&lt;/year&gt;&lt;/dates&gt;&lt;publisher&gt;DTIC Document&lt;/publisher&gt;&lt;urls&gt;&lt;/urls&gt;&lt;/record&gt;&lt;/Cite&gt;&lt;/EndNote&gt;</w:instrText>
        </w:r>
        <w:r w:rsidRPr="002D4552">
          <w:rPr>
            <w:rFonts w:ascii="Times New Roman" w:eastAsia="SimSun" w:hAnsi="Times New Roman"/>
            <w:color w:val="000000"/>
            <w:lang w:bidi="ar-SA"/>
          </w:rPr>
          <w:fldChar w:fldCharType="separate"/>
        </w:r>
        <w:r w:rsidRPr="002D4552">
          <w:rPr>
            <w:rFonts w:ascii="Times New Roman" w:eastAsia="SimSun" w:hAnsi="Times New Roman"/>
            <w:noProof/>
            <w:color w:val="000000"/>
            <w:vertAlign w:val="superscript"/>
            <w:lang w:bidi="ar-SA"/>
          </w:rPr>
          <w:t>9</w:t>
        </w:r>
        <w:r w:rsidRPr="002D4552">
          <w:rPr>
            <w:rFonts w:ascii="Times New Roman" w:eastAsia="SimSun" w:hAnsi="Times New Roman"/>
            <w:color w:val="000000"/>
            <w:lang w:bidi="ar-SA"/>
          </w:rPr>
          <w:fldChar w:fldCharType="end"/>
        </w:r>
      </w:hyperlink>
      <w:r w:rsidRPr="002D4552">
        <w:rPr>
          <w:rFonts w:ascii="Times New Roman" w:eastAsia="SimSun" w:hAnsi="Times New Roman"/>
          <w:color w:val="000000"/>
          <w:lang w:bidi="ar-SA"/>
        </w:rPr>
        <w:t xml:space="preserve">, the biological stability of the emerging alternative fuels </w:t>
      </w:r>
      <w:r w:rsidRPr="002D4552">
        <w:rPr>
          <w:rFonts w:ascii="Times New Roman" w:eastAsia="SimSun" w:hAnsi="Times New Roman"/>
          <w:color w:val="000000"/>
          <w:lang w:bidi="ar-SA"/>
        </w:rPr>
        <w:fldChar w:fldCharType="begin"/>
      </w:r>
      <w:r w:rsidRPr="002D4552">
        <w:rPr>
          <w:rFonts w:ascii="Times New Roman" w:eastAsia="SimSun" w:hAnsi="Times New Roman"/>
          <w:color w:val="000000"/>
          <w:lang w:bidi="ar-SA"/>
        </w:rPr>
        <w:instrText xml:space="preserve"> ADDIN EN.CITE &lt;EndNote&gt;&lt;Cite&gt;&lt;Author&gt;Liang&lt;/Author&gt;&lt;Year&gt;2015&lt;/Year&gt;&lt;RecNum&gt;497&lt;/RecNum&gt;&lt;DisplayText&gt;&lt;style face="superscript"&gt;10, 11&lt;/style&gt;&lt;/DisplayText&gt;&lt;record&gt;&lt;rec-number&gt;497&lt;/rec-number&gt;&lt;foreign-keys&gt;&lt;key app="EN" db-id="sraaxd50r50xstextd150v279ztew2a2ae2d"&gt;497&lt;/key&gt;&lt;/foreign-keys&gt;&lt;ref-type name="Journal Article"&gt;17&lt;/ref-type&gt;&lt;contributors&gt;&lt;authors&gt;&lt;author&gt;Liang, Renxing&lt;/author&gt;&lt;author&gt;Suflita, Joseph M&lt;/author&gt;&lt;/authors&gt;&lt;/contributors&gt;&lt;titles&gt;&lt;title&gt;Protocol for Evaluating the Biological Stability of Fuel Formulations and Their Relationship to Carbon Steel Biocorrosion&lt;/title&gt;&lt;/titles&gt;&lt;dates&gt;&lt;year&gt;2015&lt;/year&gt;&lt;/dates&gt;&lt;urls&gt;&lt;/urls&gt;&lt;/record&gt;&lt;/Cite&gt;&lt;Cite&gt;&lt;Author&gt;Liang&lt;/Author&gt;&lt;Year&gt;2015&lt;/Year&gt;&lt;RecNum&gt;498&lt;/RecNum&gt;&lt;record&gt;&lt;rec-number&gt;498&lt;/rec-number&gt;&lt;foreign-keys&gt;&lt;key app="EN" db-id="sraaxd50r50xstextd150v279ztew2a2ae2d"&gt;498&lt;/key&gt;&lt;/foreign-keys&gt;&lt;ref-type name="Journal Article"&gt;17&lt;/ref-type&gt;&lt;contributors&gt;&lt;authors&gt;&lt;author&gt;Liang, Renxing&lt;/author&gt;&lt;author&gt;Harvey, Benjamin Grant&lt;/author&gt;&lt;author&gt;Quintana, Roxanne L&lt;/author&gt;&lt;author&gt;Suflita, Joseph M&lt;/author&gt;&lt;/authors&gt;&lt;/contributors&gt;&lt;titles&gt;&lt;title&gt;Assessing the Biological Stability of a Terpene-Based Advanced Biofuel and Its Relationship to the Corrosion of Carbon Steel&lt;/title&gt;&lt;secondary-title&gt;Energy &amp;amp; Fuels&lt;/secondary-title&gt;&lt;/titles&gt;&lt;periodical&gt;&lt;full-title&gt;Energy &amp;amp; Fuels&lt;/full-title&gt;&lt;/periodical&gt;&lt;dates&gt;&lt;year&gt;2015&lt;/year&gt;&lt;/dates&gt;&lt;isbn&gt;0887-0624&lt;/isbn&gt;&lt;urls&gt;&lt;/urls&gt;&lt;/record&gt;&lt;/Cite&gt;&lt;/EndNote&gt;</w:instrText>
      </w:r>
      <w:r w:rsidRPr="002D4552">
        <w:rPr>
          <w:rFonts w:ascii="Times New Roman" w:eastAsia="SimSun" w:hAnsi="Times New Roman"/>
          <w:color w:val="000000"/>
          <w:lang w:bidi="ar-SA"/>
        </w:rPr>
        <w:fldChar w:fldCharType="separate"/>
      </w:r>
      <w:hyperlink w:anchor="_ENREF_10" w:tooltip="Liang, 2015 #497" w:history="1">
        <w:r w:rsidRPr="002D4552">
          <w:rPr>
            <w:rFonts w:ascii="Times New Roman" w:eastAsia="SimSun" w:hAnsi="Times New Roman"/>
            <w:noProof/>
            <w:color w:val="000000"/>
            <w:vertAlign w:val="superscript"/>
            <w:lang w:bidi="ar-SA"/>
          </w:rPr>
          <w:t>10</w:t>
        </w:r>
      </w:hyperlink>
      <w:r w:rsidRPr="002D4552">
        <w:rPr>
          <w:rFonts w:ascii="Times New Roman" w:eastAsia="SimSun" w:hAnsi="Times New Roman"/>
          <w:noProof/>
          <w:color w:val="000000"/>
          <w:vertAlign w:val="superscript"/>
          <w:lang w:bidi="ar-SA"/>
        </w:rPr>
        <w:t xml:space="preserve">, </w:t>
      </w:r>
      <w:hyperlink w:anchor="_ENREF_11" w:tooltip="Liang, 2015 #498" w:history="1">
        <w:r w:rsidRPr="002D4552">
          <w:rPr>
            <w:rFonts w:ascii="Times New Roman" w:eastAsia="SimSun" w:hAnsi="Times New Roman"/>
            <w:noProof/>
            <w:color w:val="000000"/>
            <w:vertAlign w:val="superscript"/>
            <w:lang w:bidi="ar-SA"/>
          </w:rPr>
          <w:t>11</w:t>
        </w:r>
      </w:hyperlink>
      <w:r w:rsidRPr="002D4552">
        <w:rPr>
          <w:rFonts w:ascii="Times New Roman" w:eastAsia="SimSun" w:hAnsi="Times New Roman"/>
          <w:color w:val="000000"/>
          <w:lang w:bidi="ar-SA"/>
        </w:rPr>
        <w:fldChar w:fldCharType="end"/>
      </w:r>
      <w:r w:rsidRPr="002D4552">
        <w:rPr>
          <w:rFonts w:ascii="Times New Roman" w:eastAsia="SimSun" w:hAnsi="Times New Roman"/>
          <w:color w:val="000000"/>
          <w:lang w:bidi="ar-SA"/>
        </w:rPr>
        <w:t xml:space="preserve"> and their compatibility with the existing carbon-steel infrastructure </w:t>
      </w:r>
      <w:hyperlink w:anchor="_ENREF_12" w:tooltip="Richard, 2010 #22" w:history="1">
        <w:r w:rsidRPr="002D4552">
          <w:rPr>
            <w:rFonts w:ascii="Times New Roman" w:eastAsia="SimSun" w:hAnsi="Times New Roman"/>
            <w:color w:val="000000"/>
            <w:lang w:bidi="ar-SA"/>
          </w:rPr>
          <w:fldChar w:fldCharType="begin"/>
        </w:r>
        <w:r w:rsidRPr="002D4552">
          <w:rPr>
            <w:rFonts w:ascii="Times New Roman" w:eastAsia="SimSun" w:hAnsi="Times New Roman"/>
            <w:color w:val="000000"/>
            <w:lang w:bidi="ar-SA"/>
          </w:rPr>
          <w:instrText xml:space="preserve"> ADDIN EN.CITE &lt;EndNote&gt;&lt;Cite&gt;&lt;Author&gt;Richard&lt;/Author&gt;&lt;Year&gt;2010&lt;/Year&gt;&lt;RecNum&gt;22&lt;/RecNum&gt;&lt;DisplayText&gt;&lt;style face="superscript"&gt;12&lt;/style&gt;&lt;/DisplayText&gt;&lt;record&gt;&lt;rec-number&gt;22&lt;/rec-number&gt;&lt;foreign-keys&gt;&lt;key app="EN" db-id="sraaxd50r50xstextd150v279ztew2a2ae2d"&gt;22&lt;/key&gt;&lt;/foreign-keys&gt;&lt;ref-type name="Journal Article"&gt;17&lt;/ref-type&gt;&lt;contributors&gt;&lt;authors&gt;&lt;author&gt;Richard, Tom L&lt;/author&gt;&lt;/authors&gt;&lt;/contributors&gt;&lt;titles&gt;&lt;title&gt;Challenges in scaling up biofuels infrastructure&lt;/title&gt;&lt;secondary-title&gt;Science(Washington)&lt;/secondary-title&gt;&lt;/titles&gt;&lt;periodical&gt;&lt;full-title&gt;Science(Washington)&lt;/full-title&gt;&lt;/periodical&gt;&lt;pages&gt;793-796&lt;/pages&gt;&lt;volume&gt;329&lt;/volume&gt;&lt;number&gt;5993&lt;/number&gt;&lt;dates&gt;&lt;year&gt;2010&lt;/year&gt;&lt;/dates&gt;&lt;isbn&gt;0036-8075&lt;/isbn&gt;&lt;urls&gt;&lt;/urls&gt;&lt;/record&gt;&lt;/Cite&gt;&lt;/EndNote&gt;</w:instrText>
        </w:r>
        <w:r w:rsidRPr="002D4552">
          <w:rPr>
            <w:rFonts w:ascii="Times New Roman" w:eastAsia="SimSun" w:hAnsi="Times New Roman"/>
            <w:color w:val="000000"/>
            <w:lang w:bidi="ar-SA"/>
          </w:rPr>
          <w:fldChar w:fldCharType="separate"/>
        </w:r>
        <w:r w:rsidRPr="002D4552">
          <w:rPr>
            <w:rFonts w:ascii="Times New Roman" w:eastAsia="SimSun" w:hAnsi="Times New Roman"/>
            <w:noProof/>
            <w:color w:val="000000"/>
            <w:vertAlign w:val="superscript"/>
            <w:lang w:bidi="ar-SA"/>
          </w:rPr>
          <w:t>12</w:t>
        </w:r>
        <w:r w:rsidRPr="002D4552">
          <w:rPr>
            <w:rFonts w:ascii="Times New Roman" w:eastAsia="SimSun" w:hAnsi="Times New Roman"/>
            <w:color w:val="000000"/>
            <w:lang w:bidi="ar-SA"/>
          </w:rPr>
          <w:fldChar w:fldCharType="end"/>
        </w:r>
      </w:hyperlink>
      <w:r w:rsidRPr="002D4552">
        <w:rPr>
          <w:rFonts w:ascii="Times New Roman" w:eastAsia="SimSun" w:hAnsi="Times New Roman"/>
          <w:color w:val="000000"/>
          <w:lang w:bidi="ar-SA"/>
        </w:rPr>
        <w:t xml:space="preserve"> should not be overlooked.  Fuel biodeterioration and biocorrosion</w:t>
      </w:r>
      <w:r w:rsidRPr="002D4552">
        <w:rPr>
          <w:rFonts w:ascii="Times New Roman" w:eastAsia="SimSun" w:hAnsi="Times New Roman"/>
          <w:bCs/>
          <w:color w:val="000000"/>
          <w:lang w:bidi="ar-SA"/>
        </w:rPr>
        <w:t xml:space="preserve"> of the carbon-steel infrastructure can lead to serious economic and environmental problems.</w:t>
      </w:r>
      <w:hyperlink w:anchor="_ENREF_13" w:tooltip="Suflita, 2014 #495" w:history="1">
        <w:r w:rsidRPr="002D4552">
          <w:rPr>
            <w:rFonts w:ascii="Times New Roman" w:eastAsia="SimSun" w:hAnsi="Times New Roman"/>
            <w:bCs/>
            <w:color w:val="000000"/>
            <w:lang w:bidi="ar-SA"/>
          </w:rPr>
          <w:fldChar w:fldCharType="begin"/>
        </w:r>
        <w:r w:rsidRPr="002D4552">
          <w:rPr>
            <w:rFonts w:ascii="Times New Roman" w:eastAsia="SimSun" w:hAnsi="Times New Roman"/>
            <w:bCs/>
            <w:color w:val="000000"/>
            <w:lang w:bidi="ar-SA"/>
          </w:rPr>
          <w:instrText xml:space="preserve"> ADDIN EN.CITE &lt;EndNote&gt;&lt;Cite&gt;&lt;Author&gt;Suflita&lt;/Author&gt;&lt;Year&gt;2014&lt;/Year&gt;&lt;RecNum&gt;495&lt;/RecNum&gt;&lt;DisplayText&gt;&lt;style face="superscript"&gt;13&lt;/style&gt;&lt;/DisplayText&gt;&lt;record&gt;&lt;rec-number&gt;495&lt;/rec-number&gt;&lt;foreign-keys&gt;&lt;key app="EN" db-id="sraaxd50r50xstextd150v279ztew2a2ae2d"&gt;495&lt;/key&gt;&lt;/foreign-keys&gt;&lt;ref-type name="Journal Article"&gt;17&lt;/ref-type&gt;&lt;contributors&gt;&lt;authors&gt;&lt;author&gt;Suflita, JM&lt;/author&gt;&lt;author&gt;Lyles, CN&lt;/author&gt;&lt;author&gt;Aktas, DF&lt;/author&gt;&lt;author&gt;Sunner, J&lt;/author&gt;&lt;/authors&gt;&lt;/contributors&gt;&lt;titles&gt;&lt;title&gt;Biocorrosion issues associated with the use of ultra-low sulfur diesel and biofuel blends in the energy infrastructure&lt;/title&gt;&lt;secondary-title&gt;Understanding Biocorrosion: Fundamentals and Applications&lt;/secondary-title&gt;&lt;/titles&gt;&lt;periodical&gt;&lt;full-title&gt;Understanding Biocorrosion: Fundamentals and Applications&lt;/full-title&gt;&lt;/periodical&gt;&lt;pages&gt;313&lt;/pages&gt;&lt;volume&gt;66&lt;/volume&gt;&lt;dates&gt;&lt;year&gt;2014&lt;/year&gt;&lt;/dates&gt;&lt;isbn&gt;1782421254&lt;/isbn&gt;&lt;urls&gt;&lt;/urls&gt;&lt;/record&gt;&lt;/Cite&gt;&lt;/EndNote&gt;</w:instrText>
        </w:r>
        <w:r w:rsidRPr="002D4552">
          <w:rPr>
            <w:rFonts w:ascii="Times New Roman" w:eastAsia="SimSun" w:hAnsi="Times New Roman"/>
            <w:bCs/>
            <w:color w:val="000000"/>
            <w:lang w:bidi="ar-SA"/>
          </w:rPr>
          <w:fldChar w:fldCharType="separate"/>
        </w:r>
        <w:r w:rsidRPr="002D4552">
          <w:rPr>
            <w:rFonts w:ascii="Times New Roman" w:eastAsia="SimSun" w:hAnsi="Times New Roman"/>
            <w:bCs/>
            <w:noProof/>
            <w:color w:val="000000"/>
            <w:vertAlign w:val="superscript"/>
            <w:lang w:bidi="ar-SA"/>
          </w:rPr>
          <w:t>13</w:t>
        </w:r>
        <w:r w:rsidRPr="002D4552">
          <w:rPr>
            <w:rFonts w:ascii="Times New Roman" w:eastAsia="SimSun" w:hAnsi="Times New Roman"/>
            <w:bCs/>
            <w:color w:val="000000"/>
            <w:lang w:bidi="ar-SA"/>
          </w:rPr>
          <w:fldChar w:fldCharType="end"/>
        </w:r>
      </w:hyperlink>
      <w:r w:rsidRPr="002D4552">
        <w:rPr>
          <w:rFonts w:ascii="Times New Roman" w:eastAsia="SimSun" w:hAnsi="Times New Roman"/>
          <w:bCs/>
          <w:color w:val="000000"/>
          <w:lang w:bidi="ar-SA"/>
        </w:rPr>
        <w:t xml:space="preserve"> It is noteworthy that naval fuels are often exposed to sulfate-rich seawater in </w:t>
      </w:r>
      <w:r w:rsidRPr="002D4552">
        <w:rPr>
          <w:rFonts w:ascii="Times New Roman" w:eastAsia="SimSun" w:hAnsi="Times New Roman"/>
          <w:color w:val="000000"/>
          <w:lang w:bidi="ar-SA"/>
        </w:rPr>
        <w:t>compensated fuel ballast systems where anaerobic conditions will eventually develop.</w:t>
      </w:r>
      <w:r w:rsidRPr="002D4552">
        <w:rPr>
          <w:rFonts w:ascii="Times New Roman" w:eastAsia="SimSun" w:hAnsi="Times New Roman"/>
          <w:color w:val="000000"/>
          <w:lang w:bidi="ar-SA"/>
        </w:rPr>
        <w:fldChar w:fldCharType="begin"/>
      </w:r>
      <w:r w:rsidRPr="002D4552">
        <w:rPr>
          <w:rFonts w:ascii="Times New Roman" w:eastAsia="SimSun" w:hAnsi="Times New Roman"/>
          <w:color w:val="000000"/>
          <w:lang w:bidi="ar-SA"/>
        </w:rPr>
        <w:instrText xml:space="preserve"> ADDIN EN.CITE &lt;EndNote&gt;&lt;Cite&gt;&lt;Author&gt;Lyles&lt;/Author&gt;&lt;Year&gt;2013&lt;/Year&gt;&lt;RecNum&gt;34&lt;/RecNum&gt;&lt;DisplayText&gt;&lt;style face="superscript"&gt;14, 15&lt;/style&gt;&lt;/DisplayText&gt;&lt;record&gt;&lt;rec-number&gt;34&lt;/rec-number&gt;&lt;foreign-keys&gt;&lt;key app="EN" db-id="sraaxd50r50xstextd150v279ztew2a2ae2d"&gt;34&lt;/key&gt;&lt;/foreign-keys&gt;&lt;ref-type name="Journal Article"&gt;17&lt;/ref-type&gt;&lt;contributors&gt;&lt;authors&gt;&lt;author&gt;Lyles, Christopher N&lt;/author&gt;&lt;author&gt;Aktas, Deniz Fulya&lt;/author&gt;&lt;author&gt;Duncan, Kathleen Elnora&lt;/author&gt;&lt;author&gt;Callaghan, Amy V&lt;/author&gt;&lt;author&gt;Stevenson, Bradley S&lt;/author&gt;&lt;author&gt;Suflita, Joseph M&lt;/author&gt;&lt;/authors&gt;&lt;/contributors&gt;&lt;titles&gt;&lt;title&gt;Impact of Organosulfur Content on Diesel Fuel Stability and Implications for Carbon Steel Corrosion&lt;/title&gt;&lt;secondary-title&gt;Environmental science &amp;amp; technology&lt;/secondary-title&gt;&lt;/titles&gt;&lt;periodical&gt;&lt;full-title&gt;Environmental science &amp;amp; technology&lt;/full-title&gt;&lt;/periodical&gt;&lt;dates&gt;&lt;year&gt;2013&lt;/year&gt;&lt;/dates&gt;&lt;isbn&gt;0013-936X&lt;/isbn&gt;&lt;urls&gt;&lt;/urls&gt;&lt;/record&gt;&lt;/Cite&gt;&lt;Cite&gt;&lt;Author&gt;Aktas&lt;/Author&gt;&lt;Year&gt;2010&lt;/Year&gt;&lt;RecNum&gt;1&lt;/RecNum&gt;&lt;record&gt;&lt;rec-number&gt;1&lt;/rec-number&gt;&lt;foreign-keys&gt;&lt;key app="EN" db-id="sraaxd50r50xstextd150v279ztew2a2ae2d"&gt;1&lt;/key&gt;&lt;/foreign-keys&gt;&lt;ref-type name="Journal Article"&gt;17&lt;/ref-type&gt;&lt;contributors&gt;&lt;authors&gt;&lt;author&gt;Aktas, Deniz F&lt;/author&gt;&lt;author&gt;Lee, Jason S&lt;/author&gt;&lt;author&gt;Little, Brenda J&lt;/author&gt;&lt;author&gt;Ray, Richard I&lt;/author&gt;&lt;author&gt;Davidova, Irene A&lt;/author&gt;&lt;author&gt;Lyles, Christopher N&lt;/author&gt;&lt;author&gt;Suflita, Joseph M&lt;/author&gt;&lt;/authors&gt;&lt;/contributors&gt;&lt;titles&gt;&lt;title&gt;Anaerobic metabolism of biodiesel and its impact on metal corrosion&lt;/title&gt;&lt;secondary-title&gt;Energy &amp;amp; Fuels&lt;/secondary-title&gt;&lt;/titles&gt;&lt;periodical&gt;&lt;full-title&gt;Energy &amp;amp; Fuels&lt;/full-title&gt;&lt;/periodical&gt;&lt;pages&gt;2924-2928&lt;/pages&gt;&lt;volume&gt;24&lt;/volume&gt;&lt;number&gt;5&lt;/number&gt;&lt;dates&gt;&lt;year&gt;2010&lt;/year&gt;&lt;/dates&gt;&lt;isbn&gt;0887-0624&lt;/isbn&gt;&lt;urls&gt;&lt;/urls&gt;&lt;/record&gt;&lt;/Cite&gt;&lt;/EndNote&gt;</w:instrText>
      </w:r>
      <w:r w:rsidRPr="002D4552">
        <w:rPr>
          <w:rFonts w:ascii="Times New Roman" w:eastAsia="SimSun" w:hAnsi="Times New Roman"/>
          <w:color w:val="000000"/>
          <w:lang w:bidi="ar-SA"/>
        </w:rPr>
        <w:fldChar w:fldCharType="separate"/>
      </w:r>
      <w:hyperlink w:anchor="_ENREF_14" w:tooltip="Lyles, 2013 #34" w:history="1">
        <w:r w:rsidRPr="002D4552">
          <w:rPr>
            <w:rFonts w:ascii="Times New Roman" w:eastAsia="SimSun" w:hAnsi="Times New Roman"/>
            <w:noProof/>
            <w:color w:val="000000"/>
            <w:vertAlign w:val="superscript"/>
            <w:lang w:bidi="ar-SA"/>
          </w:rPr>
          <w:t>14</w:t>
        </w:r>
      </w:hyperlink>
      <w:r w:rsidRPr="002D4552">
        <w:rPr>
          <w:rFonts w:ascii="Times New Roman" w:eastAsia="SimSun" w:hAnsi="Times New Roman"/>
          <w:noProof/>
          <w:color w:val="000000"/>
          <w:vertAlign w:val="superscript"/>
          <w:lang w:bidi="ar-SA"/>
        </w:rPr>
        <w:t xml:space="preserve">, </w:t>
      </w:r>
      <w:hyperlink w:anchor="_ENREF_15" w:tooltip="Aktas, 2010 #1" w:history="1">
        <w:r w:rsidRPr="002D4552">
          <w:rPr>
            <w:rFonts w:ascii="Times New Roman" w:eastAsia="SimSun" w:hAnsi="Times New Roman"/>
            <w:noProof/>
            <w:color w:val="000000"/>
            <w:vertAlign w:val="superscript"/>
            <w:lang w:bidi="ar-SA"/>
          </w:rPr>
          <w:t>15</w:t>
        </w:r>
      </w:hyperlink>
      <w:r w:rsidRPr="002D4552">
        <w:rPr>
          <w:rFonts w:ascii="Times New Roman" w:eastAsia="SimSun" w:hAnsi="Times New Roman"/>
          <w:color w:val="000000"/>
          <w:lang w:bidi="ar-SA"/>
        </w:rPr>
        <w:fldChar w:fldCharType="end"/>
      </w:r>
      <w:r w:rsidRPr="002D4552">
        <w:rPr>
          <w:rFonts w:ascii="Times New Roman" w:eastAsia="SimSun" w:hAnsi="Times New Roman"/>
          <w:color w:val="000000"/>
          <w:lang w:bidi="ar-SA"/>
        </w:rPr>
        <w:t xml:space="preserve"> Recent studies have demonstrated that sulfate-reducing bacteria can metabolize hydrocarbons in conventional petroleum fuels and thereby exacerbate the biocorrosion of carbon steel under anaerobic conditions.</w:t>
      </w:r>
      <w:r w:rsidRPr="002D4552">
        <w:rPr>
          <w:rFonts w:ascii="Times New Roman" w:eastAsia="SimSun" w:hAnsi="Times New Roman"/>
          <w:color w:val="000000"/>
          <w:lang w:bidi="ar-SA"/>
        </w:rPr>
        <w:fldChar w:fldCharType="begin"/>
      </w:r>
      <w:r w:rsidRPr="002D4552">
        <w:rPr>
          <w:rFonts w:ascii="Times New Roman" w:eastAsia="SimSun" w:hAnsi="Times New Roman"/>
          <w:color w:val="000000"/>
          <w:lang w:bidi="ar-SA"/>
        </w:rPr>
        <w:instrText xml:space="preserve"> ADDIN EN.CITE &lt;EndNote&gt;&lt;Cite&gt;&lt;Author&gt;Lyles&lt;/Author&gt;&lt;Year&gt;2013&lt;/Year&gt;&lt;RecNum&gt;34&lt;/RecNum&gt;&lt;DisplayText&gt;&lt;style face="superscript"&gt;14, 16&lt;/style&gt;&lt;/DisplayText&gt;&lt;record&gt;&lt;rec-number&gt;34&lt;/rec-number&gt;&lt;foreign-keys&gt;&lt;key app="EN" db-id="sraaxd50r50xstextd150v279ztew2a2ae2d"&gt;34&lt;/key&gt;&lt;/foreign-keys&gt;&lt;ref-type name="Journal Article"&gt;17&lt;/ref-type&gt;&lt;contributors&gt;&lt;authors&gt;&lt;author&gt;Lyles, Christopher N&lt;/author&gt;&lt;author&gt;Aktas, Deniz Fulya&lt;/author&gt;&lt;author&gt;Duncan, Kathleen Elnora&lt;/author&gt;&lt;author&gt;Callaghan, Amy V&lt;/author&gt;&lt;author&gt;Stevenson, Bradley S&lt;/author&gt;&lt;author&gt;Suflita, Joseph M&lt;/author&gt;&lt;/authors&gt;&lt;/contributors&gt;&lt;titles&gt;&lt;title&gt;Impact of Organosulfur Content on Diesel Fuel Stability and Implications for Carbon Steel Corrosion&lt;/title&gt;&lt;secondary-title&gt;Environmental science &amp;amp; technology&lt;/secondary-title&gt;&lt;/titles&gt;&lt;periodical&gt;&lt;full-title&gt;Environmental science &amp;amp; technology&lt;/full-title&gt;&lt;/periodical&gt;&lt;dates&gt;&lt;year&gt;2013&lt;/year&gt;&lt;/dates&gt;&lt;isbn&gt;0013-936X&lt;/isbn&gt;&lt;urls&gt;&lt;/urls&gt;&lt;/record&gt;&lt;/Cite&gt;&lt;Cite&gt;&lt;Author&gt;Lyles&lt;/Author&gt;&lt;Year&gt;2014&lt;/Year&gt;&lt;RecNum&gt;496&lt;/RecNum&gt;&lt;record&gt;&lt;rec-number&gt;496&lt;/rec-number&gt;&lt;foreign-keys&gt;&lt;key app="EN" db-id="sraaxd50r50xstextd150v279ztew2a2ae2d"&gt;496&lt;/key&gt;&lt;/foreign-keys&gt;&lt;ref-type name="Journal Article"&gt;17&lt;/ref-type&gt;&lt;contributors&gt;&lt;authors&gt;&lt;author&gt;Lyles, Christopher N&lt;/author&gt;&lt;author&gt;Le, Huynh M&lt;/author&gt;&lt;author&gt;Beasley, William Howard&lt;/author&gt;&lt;author&gt;McInerney, Michael J&lt;/author&gt;&lt;author&gt;Suflita, Joseph M&lt;/author&gt;&lt;/authors&gt;&lt;/contributors&gt;&lt;titles&gt;&lt;title&gt;Anaerobic hydrocarbon and fatty acid metabolism by syntrophic bacteria and their impact on carbon steel corrosion&lt;/title&gt;&lt;secondary-title&gt;Frontiers in microbiology&lt;/secondary-title&gt;&lt;/titles&gt;&lt;periodical&gt;&lt;full-title&gt;Frontiers in microbiology&lt;/full-title&gt;&lt;/periodical&gt;&lt;volume&gt;5&lt;/volume&gt;&lt;dates&gt;&lt;year&gt;2014&lt;/year&gt;&lt;/dates&gt;&lt;urls&gt;&lt;/urls&gt;&lt;/record&gt;&lt;/Cite&gt;&lt;/EndNote&gt;</w:instrText>
      </w:r>
      <w:r w:rsidRPr="002D4552">
        <w:rPr>
          <w:rFonts w:ascii="Times New Roman" w:eastAsia="SimSun" w:hAnsi="Times New Roman"/>
          <w:color w:val="000000"/>
          <w:lang w:bidi="ar-SA"/>
        </w:rPr>
        <w:fldChar w:fldCharType="separate"/>
      </w:r>
      <w:hyperlink w:anchor="_ENREF_14" w:tooltip="Lyles, 2013 #34" w:history="1">
        <w:r w:rsidRPr="002D4552">
          <w:rPr>
            <w:rFonts w:ascii="Times New Roman" w:eastAsia="SimSun" w:hAnsi="Times New Roman"/>
            <w:noProof/>
            <w:color w:val="000000"/>
            <w:vertAlign w:val="superscript"/>
            <w:lang w:bidi="ar-SA"/>
          </w:rPr>
          <w:t>14</w:t>
        </w:r>
      </w:hyperlink>
      <w:r w:rsidRPr="002D4552">
        <w:rPr>
          <w:rFonts w:ascii="Times New Roman" w:eastAsia="SimSun" w:hAnsi="Times New Roman"/>
          <w:noProof/>
          <w:color w:val="000000"/>
          <w:vertAlign w:val="superscript"/>
          <w:lang w:bidi="ar-SA"/>
        </w:rPr>
        <w:t xml:space="preserve">, </w:t>
      </w:r>
      <w:hyperlink w:anchor="_ENREF_16" w:tooltip="Lyles, 2014 #496" w:history="1">
        <w:r w:rsidRPr="002D4552">
          <w:rPr>
            <w:rFonts w:ascii="Times New Roman" w:eastAsia="SimSun" w:hAnsi="Times New Roman"/>
            <w:noProof/>
            <w:color w:val="000000"/>
            <w:vertAlign w:val="superscript"/>
            <w:lang w:bidi="ar-SA"/>
          </w:rPr>
          <w:t>16</w:t>
        </w:r>
      </w:hyperlink>
      <w:r w:rsidRPr="002D4552">
        <w:rPr>
          <w:rFonts w:ascii="Times New Roman" w:eastAsia="SimSun" w:hAnsi="Times New Roman"/>
          <w:color w:val="000000"/>
          <w:lang w:bidi="ar-SA"/>
        </w:rPr>
        <w:fldChar w:fldCharType="end"/>
      </w:r>
      <w:r w:rsidRPr="002D4552">
        <w:rPr>
          <w:rFonts w:ascii="Times New Roman" w:eastAsia="SimSun" w:hAnsi="Times New Roman"/>
          <w:color w:val="000000"/>
          <w:lang w:bidi="ar-SA"/>
        </w:rPr>
        <w:t xml:space="preserve"> Therefore, the biological stability of emerging alternative fuels and their potential to impact the biocorrosion of carbon steel should be critically assessed before they enter into existing fuel containment and distribution systems. </w:t>
      </w:r>
      <w:hyperlink w:anchor="_ENREF_10" w:tooltip="Liang, 2015 #497" w:history="1">
        <w:r w:rsidRPr="002D4552">
          <w:rPr>
            <w:rFonts w:ascii="Times New Roman" w:eastAsia="SimSun" w:hAnsi="Times New Roman"/>
            <w:color w:val="000000"/>
            <w:lang w:bidi="ar-SA"/>
          </w:rPr>
          <w:fldChar w:fldCharType="begin"/>
        </w:r>
        <w:r w:rsidRPr="002D4552">
          <w:rPr>
            <w:rFonts w:ascii="Times New Roman" w:eastAsia="SimSun" w:hAnsi="Times New Roman"/>
            <w:color w:val="000000"/>
            <w:lang w:bidi="ar-SA"/>
          </w:rPr>
          <w:instrText xml:space="preserve"> ADDIN EN.CITE &lt;EndNote&gt;&lt;Cite&gt;&lt;Author&gt;Liang&lt;/Author&gt;&lt;Year&gt;2015&lt;/Year&gt;&lt;RecNum&gt;497&lt;/RecNum&gt;&lt;DisplayText&gt;&lt;style face="superscript"&gt;10&lt;/style&gt;&lt;/DisplayText&gt;&lt;record&gt;&lt;rec-number&gt;497&lt;/rec-number&gt;&lt;foreign-keys&gt;&lt;key app="EN" db-id="sraaxd50r50xstextd150v279ztew2a2ae2d"&gt;497&lt;/key&gt;&lt;/foreign-keys&gt;&lt;ref-type name="Journal Article"&gt;17&lt;/ref-type&gt;&lt;contributors&gt;&lt;authors&gt;&lt;author&gt;Liang, Renxing&lt;/author&gt;&lt;author&gt;Suflita, Joseph M&lt;/author&gt;&lt;/authors&gt;&lt;/contributors&gt;&lt;titles&gt;&lt;title&gt;Protocol for Evaluating the Biological Stability of Fuel Formulations and Their Relationship to Carbon Steel Biocorrosion&lt;/title&gt;&lt;/titles&gt;&lt;dates&gt;&lt;year&gt;2015&lt;/year&gt;&lt;/dates&gt;&lt;urls&gt;&lt;/urls&gt;&lt;/record&gt;&lt;/Cite&gt;&lt;/EndNote&gt;</w:instrText>
        </w:r>
        <w:r w:rsidRPr="002D4552">
          <w:rPr>
            <w:rFonts w:ascii="Times New Roman" w:eastAsia="SimSun" w:hAnsi="Times New Roman"/>
            <w:color w:val="000000"/>
            <w:lang w:bidi="ar-SA"/>
          </w:rPr>
          <w:fldChar w:fldCharType="separate"/>
        </w:r>
        <w:r w:rsidRPr="002D4552">
          <w:rPr>
            <w:rFonts w:ascii="Times New Roman" w:eastAsia="SimSun" w:hAnsi="Times New Roman"/>
            <w:noProof/>
            <w:color w:val="000000"/>
            <w:vertAlign w:val="superscript"/>
            <w:lang w:bidi="ar-SA"/>
          </w:rPr>
          <w:t>10</w:t>
        </w:r>
        <w:r w:rsidRPr="002D4552">
          <w:rPr>
            <w:rFonts w:ascii="Times New Roman" w:eastAsia="SimSun" w:hAnsi="Times New Roman"/>
            <w:color w:val="000000"/>
            <w:lang w:bidi="ar-SA"/>
          </w:rPr>
          <w:fldChar w:fldCharType="end"/>
        </w:r>
      </w:hyperlink>
    </w:p>
    <w:p w:rsidR="002D4552" w:rsidRPr="002D4552" w:rsidRDefault="002D4552" w:rsidP="002D4552">
      <w:pPr>
        <w:autoSpaceDE w:val="0"/>
        <w:autoSpaceDN w:val="0"/>
        <w:adjustRightInd w:val="0"/>
        <w:ind w:firstLine="720"/>
        <w:rPr>
          <w:rFonts w:ascii="Times New Roman" w:eastAsia="SimSun" w:hAnsi="Times New Roman"/>
          <w:color w:val="000000"/>
          <w:lang w:bidi="ar-SA"/>
        </w:rPr>
      </w:pPr>
      <w:r w:rsidRPr="002D4552">
        <w:rPr>
          <w:rFonts w:ascii="Times New Roman" w:eastAsia="SimSun" w:hAnsi="Times New Roman"/>
          <w:color w:val="000000"/>
          <w:lang w:bidi="ar-SA"/>
        </w:rPr>
        <w:t xml:space="preserve">Typically, the </w:t>
      </w:r>
      <w:r w:rsidR="004F0B9C">
        <w:rPr>
          <w:rFonts w:ascii="Times New Roman" w:eastAsia="SimSun" w:hAnsi="Times New Roman"/>
          <w:color w:val="000000"/>
          <w:lang w:bidi="ar-SA"/>
        </w:rPr>
        <w:t>chemical composition of biomass-</w:t>
      </w:r>
      <w:r w:rsidRPr="002D4552">
        <w:rPr>
          <w:rFonts w:ascii="Times New Roman" w:eastAsia="SimSun" w:hAnsi="Times New Roman"/>
          <w:color w:val="000000"/>
          <w:lang w:bidi="ar-SA"/>
        </w:rPr>
        <w:t xml:space="preserve">derived alternative fuels is slightly or significantly different from their petroleum counterparts </w:t>
      </w:r>
      <w:hyperlink w:anchor="_ENREF_17" w:tooltip="Ott, 2008 #16" w:history="1">
        <w:r w:rsidRPr="002D4552">
          <w:rPr>
            <w:rFonts w:ascii="Times New Roman" w:eastAsia="SimSun" w:hAnsi="Times New Roman"/>
            <w:color w:val="000000"/>
            <w:lang w:bidi="ar-SA"/>
          </w:rPr>
          <w:fldChar w:fldCharType="begin"/>
        </w:r>
        <w:r w:rsidRPr="002D4552">
          <w:rPr>
            <w:rFonts w:ascii="Times New Roman" w:eastAsia="SimSun" w:hAnsi="Times New Roman"/>
            <w:color w:val="000000"/>
            <w:lang w:bidi="ar-SA"/>
          </w:rPr>
          <w:instrText xml:space="preserve"> ADDIN EN.CITE &lt;EndNote&gt;&lt;Cite&gt;&lt;Author&gt;Ott&lt;/Author&gt;&lt;Year&gt;2008&lt;/Year&gt;&lt;RecNum&gt;16&lt;/RecNum&gt;&lt;DisplayText&gt;&lt;style face="superscript"&gt;17&lt;/style&gt;&lt;/DisplayText&gt;&lt;record&gt;&lt;rec-number&gt;16&lt;/rec-number&gt;&lt;foreign-keys&gt;&lt;key app="EN" db-id="sraaxd50r50xstextd150v279ztew2a2ae2d"&gt;16&lt;/key&gt;&lt;/foreign-keys&gt;&lt;ref-type name="Journal Article"&gt;17&lt;/ref-type&gt;&lt;contributors&gt;&lt;authors&gt;&lt;author&gt;Ott, Lisa Starkey&lt;/author&gt;&lt;author&gt;Bruno, Thomas J&lt;/author&gt;&lt;/authors&gt;&lt;/contributors&gt;&lt;titles&gt;&lt;title&gt;Variability of Biodiesel Fuel and Comparison to Petroleum-Derived Diesel Fuel: Application of a Composition and Enthalpy Explicit Distillation Curve Method†&lt;/title&gt;&lt;secondary-title&gt;Energy &amp;amp; Fuels&lt;/secondary-title&gt;&lt;/titles&gt;&lt;periodical&gt;&lt;full-title&gt;Energy &amp;amp; Fuels&lt;/full-title&gt;&lt;/periodical&gt;&lt;pages&gt;2861-2868&lt;/pages&gt;&lt;volume&gt;22&lt;/volume&gt;&lt;number&gt;4&lt;/number&gt;&lt;dates&gt;&lt;year&gt;2008&lt;/year&gt;&lt;/dates&gt;&lt;isbn&gt;0887-0624&lt;/isbn&gt;&lt;urls&gt;&lt;/urls&gt;&lt;/record&gt;&lt;/Cite&gt;&lt;/EndNote&gt;</w:instrText>
        </w:r>
        <w:r w:rsidRPr="002D4552">
          <w:rPr>
            <w:rFonts w:ascii="Times New Roman" w:eastAsia="SimSun" w:hAnsi="Times New Roman"/>
            <w:color w:val="000000"/>
            <w:lang w:bidi="ar-SA"/>
          </w:rPr>
          <w:fldChar w:fldCharType="separate"/>
        </w:r>
        <w:r w:rsidRPr="002D4552">
          <w:rPr>
            <w:rFonts w:ascii="Times New Roman" w:eastAsia="SimSun" w:hAnsi="Times New Roman"/>
            <w:noProof/>
            <w:color w:val="000000"/>
            <w:vertAlign w:val="superscript"/>
            <w:lang w:bidi="ar-SA"/>
          </w:rPr>
          <w:t>17</w:t>
        </w:r>
        <w:r w:rsidRPr="002D4552">
          <w:rPr>
            <w:rFonts w:ascii="Times New Roman" w:eastAsia="SimSun" w:hAnsi="Times New Roman"/>
            <w:color w:val="000000"/>
            <w:lang w:bidi="ar-SA"/>
          </w:rPr>
          <w:fldChar w:fldCharType="end"/>
        </w:r>
      </w:hyperlink>
      <w:r w:rsidRPr="002D4552">
        <w:rPr>
          <w:rFonts w:ascii="Times New Roman" w:eastAsia="SimSun" w:hAnsi="Times New Roman"/>
          <w:color w:val="000000"/>
          <w:lang w:bidi="ar-SA"/>
        </w:rPr>
        <w:t xml:space="preserve"> due to different feedstock </w:t>
      </w:r>
      <w:hyperlink w:anchor="_ENREF_2" w:tooltip="Ahmad, 2011 #491" w:history="1">
        <w:r w:rsidRPr="002D4552">
          <w:rPr>
            <w:rFonts w:ascii="Times New Roman" w:eastAsia="SimSun" w:hAnsi="Times New Roman"/>
            <w:color w:val="000000"/>
            <w:lang w:bidi="ar-SA"/>
          </w:rPr>
          <w:fldChar w:fldCharType="begin"/>
        </w:r>
        <w:r w:rsidRPr="002D4552">
          <w:rPr>
            <w:rFonts w:ascii="Times New Roman" w:eastAsia="SimSun" w:hAnsi="Times New Roman"/>
            <w:color w:val="000000"/>
            <w:lang w:bidi="ar-SA"/>
          </w:rPr>
          <w:instrText xml:space="preserve"> ADDIN EN.CITE &lt;EndNote&gt;&lt;Cite&gt;&lt;Author&gt;Ahmad&lt;/Author&gt;&lt;Year&gt;2011&lt;/Year&gt;&lt;RecNum&gt;491&lt;/RecNum&gt;&lt;DisplayText&gt;&lt;style face="superscript"&gt;2&lt;/style&gt;&lt;/DisplayText&gt;&lt;record&gt;&lt;rec-number&gt;491&lt;/rec-number&gt;&lt;foreign-keys&gt;&lt;key app="EN" db-id="sraaxd50r50xstextd150v279ztew2a2ae2d"&gt;491&lt;/key&gt;&lt;/foreign-keys&gt;&lt;ref-type name="Journal Article"&gt;17&lt;/ref-type&gt;&lt;contributors&gt;&lt;authors&gt;&lt;author&gt;Ahmad, AL&lt;/author&gt;&lt;author&gt;Yasin, NH Mat&lt;/author&gt;&lt;author&gt;Derek, CJC&lt;/author&gt;&lt;author&gt;Lim, JK&lt;/author&gt;&lt;/authors&gt;&lt;/contributors&gt;&lt;titles&gt;&lt;title&gt;Microalgae as a sustainable energy source for biodiesel production: a review&lt;/title&gt;&lt;secondary-title&gt;Renewable and Sustainable Energy Reviews&lt;/secondary-title&gt;&lt;/titles&gt;&lt;periodical&gt;&lt;full-title&gt;Renewable and Sustainable Energy Reviews&lt;/full-title&gt;&lt;/periodical&gt;&lt;pages&gt;584-593&lt;/pages&gt;&lt;volume&gt;15&lt;/volume&gt;&lt;number&gt;1&lt;/number&gt;&lt;dates&gt;&lt;year&gt;2011&lt;/year&gt;&lt;/dates&gt;&lt;isbn&gt;1364-0321&lt;/isbn&gt;&lt;urls&gt;&lt;/urls&gt;&lt;/record&gt;&lt;/Cite&gt;&lt;/EndNote&gt;</w:instrText>
        </w:r>
        <w:r w:rsidRPr="002D4552">
          <w:rPr>
            <w:rFonts w:ascii="Times New Roman" w:eastAsia="SimSun" w:hAnsi="Times New Roman"/>
            <w:color w:val="000000"/>
            <w:lang w:bidi="ar-SA"/>
          </w:rPr>
          <w:fldChar w:fldCharType="separate"/>
        </w:r>
        <w:r w:rsidRPr="002D4552">
          <w:rPr>
            <w:rFonts w:ascii="Times New Roman" w:eastAsia="SimSun" w:hAnsi="Times New Roman"/>
            <w:noProof/>
            <w:color w:val="000000"/>
            <w:vertAlign w:val="superscript"/>
            <w:lang w:bidi="ar-SA"/>
          </w:rPr>
          <w:t>2</w:t>
        </w:r>
        <w:r w:rsidRPr="002D4552">
          <w:rPr>
            <w:rFonts w:ascii="Times New Roman" w:eastAsia="SimSun" w:hAnsi="Times New Roman"/>
            <w:color w:val="000000"/>
            <w:lang w:bidi="ar-SA"/>
          </w:rPr>
          <w:fldChar w:fldCharType="end"/>
        </w:r>
      </w:hyperlink>
      <w:r w:rsidRPr="002D4552">
        <w:rPr>
          <w:rFonts w:ascii="Times New Roman" w:eastAsia="SimSun" w:hAnsi="Times New Roman"/>
          <w:color w:val="000000"/>
          <w:lang w:bidi="ar-SA"/>
        </w:rPr>
        <w:t xml:space="preserve"> and processing technologies.</w:t>
      </w:r>
      <w:hyperlink w:anchor="_ENREF_18" w:tooltip="Schablitzky, 2011 #500" w:history="1">
        <w:r w:rsidRPr="002D4552">
          <w:rPr>
            <w:rFonts w:ascii="Times New Roman" w:eastAsia="SimSun" w:hAnsi="Times New Roman"/>
            <w:color w:val="000000"/>
            <w:lang w:bidi="ar-SA"/>
          </w:rPr>
          <w:fldChar w:fldCharType="begin"/>
        </w:r>
        <w:r w:rsidRPr="002D4552">
          <w:rPr>
            <w:rFonts w:ascii="Times New Roman" w:eastAsia="SimSun" w:hAnsi="Times New Roman"/>
            <w:color w:val="000000"/>
            <w:lang w:bidi="ar-SA"/>
          </w:rPr>
          <w:instrText xml:space="preserve"> ADDIN EN.CITE &lt;EndNote&gt;&lt;Cite&gt;&lt;Author&gt;Schablitzky&lt;/Author&gt;&lt;Year&gt;2011&lt;/Year&gt;&lt;RecNum&gt;500&lt;/RecNum&gt;&lt;DisplayText&gt;&lt;style face="superscript"&gt;18&lt;/style&gt;&lt;/DisplayText&gt;&lt;record&gt;&lt;rec-number&gt;500&lt;/rec-number&gt;&lt;foreign-keys&gt;&lt;key app="EN" db-id="sraaxd50r50xstextd150v279ztew2a2ae2d"&gt;500&lt;/key&gt;&lt;/foreign-keys&gt;&lt;ref-type name="Journal Article"&gt;17&lt;/ref-type&gt;&lt;contributors&gt;&lt;authors&gt;&lt;author&gt;Schablitzky, Harald Walter&lt;/author&gt;&lt;author&gt;Lichtscheidl, Josef&lt;/author&gt;&lt;author&gt;Hutter, Karl&lt;/author&gt;&lt;author&gt;Hafner, Ch&lt;/author&gt;&lt;author&gt;Rauch, Reinhard&lt;/author&gt;&lt;author&gt;Hofbauer, Hermann&lt;/author&gt;&lt;/authors&gt;&lt;/contributors&gt;&lt;titles&gt;&lt;title&gt;Hydroprocessing of Fischer–Tropsch biowaxes to second-generation biofuels&lt;/title&gt;&lt;secondary-title&gt;Biomass Conversion and Biorefinery&lt;/secondary-title&gt;&lt;/titles&gt;&lt;periodical&gt;&lt;full-title&gt;Biomass Conversion and Biorefinery&lt;/full-title&gt;&lt;/periodical&gt;&lt;pages&gt;29-37&lt;/pages&gt;&lt;volume&gt;1&lt;/volume&gt;&lt;number&gt;1&lt;/number&gt;&lt;dates&gt;&lt;year&gt;2011&lt;/year&gt;&lt;/dates&gt;&lt;isbn&gt;2190-6815&lt;/isbn&gt;&lt;urls&gt;&lt;/urls&gt;&lt;/record&gt;&lt;/Cite&gt;&lt;/EndNote&gt;</w:instrText>
        </w:r>
        <w:r w:rsidRPr="002D4552">
          <w:rPr>
            <w:rFonts w:ascii="Times New Roman" w:eastAsia="SimSun" w:hAnsi="Times New Roman"/>
            <w:color w:val="000000"/>
            <w:lang w:bidi="ar-SA"/>
          </w:rPr>
          <w:fldChar w:fldCharType="separate"/>
        </w:r>
        <w:r w:rsidRPr="002D4552">
          <w:rPr>
            <w:rFonts w:ascii="Times New Roman" w:eastAsia="SimSun" w:hAnsi="Times New Roman"/>
            <w:noProof/>
            <w:color w:val="000000"/>
            <w:vertAlign w:val="superscript"/>
            <w:lang w:bidi="ar-SA"/>
          </w:rPr>
          <w:t>18</w:t>
        </w:r>
        <w:r w:rsidRPr="002D4552">
          <w:rPr>
            <w:rFonts w:ascii="Times New Roman" w:eastAsia="SimSun" w:hAnsi="Times New Roman"/>
            <w:color w:val="000000"/>
            <w:lang w:bidi="ar-SA"/>
          </w:rPr>
          <w:fldChar w:fldCharType="end"/>
        </w:r>
      </w:hyperlink>
      <w:r w:rsidRPr="002D4552">
        <w:rPr>
          <w:rFonts w:ascii="Times New Roman" w:eastAsia="SimSun" w:hAnsi="Times New Roman"/>
          <w:color w:val="000000"/>
          <w:lang w:bidi="ar-SA"/>
        </w:rPr>
        <w:t xml:space="preserve"> </w:t>
      </w:r>
      <w:r w:rsidRPr="002D4552">
        <w:rPr>
          <w:rFonts w:ascii="Times New Roman" w:eastAsia="SimSun" w:hAnsi="Times New Roman"/>
          <w:bCs/>
          <w:color w:val="000000"/>
          <w:lang w:bidi="ar-SA"/>
        </w:rPr>
        <w:t xml:space="preserve">Such differences might impact the biological stability of </w:t>
      </w:r>
      <w:r w:rsidRPr="002D4552">
        <w:rPr>
          <w:rFonts w:ascii="Times New Roman" w:eastAsia="SimSun" w:hAnsi="Times New Roman"/>
          <w:color w:val="000000"/>
          <w:lang w:bidi="ar-SA"/>
        </w:rPr>
        <w:t xml:space="preserve">alternative fuels </w:t>
      </w:r>
      <w:r w:rsidRPr="002D4552">
        <w:rPr>
          <w:rFonts w:ascii="Times New Roman" w:eastAsia="SimSun" w:hAnsi="Times New Roman"/>
          <w:bCs/>
          <w:color w:val="000000"/>
          <w:lang w:bidi="ar-SA"/>
        </w:rPr>
        <w:t>and their potential to corrode the fuel transportation and storage infrastructure.</w:t>
      </w:r>
      <w:hyperlink w:anchor="_ENREF_10" w:tooltip="Liang, 2015 #497" w:history="1">
        <w:r w:rsidRPr="002D4552">
          <w:rPr>
            <w:rFonts w:ascii="Times New Roman" w:eastAsia="SimSun" w:hAnsi="Times New Roman"/>
            <w:bCs/>
            <w:color w:val="000000"/>
            <w:lang w:bidi="ar-SA"/>
          </w:rPr>
          <w:fldChar w:fldCharType="begin"/>
        </w:r>
        <w:r w:rsidRPr="002D4552">
          <w:rPr>
            <w:rFonts w:ascii="Times New Roman" w:eastAsia="SimSun" w:hAnsi="Times New Roman"/>
            <w:bCs/>
            <w:color w:val="000000"/>
            <w:lang w:bidi="ar-SA"/>
          </w:rPr>
          <w:instrText xml:space="preserve"> ADDIN EN.CITE &lt;EndNote&gt;&lt;Cite&gt;&lt;Author&gt;Liang&lt;/Author&gt;&lt;Year&gt;2015&lt;/Year&gt;&lt;RecNum&gt;497&lt;/RecNum&gt;&lt;DisplayText&gt;&lt;style face="superscript"&gt;10&lt;/style&gt;&lt;/DisplayText&gt;&lt;record&gt;&lt;rec-number&gt;497&lt;/rec-number&gt;&lt;foreign-keys&gt;&lt;key app="EN" db-id="sraaxd50r50xstextd150v279ztew2a2ae2d"&gt;497&lt;/key&gt;&lt;/foreign-keys&gt;&lt;ref-type name="Journal Article"&gt;17&lt;/ref-type&gt;&lt;contributors&gt;&lt;authors&gt;&lt;author&gt;Liang, Renxing&lt;/author&gt;&lt;author&gt;Suflita, Joseph M&lt;/author&gt;&lt;/authors&gt;&lt;/contributors&gt;&lt;titles&gt;&lt;title&gt;Protocol for Evaluating the Biological Stability of Fuel Formulations and Their Relationship to Carbon Steel Biocorrosion&lt;/title&gt;&lt;/titles&gt;&lt;dates&gt;&lt;year&gt;2015&lt;/year&gt;&lt;/dates&gt;&lt;urls&gt;&lt;/urls&gt;&lt;/record&gt;&lt;/Cite&gt;&lt;/EndNote&gt;</w:instrText>
        </w:r>
        <w:r w:rsidRPr="002D4552">
          <w:rPr>
            <w:rFonts w:ascii="Times New Roman" w:eastAsia="SimSun" w:hAnsi="Times New Roman"/>
            <w:bCs/>
            <w:color w:val="000000"/>
            <w:lang w:bidi="ar-SA"/>
          </w:rPr>
          <w:fldChar w:fldCharType="separate"/>
        </w:r>
        <w:r w:rsidRPr="002D4552">
          <w:rPr>
            <w:rFonts w:ascii="Times New Roman" w:eastAsia="SimSun" w:hAnsi="Times New Roman"/>
            <w:bCs/>
            <w:noProof/>
            <w:color w:val="000000"/>
            <w:vertAlign w:val="superscript"/>
            <w:lang w:bidi="ar-SA"/>
          </w:rPr>
          <w:t>10</w:t>
        </w:r>
        <w:r w:rsidRPr="002D4552">
          <w:rPr>
            <w:rFonts w:ascii="Times New Roman" w:eastAsia="SimSun" w:hAnsi="Times New Roman"/>
            <w:bCs/>
            <w:color w:val="000000"/>
            <w:lang w:bidi="ar-SA"/>
          </w:rPr>
          <w:fldChar w:fldCharType="end"/>
        </w:r>
      </w:hyperlink>
      <w:r w:rsidRPr="002D4552">
        <w:rPr>
          <w:rFonts w:ascii="Times New Roman" w:eastAsia="SimSun" w:hAnsi="Times New Roman"/>
          <w:bCs/>
          <w:color w:val="000000"/>
          <w:lang w:bidi="ar-SA"/>
        </w:rPr>
        <w:t xml:space="preserve"> </w:t>
      </w:r>
      <w:r w:rsidRPr="002D4552">
        <w:rPr>
          <w:rFonts w:ascii="Times New Roman" w:eastAsia="SimSun" w:hAnsi="Times New Roman"/>
          <w:color w:val="000000"/>
          <w:lang w:bidi="ar-SA"/>
        </w:rPr>
        <w:t>For example, the first generation biodiesel is primarily composed of fatty acid methyl esters (FAMEs).</w:t>
      </w:r>
      <w:hyperlink w:anchor="_ENREF_19" w:tooltip="Singh, 2010 #20" w:history="1">
        <w:r w:rsidRPr="002D4552">
          <w:rPr>
            <w:rFonts w:ascii="Times New Roman" w:eastAsia="SimSun" w:hAnsi="Times New Roman"/>
            <w:color w:val="000000"/>
            <w:lang w:bidi="ar-SA"/>
          </w:rPr>
          <w:fldChar w:fldCharType="begin"/>
        </w:r>
        <w:r w:rsidRPr="002D4552">
          <w:rPr>
            <w:rFonts w:ascii="Times New Roman" w:eastAsia="SimSun" w:hAnsi="Times New Roman"/>
            <w:color w:val="000000"/>
            <w:lang w:bidi="ar-SA"/>
          </w:rPr>
          <w:instrText xml:space="preserve"> ADDIN EN.CITE &lt;EndNote&gt;&lt;Cite&gt;&lt;Author&gt;Singh&lt;/Author&gt;&lt;Year&gt;2010&lt;/Year&gt;&lt;RecNum&gt;20&lt;/RecNum&gt;&lt;DisplayText&gt;&lt;style face="superscript"&gt;19&lt;/style&gt;&lt;/DisplayText&gt;&lt;record&gt;&lt;rec-number&gt;20&lt;/rec-number&gt;&lt;foreign-keys&gt;&lt;key app="EN" db-id="sraaxd50r50xstextd150v279ztew2a2ae2d"&gt;20&lt;/key&gt;&lt;/foreign-keys&gt;&lt;ref-type name="Journal Article"&gt;17&lt;/ref-type&gt;&lt;contributors&gt;&lt;authors&gt;&lt;author&gt;Singh, SP&lt;/author&gt;&lt;author&gt;Singh, Dipti&lt;/author&gt;&lt;/authors&gt;&lt;/contributors&gt;&lt;titles&gt;&lt;title&gt;Biodiesel production through the use of different sources and characterization of oils and their esters as the substitute of diesel: a review&lt;/title&gt;&lt;secondary-title&gt;Renewable and Sustainable Energy Reviews&lt;/secondary-title&gt;&lt;/titles&gt;&lt;periodical&gt;&lt;full-title&gt;Renewable and Sustainable Energy Reviews&lt;/full-title&gt;&lt;/periodical&gt;&lt;pages&gt;200-216&lt;/pages&gt;&lt;volume&gt;14&lt;/volume&gt;&lt;number&gt;1&lt;/number&gt;&lt;dates&gt;&lt;year&gt;2010&lt;/year&gt;&lt;/dates&gt;&lt;isbn&gt;1364-0321&lt;/isbn&gt;&lt;urls&gt;&lt;/urls&gt;&lt;/record&gt;&lt;/Cite&gt;&lt;/EndNote&gt;</w:instrText>
        </w:r>
        <w:r w:rsidRPr="002D4552">
          <w:rPr>
            <w:rFonts w:ascii="Times New Roman" w:eastAsia="SimSun" w:hAnsi="Times New Roman"/>
            <w:color w:val="000000"/>
            <w:lang w:bidi="ar-SA"/>
          </w:rPr>
          <w:fldChar w:fldCharType="separate"/>
        </w:r>
        <w:r w:rsidRPr="002D4552">
          <w:rPr>
            <w:rFonts w:ascii="Times New Roman" w:eastAsia="SimSun" w:hAnsi="Times New Roman"/>
            <w:noProof/>
            <w:color w:val="000000"/>
            <w:vertAlign w:val="superscript"/>
            <w:lang w:bidi="ar-SA"/>
          </w:rPr>
          <w:t>19</w:t>
        </w:r>
        <w:r w:rsidRPr="002D4552">
          <w:rPr>
            <w:rFonts w:ascii="Times New Roman" w:eastAsia="SimSun" w:hAnsi="Times New Roman"/>
            <w:color w:val="000000"/>
            <w:lang w:bidi="ar-SA"/>
          </w:rPr>
          <w:fldChar w:fldCharType="end"/>
        </w:r>
      </w:hyperlink>
      <w:r w:rsidRPr="002D4552">
        <w:rPr>
          <w:rFonts w:ascii="Times New Roman" w:eastAsia="SimSun" w:hAnsi="Times New Roman"/>
          <w:color w:val="000000"/>
          <w:lang w:bidi="ar-SA"/>
        </w:rPr>
        <w:t xml:space="preserve"> Several studies have shown that such first-generation biodiesels are not good fuel candidates for military tactical vessels since </w:t>
      </w:r>
      <w:r w:rsidRPr="002D4552">
        <w:rPr>
          <w:rFonts w:ascii="Times New Roman" w:eastAsia="SimSun" w:hAnsi="Times New Roman"/>
          <w:color w:val="000000"/>
          <w:lang w:bidi="ar-SA"/>
        </w:rPr>
        <w:lastRenderedPageBreak/>
        <w:t>FAMEs can be readily hydrolyzed and the microbial metabolism of the resulting intermediates linked with sulfide production can exacerbate the corrosion of carbon steel.</w:t>
      </w:r>
      <w:r w:rsidRPr="002D4552">
        <w:rPr>
          <w:rFonts w:ascii="Times New Roman" w:eastAsia="SimSun" w:hAnsi="Times New Roman"/>
          <w:color w:val="000000"/>
          <w:lang w:bidi="ar-SA"/>
        </w:rPr>
        <w:fldChar w:fldCharType="begin"/>
      </w:r>
      <w:r w:rsidRPr="002D4552">
        <w:rPr>
          <w:rFonts w:ascii="Times New Roman" w:eastAsia="SimSun" w:hAnsi="Times New Roman"/>
          <w:color w:val="000000"/>
          <w:lang w:bidi="ar-SA"/>
        </w:rPr>
        <w:instrText xml:space="preserve"> ADDIN EN.CITE &lt;EndNote&gt;&lt;Cite&gt;&lt;Author&gt;Lee&lt;/Author&gt;&lt;Year&gt;2012&lt;/Year&gt;&lt;RecNum&gt;430&lt;/RecNum&gt;&lt;DisplayText&gt;&lt;style face="superscript"&gt;15, 20&lt;/style&gt;&lt;/DisplayText&gt;&lt;record&gt;&lt;rec-number&gt;430&lt;/rec-number&gt;&lt;foreign-keys&gt;&lt;key app="EN" db-id="sraaxd50r50xstextd150v279ztew2a2ae2d"&gt;430&lt;/key&gt;&lt;/foreign-keys&gt;&lt;ref-type name="Journal Article"&gt;17&lt;/ref-type&gt;&lt;contributors&gt;&lt;authors&gt;&lt;author&gt;Lee, Jason S&lt;/author&gt;&lt;author&gt;Ray, Richard I&lt;/author&gt;&lt;author&gt;Little, Brenda J&lt;/author&gt;&lt;author&gt;Duncan, Kathleen E&lt;/author&gt;&lt;author&gt;Oldham, Athenia L&lt;/author&gt;&lt;author&gt;Davidova, Irene A&lt;/author&gt;&lt;author&gt;Suflita, Joseph M&lt;/author&gt;&lt;/authors&gt;&lt;/contributors&gt;&lt;titles&gt;&lt;title&gt;Sulphide production and corrosion in seawaters during exposure to FAME diesel&lt;/title&gt;&lt;secondary-title&gt;Biofouling&lt;/secondary-title&gt;&lt;/titles&gt;&lt;periodical&gt;&lt;full-title&gt;Biofouling&lt;/full-title&gt;&lt;/periodical&gt;&lt;pages&gt;465-478&lt;/pages&gt;&lt;volume&gt;28&lt;/volume&gt;&lt;number&gt;5&lt;/number&gt;&lt;dates&gt;&lt;year&gt;2012&lt;/year&gt;&lt;/dates&gt;&lt;isbn&gt;0892-7014&lt;/isbn&gt;&lt;urls&gt;&lt;/urls&gt;&lt;/record&gt;&lt;/Cite&gt;&lt;Cite&gt;&lt;Author&gt;Aktas&lt;/Author&gt;&lt;Year&gt;2010&lt;/Year&gt;&lt;RecNum&gt;427&lt;/RecNum&gt;&lt;record&gt;&lt;rec-number&gt;427&lt;/rec-number&gt;&lt;foreign-keys&gt;&lt;key app="EN" db-id="sraaxd50r50xstextd150v279ztew2a2ae2d"&gt;427&lt;/key&gt;&lt;/foreign-keys&gt;&lt;ref-type name="Journal Article"&gt;17&lt;/ref-type&gt;&lt;contributors&gt;&lt;authors&gt;&lt;author&gt;Aktas, Deniz F&lt;/author&gt;&lt;author&gt;Lee, Jason S&lt;/author&gt;&lt;author&gt;Little, Brenda J&lt;/author&gt;&lt;author&gt;Ray, Richard I&lt;/author&gt;&lt;author&gt;Davidova, Irene A&lt;/author&gt;&lt;author&gt;Lyles, Christopher N&lt;/author&gt;&lt;author&gt;Suflita, Joseph M&lt;/author&gt;&lt;/authors&gt;&lt;/contributors&gt;&lt;titles&gt;&lt;title&gt;Anaerobic metabolism of biodiesel and its impact on metal corrosion&lt;/title&gt;&lt;secondary-title&gt;Energy &amp;amp; Fuels&lt;/secondary-title&gt;&lt;/titles&gt;&lt;periodical&gt;&lt;full-title&gt;Energy &amp;amp; Fuels&lt;/full-title&gt;&lt;/periodical&gt;&lt;pages&gt;2924-2928&lt;/pages&gt;&lt;volume&gt;24&lt;/volume&gt;&lt;number&gt;5&lt;/number&gt;&lt;dates&gt;&lt;year&gt;2010&lt;/year&gt;&lt;/dates&gt;&lt;isbn&gt;0887-0624&lt;/isbn&gt;&lt;urls&gt;&lt;/urls&gt;&lt;/record&gt;&lt;/Cite&gt;&lt;/EndNote&gt;</w:instrText>
      </w:r>
      <w:r w:rsidRPr="002D4552">
        <w:rPr>
          <w:rFonts w:ascii="Times New Roman" w:eastAsia="SimSun" w:hAnsi="Times New Roman"/>
          <w:color w:val="000000"/>
          <w:lang w:bidi="ar-SA"/>
        </w:rPr>
        <w:fldChar w:fldCharType="separate"/>
      </w:r>
      <w:hyperlink w:anchor="_ENREF_15" w:tooltip="Aktas, 2010 #1" w:history="1">
        <w:r w:rsidRPr="002D4552">
          <w:rPr>
            <w:rFonts w:ascii="Times New Roman" w:eastAsia="SimSun" w:hAnsi="Times New Roman"/>
            <w:noProof/>
            <w:color w:val="000000"/>
            <w:vertAlign w:val="superscript"/>
            <w:lang w:bidi="ar-SA"/>
          </w:rPr>
          <w:t>15</w:t>
        </w:r>
      </w:hyperlink>
      <w:r w:rsidRPr="002D4552">
        <w:rPr>
          <w:rFonts w:ascii="Times New Roman" w:eastAsia="SimSun" w:hAnsi="Times New Roman"/>
          <w:noProof/>
          <w:color w:val="000000"/>
          <w:vertAlign w:val="superscript"/>
          <w:lang w:bidi="ar-SA"/>
        </w:rPr>
        <w:t xml:space="preserve">, </w:t>
      </w:r>
      <w:hyperlink w:anchor="_ENREF_20" w:tooltip="Lee, 2012 #6" w:history="1">
        <w:r w:rsidRPr="002D4552">
          <w:rPr>
            <w:rFonts w:ascii="Times New Roman" w:eastAsia="SimSun" w:hAnsi="Times New Roman"/>
            <w:noProof/>
            <w:color w:val="000000"/>
            <w:vertAlign w:val="superscript"/>
            <w:lang w:bidi="ar-SA"/>
          </w:rPr>
          <w:t>20</w:t>
        </w:r>
      </w:hyperlink>
      <w:r w:rsidRPr="002D4552">
        <w:rPr>
          <w:rFonts w:ascii="Times New Roman" w:eastAsia="SimSun" w:hAnsi="Times New Roman"/>
          <w:color w:val="000000"/>
          <w:lang w:bidi="ar-SA"/>
        </w:rPr>
        <w:fldChar w:fldCharType="end"/>
      </w:r>
    </w:p>
    <w:p w:rsidR="002D4552" w:rsidRPr="002D4552" w:rsidRDefault="002D4552" w:rsidP="002D4552">
      <w:pPr>
        <w:ind w:firstLine="720"/>
        <w:rPr>
          <w:rFonts w:ascii="Times New Roman" w:eastAsia="SimSun" w:hAnsi="Times New Roman"/>
          <w:color w:val="000000"/>
          <w:lang w:eastAsia="zh-CN" w:bidi="ar-SA"/>
        </w:rPr>
      </w:pPr>
      <w:r w:rsidRPr="002D4552">
        <w:rPr>
          <w:rFonts w:ascii="Times New Roman" w:eastAsia="SimSun" w:hAnsi="Times New Roman"/>
          <w:color w:val="000000"/>
          <w:lang w:bidi="ar-SA"/>
        </w:rPr>
        <w:t xml:space="preserve">Therefore, the US Navy is now considering </w:t>
      </w:r>
      <w:r w:rsidRPr="002D4552">
        <w:rPr>
          <w:rFonts w:ascii="Times New Roman" w:eastAsia="SimSun" w:hAnsi="Times New Roman"/>
          <w:color w:val="000000"/>
          <w:lang w:eastAsia="zh-CN" w:bidi="ar-SA"/>
        </w:rPr>
        <w:t xml:space="preserve">alternative biofuels </w:t>
      </w:r>
      <w:r w:rsidRPr="002D4552">
        <w:rPr>
          <w:rFonts w:ascii="Times New Roman" w:eastAsia="SimSun" w:hAnsi="Times New Roman"/>
          <w:color w:val="000000"/>
          <w:lang w:eastAsia="zh-CN" w:bidi="ar-SA"/>
        </w:rPr>
        <w:fldChar w:fldCharType="begin"/>
      </w:r>
      <w:r w:rsidRPr="002D4552">
        <w:rPr>
          <w:rFonts w:ascii="Times New Roman" w:eastAsia="SimSun" w:hAnsi="Times New Roman"/>
          <w:color w:val="000000"/>
          <w:lang w:eastAsia="zh-CN" w:bidi="ar-SA"/>
        </w:rPr>
        <w:instrText xml:space="preserve"> ADDIN EN.CITE &lt;EndNote&gt;&lt;Cite&gt;&lt;Author&gt;Bartis&lt;/Author&gt;&lt;Year&gt;2011&lt;/Year&gt;&lt;RecNum&gt;492&lt;/RecNum&gt;&lt;DisplayText&gt;&lt;style face="superscript"&gt;3, 21&lt;/style&gt;&lt;/DisplayText&gt;&lt;record&gt;&lt;rec-number&gt;492&lt;/rec-number&gt;&lt;foreign-keys&gt;&lt;key app="EN" db-id="sraaxd50r50xstextd150v279ztew2a2ae2d"&gt;492&lt;/key&gt;&lt;/foreign-keys&gt;&lt;ref-type name="Report"&gt;27&lt;/ref-type&gt;&lt;contributors&gt;&lt;authors&gt;&lt;author&gt;Bartis, James T&lt;/author&gt;&lt;author&gt;Van Bibber, Lawrence&lt;/author&gt;&lt;/authors&gt;&lt;/contributors&gt;&lt;titles&gt;&lt;title&gt;Alternative fuels for military applications&lt;/title&gt;&lt;/titles&gt;&lt;dates&gt;&lt;year&gt;2011&lt;/year&gt;&lt;/dates&gt;&lt;publisher&gt;DTIC Document&lt;/publisher&gt;&lt;urls&gt;&lt;/urls&gt;&lt;/record&gt;&lt;/Cite&gt;&lt;Cite&gt;&lt;Author&gt;Mabus&lt;/Author&gt;&lt;Year&gt;2010&lt;/Year&gt;&lt;RecNum&gt;40&lt;/RecNum&gt;&lt;record&gt;&lt;rec-number&gt;40&lt;/rec-number&gt;&lt;foreign-keys&gt;&lt;key app="EN" db-id="sraaxd50r50xstextd150v279ztew2a2ae2d"&gt;40&lt;/key&gt;&lt;/foreign-keys&gt;&lt;ref-type name="Book"&gt;6&lt;/ref-type&gt;&lt;contributors&gt;&lt;authors&gt;&lt;author&gt;Mabus, Ray&lt;/author&gt;&lt;/authors&gt;&lt;/contributors&gt;&lt;titles&gt;&lt;title&gt;Department of the Navy’s Energy Program for Security and Independence&lt;/title&gt;&lt;/titles&gt;&lt;dates&gt;&lt;year&gt;2010&lt;/year&gt;&lt;/dates&gt;&lt;publisher&gt;DIANE Publishing&lt;/publisher&gt;&lt;isbn&gt;143794468X&lt;/isbn&gt;&lt;urls&gt;&lt;/urls&gt;&lt;/record&gt;&lt;/Cite&gt;&lt;/EndNote&gt;</w:instrText>
      </w:r>
      <w:r w:rsidRPr="002D4552">
        <w:rPr>
          <w:rFonts w:ascii="Times New Roman" w:eastAsia="SimSun" w:hAnsi="Times New Roman"/>
          <w:color w:val="000000"/>
          <w:lang w:eastAsia="zh-CN" w:bidi="ar-SA"/>
        </w:rPr>
        <w:fldChar w:fldCharType="separate"/>
      </w:r>
      <w:hyperlink w:anchor="_ENREF_3" w:tooltip="Bartis, 2011 #492" w:history="1">
        <w:r w:rsidRPr="002D4552">
          <w:rPr>
            <w:rFonts w:ascii="Times New Roman" w:eastAsia="SimSun" w:hAnsi="Times New Roman"/>
            <w:noProof/>
            <w:color w:val="000000"/>
            <w:vertAlign w:val="superscript"/>
            <w:lang w:eastAsia="zh-CN" w:bidi="ar-SA"/>
          </w:rPr>
          <w:t>3</w:t>
        </w:r>
      </w:hyperlink>
      <w:r w:rsidRPr="002D4552">
        <w:rPr>
          <w:rFonts w:ascii="Times New Roman" w:eastAsia="SimSun" w:hAnsi="Times New Roman"/>
          <w:noProof/>
          <w:color w:val="000000"/>
          <w:vertAlign w:val="superscript"/>
          <w:lang w:eastAsia="zh-CN" w:bidi="ar-SA"/>
        </w:rPr>
        <w:t xml:space="preserve">, </w:t>
      </w:r>
      <w:hyperlink w:anchor="_ENREF_21" w:tooltip="Mabus, 2010 #40" w:history="1">
        <w:r w:rsidRPr="002D4552">
          <w:rPr>
            <w:rFonts w:ascii="Times New Roman" w:eastAsia="SimSun" w:hAnsi="Times New Roman"/>
            <w:noProof/>
            <w:color w:val="000000"/>
            <w:vertAlign w:val="superscript"/>
            <w:lang w:eastAsia="zh-CN" w:bidi="ar-SA"/>
          </w:rPr>
          <w:t>21</w:t>
        </w:r>
      </w:hyperlink>
      <w:r w:rsidRPr="002D4552">
        <w:rPr>
          <w:rFonts w:ascii="Times New Roman" w:eastAsia="SimSun" w:hAnsi="Times New Roman"/>
          <w:color w:val="000000"/>
          <w:lang w:eastAsia="zh-CN" w:bidi="ar-SA"/>
        </w:rPr>
        <w:fldChar w:fldCharType="end"/>
      </w:r>
      <w:r w:rsidRPr="002D4552">
        <w:rPr>
          <w:rFonts w:ascii="Times New Roman" w:eastAsia="SimSun" w:hAnsi="Times New Roman"/>
          <w:color w:val="000000"/>
          <w:lang w:eastAsia="zh-CN" w:bidi="ar-SA"/>
        </w:rPr>
        <w:t xml:space="preserve"> including hydroprocessed camelina-JP5 and Fischer-Tropsch (FT) diesel fuel FT-F76 from renewable sources.</w:t>
      </w:r>
      <w:hyperlink w:anchor="_ENREF_3" w:tooltip="Bartis, 2011 #492" w:history="1">
        <w:r w:rsidRPr="002D4552">
          <w:rPr>
            <w:rFonts w:ascii="Times New Roman" w:eastAsia="SimSun" w:hAnsi="Times New Roman"/>
            <w:color w:val="000000"/>
            <w:lang w:eastAsia="zh-CN" w:bidi="ar-SA"/>
          </w:rPr>
          <w:fldChar w:fldCharType="begin"/>
        </w:r>
        <w:r w:rsidRPr="002D4552">
          <w:rPr>
            <w:rFonts w:ascii="Times New Roman" w:eastAsia="SimSun" w:hAnsi="Times New Roman"/>
            <w:color w:val="000000"/>
            <w:lang w:eastAsia="zh-CN" w:bidi="ar-SA"/>
          </w:rPr>
          <w:instrText xml:space="preserve"> ADDIN EN.CITE &lt;EndNote&gt;&lt;Cite&gt;&lt;Author&gt;Bartis&lt;/Author&gt;&lt;Year&gt;2011&lt;/Year&gt;&lt;RecNum&gt;47&lt;/RecNum&gt;&lt;DisplayText&gt;&lt;style face="superscript"&gt;3&lt;/style&gt;&lt;/DisplayText&gt;&lt;record&gt;&lt;rec-number&gt;47&lt;/rec-number&gt;&lt;foreign-keys&gt;&lt;key app="EN" db-id="sraaxd50r50xstextd150v279ztew2a2ae2d"&gt;47&lt;/key&gt;&lt;/foreign-keys&gt;&lt;ref-type name="Report"&gt;27&lt;/ref-type&gt;&lt;contributors&gt;&lt;authors&gt;&lt;author&gt;Bartis, James T&lt;/author&gt;&lt;author&gt;Van Bibber, Lawrence&lt;/author&gt;&lt;/authors&gt;&lt;/contributors&gt;&lt;titles&gt;&lt;title&gt;Alternative fuels for military applications&lt;/title&gt;&lt;/titles&gt;&lt;dates&gt;&lt;year&gt;2011&lt;/year&gt;&lt;/dates&gt;&lt;publisher&gt;DTIC Document&lt;/publisher&gt;&lt;urls&gt;&lt;/urls&gt;&lt;/record&gt;&lt;/Cite&gt;&lt;/EndNote&gt;</w:instrText>
        </w:r>
        <w:r w:rsidRPr="002D4552">
          <w:rPr>
            <w:rFonts w:ascii="Times New Roman" w:eastAsia="SimSun" w:hAnsi="Times New Roman"/>
            <w:color w:val="000000"/>
            <w:lang w:eastAsia="zh-CN" w:bidi="ar-SA"/>
          </w:rPr>
          <w:fldChar w:fldCharType="separate"/>
        </w:r>
        <w:r w:rsidRPr="002D4552">
          <w:rPr>
            <w:rFonts w:ascii="Times New Roman" w:eastAsia="SimSun" w:hAnsi="Times New Roman"/>
            <w:noProof/>
            <w:color w:val="000000"/>
            <w:vertAlign w:val="superscript"/>
            <w:lang w:eastAsia="zh-CN" w:bidi="ar-SA"/>
          </w:rPr>
          <w:t>3</w:t>
        </w:r>
        <w:r w:rsidRPr="002D4552">
          <w:rPr>
            <w:rFonts w:ascii="Times New Roman" w:eastAsia="SimSun" w:hAnsi="Times New Roman"/>
            <w:color w:val="000000"/>
            <w:lang w:eastAsia="zh-CN" w:bidi="ar-SA"/>
          </w:rPr>
          <w:fldChar w:fldCharType="end"/>
        </w:r>
      </w:hyperlink>
      <w:r w:rsidRPr="002D4552">
        <w:rPr>
          <w:rFonts w:ascii="Times New Roman" w:eastAsia="SimSun" w:hAnsi="Times New Roman"/>
          <w:color w:val="000000"/>
          <w:lang w:eastAsia="zh-CN" w:bidi="ar-SA"/>
        </w:rPr>
        <w:t xml:space="preserve"> </w:t>
      </w:r>
      <w:r w:rsidRPr="002D4552">
        <w:rPr>
          <w:rFonts w:ascii="Times New Roman" w:eastAsia="SimSun" w:hAnsi="Times New Roman"/>
          <w:color w:val="000000"/>
          <w:lang w:bidi="ar-SA"/>
        </w:rPr>
        <w:t>Typically, these renewable fuels are used experimentally as 50/50 blends with petroleum fuel in tactical vehicles.</w:t>
      </w:r>
      <w:r w:rsidRPr="002D4552">
        <w:rPr>
          <w:rFonts w:ascii="Times New Roman" w:eastAsia="SimSun" w:hAnsi="Times New Roman"/>
          <w:color w:val="000000"/>
          <w:lang w:bidi="ar-SA"/>
        </w:rPr>
        <w:fldChar w:fldCharType="begin"/>
      </w:r>
      <w:r w:rsidRPr="002D4552">
        <w:rPr>
          <w:rFonts w:ascii="Times New Roman" w:eastAsia="SimSun" w:hAnsi="Times New Roman"/>
          <w:color w:val="000000"/>
          <w:lang w:bidi="ar-SA"/>
        </w:rPr>
        <w:instrText xml:space="preserve"> ADDIN EN.CITE &lt;EndNote&gt;&lt;Cite&gt;&lt;Author&gt;Rodriguez&lt;/Author&gt;&lt;Year&gt;2008&lt;/Year&gt;&lt;RecNum&gt;48&lt;/RecNum&gt;&lt;DisplayText&gt;&lt;style face="superscript"&gt;6, 22&lt;/style&gt;&lt;/DisplayText&gt;&lt;record&gt;&lt;rec-number&gt;48&lt;/rec-number&gt;&lt;foreign-keys&gt;&lt;key app="EN" db-id="sraaxd50r50xstextd150v279ztew2a2ae2d"&gt;48&lt;/key&gt;&lt;/foreign-keys&gt;&lt;ref-type name="Conference Proceedings"&gt;10&lt;/ref-type&gt;&lt;contributors&gt;&lt;authors&gt;&lt;author&gt;Rodriguez, Beatriz&lt;/author&gt;&lt;author&gt;Bartsch, Thomas M&lt;/author&gt;&lt;/authors&gt;&lt;/contributors&gt;&lt;titles&gt;&lt;title&gt;The United States Air Force&amp;apos;s process for alternative fuels certification&lt;/title&gt;&lt;secondary-title&gt;26th AIAA Applied Aerodynamics Conference&lt;/secondary-title&gt;&lt;/titles&gt;&lt;dates&gt;&lt;year&gt;2008&lt;/year&gt;&lt;/dates&gt;&lt;urls&gt;&lt;/urls&gt;&lt;/record&gt;&lt;/Cite&gt;&lt;Cite&gt;&lt;Author&gt;Hamilton&lt;/Author&gt;&lt;Year&gt;2011&lt;/Year&gt;&lt;RecNum&gt;49&lt;/RecNum&gt;&lt;record&gt;&lt;rec-number&gt;49&lt;/rec-number&gt;&lt;foreign-keys&gt;&lt;key app="EN" db-id="sraaxd50r50xstextd150v279ztew2a2ae2d"&gt;49&lt;/key&gt;&lt;/foreign-keys&gt;&lt;ref-type name="Conference Proceedings"&gt;10&lt;/ref-type&gt;&lt;contributors&gt;&lt;authors&gt;&lt;author&gt;Hamilton, Leonard J&lt;/author&gt;&lt;author&gt;Williams, Sherry A&lt;/author&gt;&lt;author&gt;Kamin, Richard A&lt;/author&gt;&lt;author&gt;Carr, Matthew A&lt;/author&gt;&lt;author&gt;Caton, Patrick A&lt;/author&gt;&lt;author&gt;Cowart, Jim S&lt;/author&gt;&lt;/authors&gt;&lt;/contributors&gt;&lt;titles&gt;&lt;title&gt;Renewable fuel performance in a legacy military diesel engine&lt;/title&gt;&lt;secondary-title&gt;ASME Conf. Proc&lt;/secondary-title&gt;&lt;/titles&gt;&lt;volume&gt;1095&lt;/volume&gt;&lt;dates&gt;&lt;year&gt;2011&lt;/year&gt;&lt;/dates&gt;&lt;urls&gt;&lt;/urls&gt;&lt;/record&gt;&lt;/Cite&gt;&lt;/EndNote&gt;</w:instrText>
      </w:r>
      <w:r w:rsidRPr="002D4552">
        <w:rPr>
          <w:rFonts w:ascii="Times New Roman" w:eastAsia="SimSun" w:hAnsi="Times New Roman"/>
          <w:color w:val="000000"/>
          <w:lang w:bidi="ar-SA"/>
        </w:rPr>
        <w:fldChar w:fldCharType="separate"/>
      </w:r>
      <w:hyperlink w:anchor="_ENREF_6" w:tooltip="Hamilton, 2011 #49" w:history="1">
        <w:r w:rsidRPr="002D4552">
          <w:rPr>
            <w:rFonts w:ascii="Times New Roman" w:eastAsia="SimSun" w:hAnsi="Times New Roman"/>
            <w:noProof/>
            <w:color w:val="000000"/>
            <w:vertAlign w:val="superscript"/>
            <w:lang w:bidi="ar-SA"/>
          </w:rPr>
          <w:t>6</w:t>
        </w:r>
      </w:hyperlink>
      <w:r w:rsidRPr="002D4552">
        <w:rPr>
          <w:rFonts w:ascii="Times New Roman" w:eastAsia="SimSun" w:hAnsi="Times New Roman"/>
          <w:noProof/>
          <w:color w:val="000000"/>
          <w:vertAlign w:val="superscript"/>
          <w:lang w:bidi="ar-SA"/>
        </w:rPr>
        <w:t xml:space="preserve">, </w:t>
      </w:r>
      <w:hyperlink w:anchor="_ENREF_22" w:tooltip="Rodriguez, 2008 #48" w:history="1">
        <w:r w:rsidRPr="002D4552">
          <w:rPr>
            <w:rFonts w:ascii="Times New Roman" w:eastAsia="SimSun" w:hAnsi="Times New Roman"/>
            <w:noProof/>
            <w:color w:val="000000"/>
            <w:vertAlign w:val="superscript"/>
            <w:lang w:bidi="ar-SA"/>
          </w:rPr>
          <w:t>22</w:t>
        </w:r>
      </w:hyperlink>
      <w:r w:rsidRPr="002D4552">
        <w:rPr>
          <w:rFonts w:ascii="Times New Roman" w:eastAsia="SimSun" w:hAnsi="Times New Roman"/>
          <w:color w:val="000000"/>
          <w:lang w:bidi="ar-SA"/>
        </w:rPr>
        <w:fldChar w:fldCharType="end"/>
      </w:r>
      <w:r w:rsidRPr="002D4552">
        <w:rPr>
          <w:rFonts w:ascii="Times New Roman" w:eastAsia="SimSun" w:hAnsi="Times New Roman"/>
          <w:color w:val="000000"/>
          <w:lang w:bidi="ar-SA"/>
        </w:rPr>
        <w:t xml:space="preserve"> </w:t>
      </w:r>
      <w:r w:rsidRPr="002D4552">
        <w:rPr>
          <w:rFonts w:ascii="Times New Roman" w:eastAsia="SimSun" w:hAnsi="Times New Roman"/>
          <w:color w:val="000000"/>
          <w:lang w:eastAsia="zh-CN" w:bidi="ar-SA"/>
        </w:rPr>
        <w:t>Previous studies have shown that the range of hydrocarbons in naval biofuels is narrower than that in traditional petroleum fuels.</w:t>
      </w:r>
      <w:r w:rsidRPr="002D4552">
        <w:rPr>
          <w:rFonts w:ascii="Times New Roman" w:eastAsia="SimSun" w:hAnsi="Times New Roman"/>
          <w:color w:val="000000"/>
          <w:vertAlign w:val="superscript"/>
          <w:lang w:eastAsia="zh-CN" w:bidi="ar-SA"/>
        </w:rPr>
        <w:t>23, 24</w:t>
      </w:r>
      <w:r w:rsidRPr="002D4552">
        <w:rPr>
          <w:rFonts w:ascii="Times New Roman" w:eastAsia="SimSun" w:hAnsi="Times New Roman"/>
          <w:color w:val="000000"/>
          <w:lang w:eastAsia="zh-CN" w:bidi="ar-SA"/>
        </w:rPr>
        <w:t xml:space="preserve"> Moreover, FT fuels contain more branched alkanes and fewer aromatic compounds compared to petroleum fuels.</w:t>
      </w:r>
      <w:hyperlink w:anchor="_ENREF_9" w:tooltip="Stamper, 2008 #494" w:history="1">
        <w:r w:rsidRPr="002D4552">
          <w:rPr>
            <w:rFonts w:ascii="Times New Roman" w:eastAsia="SimSun" w:hAnsi="Times New Roman"/>
            <w:color w:val="000000"/>
            <w:lang w:eastAsia="zh-CN" w:bidi="ar-SA"/>
          </w:rPr>
          <w:fldChar w:fldCharType="begin"/>
        </w:r>
        <w:r w:rsidRPr="002D4552">
          <w:rPr>
            <w:rFonts w:ascii="Times New Roman" w:eastAsia="SimSun" w:hAnsi="Times New Roman"/>
            <w:color w:val="000000"/>
            <w:lang w:eastAsia="zh-CN" w:bidi="ar-SA"/>
          </w:rPr>
          <w:instrText xml:space="preserve"> ADDIN EN.CITE &lt;EndNote&gt;&lt;Cite&gt;&lt;Author&gt;Stamper&lt;/Author&gt;&lt;Year&gt;2008&lt;/Year&gt;&lt;RecNum&gt;494&lt;/RecNum&gt;&lt;DisplayText&gt;&lt;style face="superscript"&gt;9&lt;/style&gt;&lt;/DisplayText&gt;&lt;record&gt;&lt;rec-number&gt;494&lt;/rec-number&gt;&lt;foreign-keys&gt;&lt;key app="EN" db-id="sraaxd50r50xstextd150v279ztew2a2ae2d"&gt;494&lt;/key&gt;&lt;/foreign-keys&gt;&lt;ref-type name="Report"&gt;27&lt;/ref-type&gt;&lt;contributors&gt;&lt;authors&gt;&lt;author&gt;Stamper, David M&lt;/author&gt;&lt;author&gt;Lee, Gilbert F&lt;/author&gt;&lt;/authors&gt;&lt;/contributors&gt;&lt;titles&gt;&lt;title&gt;The Explicit and Implicit Qualities of Alternative Fuels: Issues to Consider for Their Use in Marine Diesel Engines&lt;/title&gt;&lt;/titles&gt;&lt;dates&gt;&lt;year&gt;2008&lt;/year&gt;&lt;/dates&gt;&lt;publisher&gt;DTIC Document&lt;/publisher&gt;&lt;urls&gt;&lt;/urls&gt;&lt;/record&gt;&lt;/Cite&gt;&lt;/EndNote&gt;</w:instrText>
        </w:r>
        <w:r w:rsidRPr="002D4552">
          <w:rPr>
            <w:rFonts w:ascii="Times New Roman" w:eastAsia="SimSun" w:hAnsi="Times New Roman"/>
            <w:color w:val="000000"/>
            <w:lang w:eastAsia="zh-CN" w:bidi="ar-SA"/>
          </w:rPr>
          <w:fldChar w:fldCharType="separate"/>
        </w:r>
        <w:r w:rsidRPr="002D4552">
          <w:rPr>
            <w:rFonts w:ascii="Times New Roman" w:eastAsia="SimSun" w:hAnsi="Times New Roman"/>
            <w:noProof/>
            <w:color w:val="000000"/>
            <w:vertAlign w:val="superscript"/>
            <w:lang w:eastAsia="zh-CN" w:bidi="ar-SA"/>
          </w:rPr>
          <w:t>9</w:t>
        </w:r>
        <w:r w:rsidRPr="002D4552">
          <w:rPr>
            <w:rFonts w:ascii="Times New Roman" w:eastAsia="SimSun" w:hAnsi="Times New Roman"/>
            <w:color w:val="000000"/>
            <w:lang w:eastAsia="zh-CN" w:bidi="ar-SA"/>
          </w:rPr>
          <w:fldChar w:fldCharType="end"/>
        </w:r>
      </w:hyperlink>
      <w:r w:rsidRPr="002D4552">
        <w:rPr>
          <w:rFonts w:ascii="Times New Roman" w:eastAsia="SimSun" w:hAnsi="Times New Roman"/>
          <w:color w:val="000000"/>
          <w:lang w:eastAsia="zh-CN" w:bidi="ar-SA"/>
        </w:rPr>
        <w:t xml:space="preserve"> Recent studies have shown that FAME biodiesel and hydroprocessed biofuels (camelina-JP5 and algae-F76) are amenable to biodegradation under transient oxygen conditions and can accelerate carbon steel corrosion.</w:t>
      </w:r>
      <w:r w:rsidRPr="002D4552">
        <w:rPr>
          <w:rFonts w:ascii="Times New Roman" w:eastAsia="SimSun" w:hAnsi="Times New Roman"/>
          <w:color w:val="000000"/>
          <w:lang w:bidi="ar-SA"/>
        </w:rPr>
        <w:fldChar w:fldCharType="begin">
          <w:fldData xml:space="preserve">PEVuZE5vdGU+PENpdGU+PEF1dGhvcj5Ba3RhczwvQXV0aG9yPjxZZWFyPjIwMTM8L1llYXI+PFJl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</w:fldData>
        </w:fldChar>
      </w:r>
      <w:r w:rsidRPr="002D4552">
        <w:rPr>
          <w:rFonts w:ascii="Times New Roman" w:eastAsia="SimSun" w:hAnsi="Times New Roman"/>
          <w:color w:val="000000"/>
          <w:lang w:bidi="ar-SA"/>
        </w:rPr>
        <w:instrText xml:space="preserve"> ADDIN EN.CITE </w:instrText>
      </w:r>
      <w:r w:rsidRPr="002D4552">
        <w:rPr>
          <w:rFonts w:ascii="Times New Roman" w:eastAsia="SimSun" w:hAnsi="Times New Roman"/>
          <w:color w:val="000000"/>
          <w:lang w:bidi="ar-SA"/>
        </w:rPr>
        <w:fldChar w:fldCharType="begin">
          <w:fldData xml:space="preserve">PEVuZE5vdGU+PENpdGU+PEF1dGhvcj5Ba3RhczwvQXV0aG9yPjxZZWFyPjIwMTM8L1llYXI+PFJl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</w:fldData>
        </w:fldChar>
      </w:r>
      <w:r w:rsidRPr="002D4552">
        <w:rPr>
          <w:rFonts w:ascii="Times New Roman" w:eastAsia="SimSun" w:hAnsi="Times New Roman"/>
          <w:color w:val="000000"/>
          <w:lang w:bidi="ar-SA"/>
        </w:rPr>
        <w:instrText xml:space="preserve"> ADDIN EN.CITE.DATA </w:instrText>
      </w:r>
      <w:r w:rsidRPr="002D4552">
        <w:rPr>
          <w:rFonts w:ascii="Times New Roman" w:eastAsia="SimSun" w:hAnsi="Times New Roman"/>
          <w:color w:val="000000"/>
          <w:lang w:bidi="ar-SA"/>
        </w:rPr>
      </w:r>
      <w:r w:rsidRPr="002D4552">
        <w:rPr>
          <w:rFonts w:ascii="Times New Roman" w:eastAsia="SimSun" w:hAnsi="Times New Roman"/>
          <w:color w:val="000000"/>
          <w:lang w:bidi="ar-SA"/>
        </w:rPr>
        <w:fldChar w:fldCharType="end"/>
      </w:r>
      <w:r w:rsidRPr="002D4552">
        <w:rPr>
          <w:rFonts w:ascii="Times New Roman" w:eastAsia="SimSun" w:hAnsi="Times New Roman"/>
          <w:color w:val="000000"/>
          <w:lang w:bidi="ar-SA"/>
        </w:rPr>
      </w:r>
      <w:r w:rsidRPr="002D4552">
        <w:rPr>
          <w:rFonts w:ascii="Times New Roman" w:eastAsia="SimSun" w:hAnsi="Times New Roman"/>
          <w:color w:val="000000"/>
          <w:lang w:bidi="ar-SA"/>
        </w:rPr>
        <w:fldChar w:fldCharType="separate"/>
      </w:r>
      <w:hyperlink w:anchor="_ENREF_20" w:tooltip="Lee, 2012 #6" w:history="1">
        <w:r w:rsidRPr="002D4552">
          <w:rPr>
            <w:rFonts w:ascii="Times New Roman" w:eastAsia="SimSun" w:hAnsi="Times New Roman"/>
            <w:noProof/>
            <w:color w:val="000000"/>
            <w:vertAlign w:val="superscript"/>
            <w:lang w:bidi="ar-SA"/>
          </w:rPr>
          <w:t>20</w:t>
        </w:r>
      </w:hyperlink>
      <w:r w:rsidRPr="002D4552">
        <w:rPr>
          <w:rFonts w:ascii="Times New Roman" w:eastAsia="SimSun" w:hAnsi="Times New Roman"/>
          <w:noProof/>
          <w:color w:val="000000"/>
          <w:vertAlign w:val="superscript"/>
          <w:lang w:bidi="ar-SA"/>
        </w:rPr>
        <w:t xml:space="preserve">, </w:t>
      </w:r>
      <w:hyperlink w:anchor="_ENREF_23" w:tooltip="Aktas, 2013 #55" w:history="1">
        <w:r w:rsidRPr="002D4552">
          <w:rPr>
            <w:rFonts w:ascii="Times New Roman" w:eastAsia="SimSun" w:hAnsi="Times New Roman"/>
            <w:noProof/>
            <w:color w:val="000000"/>
            <w:vertAlign w:val="superscript"/>
            <w:lang w:bidi="ar-SA"/>
          </w:rPr>
          <w:t>23</w:t>
        </w:r>
      </w:hyperlink>
      <w:r w:rsidRPr="002D4552">
        <w:rPr>
          <w:rFonts w:ascii="Times New Roman" w:eastAsia="SimSun" w:hAnsi="Times New Roman"/>
          <w:noProof/>
          <w:color w:val="000000"/>
          <w:vertAlign w:val="superscript"/>
          <w:lang w:bidi="ar-SA"/>
        </w:rPr>
        <w:t xml:space="preserve">, </w:t>
      </w:r>
      <w:hyperlink w:anchor="_ENREF_24" w:tooltip="Lee, 2014 #501" w:history="1">
        <w:r w:rsidRPr="002D4552">
          <w:rPr>
            <w:rFonts w:ascii="Times New Roman" w:eastAsia="SimSun" w:hAnsi="Times New Roman"/>
            <w:noProof/>
            <w:color w:val="000000"/>
            <w:vertAlign w:val="superscript"/>
            <w:lang w:bidi="ar-SA"/>
          </w:rPr>
          <w:t>24</w:t>
        </w:r>
      </w:hyperlink>
      <w:r w:rsidRPr="002D4552">
        <w:rPr>
          <w:rFonts w:ascii="Times New Roman" w:eastAsia="SimSun" w:hAnsi="Times New Roman"/>
          <w:color w:val="000000"/>
          <w:lang w:bidi="ar-SA"/>
        </w:rPr>
        <w:fldChar w:fldCharType="end"/>
      </w:r>
      <w:r w:rsidRPr="002D4552">
        <w:rPr>
          <w:rFonts w:ascii="Times New Roman" w:eastAsia="SimSun" w:hAnsi="Times New Roman"/>
          <w:color w:val="000000"/>
          <w:lang w:bidi="ar-SA"/>
        </w:rPr>
        <w:t xml:space="preserve"> The black corrosion products deposited on coupons were mostly mineral sulfides suggesting that majority of metal damage occurred when anaerobic conditions prevailed. Therefore, an experimental protocol to evaluate the biostability of fuels under anaerobic conditions was recently published.</w:t>
      </w:r>
      <w:hyperlink w:anchor="_ENREF_10" w:tooltip="Liang, 2015 #497" w:history="1">
        <w:r w:rsidRPr="002D4552">
          <w:rPr>
            <w:rFonts w:ascii="Times New Roman" w:eastAsia="SimSun" w:hAnsi="Times New Roman"/>
            <w:color w:val="000000"/>
            <w:lang w:bidi="ar-SA"/>
          </w:rPr>
          <w:fldChar w:fldCharType="begin"/>
        </w:r>
        <w:r w:rsidRPr="002D4552">
          <w:rPr>
            <w:rFonts w:ascii="Times New Roman" w:eastAsia="SimSun" w:hAnsi="Times New Roman"/>
            <w:color w:val="000000"/>
            <w:lang w:bidi="ar-SA"/>
          </w:rPr>
          <w:instrText xml:space="preserve"> ADDIN EN.CITE &lt;EndNote&gt;&lt;Cite&gt;&lt;Author&gt;Liang&lt;/Author&gt;&lt;Year&gt;2015&lt;/Year&gt;&lt;RecNum&gt;497&lt;/RecNum&gt;&lt;DisplayText&gt;&lt;style face="superscript"&gt;10&lt;/style&gt;&lt;/DisplayText&gt;&lt;record&gt;&lt;rec-number&gt;497&lt;/rec-number&gt;&lt;foreign-keys&gt;&lt;key app="EN" db-id="sraaxd50r50xstextd150v279ztew2a2ae2d"&gt;497&lt;/key&gt;&lt;/foreign-keys&gt;&lt;ref-type name="Journal Article"&gt;17&lt;/ref-type&gt;&lt;contributors&gt;&lt;authors&gt;&lt;author&gt;Liang, Renxing&lt;/author&gt;&lt;author&gt;Suflita, Joseph M&lt;/author&gt;&lt;/authors&gt;&lt;/contributors&gt;&lt;titles&gt;&lt;title&gt;Protocol for Evaluating the Biological Stability of Fuel Formulations and Their Relationship to Carbon Steel Biocorrosion&lt;/title&gt;&lt;/titles&gt;&lt;dates&gt;&lt;year&gt;2015&lt;/year&gt;&lt;/dates&gt;&lt;urls&gt;&lt;/urls&gt;&lt;/record&gt;&lt;/Cite&gt;&lt;/EndNote&gt;</w:instrText>
        </w:r>
        <w:r w:rsidRPr="002D4552">
          <w:rPr>
            <w:rFonts w:ascii="Times New Roman" w:eastAsia="SimSun" w:hAnsi="Times New Roman"/>
            <w:color w:val="000000"/>
            <w:lang w:bidi="ar-SA"/>
          </w:rPr>
          <w:fldChar w:fldCharType="separate"/>
        </w:r>
        <w:r w:rsidRPr="002D4552">
          <w:rPr>
            <w:rFonts w:ascii="Times New Roman" w:eastAsia="SimSun" w:hAnsi="Times New Roman"/>
            <w:noProof/>
            <w:color w:val="000000"/>
            <w:vertAlign w:val="superscript"/>
            <w:lang w:bidi="ar-SA"/>
          </w:rPr>
          <w:t>10</w:t>
        </w:r>
        <w:r w:rsidRPr="002D4552">
          <w:rPr>
            <w:rFonts w:ascii="Times New Roman" w:eastAsia="SimSun" w:hAnsi="Times New Roman"/>
            <w:color w:val="000000"/>
            <w:lang w:bidi="ar-SA"/>
          </w:rPr>
          <w:fldChar w:fldCharType="end"/>
        </w:r>
      </w:hyperlink>
      <w:r w:rsidRPr="002D4552">
        <w:rPr>
          <w:rFonts w:ascii="Times New Roman" w:eastAsia="SimSun" w:hAnsi="Times New Roman"/>
          <w:color w:val="000000"/>
          <w:lang w:bidi="ar-SA"/>
        </w:rPr>
        <w:t xml:space="preserve"> We implemented this protocol to, i) determine if the findings on fuel/biofuel stability could be extrapolated to other </w:t>
      </w:r>
      <w:r w:rsidRPr="002D4552">
        <w:rPr>
          <w:rFonts w:ascii="Times New Roman" w:eastAsia="SimSun" w:hAnsi="Times New Roman"/>
          <w:color w:val="000000"/>
          <w:lang w:eastAsia="zh-CN" w:bidi="ar-SA"/>
        </w:rPr>
        <w:t>coastal seawater/sediment systems</w:t>
      </w:r>
      <w:r w:rsidRPr="002D4552">
        <w:rPr>
          <w:rFonts w:ascii="Times New Roman" w:eastAsia="SimSun" w:hAnsi="Times New Roman"/>
          <w:color w:val="000000"/>
          <w:lang w:bidi="ar-SA"/>
        </w:rPr>
        <w:t xml:space="preserve">, ii) extend the findings to fuels not previously evaluated </w:t>
      </w:r>
      <w:r w:rsidRPr="002D4552">
        <w:rPr>
          <w:rFonts w:ascii="Times New Roman" w:eastAsia="SimSun" w:hAnsi="Times New Roman"/>
          <w:color w:val="000000"/>
          <w:lang w:eastAsia="zh-CN" w:bidi="ar-SA"/>
        </w:rPr>
        <w:t>(e.g.FT-F76), and iii) examine the relationship between the degree of corrosion and the utilization of seawater sulfate.</w:t>
      </w:r>
      <w:r w:rsidRPr="002D4552">
        <w:rPr>
          <w:rFonts w:ascii="Times New Roman" w:eastAsia="SimSun" w:hAnsi="Times New Roman"/>
          <w:color w:val="000000"/>
          <w:lang w:bidi="ar-SA"/>
        </w:rPr>
        <w:t xml:space="preserve">  </w:t>
      </w:r>
    </w:p>
    <w:p w:rsidR="002D4552" w:rsidRPr="002D4552" w:rsidRDefault="002D4552" w:rsidP="002D4552">
      <w:pPr>
        <w:autoSpaceDE w:val="0"/>
        <w:autoSpaceDN w:val="0"/>
        <w:adjustRightInd w:val="0"/>
        <w:ind w:firstLine="720"/>
        <w:rPr>
          <w:rFonts w:ascii="Times New Roman" w:eastAsia="SimSun" w:hAnsi="Times New Roman"/>
          <w:color w:val="000000"/>
          <w:lang w:bidi="ar-SA"/>
        </w:rPr>
      </w:pPr>
      <w:r w:rsidRPr="002D4552">
        <w:rPr>
          <w:rFonts w:ascii="Times New Roman" w:eastAsia="SimSun" w:hAnsi="Times New Roman"/>
          <w:color w:val="000000"/>
          <w:lang w:bidi="ar-SA"/>
        </w:rPr>
        <w:t xml:space="preserve">Our findings suggest </w:t>
      </w:r>
      <w:r w:rsidRPr="002D4552">
        <w:rPr>
          <w:rFonts w:ascii="Times New Roman" w:eastAsia="SimSun" w:hAnsi="Times New Roman"/>
          <w:iCs/>
          <w:color w:val="000000"/>
          <w:lang w:bidi="ar-SA"/>
        </w:rPr>
        <w:t xml:space="preserve">that </w:t>
      </w:r>
      <w:r w:rsidRPr="002D4552">
        <w:rPr>
          <w:rFonts w:ascii="Times New Roman" w:eastAsia="SimSun" w:hAnsi="Times New Roman"/>
          <w:bCs/>
          <w:iCs/>
          <w:color w:val="000000"/>
          <w:lang w:bidi="ar-SA"/>
        </w:rPr>
        <w:t>camelina-JP5 was more amenable to biodegradation, but FT-F76 was relatively stable compared to the petroleum-based counterparts.</w:t>
      </w:r>
      <w:r w:rsidRPr="002D4552">
        <w:rPr>
          <w:rFonts w:ascii="Times New Roman" w:eastAsia="SimSun" w:hAnsi="Times New Roman"/>
          <w:color w:val="000000"/>
          <w:lang w:bidi="ar-SA"/>
        </w:rPr>
        <w:t xml:space="preserve"> Most importantly, both general and pitting corrosion were positively correlated with the </w:t>
      </w:r>
      <w:r w:rsidRPr="002D4552">
        <w:rPr>
          <w:rFonts w:ascii="Times New Roman" w:eastAsia="SimSun" w:hAnsi="Times New Roman"/>
          <w:color w:val="000000"/>
          <w:lang w:bidi="ar-SA"/>
        </w:rPr>
        <w:lastRenderedPageBreak/>
        <w:t>degree of sulfate loss linked to the anaerobic metabolism of fuel components.</w:t>
      </w:r>
      <w:r w:rsidRPr="002D4552">
        <w:rPr>
          <w:rFonts w:ascii="Times New Roman" w:eastAsia="SimSun" w:hAnsi="Times New Roman"/>
          <w:bCs/>
          <w:iCs/>
          <w:color w:val="000000"/>
          <w:lang w:bidi="ar-SA"/>
        </w:rPr>
        <w:t xml:space="preserve"> Due to the relatively rapid biodegradation of camelina-JP5, caution should be exercised with the use and storage of this hydroprocessed biofuel.</w:t>
      </w:r>
    </w:p>
    <w:p w:rsidR="002D4552" w:rsidRPr="002D4552" w:rsidRDefault="002D4552" w:rsidP="002D4552">
      <w:pPr>
        <w:jc w:val="center"/>
        <w:outlineLvl w:val="0"/>
        <w:rPr>
          <w:rFonts w:ascii="Times New Roman" w:eastAsia="SimSun" w:hAnsi="Times New Roman"/>
          <w:b/>
          <w:color w:val="000000"/>
          <w:lang w:bidi="ar-SA"/>
        </w:rPr>
      </w:pPr>
      <w:r w:rsidRPr="002D4552">
        <w:rPr>
          <w:rFonts w:ascii="Times New Roman" w:eastAsia="SimSun" w:hAnsi="Times New Roman"/>
          <w:b/>
          <w:color w:val="000000"/>
          <w:lang w:bidi="ar-SA"/>
        </w:rPr>
        <w:t>Experimental Section</w:t>
      </w:r>
    </w:p>
    <w:p w:rsidR="002D4552" w:rsidRPr="002D4552" w:rsidRDefault="002D4552" w:rsidP="002D4552">
      <w:pPr>
        <w:tabs>
          <w:tab w:val="left" w:pos="3443"/>
        </w:tabs>
        <w:outlineLvl w:val="0"/>
        <w:rPr>
          <w:rFonts w:ascii="Times New Roman" w:eastAsia="SimSun" w:hAnsi="Times New Roman"/>
          <w:b/>
          <w:color w:val="000000"/>
          <w:lang w:bidi="ar-SA"/>
        </w:rPr>
      </w:pPr>
      <w:r w:rsidRPr="002D4552">
        <w:rPr>
          <w:rFonts w:ascii="Times New Roman" w:eastAsia="SimSun" w:hAnsi="Times New Roman"/>
          <w:b/>
          <w:color w:val="000000"/>
          <w:lang w:bidi="ar-SA"/>
        </w:rPr>
        <w:t xml:space="preserve">Seawaters and Fuels. </w:t>
      </w:r>
      <w:r w:rsidRPr="002D4552">
        <w:rPr>
          <w:rFonts w:ascii="Times New Roman" w:eastAsia="SimSun" w:hAnsi="Times New Roman"/>
          <w:color w:val="000000"/>
          <w:lang w:bidi="ar-SA"/>
        </w:rPr>
        <w:t xml:space="preserve">Coastal seawaters, </w:t>
      </w:r>
      <w:r w:rsidR="006A2DB8">
        <w:rPr>
          <w:rFonts w:ascii="Times New Roman" w:eastAsia="SimSun" w:hAnsi="Times New Roman"/>
          <w:color w:val="000000"/>
          <w:lang w:bidi="ar-SA"/>
        </w:rPr>
        <w:t xml:space="preserve">which are typically exposed to </w:t>
      </w:r>
      <w:r w:rsidRPr="002D4552">
        <w:rPr>
          <w:rFonts w:ascii="Times New Roman" w:eastAsia="SimSun" w:hAnsi="Times New Roman"/>
          <w:color w:val="000000"/>
          <w:lang w:bidi="ar-SA"/>
        </w:rPr>
        <w:t>naval biofuels</w:t>
      </w:r>
      <w:r w:rsidR="006A2DB8">
        <w:rPr>
          <w:rFonts w:ascii="Times New Roman" w:eastAsia="SimSun" w:hAnsi="Times New Roman"/>
          <w:color w:val="000000"/>
          <w:lang w:bidi="ar-SA"/>
        </w:rPr>
        <w:t xml:space="preserve"> inside the ballast tanks</w:t>
      </w:r>
      <w:r w:rsidRPr="002D4552">
        <w:rPr>
          <w:rFonts w:ascii="Times New Roman" w:eastAsia="SimSun" w:hAnsi="Times New Roman"/>
          <w:color w:val="000000"/>
          <w:lang w:bidi="ar-SA"/>
        </w:rPr>
        <w:t xml:space="preserve">, were </w:t>
      </w:r>
      <w:r w:rsidRPr="002D4552">
        <w:rPr>
          <w:rFonts w:ascii="Times New Roman" w:eastAsia="SimSun" w:hAnsi="Times New Roman"/>
          <w:color w:val="000000"/>
          <w:lang w:eastAsia="zh-CN" w:bidi="ar-SA"/>
        </w:rPr>
        <w:t xml:space="preserve">used as both </w:t>
      </w:r>
      <w:r w:rsidRPr="002D4552">
        <w:rPr>
          <w:rFonts w:ascii="Times New Roman" w:eastAsia="SimSun" w:hAnsi="Times New Roman"/>
          <w:color w:val="000000"/>
          <w:lang w:bidi="ar-SA"/>
        </w:rPr>
        <w:t xml:space="preserve">medium and inoculum sources.  Three geographically distinct seawaters from Key West (KW, Florida, USA), the Gulf of Mexico (GoM, Alabama, USA) and San Diego Bay (SDB, California, USA) were collected as previously described and shipped to </w:t>
      </w:r>
      <w:r w:rsidRPr="002D4552">
        <w:rPr>
          <w:rFonts w:ascii="Times New Roman" w:eastAsia="SimSun" w:hAnsi="Times New Roman"/>
          <w:color w:val="000000"/>
          <w:lang w:eastAsia="zh-CN" w:bidi="ar-SA"/>
        </w:rPr>
        <w:t xml:space="preserve">the University of Oklahoma </w:t>
      </w:r>
      <w:hyperlink w:anchor="_ENREF_11" w:tooltip="Liang, 2015 #498" w:history="1">
        <w:r w:rsidRPr="002D4552">
          <w:rPr>
            <w:rFonts w:ascii="Times New Roman" w:eastAsia="SimSun" w:hAnsi="Times New Roman"/>
            <w:color w:val="000000"/>
            <w:lang w:eastAsia="zh-CN" w:bidi="ar-SA"/>
          </w:rPr>
          <w:fldChar w:fldCharType="begin"/>
        </w:r>
        <w:r w:rsidRPr="002D4552">
          <w:rPr>
            <w:rFonts w:ascii="Times New Roman" w:eastAsia="SimSun" w:hAnsi="Times New Roman"/>
            <w:color w:val="000000"/>
            <w:lang w:eastAsia="zh-CN" w:bidi="ar-SA"/>
          </w:rPr>
          <w:instrText xml:space="preserve"> ADDIN EN.CITE &lt;EndNote&gt;&lt;Cite&gt;&lt;Author&gt;Liang&lt;/Author&gt;&lt;Year&gt;2015&lt;/Year&gt;&lt;RecNum&gt;498&lt;/RecNum&gt;&lt;DisplayText&gt;&lt;style face="superscript"&gt;11&lt;/style&gt;&lt;/DisplayText&gt;&lt;record&gt;&lt;rec-number&gt;498&lt;/rec-number&gt;&lt;foreign-keys&gt;&lt;key app="EN" db-id="sraaxd50r50xstextd150v279ztew2a2ae2d"&gt;498&lt;/key&gt;&lt;/foreign-keys&gt;&lt;ref-type name="Journal Article"&gt;17&lt;/ref-type&gt;&lt;contributors&gt;&lt;authors&gt;&lt;author&gt;Liang, Renxing&lt;/author&gt;&lt;author&gt;Harvey, Benjamin Grant&lt;/author&gt;&lt;author&gt;Quintana, Roxanne L&lt;/author&gt;&lt;author&gt;Suflita, Joseph M&lt;/author&gt;&lt;/authors&gt;&lt;/contributors&gt;&lt;titles&gt;&lt;title&gt;Assessing the Biological Stability of a Terpene-Based Advanced Biofuel and Its Relationship to the Corrosion of Carbon Steel&lt;/title&gt;&lt;secondary-title&gt;Energy &amp;amp; Fuels&lt;/secondary-title&gt;&lt;/titles&gt;&lt;periodical&gt;&lt;full-title&gt;Energy &amp;amp; Fuels&lt;/full-title&gt;&lt;/periodical&gt;&lt;dates&gt;&lt;year&gt;2015&lt;/year&gt;&lt;/dates&gt;&lt;isbn&gt;0887-0624&lt;/isbn&gt;&lt;urls&gt;&lt;/urls&gt;&lt;/record&gt;&lt;/Cite&gt;&lt;/EndNote&gt;</w:instrText>
        </w:r>
        <w:r w:rsidRPr="002D4552">
          <w:rPr>
            <w:rFonts w:ascii="Times New Roman" w:eastAsia="SimSun" w:hAnsi="Times New Roman"/>
            <w:color w:val="000000"/>
            <w:lang w:eastAsia="zh-CN" w:bidi="ar-SA"/>
          </w:rPr>
          <w:fldChar w:fldCharType="separate"/>
        </w:r>
        <w:r w:rsidRPr="002D4552">
          <w:rPr>
            <w:rFonts w:ascii="Times New Roman" w:eastAsia="SimSun" w:hAnsi="Times New Roman"/>
            <w:noProof/>
            <w:color w:val="000000"/>
            <w:vertAlign w:val="superscript"/>
            <w:lang w:eastAsia="zh-CN" w:bidi="ar-SA"/>
          </w:rPr>
          <w:t>11</w:t>
        </w:r>
        <w:r w:rsidRPr="002D4552">
          <w:rPr>
            <w:rFonts w:ascii="Times New Roman" w:eastAsia="SimSun" w:hAnsi="Times New Roman"/>
            <w:color w:val="000000"/>
            <w:lang w:eastAsia="zh-CN" w:bidi="ar-SA"/>
          </w:rPr>
          <w:fldChar w:fldCharType="end"/>
        </w:r>
      </w:hyperlink>
      <w:r w:rsidRPr="002D4552">
        <w:rPr>
          <w:rFonts w:ascii="Times New Roman" w:eastAsia="SimSun" w:hAnsi="Times New Roman"/>
          <w:color w:val="000000"/>
          <w:lang w:eastAsia="zh-CN" w:bidi="ar-SA"/>
        </w:rPr>
        <w:t>. Sediment from SDB was also used in some experiments since marine sediment might be introduced into the ship ballast systems.</w:t>
      </w:r>
      <w:hyperlink w:anchor="_ENREF_25" w:tooltip="Burkholder, 2007 #512" w:history="1">
        <w:r w:rsidRPr="002D4552">
          <w:rPr>
            <w:rFonts w:ascii="Times New Roman" w:eastAsia="SimSun" w:hAnsi="Times New Roman"/>
            <w:color w:val="000000"/>
            <w:lang w:eastAsia="zh-CN" w:bidi="ar-SA"/>
          </w:rPr>
          <w:fldChar w:fldCharType="begin"/>
        </w:r>
        <w:r w:rsidRPr="002D4552">
          <w:rPr>
            <w:rFonts w:ascii="Times New Roman" w:eastAsia="SimSun" w:hAnsi="Times New Roman"/>
            <w:color w:val="000000"/>
            <w:lang w:eastAsia="zh-CN" w:bidi="ar-SA"/>
          </w:rPr>
          <w:instrText xml:space="preserve"> ADDIN EN.CITE &lt;EndNote&gt;&lt;Cite&gt;&lt;Author&gt;Burkholder&lt;/Author&gt;&lt;Year&gt;2007&lt;/Year&gt;&lt;RecNum&gt;512&lt;/RecNum&gt;&lt;DisplayText&gt;&lt;style face="superscript"&gt;25&lt;/style&gt;&lt;/DisplayText&gt;&lt;record&gt;&lt;rec-number&gt;512&lt;/rec-number&gt;&lt;foreign-keys&gt;&lt;key app="EN" db-id="sraaxd50r50xstextd150v279ztew2a2ae2d"&gt;512&lt;/key&gt;&lt;/foreign-keys&gt;&lt;ref-type name="Journal Article"&gt;17&lt;/ref-type&gt;&lt;contributors&gt;&lt;authors&gt;&lt;author&gt;Burkholder, JoAnn M&lt;/author&gt;&lt;author&gt;Hallegraeff, Gustaaf M&lt;/author&gt;&lt;author&gt;Melia, Gregory&lt;/author&gt;&lt;author&gt;Cohen, Andrew&lt;/author&gt;&lt;author&gt;Bowers, Holly A&lt;/author&gt;&lt;author&gt;Oldach, David W&lt;/author&gt;&lt;author&gt;Parrow, Matthew W&lt;/author&gt;&lt;author&gt;Sullivan, Michael J&lt;/author&gt;&lt;author&gt;Zimba, Paul V&lt;/author&gt;&lt;author&gt;Allen, Elle H&lt;/author&gt;&lt;/authors&gt;&lt;/contributors&gt;&lt;titles&gt;&lt;title&gt;Phytoplankton and bacterial assemblages in ballast water of US military ships as a function of port of origin, voyage time, and ocean exchange practices&lt;/title&gt;&lt;secondary-title&gt;Harmful Algae&lt;/secondary-title&gt;&lt;/titles&gt;&lt;periodical&gt;&lt;full-title&gt;Harmful Algae&lt;/full-title&gt;&lt;/periodical&gt;&lt;pages&gt;486-518&lt;/pages&gt;&lt;volume&gt;6&lt;/volume&gt;&lt;number&gt;4&lt;/number&gt;&lt;dates&gt;&lt;year&gt;2007&lt;/year&gt;&lt;/dates&gt;&lt;isbn&gt;1568-9883&lt;/isbn&gt;&lt;urls&gt;&lt;/urls&gt;&lt;/record&gt;&lt;/Cite&gt;&lt;/EndNote&gt;</w:instrText>
        </w:r>
        <w:r w:rsidRPr="002D4552">
          <w:rPr>
            <w:rFonts w:ascii="Times New Roman" w:eastAsia="SimSun" w:hAnsi="Times New Roman"/>
            <w:color w:val="000000"/>
            <w:lang w:eastAsia="zh-CN" w:bidi="ar-SA"/>
          </w:rPr>
          <w:fldChar w:fldCharType="separate"/>
        </w:r>
        <w:r w:rsidRPr="002D4552">
          <w:rPr>
            <w:rFonts w:ascii="Times New Roman" w:eastAsia="SimSun" w:hAnsi="Times New Roman"/>
            <w:noProof/>
            <w:color w:val="000000"/>
            <w:vertAlign w:val="superscript"/>
            <w:lang w:eastAsia="zh-CN" w:bidi="ar-SA"/>
          </w:rPr>
          <w:t>25</w:t>
        </w:r>
        <w:r w:rsidRPr="002D4552">
          <w:rPr>
            <w:rFonts w:ascii="Times New Roman" w:eastAsia="SimSun" w:hAnsi="Times New Roman"/>
            <w:color w:val="000000"/>
            <w:lang w:eastAsia="zh-CN" w:bidi="ar-SA"/>
          </w:rPr>
          <w:fldChar w:fldCharType="end"/>
        </w:r>
      </w:hyperlink>
      <w:r w:rsidRPr="002D4552">
        <w:rPr>
          <w:rFonts w:ascii="Times New Roman" w:eastAsia="SimSun" w:hAnsi="Times New Roman"/>
          <w:color w:val="000000"/>
          <w:lang w:eastAsia="zh-CN" w:bidi="ar-SA"/>
        </w:rPr>
        <w:t xml:space="preserve"> The seawater an</w:t>
      </w:r>
      <w:r w:rsidR="00997815">
        <w:rPr>
          <w:rFonts w:ascii="Times New Roman" w:eastAsia="SimSun" w:hAnsi="Times New Roman"/>
          <w:color w:val="000000"/>
          <w:lang w:eastAsia="zh-CN" w:bidi="ar-SA"/>
        </w:rPr>
        <w:t xml:space="preserve">d sediment samples were stored at </w:t>
      </w:r>
      <w:r w:rsidRPr="002D4552">
        <w:rPr>
          <w:rFonts w:ascii="Times New Roman" w:eastAsia="SimSun" w:hAnsi="Times New Roman"/>
          <w:color w:val="000000"/>
          <w:lang w:eastAsia="zh-CN" w:bidi="ar-SA"/>
        </w:rPr>
        <w:t>4</w:t>
      </w:r>
      <w:r w:rsidRPr="002D4552">
        <w:rPr>
          <w:rFonts w:ascii="Times New Roman" w:eastAsia="SimSun" w:hAnsi="Times New Roman"/>
          <w:color w:val="000000"/>
          <w:vertAlign w:val="superscript"/>
          <w:lang w:eastAsia="zh-CN" w:bidi="ar-SA"/>
        </w:rPr>
        <w:t>o</w:t>
      </w:r>
      <w:r w:rsidR="00997815">
        <w:rPr>
          <w:rFonts w:ascii="Times New Roman" w:eastAsia="SimSun" w:hAnsi="Times New Roman"/>
          <w:color w:val="000000"/>
          <w:lang w:eastAsia="zh-CN" w:bidi="ar-SA"/>
        </w:rPr>
        <w:t>C</w:t>
      </w:r>
      <w:r w:rsidRPr="002D4552">
        <w:rPr>
          <w:rFonts w:ascii="Times New Roman" w:eastAsia="SimSun" w:hAnsi="Times New Roman"/>
          <w:color w:val="000000"/>
          <w:lang w:eastAsia="zh-CN" w:bidi="ar-SA"/>
        </w:rPr>
        <w:t xml:space="preserve"> until use. The </w:t>
      </w:r>
      <w:r w:rsidRPr="002D4552">
        <w:rPr>
          <w:rFonts w:ascii="Times New Roman" w:eastAsia="SimSun" w:hAnsi="Times New Roman"/>
          <w:color w:val="000000"/>
          <w:lang w:bidi="ar-SA"/>
        </w:rPr>
        <w:t>fuels used  (petroleum-F76, FT-F76, petroleum-JP5, camelina-JP5) were obtained from Naval Air Systems Command(NAVAIR) as cited in</w:t>
      </w:r>
      <w:hyperlink w:anchor="_ENREF_23" w:tooltip="Aktas, 2013 #55" w:history="1">
        <w:r w:rsidRPr="002D4552">
          <w:rPr>
            <w:rFonts w:ascii="Times New Roman" w:eastAsia="SimSun" w:hAnsi="Times New Roman"/>
            <w:color w:val="000000"/>
            <w:lang w:bidi="ar-SA"/>
          </w:rPr>
          <w:fldChar w:fldCharType="begin"/>
        </w:r>
        <w:r w:rsidRPr="002D4552">
          <w:rPr>
            <w:rFonts w:ascii="Times New Roman" w:eastAsia="SimSun" w:hAnsi="Times New Roman"/>
            <w:color w:val="000000"/>
            <w:lang w:bidi="ar-SA"/>
          </w:rPr>
          <w:instrText xml:space="preserve"> ADDIN EN.CITE &lt;EndNote&gt;&lt;Cite&gt;&lt;Author&gt;Aktas&lt;/Author&gt;&lt;Year&gt;2013&lt;/Year&gt;&lt;RecNum&gt;55&lt;/RecNum&gt;&lt;DisplayText&gt;&lt;style face="superscript"&gt;23&lt;/style&gt;&lt;/DisplayText&gt;&lt;record&gt;&lt;rec-number&gt;55&lt;/rec-number&gt;&lt;foreign-keys&gt;&lt;key app="EN" db-id="sraaxd50r50xstextd150v279ztew2a2ae2d"&gt;55&lt;/key&gt;&lt;/foreign-keys&gt;&lt;ref-type name="Journal Article"&gt;17&lt;/ref-type&gt;&lt;contributors&gt;&lt;authors&gt;&lt;author&gt;Aktas, Deniz F&lt;/author&gt;&lt;author&gt;Lee, Jason S&lt;/author&gt;&lt;author&gt;Little, Brenda J&lt;/author&gt;&lt;author&gt;Duncan, Kathleen E&lt;/author&gt;&lt;author&gt;Perez-Ibarra, B Monica&lt;/author&gt;&lt;author&gt;Suflita, Joseph M&lt;/author&gt;&lt;/authors&gt;&lt;/contributors&gt;&lt;titles&gt;&lt;title&gt;Effects of oxygen on biodegradation of fuels in a corroding environment&lt;/title&gt;&lt;secondary-title&gt;International Biodeterioration &amp;amp; Biodegradation&lt;/secondary-title&gt;&lt;/titles&gt;&lt;periodical&gt;&lt;full-title&gt;International Biodeterioration &amp;amp; Biodegradation&lt;/full-title&gt;&lt;/periodical&gt;&lt;pages&gt;114-126&lt;/pages&gt;&lt;volume&gt;81&lt;/volume&gt;&lt;dates&gt;&lt;year&gt;2013&lt;/year&gt;&lt;/dates&gt;&lt;isbn&gt;0964-8305&lt;/isbn&gt;&lt;urls&gt;&lt;/urls&gt;&lt;/record&gt;&lt;/Cite&gt;&lt;/EndNote&gt;</w:instrText>
        </w:r>
        <w:r w:rsidRPr="002D4552">
          <w:rPr>
            <w:rFonts w:ascii="Times New Roman" w:eastAsia="SimSun" w:hAnsi="Times New Roman"/>
            <w:color w:val="000000"/>
            <w:lang w:bidi="ar-SA"/>
          </w:rPr>
          <w:fldChar w:fldCharType="separate"/>
        </w:r>
        <w:r w:rsidRPr="002D4552">
          <w:rPr>
            <w:rFonts w:ascii="Times New Roman" w:eastAsia="SimSun" w:hAnsi="Times New Roman"/>
            <w:noProof/>
            <w:color w:val="000000"/>
            <w:vertAlign w:val="superscript"/>
            <w:lang w:bidi="ar-SA"/>
          </w:rPr>
          <w:t>23</w:t>
        </w:r>
        <w:r w:rsidRPr="002D4552">
          <w:rPr>
            <w:rFonts w:ascii="Times New Roman" w:eastAsia="SimSun" w:hAnsi="Times New Roman"/>
            <w:color w:val="000000"/>
            <w:lang w:bidi="ar-SA"/>
          </w:rPr>
          <w:fldChar w:fldCharType="end"/>
        </w:r>
      </w:hyperlink>
      <w:r w:rsidRPr="002D4552">
        <w:rPr>
          <w:rFonts w:ascii="Times New Roman" w:eastAsia="SimSun" w:hAnsi="Times New Roman"/>
          <w:color w:val="000000"/>
          <w:lang w:bidi="ar-SA"/>
        </w:rPr>
        <w:t>. The fuel blends (50/50 mixture of FT- and petroleum-F76 and 50/50 mixture of camelina- and petroleum-JP5) were also tested since alternative fuels are typically blended with petroleum derived fuels to ensure ideal performance properties.</w:t>
      </w:r>
      <w:hyperlink w:anchor="_ENREF_22" w:tooltip="Rodriguez, 2008 #48" w:history="1">
        <w:r w:rsidRPr="002D4552">
          <w:rPr>
            <w:rFonts w:ascii="Times New Roman" w:eastAsia="SimSun" w:hAnsi="Times New Roman"/>
            <w:color w:val="000000"/>
            <w:lang w:bidi="ar-SA"/>
          </w:rPr>
          <w:fldChar w:fldCharType="begin"/>
        </w:r>
        <w:r w:rsidRPr="002D4552">
          <w:rPr>
            <w:rFonts w:ascii="Times New Roman" w:eastAsia="SimSun" w:hAnsi="Times New Roman"/>
            <w:color w:val="000000"/>
            <w:lang w:bidi="ar-SA"/>
          </w:rPr>
          <w:instrText xml:space="preserve"> ADDIN EN.CITE &lt;EndNote&gt;&lt;Cite&gt;&lt;Author&gt;Rodriguez&lt;/Author&gt;&lt;Year&gt;2008&lt;/Year&gt;&lt;RecNum&gt;48&lt;/RecNum&gt;&lt;DisplayText&gt;&lt;style face="superscript"&gt;22&lt;/style&gt;&lt;/DisplayText&gt;&lt;record&gt;&lt;rec-number&gt;48&lt;/rec-number&gt;&lt;foreign-keys&gt;&lt;key app="EN" db-id="sraaxd50r50xstextd150v279ztew2a2ae2d"&gt;48&lt;/key&gt;&lt;/foreign-keys&gt;&lt;ref-type name="Conference Proceedings"&gt;10&lt;/ref-type&gt;&lt;contributors&gt;&lt;authors&gt;&lt;author&gt;Rodriguez, Beatriz&lt;/author&gt;&lt;author&gt;Bartsch, Thomas M&lt;/author&gt;&lt;/authors&gt;&lt;/contributors&gt;&lt;titles&gt;&lt;title&gt;The United States Air Force&amp;apos;s process for alternative fuels certification&lt;/title&gt;&lt;secondary-title&gt;26th AIAA Applied Aerodynamics Conference&lt;/secondary-title&gt;&lt;/titles&gt;&lt;dates&gt;&lt;year&gt;2008&lt;/year&gt;&lt;/dates&gt;&lt;urls&gt;&lt;/urls&gt;&lt;/record&gt;&lt;/Cite&gt;&lt;/EndNote&gt;</w:instrText>
        </w:r>
        <w:r w:rsidRPr="002D4552">
          <w:rPr>
            <w:rFonts w:ascii="Times New Roman" w:eastAsia="SimSun" w:hAnsi="Times New Roman"/>
            <w:color w:val="000000"/>
            <w:lang w:bidi="ar-SA"/>
          </w:rPr>
          <w:fldChar w:fldCharType="separate"/>
        </w:r>
        <w:r w:rsidRPr="002D4552">
          <w:rPr>
            <w:rFonts w:ascii="Times New Roman" w:eastAsia="SimSun" w:hAnsi="Times New Roman"/>
            <w:noProof/>
            <w:color w:val="000000"/>
            <w:vertAlign w:val="superscript"/>
            <w:lang w:bidi="ar-SA"/>
          </w:rPr>
          <w:t>22</w:t>
        </w:r>
        <w:r w:rsidRPr="002D4552">
          <w:rPr>
            <w:rFonts w:ascii="Times New Roman" w:eastAsia="SimSun" w:hAnsi="Times New Roman"/>
            <w:color w:val="000000"/>
            <w:lang w:bidi="ar-SA"/>
          </w:rPr>
          <w:fldChar w:fldCharType="end"/>
        </w:r>
      </w:hyperlink>
      <w:r w:rsidRPr="002D4552">
        <w:rPr>
          <w:rFonts w:ascii="Times New Roman" w:eastAsia="SimSun" w:hAnsi="Times New Roman"/>
          <w:color w:val="000000"/>
          <w:lang w:bidi="ar-SA"/>
        </w:rPr>
        <w:t xml:space="preserve">  In addition, a mixture of </w:t>
      </w:r>
      <w:r w:rsidRPr="002D4552">
        <w:rPr>
          <w:rFonts w:ascii="Times New Roman" w:eastAsia="SimSun" w:hAnsi="Times New Roman"/>
          <w:i/>
          <w:color w:val="000000"/>
          <w:lang w:eastAsia="zh-CN" w:bidi="ar-SA"/>
        </w:rPr>
        <w:t>n</w:t>
      </w:r>
      <w:r w:rsidRPr="002D4552">
        <w:rPr>
          <w:rFonts w:ascii="Times New Roman" w:eastAsia="SimSun" w:hAnsi="Times New Roman"/>
          <w:color w:val="000000"/>
          <w:lang w:eastAsia="zh-CN" w:bidi="ar-SA"/>
        </w:rPr>
        <w:t>-alkanes (C</w:t>
      </w:r>
      <w:r w:rsidRPr="002D4552">
        <w:rPr>
          <w:rFonts w:ascii="Times New Roman" w:eastAsia="SimSun" w:hAnsi="Times New Roman"/>
          <w:color w:val="000000"/>
          <w:vertAlign w:val="subscript"/>
          <w:lang w:eastAsia="zh-CN" w:bidi="ar-SA"/>
        </w:rPr>
        <w:t>6</w:t>
      </w:r>
      <w:r w:rsidRPr="002D4552">
        <w:rPr>
          <w:rFonts w:ascii="Times New Roman" w:eastAsia="SimSun" w:hAnsi="Times New Roman"/>
          <w:color w:val="000000"/>
          <w:lang w:eastAsia="zh-CN" w:bidi="ar-SA"/>
        </w:rPr>
        <w:t>-C</w:t>
      </w:r>
      <w:r w:rsidRPr="002D4552">
        <w:rPr>
          <w:rFonts w:ascii="Times New Roman" w:eastAsia="SimSun" w:hAnsi="Times New Roman"/>
          <w:color w:val="000000"/>
          <w:vertAlign w:val="subscript"/>
          <w:lang w:eastAsia="zh-CN" w:bidi="ar-SA"/>
        </w:rPr>
        <w:t>12</w:t>
      </w:r>
      <w:r w:rsidRPr="002D4552">
        <w:rPr>
          <w:rFonts w:ascii="Times New Roman" w:eastAsia="SimSun" w:hAnsi="Times New Roman"/>
          <w:color w:val="000000"/>
          <w:lang w:eastAsia="zh-CN" w:bidi="ar-SA"/>
        </w:rPr>
        <w:t>)</w:t>
      </w:r>
      <w:r w:rsidRPr="002D4552">
        <w:rPr>
          <w:rFonts w:ascii="Times New Roman" w:eastAsia="SimSun" w:hAnsi="Times New Roman"/>
          <w:color w:val="000000"/>
          <w:lang w:bidi="ar-SA"/>
        </w:rPr>
        <w:t>, whenever required, was introduced as previously described.</w:t>
      </w:r>
      <w:hyperlink w:anchor="_ENREF_10" w:tooltip="Liang, 2015 #497" w:history="1">
        <w:r w:rsidRPr="002D4552">
          <w:rPr>
            <w:rFonts w:ascii="Times New Roman" w:eastAsia="SimSun" w:hAnsi="Times New Roman"/>
            <w:color w:val="000000"/>
            <w:lang w:bidi="ar-SA"/>
          </w:rPr>
          <w:fldChar w:fldCharType="begin"/>
        </w:r>
        <w:r w:rsidRPr="002D4552">
          <w:rPr>
            <w:rFonts w:ascii="Times New Roman" w:eastAsia="SimSun" w:hAnsi="Times New Roman"/>
            <w:color w:val="000000"/>
            <w:lang w:bidi="ar-SA"/>
          </w:rPr>
          <w:instrText xml:space="preserve"> ADDIN EN.CITE &lt;EndNote&gt;&lt;Cite&gt;&lt;Author&gt;Liang&lt;/Author&gt;&lt;Year&gt;2015&lt;/Year&gt;&lt;RecNum&gt;497&lt;/RecNum&gt;&lt;DisplayText&gt;&lt;style face="superscript"&gt;10&lt;/style&gt;&lt;/DisplayText&gt;&lt;record&gt;&lt;rec-number&gt;497&lt;/rec-number&gt;&lt;foreign-keys&gt;&lt;key app="EN" db-id="sraaxd50r50xstextd150v279ztew2a2ae2d"&gt;497&lt;/key&gt;&lt;/foreign-keys&gt;&lt;ref-type name="Journal Article"&gt;17&lt;/ref-type&gt;&lt;contributors&gt;&lt;authors&gt;&lt;author&gt;Liang, Renxing&lt;/author&gt;&lt;author&gt;Suflita, Joseph M&lt;/author&gt;&lt;/authors&gt;&lt;/contributors&gt;&lt;titles&gt;&lt;title&gt;Protocol for Evaluating the Biological Stability of Fuel Formulations and Their Relationship to Carbon Steel Biocorrosion&lt;/title&gt;&lt;/titles&gt;&lt;dates&gt;&lt;year&gt;2015&lt;/year&gt;&lt;/dates&gt;&lt;urls&gt;&lt;/urls&gt;&lt;/record&gt;&lt;/Cite&gt;&lt;/EndNote&gt;</w:instrText>
        </w:r>
        <w:r w:rsidRPr="002D4552">
          <w:rPr>
            <w:rFonts w:ascii="Times New Roman" w:eastAsia="SimSun" w:hAnsi="Times New Roman"/>
            <w:color w:val="000000"/>
            <w:lang w:bidi="ar-SA"/>
          </w:rPr>
          <w:fldChar w:fldCharType="separate"/>
        </w:r>
        <w:r w:rsidRPr="002D4552">
          <w:rPr>
            <w:rFonts w:ascii="Times New Roman" w:eastAsia="SimSun" w:hAnsi="Times New Roman"/>
            <w:noProof/>
            <w:color w:val="000000"/>
            <w:vertAlign w:val="superscript"/>
            <w:lang w:bidi="ar-SA"/>
          </w:rPr>
          <w:t>10</w:t>
        </w:r>
        <w:r w:rsidRPr="002D4552">
          <w:rPr>
            <w:rFonts w:ascii="Times New Roman" w:eastAsia="SimSun" w:hAnsi="Times New Roman"/>
            <w:color w:val="000000"/>
            <w:lang w:bidi="ar-SA"/>
          </w:rPr>
          <w:fldChar w:fldCharType="end"/>
        </w:r>
      </w:hyperlink>
      <w:r w:rsidRPr="002D4552">
        <w:rPr>
          <w:rFonts w:ascii="Times New Roman" w:eastAsia="SimSun" w:hAnsi="Times New Roman"/>
          <w:color w:val="000000"/>
          <w:lang w:bidi="ar-SA"/>
        </w:rPr>
        <w:t xml:space="preserve">  </w:t>
      </w:r>
    </w:p>
    <w:p w:rsidR="002D4552" w:rsidRPr="002D4552" w:rsidRDefault="002D4552" w:rsidP="002D4552">
      <w:pPr>
        <w:outlineLvl w:val="0"/>
        <w:rPr>
          <w:rFonts w:ascii="Times New Roman" w:eastAsia="SimSun" w:hAnsi="Times New Roman"/>
          <w:b/>
          <w:color w:val="000000"/>
          <w:lang w:bidi="ar-SA"/>
        </w:rPr>
      </w:pPr>
      <w:r w:rsidRPr="002D4552">
        <w:rPr>
          <w:rFonts w:ascii="Times New Roman" w:eastAsia="SimSun" w:hAnsi="Times New Roman"/>
          <w:b/>
          <w:color w:val="000000"/>
          <w:lang w:bidi="ar-SA"/>
        </w:rPr>
        <w:t xml:space="preserve">Experimental Design. </w:t>
      </w:r>
      <w:r w:rsidRPr="002D4552">
        <w:rPr>
          <w:rFonts w:ascii="Times New Roman" w:eastAsia="SimSun" w:hAnsi="Times New Roman"/>
          <w:color w:val="000000"/>
          <w:lang w:bidi="ar-SA"/>
        </w:rPr>
        <w:t xml:space="preserve">The biodegradation and biocorrosion assays were performed according to a previously published protocol </w:t>
      </w:r>
      <w:hyperlink w:anchor="_ENREF_10" w:tooltip="Liang, 2015 #497" w:history="1">
        <w:r w:rsidRPr="002D4552">
          <w:rPr>
            <w:rFonts w:ascii="Times New Roman" w:eastAsia="SimSun" w:hAnsi="Times New Roman"/>
            <w:color w:val="000000"/>
            <w:lang w:bidi="ar-SA"/>
          </w:rPr>
          <w:fldChar w:fldCharType="begin"/>
        </w:r>
        <w:r w:rsidRPr="002D4552">
          <w:rPr>
            <w:rFonts w:ascii="Times New Roman" w:eastAsia="SimSun" w:hAnsi="Times New Roman"/>
            <w:color w:val="000000"/>
            <w:lang w:bidi="ar-SA"/>
          </w:rPr>
          <w:instrText xml:space="preserve"> ADDIN EN.CITE &lt;EndNote&gt;&lt;Cite&gt;&lt;Author&gt;Liang&lt;/Author&gt;&lt;Year&gt;2015&lt;/Year&gt;&lt;RecNum&gt;497&lt;/RecNum&gt;&lt;DisplayText&gt;&lt;style face="superscript"&gt;10&lt;/style&gt;&lt;/DisplayText&gt;&lt;record&gt;&lt;rec-number&gt;497&lt;/rec-number&gt;&lt;foreign-keys&gt;&lt;key app="EN" db-id="sraaxd50r50xstextd150v279ztew2a2ae2d"&gt;497&lt;/key&gt;&lt;/foreign-keys&gt;&lt;ref-type name="Journal Article"&gt;17&lt;/ref-type&gt;&lt;contributors&gt;&lt;authors&gt;&lt;author&gt;Liang, Renxing&lt;/author&gt;&lt;author&gt;Suflita, Joseph M&lt;/author&gt;&lt;/authors&gt;&lt;/contributors&gt;&lt;titles&gt;&lt;title&gt;Protocol for Evaluating the Biological Stability of Fuel Formulations and Their Relationship to Carbon Steel Biocorrosion&lt;/title&gt;&lt;/titles&gt;&lt;dates&gt;&lt;year&gt;2015&lt;/year&gt;&lt;/dates&gt;&lt;urls&gt;&lt;/urls&gt;&lt;/record&gt;&lt;/Cite&gt;&lt;/EndNote&gt;</w:instrText>
        </w:r>
        <w:r w:rsidRPr="002D4552">
          <w:rPr>
            <w:rFonts w:ascii="Times New Roman" w:eastAsia="SimSun" w:hAnsi="Times New Roman"/>
            <w:color w:val="000000"/>
            <w:lang w:bidi="ar-SA"/>
          </w:rPr>
          <w:fldChar w:fldCharType="separate"/>
        </w:r>
        <w:r w:rsidRPr="002D4552">
          <w:rPr>
            <w:rFonts w:ascii="Times New Roman" w:eastAsia="SimSun" w:hAnsi="Times New Roman"/>
            <w:noProof/>
            <w:color w:val="000000"/>
            <w:vertAlign w:val="superscript"/>
            <w:lang w:bidi="ar-SA"/>
          </w:rPr>
          <w:t>10</w:t>
        </w:r>
        <w:r w:rsidRPr="002D4552">
          <w:rPr>
            <w:rFonts w:ascii="Times New Roman" w:eastAsia="SimSun" w:hAnsi="Times New Roman"/>
            <w:color w:val="000000"/>
            <w:lang w:bidi="ar-SA"/>
          </w:rPr>
          <w:fldChar w:fldCharType="end"/>
        </w:r>
      </w:hyperlink>
      <w:r w:rsidRPr="002D4552">
        <w:rPr>
          <w:rFonts w:ascii="Times New Roman" w:eastAsia="SimSun" w:hAnsi="Times New Roman"/>
          <w:color w:val="000000"/>
          <w:lang w:bidi="ar-SA"/>
        </w:rPr>
        <w:t xml:space="preserve"> and are summarized in Table S1. The seawater was bubbled with N</w:t>
      </w:r>
      <w:r w:rsidRPr="002D4552">
        <w:rPr>
          <w:rFonts w:ascii="Times New Roman" w:eastAsia="SimSun" w:hAnsi="Times New Roman"/>
          <w:color w:val="000000"/>
          <w:vertAlign w:val="subscript"/>
          <w:lang w:bidi="ar-SA"/>
        </w:rPr>
        <w:t xml:space="preserve">2 </w:t>
      </w:r>
      <w:r w:rsidRPr="002D4552">
        <w:rPr>
          <w:rFonts w:ascii="Times New Roman" w:eastAsia="SimSun" w:hAnsi="Times New Roman"/>
          <w:color w:val="000000"/>
          <w:lang w:bidi="ar-SA"/>
        </w:rPr>
        <w:t>for 60 min and then reduced with a sterile stock solution of Na</w:t>
      </w:r>
      <w:r w:rsidRPr="002D4552">
        <w:rPr>
          <w:rFonts w:ascii="Times New Roman" w:eastAsia="SimSun" w:hAnsi="Times New Roman"/>
          <w:color w:val="000000"/>
          <w:vertAlign w:val="subscript"/>
          <w:lang w:bidi="ar-SA"/>
        </w:rPr>
        <w:t>2</w:t>
      </w:r>
      <w:r w:rsidR="00997815">
        <w:rPr>
          <w:rFonts w:ascii="Times New Roman" w:eastAsia="SimSun" w:hAnsi="Times New Roman"/>
          <w:color w:val="000000"/>
          <w:lang w:bidi="ar-SA"/>
        </w:rPr>
        <w:t xml:space="preserve">S </w:t>
      </w:r>
      <w:r w:rsidRPr="002D4552">
        <w:rPr>
          <w:rFonts w:ascii="Times New Roman" w:eastAsia="SimSun" w:hAnsi="Times New Roman"/>
          <w:color w:val="000000"/>
          <w:lang w:bidi="ar-SA"/>
        </w:rPr>
        <w:t>(0.</w:t>
      </w:r>
      <w:r w:rsidR="00997815">
        <w:rPr>
          <w:rFonts w:ascii="Times New Roman" w:eastAsia="SimSun" w:hAnsi="Times New Roman"/>
          <w:color w:val="000000"/>
          <w:lang w:bidi="ar-SA"/>
        </w:rPr>
        <w:t>05 M)</w:t>
      </w:r>
      <w:r w:rsidRPr="002D4552">
        <w:rPr>
          <w:rFonts w:ascii="Times New Roman" w:eastAsia="SimSun" w:hAnsi="Times New Roman"/>
          <w:color w:val="000000"/>
          <w:lang w:bidi="ar-SA"/>
        </w:rPr>
        <w:t xml:space="preserve">. Resazurin (0.001%) was added as redox indicator to ensure </w:t>
      </w:r>
      <w:r w:rsidR="00997815">
        <w:rPr>
          <w:rFonts w:ascii="Times New Roman" w:eastAsia="SimSun" w:hAnsi="Times New Roman"/>
          <w:color w:val="000000"/>
          <w:lang w:bidi="ar-SA"/>
        </w:rPr>
        <w:t xml:space="preserve">that </w:t>
      </w:r>
      <w:r w:rsidRPr="002D4552">
        <w:rPr>
          <w:rFonts w:ascii="Times New Roman" w:eastAsia="SimSun" w:hAnsi="Times New Roman"/>
          <w:color w:val="000000"/>
          <w:lang w:bidi="ar-SA"/>
        </w:rPr>
        <w:t xml:space="preserve">obligate anaerobic conditions </w:t>
      </w:r>
      <w:r w:rsidR="00997815">
        <w:rPr>
          <w:rFonts w:ascii="Times New Roman" w:eastAsia="SimSun" w:hAnsi="Times New Roman"/>
          <w:color w:val="000000"/>
          <w:lang w:bidi="ar-SA"/>
        </w:rPr>
        <w:t xml:space="preserve">were maintained </w:t>
      </w:r>
      <w:r w:rsidRPr="002D4552">
        <w:rPr>
          <w:rFonts w:ascii="Times New Roman" w:eastAsia="SimSun" w:hAnsi="Times New Roman"/>
          <w:color w:val="000000"/>
          <w:lang w:bidi="ar-SA"/>
        </w:rPr>
        <w:t xml:space="preserve">throughout the incubation. For KW and </w:t>
      </w:r>
      <w:r w:rsidRPr="002D4552">
        <w:rPr>
          <w:rFonts w:ascii="Times New Roman" w:eastAsia="SimSun" w:hAnsi="Times New Roman"/>
          <w:color w:val="000000"/>
          <w:lang w:bidi="ar-SA"/>
        </w:rPr>
        <w:lastRenderedPageBreak/>
        <w:t xml:space="preserve">GoM incubation, reduced anaerobic seawater (40 </w:t>
      </w:r>
      <w:r w:rsidR="00997815">
        <w:rPr>
          <w:rFonts w:ascii="Times New Roman" w:eastAsia="SimSun" w:hAnsi="Times New Roman"/>
          <w:color w:val="000000"/>
          <w:lang w:bidi="ar-SA"/>
        </w:rPr>
        <w:t>mL) was dispensed inside a well-</w:t>
      </w:r>
      <w:r w:rsidRPr="002D4552">
        <w:rPr>
          <w:rFonts w:ascii="Times New Roman" w:eastAsia="SimSun" w:hAnsi="Times New Roman"/>
          <w:color w:val="000000"/>
          <w:lang w:bidi="ar-SA"/>
        </w:rPr>
        <w:t>working anaerob</w:t>
      </w:r>
      <w:r w:rsidR="00997815">
        <w:rPr>
          <w:rFonts w:ascii="Times New Roman" w:eastAsia="SimSun" w:hAnsi="Times New Roman"/>
          <w:color w:val="000000"/>
          <w:lang w:bidi="ar-SA"/>
        </w:rPr>
        <w:t>ic glove bag into sterile 120 mL</w:t>
      </w:r>
      <w:r w:rsidRPr="002D4552">
        <w:rPr>
          <w:rFonts w:ascii="Times New Roman" w:eastAsia="SimSun" w:hAnsi="Times New Roman"/>
          <w:color w:val="000000"/>
          <w:lang w:bidi="ar-SA"/>
        </w:rPr>
        <w:t xml:space="preserve"> serum bottles containing pre-weighed coupons. Since </w:t>
      </w:r>
      <w:r w:rsidRPr="002D4552">
        <w:rPr>
          <w:rFonts w:ascii="Times New Roman" w:eastAsia="SimSun" w:hAnsi="Times New Roman"/>
          <w:i/>
          <w:color w:val="000000"/>
          <w:lang w:bidi="ar-SA"/>
        </w:rPr>
        <w:t>n</w:t>
      </w:r>
      <w:r w:rsidRPr="002D4552">
        <w:rPr>
          <w:rFonts w:ascii="Times New Roman" w:eastAsia="SimSun" w:hAnsi="Times New Roman"/>
          <w:color w:val="000000"/>
          <w:lang w:bidi="ar-SA"/>
        </w:rPr>
        <w:t xml:space="preserve">-alkanes are the common hydrocarbons in these fuels, a hydrocarbon-degrading bacterium, 5 ml of </w:t>
      </w:r>
      <w:r w:rsidRPr="002D4552">
        <w:rPr>
          <w:rFonts w:ascii="Times New Roman" w:eastAsia="SimSun" w:hAnsi="Times New Roman"/>
          <w:i/>
          <w:color w:val="000000"/>
          <w:lang w:bidi="ar-SA"/>
        </w:rPr>
        <w:t xml:space="preserve">D. alkanexedens </w:t>
      </w:r>
      <w:r w:rsidRPr="002D4552">
        <w:rPr>
          <w:rFonts w:ascii="Times New Roman" w:eastAsia="SimSun" w:hAnsi="Times New Roman"/>
          <w:color w:val="000000"/>
          <w:lang w:bidi="ar-SA"/>
        </w:rPr>
        <w:t>strain ALDC</w:t>
      </w:r>
      <w:r w:rsidR="004C2AA5" w:rsidRPr="004C2AA5">
        <w:rPr>
          <w:rFonts w:ascii="Times New Roman" w:eastAsia="SimSun" w:hAnsi="Times New Roman"/>
          <w:color w:val="000000"/>
          <w:vertAlign w:val="superscript"/>
          <w:lang w:bidi="ar-SA"/>
        </w:rPr>
        <w:t>T</w:t>
      </w:r>
      <w:r w:rsidRPr="002D4552">
        <w:rPr>
          <w:rFonts w:ascii="Times New Roman" w:eastAsia="SimSun" w:hAnsi="Times New Roman"/>
          <w:color w:val="000000"/>
          <w:lang w:bidi="ar-SA"/>
        </w:rPr>
        <w:t xml:space="preserve"> </w:t>
      </w:r>
      <w:hyperlink w:anchor="_ENREF_26" w:tooltip="Davidova, 2006 #19" w:history="1">
        <w:r w:rsidRPr="002D4552">
          <w:rPr>
            <w:rFonts w:ascii="Times New Roman" w:eastAsia="SimSun" w:hAnsi="Times New Roman"/>
            <w:color w:val="000000"/>
            <w:lang w:bidi="ar-SA"/>
          </w:rPr>
          <w:fldChar w:fldCharType="begin"/>
        </w:r>
        <w:r w:rsidRPr="002D4552">
          <w:rPr>
            <w:rFonts w:ascii="Times New Roman" w:eastAsia="SimSun" w:hAnsi="Times New Roman"/>
            <w:color w:val="000000"/>
            <w:lang w:bidi="ar-SA"/>
          </w:rPr>
          <w:instrText xml:space="preserve"> ADDIN EN.CITE &lt;EndNote&gt;&lt;Cite&gt;&lt;Author&gt;Davidova&lt;/Author&gt;&lt;Year&gt;2006&lt;/Year&gt;&lt;RecNum&gt;19&lt;/RecNum&gt;&lt;DisplayText&gt;&lt;style face="superscript"&gt;26&lt;/style&gt;&lt;/DisplayText&gt;&lt;record&gt;&lt;rec-number&gt;19&lt;/rec-number&gt;&lt;foreign-keys&gt;&lt;key app="EN" db-id="sraaxd50r50xstextd150v279ztew2a2ae2d"&gt;19&lt;/key&gt;&lt;/foreign-keys&gt;&lt;ref-type name="Journal Article"&gt;17&lt;/ref-type&gt;&lt;contributors&gt;&lt;authors&gt;&lt;author&gt;Davidova, Irene A&lt;/author&gt;&lt;author&gt;Duncan, Kathleen E&lt;/author&gt;&lt;author&gt;Choi, Ok Kyoung&lt;/author&gt;&lt;author&gt;Suflita, Joseph M&lt;/author&gt;&lt;/authors&gt;&lt;/contributors&gt;&lt;titles&gt;&lt;title&gt;Desulfoglaeba alkanexedens gen. nov., sp. nov., an n-alkane-degrading, sulfate-reducing bacterium&lt;/title&gt;&lt;secondary-title&gt;International journal of systematic and evolutionary microbiology&lt;/secondary-title&gt;&lt;/titles&gt;&lt;periodical&gt;&lt;full-title&gt;International journal of systematic and evolutionary microbiology&lt;/full-title&gt;&lt;/periodical&gt;&lt;pages&gt;2737-2742&lt;/pages&gt;&lt;volume&gt;56&lt;/volume&gt;&lt;number&gt;12&lt;/number&gt;&lt;dates&gt;&lt;year&gt;2006&lt;/year&gt;&lt;/dates&gt;&lt;isbn&gt;1466-5026&lt;/isbn&gt;&lt;urls&gt;&lt;/urls&gt;&lt;/record&gt;&lt;/Cite&gt;&lt;/EndNote&gt;</w:instrText>
        </w:r>
        <w:r w:rsidRPr="002D4552">
          <w:rPr>
            <w:rFonts w:ascii="Times New Roman" w:eastAsia="SimSun" w:hAnsi="Times New Roman"/>
            <w:color w:val="000000"/>
            <w:lang w:bidi="ar-SA"/>
          </w:rPr>
          <w:fldChar w:fldCharType="separate"/>
        </w:r>
        <w:r w:rsidRPr="002D4552">
          <w:rPr>
            <w:rFonts w:ascii="Times New Roman" w:eastAsia="SimSun" w:hAnsi="Times New Roman"/>
            <w:noProof/>
            <w:color w:val="000000"/>
            <w:vertAlign w:val="superscript"/>
            <w:lang w:bidi="ar-SA"/>
          </w:rPr>
          <w:t>26</w:t>
        </w:r>
        <w:r w:rsidRPr="002D4552">
          <w:rPr>
            <w:rFonts w:ascii="Times New Roman" w:eastAsia="SimSun" w:hAnsi="Times New Roman"/>
            <w:color w:val="000000"/>
            <w:lang w:bidi="ar-SA"/>
          </w:rPr>
          <w:fldChar w:fldCharType="end"/>
        </w:r>
      </w:hyperlink>
      <w:r w:rsidRPr="002D4552">
        <w:rPr>
          <w:rFonts w:ascii="Times New Roman" w:eastAsia="SimSun" w:hAnsi="Times New Roman"/>
          <w:color w:val="000000"/>
          <w:lang w:bidi="ar-SA"/>
        </w:rPr>
        <w:t xml:space="preserve"> grown into the stationary phase (</w:t>
      </w:r>
      <w:r w:rsidRPr="002D4552">
        <w:rPr>
          <w:rFonts w:ascii="Times New Roman" w:hAnsi="Times New Roman"/>
          <w:color w:val="000000"/>
        </w:rPr>
        <w:t>6.04-8.48×10</w:t>
      </w:r>
      <w:r w:rsidRPr="002D4552">
        <w:rPr>
          <w:rFonts w:ascii="Times New Roman" w:hAnsi="Times New Roman"/>
          <w:color w:val="000000"/>
          <w:vertAlign w:val="superscript"/>
        </w:rPr>
        <w:t>7</w:t>
      </w:r>
      <w:r w:rsidRPr="002D4552">
        <w:rPr>
          <w:rFonts w:ascii="Times New Roman" w:hAnsi="Times New Roman"/>
          <w:color w:val="000000"/>
        </w:rPr>
        <w:t xml:space="preserve"> </w:t>
      </w:r>
      <w:r w:rsidRPr="002D4552">
        <w:rPr>
          <w:rFonts w:ascii="Times New Roman" w:eastAsia="SimSun" w:hAnsi="Times New Roman"/>
          <w:color w:val="000000"/>
          <w:lang w:bidi="ar-SA"/>
        </w:rPr>
        <w:t xml:space="preserve">cells/mL), was inoculated into 35 ml seawater as a positive control. Due to the hydrocarbon biodegradation potential in SDB sediment </w:t>
      </w:r>
      <w:hyperlink w:anchor="_ENREF_27" w:tooltip="Coates, 1997 #503" w:history="1">
        <w:r w:rsidRPr="002D4552">
          <w:rPr>
            <w:rFonts w:ascii="Times New Roman" w:eastAsia="SimSun" w:hAnsi="Times New Roman"/>
            <w:color w:val="000000"/>
            <w:lang w:bidi="ar-SA"/>
          </w:rPr>
          <w:fldChar w:fldCharType="begin"/>
        </w:r>
        <w:r w:rsidRPr="002D4552">
          <w:rPr>
            <w:rFonts w:ascii="Times New Roman" w:eastAsia="SimSun" w:hAnsi="Times New Roman"/>
            <w:color w:val="000000"/>
            <w:lang w:bidi="ar-SA"/>
          </w:rPr>
          <w:instrText xml:space="preserve"> ADDIN EN.CITE &lt;EndNote&gt;&lt;Cite&gt;&lt;Author&gt;Coates&lt;/Author&gt;&lt;Year&gt;1997&lt;/Year&gt;&lt;RecNum&gt;503&lt;/RecNum&gt;&lt;DisplayText&gt;&lt;style face="superscript"&gt;27&lt;/style&gt;&lt;/DisplayText&gt;&lt;record&gt;&lt;rec-number&gt;503&lt;/rec-number&gt;&lt;foreign-keys&gt;&lt;key app="EN" db-id="sraaxd50r50xstextd150v279ztew2a2ae2d"&gt;503&lt;/key&gt;&lt;/foreign-keys&gt;&lt;ref-type name="Journal Article"&gt;17&lt;/ref-type&gt;&lt;contributors&gt;&lt;authors&gt;&lt;author&gt;Coates, John D&lt;/author&gt;&lt;author&gt;Woodward, Joan&lt;/author&gt;&lt;author&gt;Allen, Jon&lt;/author&gt;&lt;author&gt;Philp, Paul&lt;/author&gt;&lt;author&gt;Lovley, Derek R&lt;/author&gt;&lt;/authors&gt;&lt;/contributors&gt;&lt;titles&gt;&lt;title&gt;Anaerobic degradation of polycyclic aromatic hydrocarbons and alkanes in petroleum-contaminated marine harbor sediments&lt;/title&gt;&lt;secondary-title&gt;Applied and Environmental Microbiology&lt;/secondary-title&gt;&lt;/titles&gt;&lt;periodical&gt;&lt;full-title&gt;Applied and environmental microbiology&lt;/full-title&gt;&lt;/periodical&gt;&lt;pages&gt;3589-3593&lt;/pages&gt;&lt;volume&gt;63&lt;/volume&gt;&lt;number&gt;9&lt;/number&gt;&lt;dates&gt;&lt;year&gt;1997&lt;/year&gt;&lt;/dates&gt;&lt;isbn&gt;0099-2240&lt;/isbn&gt;&lt;urls&gt;&lt;/urls&gt;&lt;/record&gt;&lt;/Cite&gt;&lt;/EndNote&gt;</w:instrText>
        </w:r>
        <w:r w:rsidRPr="002D4552">
          <w:rPr>
            <w:rFonts w:ascii="Times New Roman" w:eastAsia="SimSun" w:hAnsi="Times New Roman"/>
            <w:color w:val="000000"/>
            <w:lang w:bidi="ar-SA"/>
          </w:rPr>
          <w:fldChar w:fldCharType="separate"/>
        </w:r>
        <w:r w:rsidRPr="002D4552">
          <w:rPr>
            <w:rFonts w:ascii="Times New Roman" w:eastAsia="SimSun" w:hAnsi="Times New Roman"/>
            <w:noProof/>
            <w:color w:val="000000"/>
            <w:vertAlign w:val="superscript"/>
            <w:lang w:bidi="ar-SA"/>
          </w:rPr>
          <w:t>27</w:t>
        </w:r>
        <w:r w:rsidRPr="002D4552">
          <w:rPr>
            <w:rFonts w:ascii="Times New Roman" w:eastAsia="SimSun" w:hAnsi="Times New Roman"/>
            <w:color w:val="000000"/>
            <w:lang w:bidi="ar-SA"/>
          </w:rPr>
          <w:fldChar w:fldCharType="end"/>
        </w:r>
      </w:hyperlink>
      <w:r w:rsidRPr="002D4552">
        <w:rPr>
          <w:rFonts w:ascii="Times New Roman" w:eastAsia="SimSun" w:hAnsi="Times New Roman"/>
          <w:color w:val="000000"/>
          <w:lang w:bidi="ar-SA"/>
        </w:rPr>
        <w:t xml:space="preserve">, 10 g of sediment was placed in 40 ml seawater for SDB incubations as an additional inoculum source.  Carbon-steel coupons were suspended by PTFE (polytetrafluoroethylene) coated quartz thread according to previous published procedures </w:t>
      </w:r>
      <w:hyperlink w:anchor="_ENREF_10" w:tooltip="Liang, 2015 #497" w:history="1">
        <w:r w:rsidRPr="002D4552">
          <w:rPr>
            <w:rFonts w:ascii="Times New Roman" w:eastAsia="SimSun" w:hAnsi="Times New Roman"/>
            <w:color w:val="000000"/>
            <w:lang w:bidi="ar-SA"/>
          </w:rPr>
          <w:fldChar w:fldCharType="begin"/>
        </w:r>
        <w:r w:rsidRPr="002D4552">
          <w:rPr>
            <w:rFonts w:ascii="Times New Roman" w:eastAsia="SimSun" w:hAnsi="Times New Roman"/>
            <w:color w:val="000000"/>
            <w:lang w:bidi="ar-SA"/>
          </w:rPr>
          <w:instrText xml:space="preserve"> ADDIN EN.CITE &lt;EndNote&gt;&lt;Cite&gt;&lt;Author&gt;Liang&lt;/Author&gt;&lt;Year&gt;2015&lt;/Year&gt;&lt;RecNum&gt;497&lt;/RecNum&gt;&lt;DisplayText&gt;&lt;style face="superscript"&gt;10&lt;/style&gt;&lt;/DisplayText&gt;&lt;record&gt;&lt;rec-number&gt;497&lt;/rec-number&gt;&lt;foreign-keys&gt;&lt;key app="EN" db-id="sraaxd50r50xstextd150v279ztew2a2ae2d"&gt;497&lt;/key&gt;&lt;/foreign-keys&gt;&lt;ref-type name="Journal Article"&gt;17&lt;/ref-type&gt;&lt;contributors&gt;&lt;authors&gt;&lt;author&gt;Liang, Renxing&lt;/author&gt;&lt;author&gt;Suflita, Joseph M&lt;/author&gt;&lt;/authors&gt;&lt;/contributors&gt;&lt;titles&gt;&lt;title&gt;Protocol for Evaluating the Biological Stability of Fuel Formulations and Their Relationship to Carbon Steel Biocorrosion&lt;/title&gt;&lt;/titles&gt;&lt;dates&gt;&lt;year&gt;2015&lt;/year&gt;&lt;/dates&gt;&lt;urls&gt;&lt;/urls&gt;&lt;/record&gt;&lt;/Cite&gt;&lt;/EndNote&gt;</w:instrText>
        </w:r>
        <w:r w:rsidRPr="002D4552">
          <w:rPr>
            <w:rFonts w:ascii="Times New Roman" w:eastAsia="SimSun" w:hAnsi="Times New Roman"/>
            <w:color w:val="000000"/>
            <w:lang w:bidi="ar-SA"/>
          </w:rPr>
          <w:fldChar w:fldCharType="separate"/>
        </w:r>
        <w:r w:rsidRPr="002D4552">
          <w:rPr>
            <w:rFonts w:ascii="Times New Roman" w:eastAsia="SimSun" w:hAnsi="Times New Roman"/>
            <w:noProof/>
            <w:color w:val="000000"/>
            <w:vertAlign w:val="superscript"/>
            <w:lang w:bidi="ar-SA"/>
          </w:rPr>
          <w:t>10</w:t>
        </w:r>
        <w:r w:rsidRPr="002D4552">
          <w:rPr>
            <w:rFonts w:ascii="Times New Roman" w:eastAsia="SimSun" w:hAnsi="Times New Roman"/>
            <w:color w:val="000000"/>
            <w:lang w:bidi="ar-SA"/>
          </w:rPr>
          <w:fldChar w:fldCharType="end"/>
        </w:r>
      </w:hyperlink>
      <w:r w:rsidRPr="002D4552">
        <w:rPr>
          <w:rFonts w:ascii="Times New Roman" w:eastAsia="SimSun" w:hAnsi="Times New Roman"/>
          <w:color w:val="000000"/>
          <w:lang w:bidi="ar-SA"/>
        </w:rPr>
        <w:t xml:space="preserve"> whenever sediment was included. The headspace of the bottles was exchanged three times with N</w:t>
      </w:r>
      <w:r w:rsidRPr="002D4552">
        <w:rPr>
          <w:rFonts w:ascii="Times New Roman" w:eastAsia="SimSun" w:hAnsi="Times New Roman"/>
          <w:color w:val="000000"/>
          <w:vertAlign w:val="subscript"/>
          <w:lang w:bidi="ar-SA"/>
        </w:rPr>
        <w:t>2</w:t>
      </w:r>
      <w:r w:rsidRPr="002D4552">
        <w:rPr>
          <w:rFonts w:ascii="Times New Roman" w:eastAsia="SimSun" w:hAnsi="Times New Roman"/>
          <w:color w:val="000000"/>
          <w:lang w:bidi="ar-SA"/>
        </w:rPr>
        <w:t>/CO</w:t>
      </w:r>
      <w:r w:rsidRPr="002D4552">
        <w:rPr>
          <w:rFonts w:ascii="Times New Roman" w:eastAsia="SimSun" w:hAnsi="Times New Roman"/>
          <w:color w:val="000000"/>
          <w:vertAlign w:val="subscript"/>
          <w:lang w:bidi="ar-SA"/>
        </w:rPr>
        <w:t>2</w:t>
      </w:r>
      <w:r w:rsidRPr="002D4552">
        <w:rPr>
          <w:rFonts w:ascii="Times New Roman" w:eastAsia="SimSun" w:hAnsi="Times New Roman"/>
          <w:color w:val="000000"/>
          <w:lang w:bidi="ar-SA"/>
        </w:rPr>
        <w:t xml:space="preserve"> (80:20). Fuels were added in excess (approximately 2 g/L) aseptically by sterile syringe</w:t>
      </w:r>
      <w:r w:rsidRPr="002D4552">
        <w:rPr>
          <w:rFonts w:ascii="Times New Roman" w:eastAsia="SimSun" w:hAnsi="Times New Roman"/>
          <w:color w:val="000000"/>
          <w:lang w:eastAsia="zh-CN" w:bidi="ar-SA"/>
        </w:rPr>
        <w:t>s</w:t>
      </w:r>
      <w:r w:rsidRPr="002D4552">
        <w:rPr>
          <w:rFonts w:ascii="Times New Roman" w:eastAsia="SimSun" w:hAnsi="Times New Roman"/>
          <w:color w:val="000000"/>
          <w:lang w:bidi="ar-SA"/>
        </w:rPr>
        <w:t>. Fuel-unamended and sterile incubations served as negative controls (Table S1). Autoclaved inocula (20 min at 121</w:t>
      </w:r>
      <w:r w:rsidRPr="002D4552">
        <w:rPr>
          <w:rFonts w:ascii="Times New Roman" w:eastAsia="SimSun" w:hAnsi="Times New Roman"/>
          <w:color w:val="000000"/>
          <w:vertAlign w:val="superscript"/>
          <w:lang w:bidi="ar-SA"/>
        </w:rPr>
        <w:t>o</w:t>
      </w:r>
      <w:r w:rsidRPr="002D4552">
        <w:rPr>
          <w:rFonts w:ascii="Times New Roman" w:eastAsia="SimSun" w:hAnsi="Times New Roman"/>
          <w:color w:val="000000"/>
          <w:lang w:bidi="ar-SA"/>
        </w:rPr>
        <w:t xml:space="preserve">C; 20 psi) served as sterile controls. The experiment was conducted in triplicate (Table S1) and all incubations were in the dark at ambient temperatures (21±2 </w:t>
      </w:r>
      <w:r w:rsidRPr="002D4552">
        <w:rPr>
          <w:rFonts w:ascii="Times New Roman" w:eastAsia="SimSun" w:hAnsi="Times New Roman"/>
          <w:color w:val="000000"/>
          <w:vertAlign w:val="superscript"/>
          <w:lang w:bidi="ar-SA"/>
        </w:rPr>
        <w:t>o</w:t>
      </w:r>
      <w:r w:rsidRPr="002D4552">
        <w:rPr>
          <w:rFonts w:ascii="Times New Roman" w:eastAsia="SimSun" w:hAnsi="Times New Roman"/>
          <w:color w:val="000000"/>
          <w:lang w:bidi="ar-SA"/>
        </w:rPr>
        <w:t>C).</w:t>
      </w:r>
    </w:p>
    <w:p w:rsidR="002D4552" w:rsidRPr="002D4552" w:rsidRDefault="002D4552" w:rsidP="002D4552">
      <w:pPr>
        <w:outlineLvl w:val="0"/>
        <w:rPr>
          <w:rFonts w:ascii="Times New Roman" w:eastAsia="SimSun" w:hAnsi="Times New Roman"/>
          <w:b/>
          <w:color w:val="000000"/>
          <w:lang w:bidi="ar-SA"/>
        </w:rPr>
      </w:pPr>
      <w:r w:rsidRPr="002D4552">
        <w:rPr>
          <w:rFonts w:ascii="Times New Roman" w:eastAsia="SimSun" w:hAnsi="Times New Roman"/>
          <w:b/>
          <w:color w:val="000000"/>
          <w:lang w:bidi="ar-SA"/>
        </w:rPr>
        <w:t xml:space="preserve">Corrosion Assay. </w:t>
      </w:r>
      <w:r w:rsidRPr="002D4552">
        <w:rPr>
          <w:rFonts w:ascii="Times New Roman" w:eastAsia="SimSun" w:hAnsi="Times New Roman"/>
          <w:color w:val="000000"/>
          <w:lang w:bidi="ar-SA"/>
        </w:rPr>
        <w:t xml:space="preserve">The carbon-steel coupons (type 1018) were fabricated into round disks </w:t>
      </w:r>
      <w:r w:rsidR="00997815">
        <w:rPr>
          <w:rFonts w:ascii="Times New Roman" w:eastAsia="SimSun" w:hAnsi="Times New Roman"/>
          <w:color w:val="000000"/>
          <w:lang w:bidi="ar-SA"/>
        </w:rPr>
        <w:t>(</w:t>
      </w:r>
      <w:r w:rsidR="00997815" w:rsidRPr="00182CA0">
        <w:rPr>
          <w:rFonts w:ascii="Times New Roman" w:hAnsi="Times New Roman"/>
          <w:color w:val="000000"/>
        </w:rPr>
        <w:t>9.53 mm</w:t>
      </w:r>
      <w:r w:rsidR="00997815">
        <w:rPr>
          <w:rFonts w:ascii="Times New Roman" w:hAnsi="Times New Roman"/>
          <w:color w:val="000000"/>
        </w:rPr>
        <w:t xml:space="preserve"> in diameter; thickness,</w:t>
      </w:r>
      <w:r w:rsidR="00997815" w:rsidRPr="00182CA0">
        <w:rPr>
          <w:rFonts w:ascii="Times New Roman" w:hAnsi="Times New Roman"/>
          <w:color w:val="000000"/>
        </w:rPr>
        <w:t>1 mm</w:t>
      </w:r>
      <w:r w:rsidR="00997815">
        <w:rPr>
          <w:rFonts w:ascii="Times New Roman" w:eastAsia="SimSun" w:hAnsi="Times New Roman"/>
          <w:color w:val="000000"/>
          <w:lang w:bidi="ar-SA"/>
        </w:rPr>
        <w:t>)</w:t>
      </w:r>
      <w:r w:rsidRPr="002D4552">
        <w:rPr>
          <w:rFonts w:ascii="Times New Roman" w:eastAsia="SimSun" w:hAnsi="Times New Roman"/>
          <w:color w:val="000000"/>
          <w:lang w:bidi="ar-SA"/>
        </w:rPr>
        <w:t>with the same specification and dimensions described previously.</w:t>
      </w:r>
      <w:hyperlink w:anchor="_ENREF_10" w:tooltip="Liang, 2015 #497" w:history="1">
        <w:r w:rsidRPr="002D4552">
          <w:rPr>
            <w:rFonts w:ascii="Times New Roman" w:eastAsia="SimSun" w:hAnsi="Times New Roman"/>
            <w:color w:val="000000"/>
            <w:lang w:bidi="ar-SA"/>
          </w:rPr>
          <w:fldChar w:fldCharType="begin"/>
        </w:r>
        <w:r w:rsidRPr="002D4552">
          <w:rPr>
            <w:rFonts w:ascii="Times New Roman" w:eastAsia="SimSun" w:hAnsi="Times New Roman"/>
            <w:color w:val="000000"/>
            <w:lang w:bidi="ar-SA"/>
          </w:rPr>
          <w:instrText xml:space="preserve"> ADDIN EN.CITE &lt;EndNote&gt;&lt;Cite&gt;&lt;Author&gt;Liang&lt;/Author&gt;&lt;Year&gt;2015&lt;/Year&gt;&lt;RecNum&gt;497&lt;/RecNum&gt;&lt;DisplayText&gt;&lt;style face="superscript"&gt;10&lt;/style&gt;&lt;/DisplayText&gt;&lt;record&gt;&lt;rec-number&gt;497&lt;/rec-number&gt;&lt;foreign-keys&gt;&lt;key app="EN" db-id="sraaxd50r50xstextd150v279ztew2a2ae2d"&gt;497&lt;/key&gt;&lt;/foreign-keys&gt;&lt;ref-type name="Journal Article"&gt;17&lt;/ref-type&gt;&lt;contributors&gt;&lt;authors&gt;&lt;author&gt;Liang, Renxing&lt;/author&gt;&lt;author&gt;Suflita, Joseph M&lt;/author&gt;&lt;/authors&gt;&lt;/contributors&gt;&lt;titles&gt;&lt;title&gt;Protocol for Evaluating the Biological Stability of Fuel Formulations and Their Relationship to Carbon Steel Biocorrosion&lt;/title&gt;&lt;/titles&gt;&lt;dates&gt;&lt;year&gt;2015&lt;/year&gt;&lt;/dates&gt;&lt;urls&gt;&lt;/urls&gt;&lt;/record&gt;&lt;/Cite&gt;&lt;/EndNote&gt;</w:instrText>
        </w:r>
        <w:r w:rsidRPr="002D4552">
          <w:rPr>
            <w:rFonts w:ascii="Times New Roman" w:eastAsia="SimSun" w:hAnsi="Times New Roman"/>
            <w:color w:val="000000"/>
            <w:lang w:bidi="ar-SA"/>
          </w:rPr>
          <w:fldChar w:fldCharType="separate"/>
        </w:r>
        <w:r w:rsidRPr="002D4552">
          <w:rPr>
            <w:rFonts w:ascii="Times New Roman" w:eastAsia="SimSun" w:hAnsi="Times New Roman"/>
            <w:noProof/>
            <w:color w:val="000000"/>
            <w:vertAlign w:val="superscript"/>
            <w:lang w:bidi="ar-SA"/>
          </w:rPr>
          <w:t>10</w:t>
        </w:r>
        <w:r w:rsidRPr="002D4552">
          <w:rPr>
            <w:rFonts w:ascii="Times New Roman" w:eastAsia="SimSun" w:hAnsi="Times New Roman"/>
            <w:color w:val="000000"/>
            <w:lang w:bidi="ar-SA"/>
          </w:rPr>
          <w:fldChar w:fldCharType="end"/>
        </w:r>
      </w:hyperlink>
      <w:r w:rsidRPr="002D4552">
        <w:rPr>
          <w:rFonts w:ascii="Times New Roman" w:eastAsia="SimSun" w:hAnsi="Times New Roman"/>
          <w:color w:val="000000"/>
          <w:lang w:bidi="ar-SA"/>
        </w:rPr>
        <w:t xml:space="preserve"> Coupons were cleaned with deionized water and then washed with two successive acetone treatments as described elsewhere </w:t>
      </w:r>
      <w:hyperlink w:anchor="_ENREF_20" w:tooltip="Lee, 2012 #6" w:history="1">
        <w:r w:rsidRPr="002D4552">
          <w:rPr>
            <w:rFonts w:ascii="Times New Roman" w:eastAsia="SimSun" w:hAnsi="Times New Roman"/>
            <w:color w:val="000000"/>
            <w:lang w:bidi="ar-SA"/>
          </w:rPr>
          <w:fldChar w:fldCharType="begin"/>
        </w:r>
        <w:r w:rsidRPr="002D4552">
          <w:rPr>
            <w:rFonts w:ascii="Times New Roman" w:eastAsia="SimSun" w:hAnsi="Times New Roman"/>
            <w:color w:val="000000"/>
            <w:lang w:bidi="ar-SA"/>
          </w:rPr>
          <w:instrText xml:space="preserve"> ADDIN EN.CITE &lt;EndNote&gt;&lt;Cite&gt;&lt;Author&gt;Lee&lt;/Author&gt;&lt;Year&gt;2012&lt;/Year&gt;&lt;RecNum&gt;6&lt;/RecNum&gt;&lt;DisplayText&gt;&lt;style face="superscript"&gt;20&lt;/style&gt;&lt;/DisplayText&gt;&lt;record&gt;&lt;rec-number&gt;6&lt;/rec-number&gt;&lt;foreign-keys&gt;&lt;key app="EN" db-id="sraaxd50r50xstextd150v279ztew2a2ae2d"&gt;6&lt;/key&gt;&lt;/foreign-keys&gt;&lt;ref-type name="Journal Article"&gt;17&lt;/ref-type&gt;&lt;contributors&gt;&lt;authors&gt;&lt;author&gt;Lee, Jason S&lt;/author&gt;&lt;author&gt;Ray, Richard I&lt;/author&gt;&lt;author&gt;Little, Brenda J&lt;/author&gt;&lt;author&gt;Duncan, Kathleen E&lt;/author&gt;&lt;author&gt;Oldham, Athenia L&lt;/author&gt;&lt;author&gt;Davidova, Irene A&lt;/author&gt;&lt;author&gt;Suflita, Joseph M&lt;/author&gt;&lt;/authors&gt;&lt;/contributors&gt;&lt;titles&gt;&lt;title&gt;Sulphide production and corrosion in seawaters during exposure to FAME diesel&lt;/title&gt;&lt;secondary-title&gt;Biofouling&lt;/secondary-title&gt;&lt;/titles&gt;&lt;periodical&gt;&lt;full-title&gt;Biofouling&lt;/full-title&gt;&lt;/periodical&gt;&lt;pages&gt;465-478&lt;/pages&gt;&lt;volume&gt;28&lt;/volume&gt;&lt;number&gt;5&lt;/number&gt;&lt;dates&gt;&lt;year&gt;2012&lt;/year&gt;&lt;/dates&gt;&lt;isbn&gt;0892-7014&lt;/isbn&gt;&lt;urls&gt;&lt;/urls&gt;&lt;/record&gt;&lt;/Cite&gt;&lt;/EndNote&gt;</w:instrText>
        </w:r>
        <w:r w:rsidRPr="002D4552">
          <w:rPr>
            <w:rFonts w:ascii="Times New Roman" w:eastAsia="SimSun" w:hAnsi="Times New Roman"/>
            <w:color w:val="000000"/>
            <w:lang w:bidi="ar-SA"/>
          </w:rPr>
          <w:fldChar w:fldCharType="separate"/>
        </w:r>
        <w:r w:rsidRPr="002D4552">
          <w:rPr>
            <w:rFonts w:ascii="Times New Roman" w:eastAsia="SimSun" w:hAnsi="Times New Roman"/>
            <w:noProof/>
            <w:color w:val="000000"/>
            <w:vertAlign w:val="superscript"/>
            <w:lang w:bidi="ar-SA"/>
          </w:rPr>
          <w:t>20</w:t>
        </w:r>
        <w:r w:rsidRPr="002D4552">
          <w:rPr>
            <w:rFonts w:ascii="Times New Roman" w:eastAsia="SimSun" w:hAnsi="Times New Roman"/>
            <w:color w:val="000000"/>
            <w:lang w:bidi="ar-SA"/>
          </w:rPr>
          <w:fldChar w:fldCharType="end"/>
        </w:r>
      </w:hyperlink>
      <w:r w:rsidRPr="002D4552">
        <w:rPr>
          <w:rFonts w:ascii="Times New Roman" w:eastAsia="SimSun" w:hAnsi="Times New Roman"/>
          <w:color w:val="000000"/>
          <w:lang w:bidi="ar-SA"/>
        </w:rPr>
        <w:t>. The pre-cleaned coupons were then flushed with N</w:t>
      </w:r>
      <w:r w:rsidRPr="002D4552">
        <w:rPr>
          <w:rFonts w:ascii="Times New Roman" w:eastAsia="SimSun" w:hAnsi="Times New Roman"/>
          <w:color w:val="000000"/>
          <w:vertAlign w:val="subscript"/>
          <w:lang w:bidi="ar-SA"/>
        </w:rPr>
        <w:t>2</w:t>
      </w:r>
      <w:r w:rsidRPr="002D4552">
        <w:rPr>
          <w:rFonts w:ascii="Times New Roman" w:eastAsia="SimSun" w:hAnsi="Times New Roman"/>
          <w:color w:val="000000"/>
          <w:lang w:bidi="ar-SA"/>
        </w:rPr>
        <w:t xml:space="preserve"> and sealed in serum bottles under N</w:t>
      </w:r>
      <w:r w:rsidRPr="002D4552">
        <w:rPr>
          <w:rFonts w:ascii="Times New Roman" w:eastAsia="SimSun" w:hAnsi="Times New Roman"/>
          <w:color w:val="000000"/>
          <w:vertAlign w:val="subscript"/>
          <w:lang w:bidi="ar-SA"/>
        </w:rPr>
        <w:t xml:space="preserve">2 </w:t>
      </w:r>
      <w:r w:rsidRPr="002D4552">
        <w:rPr>
          <w:rFonts w:ascii="Times New Roman" w:eastAsia="SimSun" w:hAnsi="Times New Roman"/>
          <w:color w:val="000000"/>
          <w:lang w:bidi="ar-SA"/>
        </w:rPr>
        <w:t>before autoclaving. At the end of experiment, coupons were harvested and cleaned according to described ASTM</w:t>
      </w:r>
      <w:r w:rsidR="00997815">
        <w:rPr>
          <w:rFonts w:ascii="Times New Roman" w:eastAsia="SimSun" w:hAnsi="Times New Roman"/>
          <w:color w:val="000000"/>
          <w:lang w:bidi="ar-SA"/>
        </w:rPr>
        <w:t xml:space="preserve"> G1-03</w:t>
      </w:r>
      <w:r w:rsidRPr="002D4552">
        <w:rPr>
          <w:rFonts w:ascii="Times New Roman" w:eastAsia="SimSun" w:hAnsi="Times New Roman"/>
          <w:color w:val="000000"/>
          <w:lang w:bidi="ar-SA"/>
        </w:rPr>
        <w:t xml:space="preserve"> (American Society for Testing and Materials) standard</w:t>
      </w:r>
      <w:r w:rsidR="00997815">
        <w:rPr>
          <w:rFonts w:ascii="Times New Roman" w:eastAsia="SimSun" w:hAnsi="Times New Roman"/>
          <w:color w:val="000000"/>
          <w:lang w:bidi="ar-SA"/>
        </w:rPr>
        <w:t xml:space="preserve"> </w:t>
      </w:r>
      <w:r w:rsidRPr="002D4552">
        <w:rPr>
          <w:rFonts w:ascii="Times New Roman" w:eastAsia="SimSun" w:hAnsi="Times New Roman"/>
          <w:color w:val="000000"/>
          <w:lang w:bidi="ar-SA"/>
        </w:rPr>
        <w:t xml:space="preserve"> procedures.</w:t>
      </w:r>
      <w:hyperlink w:anchor="_ENREF_28" w:tooltip="G1-03, 2003 #215" w:history="1">
        <w:r w:rsidRPr="002D4552">
          <w:rPr>
            <w:rFonts w:ascii="Times New Roman" w:eastAsia="SimSun" w:hAnsi="Times New Roman"/>
            <w:color w:val="000000"/>
            <w:lang w:bidi="ar-SA"/>
          </w:rPr>
          <w:fldChar w:fldCharType="begin"/>
        </w:r>
        <w:r w:rsidRPr="002D4552">
          <w:rPr>
            <w:rFonts w:ascii="Times New Roman" w:eastAsia="SimSun" w:hAnsi="Times New Roman"/>
            <w:color w:val="000000"/>
            <w:lang w:bidi="ar-SA"/>
          </w:rPr>
          <w:instrText xml:space="preserve"> ADDIN EN.CITE &lt;EndNote&gt;&lt;Cite&gt;&lt;Author&gt;G1-03&lt;/Author&gt;&lt;Year&gt;2003&lt;/Year&gt;&lt;RecNum&gt;215&lt;/RecNum&gt;&lt;DisplayText&gt;&lt;style face="superscript"&gt;28&lt;/style&gt;&lt;/DisplayText&gt;&lt;record&gt;&lt;rec-number&gt;215&lt;/rec-number&gt;&lt;foreign-keys&gt;&lt;key app="EN" db-id="sraaxd50r50xstextd150v279ztew2a2ae2d"&gt;215&lt;/key&gt;&lt;/foreign-keys&gt;&lt;ref-type name="Journal Article"&gt;17&lt;/ref-type&gt;&lt;contributors&gt;&lt;authors&gt;&lt;author&gt;ASTM G1-03&lt;/author&gt;&lt;/authors&gt;&lt;/contributors&gt;&lt;titles&gt;&lt;title&gt;Standard practice for preparing, cleaning, and evaluating corrosion test specimens&lt;/title&gt;&lt;/titles&gt;&lt;dates&gt;&lt;year&gt;2003&lt;/year&gt;&lt;/dates&gt;&lt;urls&gt;&lt;/urls&gt;&lt;/record&gt;&lt;/Cite&gt;&lt;/EndNote&gt;</w:instrText>
        </w:r>
        <w:r w:rsidRPr="002D4552">
          <w:rPr>
            <w:rFonts w:ascii="Times New Roman" w:eastAsia="SimSun" w:hAnsi="Times New Roman"/>
            <w:color w:val="000000"/>
            <w:lang w:bidi="ar-SA"/>
          </w:rPr>
          <w:fldChar w:fldCharType="separate"/>
        </w:r>
        <w:r w:rsidRPr="002D4552">
          <w:rPr>
            <w:rFonts w:ascii="Times New Roman" w:eastAsia="SimSun" w:hAnsi="Times New Roman"/>
            <w:noProof/>
            <w:color w:val="000000"/>
            <w:vertAlign w:val="superscript"/>
            <w:lang w:bidi="ar-SA"/>
          </w:rPr>
          <w:t>28</w:t>
        </w:r>
        <w:r w:rsidRPr="002D4552">
          <w:rPr>
            <w:rFonts w:ascii="Times New Roman" w:eastAsia="SimSun" w:hAnsi="Times New Roman"/>
            <w:color w:val="000000"/>
            <w:lang w:bidi="ar-SA"/>
          </w:rPr>
          <w:fldChar w:fldCharType="end"/>
        </w:r>
      </w:hyperlink>
      <w:r w:rsidRPr="002D4552">
        <w:rPr>
          <w:rFonts w:ascii="Times New Roman" w:eastAsia="SimSun" w:hAnsi="Times New Roman"/>
          <w:color w:val="000000"/>
          <w:lang w:bidi="ar-SA"/>
        </w:rPr>
        <w:t xml:space="preserve"> The cleaned coupons were dried under a stream of N</w:t>
      </w:r>
      <w:r w:rsidRPr="002D4552">
        <w:rPr>
          <w:rFonts w:ascii="Times New Roman" w:eastAsia="SimSun" w:hAnsi="Times New Roman"/>
          <w:color w:val="000000"/>
          <w:vertAlign w:val="subscript"/>
          <w:lang w:bidi="ar-SA"/>
        </w:rPr>
        <w:t xml:space="preserve">2 </w:t>
      </w:r>
      <w:r w:rsidRPr="002D4552">
        <w:rPr>
          <w:rFonts w:ascii="Times New Roman" w:eastAsia="SimSun" w:hAnsi="Times New Roman"/>
          <w:color w:val="000000"/>
          <w:lang w:bidi="ar-SA"/>
        </w:rPr>
        <w:t>and stored under N</w:t>
      </w:r>
      <w:r w:rsidRPr="002D4552">
        <w:rPr>
          <w:rFonts w:ascii="Times New Roman" w:eastAsia="SimSun" w:hAnsi="Times New Roman"/>
          <w:color w:val="000000"/>
          <w:vertAlign w:val="subscript"/>
          <w:lang w:bidi="ar-SA"/>
        </w:rPr>
        <w:t>2</w:t>
      </w:r>
      <w:r w:rsidRPr="002D4552">
        <w:rPr>
          <w:rFonts w:ascii="Times New Roman" w:eastAsia="SimSun" w:hAnsi="Times New Roman"/>
          <w:color w:val="000000"/>
          <w:lang w:bidi="ar-SA"/>
        </w:rPr>
        <w:t xml:space="preserve"> </w:t>
      </w:r>
      <w:r w:rsidRPr="002D4552">
        <w:rPr>
          <w:rFonts w:ascii="Times New Roman" w:eastAsia="SimSun" w:hAnsi="Times New Roman"/>
          <w:color w:val="000000"/>
          <w:lang w:bidi="ar-SA"/>
        </w:rPr>
        <w:lastRenderedPageBreak/>
        <w:t>prior to weight loss</w:t>
      </w:r>
      <w:r w:rsidR="00997815">
        <w:rPr>
          <w:rFonts w:ascii="Times New Roman" w:eastAsia="SimSun" w:hAnsi="Times New Roman"/>
          <w:color w:val="000000"/>
          <w:lang w:bidi="ar-SA"/>
        </w:rPr>
        <w:t xml:space="preserve"> measurements</w:t>
      </w:r>
      <w:r w:rsidRPr="002D4552">
        <w:rPr>
          <w:rFonts w:ascii="Times New Roman" w:eastAsia="SimSun" w:hAnsi="Times New Roman"/>
          <w:color w:val="000000"/>
          <w:lang w:bidi="ar-SA"/>
        </w:rPr>
        <w:t xml:space="preserve"> and profilometry analyses. The corresponding general corrosion rate (milli-inch per year, 1 mpy = 0.0254 mm/year) was calculated from mass loss data according to ASTM Standard</w:t>
      </w:r>
      <w:r w:rsidR="00C90EE5">
        <w:rPr>
          <w:rFonts w:ascii="Times New Roman" w:eastAsia="SimSun" w:hAnsi="Times New Roman"/>
          <w:color w:val="000000"/>
          <w:lang w:bidi="ar-SA"/>
        </w:rPr>
        <w:t xml:space="preserve"> G1-03</w:t>
      </w:r>
      <w:r w:rsidRPr="002D4552">
        <w:rPr>
          <w:rFonts w:ascii="Times New Roman" w:eastAsia="SimSun" w:hAnsi="Times New Roman"/>
          <w:color w:val="000000"/>
          <w:lang w:bidi="ar-SA"/>
        </w:rPr>
        <w:t>.</w:t>
      </w:r>
      <w:hyperlink w:anchor="_ENREF_28" w:tooltip="G1-03, 2003 #215" w:history="1">
        <w:r w:rsidRPr="002D4552">
          <w:rPr>
            <w:rFonts w:ascii="Times New Roman" w:eastAsia="SimSun" w:hAnsi="Times New Roman"/>
            <w:color w:val="000000"/>
            <w:lang w:bidi="ar-SA"/>
          </w:rPr>
          <w:fldChar w:fldCharType="begin"/>
        </w:r>
        <w:r w:rsidRPr="002D4552">
          <w:rPr>
            <w:rFonts w:ascii="Times New Roman" w:eastAsia="SimSun" w:hAnsi="Times New Roman"/>
            <w:color w:val="000000"/>
            <w:lang w:bidi="ar-SA"/>
          </w:rPr>
          <w:instrText xml:space="preserve"> ADDIN EN.CITE &lt;EndNote&gt;&lt;Cite&gt;&lt;Author&gt;G1-03&lt;/Author&gt;&lt;Year&gt;2003&lt;/Year&gt;&lt;RecNum&gt;215&lt;/RecNum&gt;&lt;DisplayText&gt;&lt;style face="superscript"&gt;28&lt;/style&gt;&lt;/DisplayText&gt;&lt;record&gt;&lt;rec-number&gt;215&lt;/rec-number&gt;&lt;foreign-keys&gt;&lt;key app="EN" db-id="sraaxd50r50xstextd150v279ztew2a2ae2d"&gt;215&lt;/key&gt;&lt;/foreign-keys&gt;&lt;ref-type name="Journal Article"&gt;17&lt;/ref-type&gt;&lt;contributors&gt;&lt;authors&gt;&lt;author&gt;ASTM G1-03&lt;/author&gt;&lt;/authors&gt;&lt;/contributors&gt;&lt;titles&gt;&lt;title&gt;Standard practice for preparing, cleaning, and evaluating corrosion test specimens&lt;/title&gt;&lt;/titles&gt;&lt;dates&gt;&lt;year&gt;2003&lt;/year&gt;&lt;/dates&gt;&lt;urls&gt;&lt;/urls&gt;&lt;/record&gt;&lt;/Cite&gt;&lt;/EndNote&gt;</w:instrText>
        </w:r>
        <w:r w:rsidRPr="002D4552">
          <w:rPr>
            <w:rFonts w:ascii="Times New Roman" w:eastAsia="SimSun" w:hAnsi="Times New Roman"/>
            <w:color w:val="000000"/>
            <w:lang w:bidi="ar-SA"/>
          </w:rPr>
          <w:fldChar w:fldCharType="separate"/>
        </w:r>
        <w:r w:rsidRPr="002D4552">
          <w:rPr>
            <w:rFonts w:ascii="Times New Roman" w:eastAsia="SimSun" w:hAnsi="Times New Roman"/>
            <w:noProof/>
            <w:color w:val="000000"/>
            <w:vertAlign w:val="superscript"/>
            <w:lang w:bidi="ar-SA"/>
          </w:rPr>
          <w:t>28</w:t>
        </w:r>
        <w:r w:rsidRPr="002D4552">
          <w:rPr>
            <w:rFonts w:ascii="Times New Roman" w:eastAsia="SimSun" w:hAnsi="Times New Roman"/>
            <w:color w:val="000000"/>
            <w:lang w:bidi="ar-SA"/>
          </w:rPr>
          <w:fldChar w:fldCharType="end"/>
        </w:r>
      </w:hyperlink>
      <w:r w:rsidRPr="002D4552">
        <w:rPr>
          <w:rFonts w:ascii="Times New Roman" w:eastAsia="SimSun" w:hAnsi="Times New Roman"/>
          <w:color w:val="000000"/>
          <w:lang w:bidi="ar-SA"/>
        </w:rPr>
        <w:t xml:space="preserve"> </w:t>
      </w:r>
    </w:p>
    <w:p w:rsidR="002D4552" w:rsidRPr="002D4552" w:rsidRDefault="002D4552" w:rsidP="002D4552">
      <w:pPr>
        <w:outlineLvl w:val="0"/>
        <w:rPr>
          <w:rFonts w:ascii="Times New Roman" w:eastAsia="SimSun" w:hAnsi="Times New Roman"/>
          <w:b/>
          <w:color w:val="000000"/>
          <w:lang w:bidi="ar-SA"/>
        </w:rPr>
      </w:pPr>
      <w:r w:rsidRPr="002D4552">
        <w:rPr>
          <w:rFonts w:ascii="Times New Roman" w:eastAsia="SimSun" w:hAnsi="Times New Roman"/>
          <w:b/>
          <w:color w:val="000000"/>
          <w:lang w:bidi="ar-SA"/>
        </w:rPr>
        <w:t xml:space="preserve">Analytic Techniques. </w:t>
      </w:r>
      <w:r w:rsidRPr="002D4552">
        <w:rPr>
          <w:rFonts w:ascii="Times New Roman" w:eastAsia="SimSun" w:hAnsi="Times New Roman"/>
          <w:iCs/>
          <w:color w:val="000000"/>
          <w:lang w:eastAsia="zh-CN" w:bidi="ar-SA"/>
        </w:rPr>
        <w:t>Dissolved sulfide in KW incubations was determined spectrophotometrically by the methylene blue method.</w:t>
      </w:r>
      <w:hyperlink w:anchor="_ENREF_29" w:tooltip="Tanner, 1989 #373" w:history="1">
        <w:r w:rsidRPr="002D4552">
          <w:rPr>
            <w:rFonts w:ascii="Times New Roman" w:eastAsia="SimSun" w:hAnsi="Times New Roman"/>
            <w:iCs/>
            <w:color w:val="000000"/>
            <w:lang w:eastAsia="zh-CN" w:bidi="ar-SA"/>
          </w:rPr>
          <w:fldChar w:fldCharType="begin"/>
        </w:r>
        <w:r w:rsidRPr="002D4552">
          <w:rPr>
            <w:rFonts w:ascii="Times New Roman" w:eastAsia="SimSun" w:hAnsi="Times New Roman"/>
            <w:iCs/>
            <w:color w:val="000000"/>
            <w:lang w:eastAsia="zh-CN" w:bidi="ar-SA"/>
          </w:rPr>
          <w:instrText xml:space="preserve"> ADDIN EN.CITE &lt;EndNote&gt;&lt;Cite&gt;&lt;Author&gt;Tanner&lt;/Author&gt;&lt;Year&gt;1989&lt;/Year&gt;&lt;RecNum&gt;373&lt;/RecNum&gt;&lt;DisplayText&gt;&lt;style face="superscript"&gt;29&lt;/style&gt;&lt;/DisplayText&gt;&lt;record&gt;&lt;rec-number&gt;373&lt;/rec-number&gt;&lt;foreign-keys&gt;&lt;key app="EN" db-id="sraaxd50r50xstextd150v279ztew2a2ae2d"&gt;373&lt;/key&gt;&lt;/foreign-keys&gt;&lt;ref-type name="Journal Article"&gt;17&lt;/ref-type&gt;&lt;contributors&gt;&lt;authors&gt;&lt;author&gt;Tanner, Ralph S&lt;/author&gt;&lt;/authors&gt;&lt;/contributors&gt;&lt;titles&gt;&lt;title&gt;Monitoring sulfate-reducing bacteria: comparison of enumeration media&lt;/title&gt;&lt;secondary-title&gt;Journal of microbiological methods&lt;/secondary-title&gt;&lt;/titles&gt;&lt;periodical&gt;&lt;full-title&gt;Journal of microbiological methods&lt;/full-title&gt;&lt;/periodical&gt;&lt;pages&gt;83-90&lt;/pages&gt;&lt;volume&gt;10&lt;/volume&gt;&lt;number&gt;2&lt;/number&gt;&lt;dates&gt;&lt;year&gt;1989&lt;/year&gt;&lt;/dates&gt;&lt;isbn&gt;0167-7012&lt;/isbn&gt;&lt;urls&gt;&lt;/urls&gt;&lt;/record&gt;&lt;/Cite&gt;&lt;/EndNote&gt;</w:instrText>
        </w:r>
        <w:r w:rsidRPr="002D4552">
          <w:rPr>
            <w:rFonts w:ascii="Times New Roman" w:eastAsia="SimSun" w:hAnsi="Times New Roman"/>
            <w:iCs/>
            <w:color w:val="000000"/>
            <w:lang w:eastAsia="zh-CN" w:bidi="ar-SA"/>
          </w:rPr>
          <w:fldChar w:fldCharType="separate"/>
        </w:r>
        <w:r w:rsidRPr="002D4552">
          <w:rPr>
            <w:rFonts w:ascii="Times New Roman" w:eastAsia="SimSun" w:hAnsi="Times New Roman"/>
            <w:iCs/>
            <w:noProof/>
            <w:color w:val="000000"/>
            <w:vertAlign w:val="superscript"/>
            <w:lang w:eastAsia="zh-CN" w:bidi="ar-SA"/>
          </w:rPr>
          <w:t>29</w:t>
        </w:r>
        <w:r w:rsidRPr="002D4552">
          <w:rPr>
            <w:rFonts w:ascii="Times New Roman" w:eastAsia="SimSun" w:hAnsi="Times New Roman"/>
            <w:iCs/>
            <w:color w:val="000000"/>
            <w:lang w:eastAsia="zh-CN" w:bidi="ar-SA"/>
          </w:rPr>
          <w:fldChar w:fldCharType="end"/>
        </w:r>
      </w:hyperlink>
      <w:r w:rsidR="008A79A7">
        <w:rPr>
          <w:rFonts w:ascii="Times New Roman" w:eastAsia="SimSun" w:hAnsi="Times New Roman"/>
          <w:iCs/>
          <w:color w:val="000000"/>
          <w:lang w:eastAsia="zh-CN" w:bidi="ar-SA"/>
        </w:rPr>
        <w:t xml:space="preserve"> S</w:t>
      </w:r>
      <w:r w:rsidRPr="002D4552">
        <w:rPr>
          <w:rFonts w:ascii="Times New Roman" w:eastAsia="SimSun" w:hAnsi="Times New Roman"/>
          <w:iCs/>
          <w:color w:val="000000"/>
          <w:lang w:eastAsia="zh-CN" w:bidi="ar-SA"/>
        </w:rPr>
        <w:t>amples (</w:t>
      </w:r>
      <w:r w:rsidR="008A79A7">
        <w:rPr>
          <w:rFonts w:ascii="Times New Roman" w:eastAsia="SimSun" w:hAnsi="Times New Roman"/>
          <w:iCs/>
          <w:color w:val="000000"/>
          <w:lang w:eastAsia="zh-CN" w:bidi="ar-SA"/>
        </w:rPr>
        <w:t>0.5 ml</w:t>
      </w:r>
      <w:r w:rsidRPr="002D4552">
        <w:rPr>
          <w:rFonts w:ascii="Times New Roman" w:eastAsia="SimSun" w:hAnsi="Times New Roman"/>
          <w:iCs/>
          <w:color w:val="000000"/>
          <w:lang w:eastAsia="zh-CN" w:bidi="ar-SA"/>
        </w:rPr>
        <w:t>) were withdrawn</w:t>
      </w:r>
      <w:r w:rsidR="008A79A7">
        <w:rPr>
          <w:rFonts w:ascii="Times New Roman" w:eastAsia="SimSun" w:hAnsi="Times New Roman"/>
          <w:iCs/>
          <w:color w:val="000000"/>
          <w:lang w:eastAsia="zh-CN" w:bidi="ar-SA"/>
        </w:rPr>
        <w:t xml:space="preserve"> every 30 days</w:t>
      </w:r>
      <w:r w:rsidRPr="002D4552">
        <w:rPr>
          <w:rFonts w:ascii="Times New Roman" w:eastAsia="SimSun" w:hAnsi="Times New Roman"/>
          <w:iCs/>
          <w:color w:val="000000"/>
          <w:lang w:eastAsia="zh-CN" w:bidi="ar-SA"/>
        </w:rPr>
        <w:t xml:space="preserve"> from the incubations by </w:t>
      </w:r>
      <w:r w:rsidR="008A79A7">
        <w:rPr>
          <w:rFonts w:ascii="Times New Roman" w:eastAsia="SimSun" w:hAnsi="Times New Roman"/>
          <w:iCs/>
          <w:color w:val="000000"/>
          <w:lang w:eastAsia="zh-CN" w:bidi="ar-SA"/>
        </w:rPr>
        <w:t xml:space="preserve">a </w:t>
      </w:r>
      <w:r w:rsidRPr="002D4552">
        <w:rPr>
          <w:rFonts w:ascii="Times New Roman" w:eastAsia="SimSun" w:hAnsi="Times New Roman"/>
          <w:iCs/>
          <w:color w:val="000000"/>
          <w:lang w:eastAsia="zh-CN" w:bidi="ar-SA"/>
        </w:rPr>
        <w:t>sterile and gassed syringe to monitor sulfate loss by ion chromatography (Dionex model IC-3000, 122 Sunnyvale, CA) as previously described.</w:t>
      </w:r>
      <w:r w:rsidRPr="002D4552">
        <w:rPr>
          <w:rFonts w:ascii="Times New Roman" w:eastAsia="SimSun" w:hAnsi="Times New Roman"/>
          <w:iCs/>
          <w:color w:val="000000"/>
          <w:vertAlign w:val="superscript"/>
          <w:lang w:eastAsia="zh-CN" w:bidi="ar-SA"/>
        </w:rPr>
        <w:t xml:space="preserve">14 </w:t>
      </w:r>
    </w:p>
    <w:p w:rsidR="002D4552" w:rsidRPr="002D4552" w:rsidRDefault="002D4552" w:rsidP="002D4552">
      <w:pPr>
        <w:outlineLvl w:val="0"/>
        <w:rPr>
          <w:rFonts w:ascii="Times New Roman" w:eastAsia="SimSun" w:hAnsi="Times New Roman"/>
          <w:b/>
          <w:color w:val="000000"/>
          <w:lang w:bidi="ar-SA"/>
        </w:rPr>
      </w:pPr>
      <w:r w:rsidRPr="002D4552">
        <w:rPr>
          <w:rFonts w:ascii="Times New Roman" w:eastAsia="SimSun" w:hAnsi="Times New Roman"/>
          <w:b/>
          <w:color w:val="000000"/>
          <w:lang w:bidi="ar-SA"/>
        </w:rPr>
        <w:t xml:space="preserve">Fuel Characterization and Metabolite Profiling. </w:t>
      </w:r>
      <w:r w:rsidRPr="002D4552">
        <w:rPr>
          <w:rFonts w:ascii="Times New Roman" w:eastAsia="SimSun" w:hAnsi="Times New Roman"/>
          <w:color w:val="000000"/>
          <w:lang w:bidi="ar-SA"/>
        </w:rPr>
        <w:t>To characterize major fuel components, petroleum (JP5 and F76) and biomass-based (camelina-JP5 and FT-F76) fuels were mixed with ethyl acetate (1:20) and directly analyzed by gas chromatography-mass spectrometry (GC/MS) as previously described.</w:t>
      </w:r>
      <w:hyperlink w:anchor="_ENREF_14" w:tooltip="Lyles, 2013 #34" w:history="1">
        <w:r w:rsidRPr="002D4552">
          <w:rPr>
            <w:rFonts w:ascii="Times New Roman" w:eastAsia="SimSun" w:hAnsi="Times New Roman"/>
            <w:color w:val="000000"/>
            <w:lang w:bidi="ar-SA"/>
          </w:rPr>
          <w:fldChar w:fldCharType="begin"/>
        </w:r>
        <w:r w:rsidRPr="002D4552">
          <w:rPr>
            <w:rFonts w:ascii="Times New Roman" w:eastAsia="SimSun" w:hAnsi="Times New Roman"/>
            <w:color w:val="000000"/>
            <w:lang w:bidi="ar-SA"/>
          </w:rPr>
          <w:instrText xml:space="preserve"> ADDIN EN.CITE &lt;EndNote&gt;&lt;Cite&gt;&lt;Author&gt;Lyles&lt;/Author&gt;&lt;Year&gt;2013&lt;/Year&gt;&lt;RecNum&gt;34&lt;/RecNum&gt;&lt;DisplayText&gt;&lt;style face="superscript"&gt;14&lt;/style&gt;&lt;/DisplayText&gt;&lt;record&gt;&lt;rec-number&gt;34&lt;/rec-number&gt;&lt;foreign-keys&gt;&lt;key app="EN" db-id="sraaxd50r50xstextd150v279ztew2a2ae2d"&gt;34&lt;/key&gt;&lt;/foreign-keys&gt;&lt;ref-type name="Journal Article"&gt;17&lt;/ref-type&gt;&lt;contributors&gt;&lt;authors&gt;&lt;author&gt;Lyles, Christopher N&lt;/author&gt;&lt;author&gt;Aktas, Deniz Fulya&lt;/author&gt;&lt;author&gt;Duncan, Kathleen Elnora&lt;/author&gt;&lt;author&gt;Callaghan, Amy V&lt;/author&gt;&lt;author&gt;Stevenson, Bradley S&lt;/author&gt;&lt;author&gt;Suflita, Joseph M&lt;/author&gt;&lt;/authors&gt;&lt;/contributors&gt;&lt;titles&gt;&lt;title&gt;Impact of Organosulfur Content on Diesel Fuel Stability and Implications for Carbon Steel Corrosion&lt;/title&gt;&lt;secondary-title&gt;Environmental science &amp;amp; technology&lt;/secondary-title&gt;&lt;/titles&gt;&lt;periodical&gt;&lt;full-title&gt;Environmental science &amp;amp; technology&lt;/full-title&gt;&lt;/periodical&gt;&lt;dates&gt;&lt;year&gt;2013&lt;/year&gt;&lt;/dates&gt;&lt;isbn&gt;0013-936X&lt;/isbn&gt;&lt;urls&gt;&lt;/urls&gt;&lt;/record&gt;&lt;/Cite&gt;&lt;/EndNote&gt;</w:instrText>
        </w:r>
        <w:r w:rsidRPr="002D4552">
          <w:rPr>
            <w:rFonts w:ascii="Times New Roman" w:eastAsia="SimSun" w:hAnsi="Times New Roman"/>
            <w:color w:val="000000"/>
            <w:lang w:bidi="ar-SA"/>
          </w:rPr>
          <w:fldChar w:fldCharType="separate"/>
        </w:r>
        <w:r w:rsidRPr="002D4552">
          <w:rPr>
            <w:rFonts w:ascii="Times New Roman" w:eastAsia="SimSun" w:hAnsi="Times New Roman"/>
            <w:noProof/>
            <w:color w:val="000000"/>
            <w:vertAlign w:val="superscript"/>
            <w:lang w:bidi="ar-SA"/>
          </w:rPr>
          <w:t>14</w:t>
        </w:r>
        <w:r w:rsidRPr="002D4552">
          <w:rPr>
            <w:rFonts w:ascii="Times New Roman" w:eastAsia="SimSun" w:hAnsi="Times New Roman"/>
            <w:color w:val="000000"/>
            <w:lang w:bidi="ar-SA"/>
          </w:rPr>
          <w:fldChar w:fldCharType="end"/>
        </w:r>
      </w:hyperlink>
      <w:r w:rsidRPr="002D4552">
        <w:rPr>
          <w:rFonts w:ascii="Times New Roman" w:eastAsia="SimSun" w:hAnsi="Times New Roman"/>
          <w:color w:val="000000"/>
          <w:lang w:bidi="ar-SA"/>
        </w:rPr>
        <w:t xml:space="preserve"> </w:t>
      </w:r>
      <w:r w:rsidRPr="002D4552">
        <w:rPr>
          <w:rFonts w:ascii="Times New Roman" w:eastAsia="SimSun" w:hAnsi="Times New Roman"/>
          <w:color w:val="000000"/>
          <w:lang w:eastAsia="zh-CN" w:bidi="ar-SA"/>
        </w:rPr>
        <w:t>To identify the metabolites generated during the course of fuel biodegradation in KW incubations, approximately 20 ml aqueous sample from each incubation, was collected, acidified (~pH 2 with 6 N HCl) and subjected to liquid-liquid extraction with an equal volume (20 ml) of ethyl acetate according to the previously described procedures.</w:t>
      </w:r>
      <w:hyperlink w:anchor="_ENREF_15" w:tooltip="Aktas, 2010 #1" w:history="1">
        <w:r w:rsidRPr="002D4552">
          <w:rPr>
            <w:rFonts w:ascii="Times New Roman" w:eastAsia="SimSun" w:hAnsi="Times New Roman"/>
            <w:color w:val="000000"/>
            <w:lang w:eastAsia="zh-CN" w:bidi="ar-SA"/>
          </w:rPr>
          <w:fldChar w:fldCharType="begin"/>
        </w:r>
        <w:r w:rsidRPr="002D4552">
          <w:rPr>
            <w:rFonts w:ascii="Times New Roman" w:eastAsia="SimSun" w:hAnsi="Times New Roman"/>
            <w:color w:val="000000"/>
            <w:lang w:eastAsia="zh-CN" w:bidi="ar-SA"/>
          </w:rPr>
          <w:instrText xml:space="preserve"> ADDIN EN.CITE &lt;EndNote&gt;&lt;Cite&gt;&lt;Author&gt;Aktas&lt;/Author&gt;&lt;Year&gt;2010&lt;/Year&gt;&lt;RecNum&gt;1&lt;/RecNum&gt;&lt;DisplayText&gt;&lt;style face="superscript"&gt;15&lt;/style&gt;&lt;/DisplayText&gt;&lt;record&gt;&lt;rec-number&gt;1&lt;/rec-number&gt;&lt;foreign-keys&gt;&lt;key app="EN" db-id="sraaxd50r50xstextd150v279ztew2a2ae2d"&gt;1&lt;/key&gt;&lt;/foreign-keys&gt;&lt;ref-type name="Journal Article"&gt;17&lt;/ref-type&gt;&lt;contributors&gt;&lt;authors&gt;&lt;author&gt;Aktas, Deniz F&lt;/author&gt;&lt;author&gt;Lee, Jason S&lt;/author&gt;&lt;author&gt;Little, Brenda J&lt;/author&gt;&lt;author&gt;Ray, Richard I&lt;/author&gt;&lt;author&gt;Davidova, Irene A&lt;/author&gt;&lt;author&gt;Lyles, Christopher N&lt;/author&gt;&lt;author&gt;Suflita, Joseph M&lt;/author&gt;&lt;/authors&gt;&lt;/contributors&gt;&lt;titles&gt;&lt;title&gt;Anaerobic metabolism of biodiesel and its impact on metal corrosion&lt;/title&gt;&lt;secondary-title&gt;Energy &amp;amp; Fuels&lt;/secondary-title&gt;&lt;/titles&gt;&lt;periodical&gt;&lt;full-title&gt;Energy &amp;amp; Fuels&lt;/full-title&gt;&lt;/periodical&gt;&lt;pages&gt;2924-2928&lt;/pages&gt;&lt;volume&gt;24&lt;/volume&gt;&lt;number&gt;5&lt;/number&gt;&lt;dates&gt;&lt;year&gt;2010&lt;/year&gt;&lt;/dates&gt;&lt;isbn&gt;0887-0624&lt;/isbn&gt;&lt;urls&gt;&lt;/urls&gt;&lt;/record&gt;&lt;/Cite&gt;&lt;/EndNote&gt;</w:instrText>
        </w:r>
        <w:r w:rsidRPr="002D4552">
          <w:rPr>
            <w:rFonts w:ascii="Times New Roman" w:eastAsia="SimSun" w:hAnsi="Times New Roman"/>
            <w:color w:val="000000"/>
            <w:lang w:eastAsia="zh-CN" w:bidi="ar-SA"/>
          </w:rPr>
          <w:fldChar w:fldCharType="separate"/>
        </w:r>
        <w:r w:rsidRPr="002D4552">
          <w:rPr>
            <w:rFonts w:ascii="Times New Roman" w:eastAsia="SimSun" w:hAnsi="Times New Roman"/>
            <w:noProof/>
            <w:color w:val="000000"/>
            <w:vertAlign w:val="superscript"/>
            <w:lang w:eastAsia="zh-CN" w:bidi="ar-SA"/>
          </w:rPr>
          <w:t>15</w:t>
        </w:r>
        <w:r w:rsidRPr="002D4552">
          <w:rPr>
            <w:rFonts w:ascii="Times New Roman" w:eastAsia="SimSun" w:hAnsi="Times New Roman"/>
            <w:color w:val="000000"/>
            <w:lang w:eastAsia="zh-CN" w:bidi="ar-SA"/>
          </w:rPr>
          <w:fldChar w:fldCharType="end"/>
        </w:r>
      </w:hyperlink>
      <w:r w:rsidRPr="002D4552">
        <w:rPr>
          <w:rFonts w:ascii="Times New Roman" w:eastAsia="SimSun" w:hAnsi="Times New Roman"/>
          <w:color w:val="000000"/>
          <w:lang w:eastAsia="zh-CN" w:bidi="ar-SA"/>
        </w:rPr>
        <w:t xml:space="preserve"> The solvent extract was concentrated to approximately 100 μL and derivatized with N,O-Bis(trimethylsilyl) trifluoroacetamide (BSTFA) prior to analysis by GC/MS.</w:t>
      </w:r>
      <w:hyperlink w:anchor="_ENREF_15" w:tooltip="Aktas, 2010 #1" w:history="1">
        <w:r w:rsidRPr="002D4552">
          <w:rPr>
            <w:rFonts w:ascii="Times New Roman" w:eastAsia="SimSun" w:hAnsi="Times New Roman"/>
            <w:color w:val="000000"/>
            <w:lang w:eastAsia="zh-CN" w:bidi="ar-SA"/>
          </w:rPr>
          <w:fldChar w:fldCharType="begin"/>
        </w:r>
        <w:r w:rsidRPr="002D4552">
          <w:rPr>
            <w:rFonts w:ascii="Times New Roman" w:eastAsia="SimSun" w:hAnsi="Times New Roman"/>
            <w:color w:val="000000"/>
            <w:lang w:eastAsia="zh-CN" w:bidi="ar-SA"/>
          </w:rPr>
          <w:instrText xml:space="preserve"> ADDIN EN.CITE &lt;EndNote&gt;&lt;Cite&gt;&lt;Author&gt;Aktas&lt;/Author&gt;&lt;Year&gt;2010&lt;/Year&gt;&lt;RecNum&gt;1&lt;/RecNum&gt;&lt;DisplayText&gt;&lt;style face="superscript"&gt;15&lt;/style&gt;&lt;/DisplayText&gt;&lt;record&gt;&lt;rec-number&gt;1&lt;/rec-number&gt;&lt;foreign-keys&gt;&lt;key app="EN" db-id="sraaxd50r50xstextd150v279ztew2a2ae2d"&gt;1&lt;/key&gt;&lt;/foreign-keys&gt;&lt;ref-type name="Journal Article"&gt;17&lt;/ref-type&gt;&lt;contributors&gt;&lt;authors&gt;&lt;author&gt;Aktas, Deniz F&lt;/author&gt;&lt;author&gt;Lee, Jason S&lt;/author&gt;&lt;author&gt;Little, Brenda J&lt;/author&gt;&lt;author&gt;Ray, Richard I&lt;/author&gt;&lt;author&gt;Davidova, Irene A&lt;/author&gt;&lt;author&gt;Lyles, Christopher N&lt;/author&gt;&lt;author&gt;Suflita, Joseph M&lt;/author&gt;&lt;/authors&gt;&lt;/contributors&gt;&lt;titles&gt;&lt;title&gt;Anaerobic metabolism of biodiesel and its impact on metal corrosion&lt;/title&gt;&lt;secondary-title&gt;Energy &amp;amp; Fuels&lt;/secondary-title&gt;&lt;/titles&gt;&lt;periodical&gt;&lt;full-title&gt;Energy &amp;amp; Fuels&lt;/full-title&gt;&lt;/periodical&gt;&lt;pages&gt;2924-2928&lt;/pages&gt;&lt;volume&gt;24&lt;/volume&gt;&lt;number&gt;5&lt;/number&gt;&lt;dates&gt;&lt;year&gt;2010&lt;/year&gt;&lt;/dates&gt;&lt;isbn&gt;0887-0624&lt;/isbn&gt;&lt;urls&gt;&lt;/urls&gt;&lt;/record&gt;&lt;/Cite&gt;&lt;/EndNote&gt;</w:instrText>
        </w:r>
        <w:r w:rsidRPr="002D4552">
          <w:rPr>
            <w:rFonts w:ascii="Times New Roman" w:eastAsia="SimSun" w:hAnsi="Times New Roman"/>
            <w:color w:val="000000"/>
            <w:lang w:eastAsia="zh-CN" w:bidi="ar-SA"/>
          </w:rPr>
          <w:fldChar w:fldCharType="separate"/>
        </w:r>
        <w:r w:rsidRPr="002D4552">
          <w:rPr>
            <w:rFonts w:ascii="Times New Roman" w:eastAsia="SimSun" w:hAnsi="Times New Roman"/>
            <w:noProof/>
            <w:color w:val="000000"/>
            <w:vertAlign w:val="superscript"/>
            <w:lang w:eastAsia="zh-CN" w:bidi="ar-SA"/>
          </w:rPr>
          <w:t>15</w:t>
        </w:r>
        <w:r w:rsidRPr="002D4552">
          <w:rPr>
            <w:rFonts w:ascii="Times New Roman" w:eastAsia="SimSun" w:hAnsi="Times New Roman"/>
            <w:color w:val="000000"/>
            <w:lang w:eastAsia="zh-CN" w:bidi="ar-SA"/>
          </w:rPr>
          <w:fldChar w:fldCharType="end"/>
        </w:r>
      </w:hyperlink>
    </w:p>
    <w:p w:rsidR="002D4552" w:rsidRPr="003F50DF" w:rsidRDefault="002D4552" w:rsidP="00105326">
      <w:pPr>
        <w:ind w:firstLine="720"/>
        <w:rPr>
          <w:rFonts w:ascii="Times New Roman" w:eastAsia="SimSun" w:hAnsi="Times New Roman"/>
          <w:lang w:eastAsia="zh-CN" w:bidi="ar-SA"/>
        </w:rPr>
      </w:pPr>
      <w:r w:rsidRPr="003F50DF">
        <w:rPr>
          <w:rFonts w:ascii="Times New Roman" w:eastAsia="SimSun" w:hAnsi="Times New Roman"/>
          <w:lang w:eastAsia="zh-CN" w:bidi="ar-SA"/>
        </w:rPr>
        <w:t xml:space="preserve">To assess the kinetics of metabolite flux, as little as 300 µL samples of the GoM incubations were sampled </w:t>
      </w:r>
      <w:r w:rsidR="008A79A7" w:rsidRPr="003F50DF">
        <w:rPr>
          <w:rFonts w:ascii="Times New Roman" w:eastAsia="SimSun" w:hAnsi="Times New Roman"/>
          <w:lang w:eastAsia="zh-CN" w:bidi="ar-SA"/>
        </w:rPr>
        <w:t xml:space="preserve">over time and stored at </w:t>
      </w:r>
      <w:r w:rsidRPr="003F50DF">
        <w:rPr>
          <w:rFonts w:ascii="Times New Roman" w:eastAsia="SimSun" w:hAnsi="Times New Roman"/>
          <w:lang w:eastAsia="zh-CN" w:bidi="ar-SA"/>
        </w:rPr>
        <w:t xml:space="preserve">- 20 </w:t>
      </w:r>
      <w:r w:rsidRPr="003F50DF">
        <w:rPr>
          <w:rFonts w:ascii="Times New Roman" w:eastAsia="SimSun" w:hAnsi="Times New Roman"/>
          <w:vertAlign w:val="superscript"/>
          <w:lang w:bidi="ar-SA"/>
        </w:rPr>
        <w:t>o</w:t>
      </w:r>
      <w:r w:rsidRPr="003F50DF">
        <w:rPr>
          <w:rFonts w:ascii="Times New Roman" w:eastAsia="SimSun" w:hAnsi="Times New Roman"/>
          <w:lang w:bidi="ar-SA"/>
        </w:rPr>
        <w:t>C</w:t>
      </w:r>
      <w:r w:rsidR="008A79A7" w:rsidRPr="003F50DF">
        <w:rPr>
          <w:rFonts w:ascii="Times New Roman" w:eastAsia="SimSun" w:hAnsi="Times New Roman"/>
          <w:lang w:eastAsia="zh-CN" w:bidi="ar-SA"/>
        </w:rPr>
        <w:t>. The frozen samples were thawed</w:t>
      </w:r>
      <w:r w:rsidRPr="003F50DF">
        <w:rPr>
          <w:rFonts w:ascii="Times New Roman" w:eastAsia="SimSun" w:hAnsi="Times New Roman"/>
          <w:lang w:eastAsia="zh-CN" w:bidi="ar-SA"/>
        </w:rPr>
        <w:t xml:space="preserve"> and subsequently extracted (as above, but not derivatized) and concentrated to dryness, followed by reconstitution in 100 µL isopropanol prior to analysis by high performance liquid chromatography</w:t>
      </w:r>
      <w:r w:rsidR="008A79A7" w:rsidRPr="003F50DF">
        <w:rPr>
          <w:rFonts w:ascii="Times New Roman" w:eastAsia="SimSun" w:hAnsi="Times New Roman"/>
          <w:lang w:eastAsia="zh-CN" w:bidi="ar-SA"/>
        </w:rPr>
        <w:t xml:space="preserve"> (HPLC</w:t>
      </w:r>
      <w:r w:rsidR="00A824CF" w:rsidRPr="003F50DF">
        <w:rPr>
          <w:rFonts w:ascii="Times New Roman" w:eastAsia="SimSun" w:hAnsi="Times New Roman"/>
          <w:lang w:eastAsia="zh-CN" w:bidi="ar-SA"/>
        </w:rPr>
        <w:t>, Agilent 1290</w:t>
      </w:r>
      <w:r w:rsidR="008A79A7" w:rsidRPr="003F50DF">
        <w:rPr>
          <w:rFonts w:ascii="Times New Roman" w:eastAsia="SimSun" w:hAnsi="Times New Roman"/>
          <w:lang w:eastAsia="zh-CN" w:bidi="ar-SA"/>
        </w:rPr>
        <w:t>) and quadrupole time-of-</w:t>
      </w:r>
      <w:r w:rsidRPr="003F50DF">
        <w:rPr>
          <w:rFonts w:ascii="Times New Roman" w:eastAsia="SimSun" w:hAnsi="Times New Roman"/>
          <w:lang w:eastAsia="zh-CN" w:bidi="ar-SA"/>
        </w:rPr>
        <w:lastRenderedPageBreak/>
        <w:t>flight (q-TOF) mass spectrometry (MS</w:t>
      </w:r>
      <w:r w:rsidR="00A824CF" w:rsidRPr="003F50DF">
        <w:rPr>
          <w:rFonts w:ascii="Times New Roman" w:eastAsia="SimSun" w:hAnsi="Times New Roman"/>
          <w:lang w:eastAsia="zh-CN" w:bidi="ar-SA"/>
        </w:rPr>
        <w:t>,</w:t>
      </w:r>
      <w:r w:rsidR="00A824CF" w:rsidRPr="003F50DF">
        <w:t xml:space="preserve"> </w:t>
      </w:r>
      <w:r w:rsidR="00A824CF" w:rsidRPr="003F50DF">
        <w:rPr>
          <w:rFonts w:ascii="Times New Roman" w:eastAsia="SimSun" w:hAnsi="Times New Roman"/>
          <w:lang w:eastAsia="zh-CN" w:bidi="ar-SA"/>
        </w:rPr>
        <w:t xml:space="preserve">Agilent 6538 </w:t>
      </w:r>
      <w:r w:rsidRPr="003F50DF">
        <w:rPr>
          <w:rFonts w:ascii="Times New Roman" w:eastAsia="SimSun" w:hAnsi="Times New Roman"/>
          <w:lang w:eastAsia="zh-CN" w:bidi="ar-SA"/>
        </w:rPr>
        <w:t xml:space="preserve">). A similar procedure was used for metabolite profiling in the SDB incubations, except </w:t>
      </w:r>
      <w:r w:rsidR="00C06317" w:rsidRPr="003F50DF">
        <w:rPr>
          <w:rFonts w:ascii="Times New Roman" w:eastAsia="SimSun" w:hAnsi="Times New Roman"/>
          <w:lang w:eastAsia="zh-CN" w:bidi="ar-SA"/>
        </w:rPr>
        <w:t xml:space="preserve">that </w:t>
      </w:r>
      <w:r w:rsidRPr="003F50DF">
        <w:rPr>
          <w:rFonts w:ascii="Times New Roman" w:eastAsia="SimSun" w:hAnsi="Times New Roman"/>
          <w:lang w:eastAsia="zh-CN" w:bidi="ar-SA"/>
        </w:rPr>
        <w:t xml:space="preserve">5 ml of the aqueous phase was initially solvent extracted, concentrated to dryness, and re-dissolved in 0.5 ml isopropanol. Typically, 5 μL samples were </w:t>
      </w:r>
      <w:r w:rsidR="00A824CF" w:rsidRPr="003F50DF">
        <w:rPr>
          <w:rFonts w:ascii="Times New Roman" w:eastAsia="SimSun" w:hAnsi="Times New Roman"/>
          <w:lang w:eastAsia="zh-CN" w:bidi="ar-SA"/>
        </w:rPr>
        <w:t xml:space="preserve">analyzed </w:t>
      </w:r>
      <w:r w:rsidRPr="003F50DF">
        <w:rPr>
          <w:rFonts w:ascii="Times New Roman" w:eastAsia="SimSun" w:hAnsi="Times New Roman"/>
          <w:lang w:eastAsia="zh-CN" w:bidi="ar-SA"/>
        </w:rPr>
        <w:t xml:space="preserve">using </w:t>
      </w:r>
      <w:r w:rsidR="00A824CF" w:rsidRPr="003F50DF">
        <w:rPr>
          <w:rFonts w:ascii="Times New Roman" w:eastAsia="SimSun" w:hAnsi="Times New Roman"/>
          <w:lang w:eastAsia="zh-CN" w:bidi="ar-SA"/>
        </w:rPr>
        <w:t>HPLC-q-TOF MS</w:t>
      </w:r>
      <w:r w:rsidRPr="003F50DF">
        <w:rPr>
          <w:rFonts w:ascii="Times New Roman" w:eastAsia="SimSun" w:hAnsi="Times New Roman"/>
          <w:lang w:eastAsia="zh-CN" w:bidi="ar-SA"/>
        </w:rPr>
        <w:t xml:space="preserve"> in negative ionization mode. The instrument was operated under conditions reported elsewhere</w:t>
      </w:r>
      <w:r w:rsidR="00331376" w:rsidRPr="003F50DF">
        <w:rPr>
          <w:rFonts w:ascii="Times New Roman" w:eastAsia="SimSun" w:hAnsi="Times New Roman"/>
          <w:lang w:eastAsia="zh-CN" w:bidi="ar-SA"/>
        </w:rPr>
        <w:t xml:space="preserve"> </w:t>
      </w:r>
      <w:hyperlink w:anchor="_ENREF_30" w:tooltip="Kimes, 2013 #213" w:history="1">
        <w:r w:rsidRPr="003F50DF">
          <w:rPr>
            <w:rFonts w:ascii="Times New Roman" w:eastAsia="SimSun" w:hAnsi="Times New Roman"/>
            <w:lang w:eastAsia="zh-CN" w:bidi="ar-SA"/>
          </w:rPr>
          <w:fldChar w:fldCharType="begin"/>
        </w:r>
        <w:r w:rsidRPr="003F50DF">
          <w:rPr>
            <w:rFonts w:ascii="Times New Roman" w:eastAsia="SimSun" w:hAnsi="Times New Roman"/>
            <w:lang w:eastAsia="zh-CN" w:bidi="ar-SA"/>
          </w:rPr>
          <w:instrText xml:space="preserve"> ADDIN EN.CITE &lt;EndNote&gt;&lt;Cite&gt;&lt;Author&gt;Kimes&lt;/Author&gt;&lt;Year&gt;2013&lt;/Year&gt;&lt;RecNum&gt;213&lt;/RecNum&gt;&lt;DisplayText&gt;&lt;style face="superscript"&gt;30&lt;/style&gt;&lt;/DisplayText&gt;&lt;record&gt;&lt;rec-number&gt;213&lt;/rec-number&gt;&lt;foreign-keys&gt;&lt;key app="EN" db-id="sraaxd50r50xstextd150v279ztew2a2ae2d"&gt;213&lt;/key&gt;&lt;/foreign-keys&gt;&lt;ref-type name="Journal Article"&gt;17&lt;/ref-type&gt;&lt;contributors&gt;&lt;authors&gt;&lt;author&gt;Kimes, Nikole E&lt;/author&gt;&lt;author&gt;Callaghan, Amy V&lt;/author&gt;&lt;author&gt;Aktas, Deniz F&lt;/author&gt;&lt;author&gt;Smith, Whitney L&lt;/author&gt;&lt;author&gt;Sunner, Jan&lt;/author&gt;&lt;author&gt;Golding, BernardT&lt;/author&gt;&lt;author&gt;Drozdowska, Marta&lt;/author&gt;&lt;author&gt;Hazen, Terry C&lt;/author&gt;&lt;author&gt;Suflita, Joseph M&lt;/author&gt;&lt;author&gt;Morris, Pamela J&lt;/author&gt;&lt;/authors&gt;&lt;/contributors&gt;&lt;titles&gt;&lt;title&gt;Metagenomic analysis and metabolite profiling of deep–sea sediments from the Gulf of Mexico following the Deepwater Horizon oil spill&lt;/title&gt;&lt;secondary-title&gt;Frontiers in microbiology&lt;/secondary-title&gt;&lt;/titles&gt;&lt;periodical&gt;&lt;full-title&gt;Frontiers in microbiology&lt;/full-title&gt;&lt;/periodical&gt;&lt;volume&gt;4&lt;/volume&gt;&lt;dates&gt;&lt;year&gt;2013&lt;/year&gt;&lt;/dates&gt;&lt;urls&gt;&lt;/urls&gt;&lt;/record&gt;&lt;/Cite&gt;&lt;/EndNote&gt;</w:instrText>
        </w:r>
        <w:r w:rsidRPr="003F50DF">
          <w:rPr>
            <w:rFonts w:ascii="Times New Roman" w:eastAsia="SimSun" w:hAnsi="Times New Roman"/>
            <w:lang w:eastAsia="zh-CN" w:bidi="ar-SA"/>
          </w:rPr>
          <w:fldChar w:fldCharType="separate"/>
        </w:r>
        <w:r w:rsidRPr="003F50DF">
          <w:rPr>
            <w:rFonts w:ascii="Times New Roman" w:eastAsia="SimSun" w:hAnsi="Times New Roman"/>
            <w:noProof/>
            <w:vertAlign w:val="superscript"/>
            <w:lang w:eastAsia="zh-CN" w:bidi="ar-SA"/>
          </w:rPr>
          <w:t>30</w:t>
        </w:r>
        <w:r w:rsidRPr="003F50DF">
          <w:rPr>
            <w:rFonts w:ascii="Times New Roman" w:eastAsia="SimSun" w:hAnsi="Times New Roman"/>
            <w:lang w:eastAsia="zh-CN" w:bidi="ar-SA"/>
          </w:rPr>
          <w:fldChar w:fldCharType="end"/>
        </w:r>
      </w:hyperlink>
      <w:r w:rsidR="00331376" w:rsidRPr="003F50DF">
        <w:rPr>
          <w:rFonts w:ascii="Times New Roman" w:eastAsia="SimSun" w:hAnsi="Times New Roman"/>
          <w:lang w:eastAsia="zh-CN" w:bidi="ar-SA"/>
        </w:rPr>
        <w:t xml:space="preserve"> with some modifications</w:t>
      </w:r>
      <w:r w:rsidR="00105326" w:rsidRPr="003F50DF">
        <w:rPr>
          <w:rFonts w:ascii="Times New Roman" w:eastAsia="SimSun" w:hAnsi="Times New Roman"/>
          <w:lang w:eastAsia="zh-CN" w:bidi="ar-SA"/>
        </w:rPr>
        <w:t xml:space="preserve">. An acquity HSS C18 SB (2.1x100 mm, 1.8 μm) analytical column was used </w:t>
      </w:r>
      <w:r w:rsidR="003F50DF" w:rsidRPr="003F50DF">
        <w:rPr>
          <w:rFonts w:ascii="Times New Roman" w:eastAsia="SimSun" w:hAnsi="Times New Roman"/>
          <w:lang w:eastAsia="zh-CN" w:bidi="ar-SA"/>
        </w:rPr>
        <w:t xml:space="preserve">with a linear gradient from 23.5% to 95.5% HPLC- grade acetonitrile over 35 minutes followed by 23.5% acetonitrile for an additional 7 minutes. </w:t>
      </w:r>
      <w:r w:rsidR="00105326" w:rsidRPr="003F50DF">
        <w:rPr>
          <w:rFonts w:ascii="Times New Roman" w:eastAsia="SimSun" w:hAnsi="Times New Roman"/>
          <w:lang w:eastAsia="zh-CN" w:bidi="ar-SA"/>
        </w:rPr>
        <w:t>The flow rate was</w:t>
      </w:r>
      <w:r w:rsidR="003F50DF">
        <w:rPr>
          <w:rFonts w:ascii="Times New Roman" w:eastAsia="SimSun" w:hAnsi="Times New Roman"/>
          <w:lang w:eastAsia="zh-CN" w:bidi="ar-SA"/>
        </w:rPr>
        <w:t xml:space="preserve"> 400 </w:t>
      </w:r>
      <w:r w:rsidR="00105326" w:rsidRPr="003F50DF">
        <w:rPr>
          <w:rFonts w:ascii="Times New Roman" w:eastAsia="SimSun" w:hAnsi="Times New Roman"/>
          <w:lang w:eastAsia="zh-CN" w:bidi="ar-SA"/>
        </w:rPr>
        <w:t xml:space="preserve">μL/min and </w:t>
      </w:r>
      <w:r w:rsidR="003F50DF" w:rsidRPr="003F50DF">
        <w:rPr>
          <w:rFonts w:ascii="Times New Roman" w:eastAsia="SimSun" w:hAnsi="Times New Roman"/>
          <w:lang w:eastAsia="zh-CN" w:bidi="ar-SA"/>
        </w:rPr>
        <w:t xml:space="preserve">the </w:t>
      </w:r>
      <w:r w:rsidR="00105326" w:rsidRPr="003F50DF">
        <w:rPr>
          <w:rFonts w:ascii="Times New Roman" w:eastAsia="SimSun" w:hAnsi="Times New Roman"/>
          <w:lang w:eastAsia="zh-CN" w:bidi="ar-SA"/>
        </w:rPr>
        <w:t>column temperature was maintained at 40°C.</w:t>
      </w:r>
      <w:r w:rsidRPr="003F50DF">
        <w:rPr>
          <w:rFonts w:ascii="Times New Roman" w:eastAsia="SimSun" w:hAnsi="Times New Roman"/>
          <w:lang w:eastAsia="zh-CN" w:bidi="ar-SA"/>
        </w:rPr>
        <w:t xml:space="preserve">Triplicate analyses were performed in sequence followed by a blank before the analysis of the next sample. The acquired data were processed using Agilent B.04.00 MassHunter Qualitative Analysis software. Signature metabolites, such as alkylsuccinates and alkylbenzylsuccinates, were identified </w:t>
      </w:r>
      <w:r w:rsidR="002A6FB9" w:rsidRPr="003F50DF">
        <w:rPr>
          <w:rFonts w:ascii="Times New Roman" w:eastAsia="SimSun" w:hAnsi="Times New Roman"/>
          <w:lang w:eastAsia="zh-CN" w:bidi="ar-SA"/>
        </w:rPr>
        <w:t>based on and</w:t>
      </w:r>
      <w:r w:rsidRPr="003F50DF">
        <w:rPr>
          <w:rFonts w:ascii="Times New Roman" w:eastAsia="SimSun" w:hAnsi="Times New Roman"/>
          <w:lang w:eastAsia="zh-CN" w:bidi="ar-SA"/>
        </w:rPr>
        <w:t xml:space="preserve"> their retention times and </w:t>
      </w:r>
      <w:r w:rsidR="002A6FB9" w:rsidRPr="003F50DF">
        <w:rPr>
          <w:rFonts w:ascii="Times New Roman" w:eastAsia="SimSun" w:hAnsi="Times New Roman"/>
          <w:lang w:eastAsia="zh-CN" w:bidi="ar-SA"/>
        </w:rPr>
        <w:t>the exact</w:t>
      </w:r>
      <w:r w:rsidRPr="003F50DF">
        <w:rPr>
          <w:rFonts w:ascii="Times New Roman" w:eastAsia="SimSun" w:hAnsi="Times New Roman"/>
          <w:lang w:eastAsia="zh-CN" w:bidi="ar-SA"/>
        </w:rPr>
        <w:t xml:space="preserve"> mass </w:t>
      </w:r>
      <w:r w:rsidR="002A6FB9" w:rsidRPr="003F50DF">
        <w:rPr>
          <w:rFonts w:ascii="Times New Roman" w:eastAsia="SimSun" w:hAnsi="Times New Roman"/>
          <w:lang w:eastAsia="zh-CN" w:bidi="ar-SA"/>
        </w:rPr>
        <w:t>verified by</w:t>
      </w:r>
      <w:r w:rsidRPr="003F50DF">
        <w:rPr>
          <w:rFonts w:ascii="Times New Roman" w:eastAsia="SimSun" w:hAnsi="Times New Roman"/>
          <w:lang w:eastAsia="zh-CN" w:bidi="ar-SA"/>
        </w:rPr>
        <w:t xml:space="preserve"> authentic standards </w:t>
      </w:r>
      <w:hyperlink w:anchor="_ENREF_30" w:tooltip="Kimes, 2013 #213" w:history="1">
        <w:r w:rsidRPr="003F50DF">
          <w:rPr>
            <w:rFonts w:ascii="Times New Roman" w:eastAsia="SimSun" w:hAnsi="Times New Roman"/>
            <w:lang w:eastAsia="zh-CN" w:bidi="ar-SA"/>
          </w:rPr>
          <w:fldChar w:fldCharType="begin"/>
        </w:r>
        <w:r w:rsidRPr="003F50DF">
          <w:rPr>
            <w:rFonts w:ascii="Times New Roman" w:eastAsia="SimSun" w:hAnsi="Times New Roman"/>
            <w:lang w:eastAsia="zh-CN" w:bidi="ar-SA"/>
          </w:rPr>
          <w:instrText xml:space="preserve"> ADDIN EN.CITE &lt;EndNote&gt;&lt;Cite&gt;&lt;Author&gt;Kimes&lt;/Author&gt;&lt;Year&gt;2013&lt;/Year&gt;&lt;RecNum&gt;213&lt;/RecNum&gt;&lt;DisplayText&gt;&lt;style face="superscript"&gt;30&lt;/style&gt;&lt;/DisplayText&gt;&lt;record&gt;&lt;rec-number&gt;213&lt;/rec-number&gt;&lt;foreign-keys&gt;&lt;key app="EN" db-id="sraaxd50r50xstextd150v279ztew2a2ae2d"&gt;213&lt;/key&gt;&lt;/foreign-keys&gt;&lt;ref-type name="Journal Article"&gt;17&lt;/ref-type&gt;&lt;contributors&gt;&lt;authors&gt;&lt;author&gt;Kimes, Nikole E&lt;/author&gt;&lt;author&gt;Callaghan, Amy V&lt;/author&gt;&lt;author&gt;Aktas, Deniz F&lt;/author&gt;&lt;author&gt;Smith, Whitney L&lt;/author&gt;&lt;author&gt;Sunner, Jan&lt;/author&gt;&lt;author&gt;Golding, BernardT&lt;/author&gt;&lt;author&gt;Drozdowska, Marta&lt;/author&gt;&lt;author&gt;Hazen, Terry C&lt;/author&gt;&lt;author&gt;Suflita, Joseph M&lt;/author&gt;&lt;author&gt;Morris, Pamela J&lt;/author&gt;&lt;/authors&gt;&lt;/contributors&gt;&lt;titles&gt;&lt;title&gt;Metagenomic analysis and metabolite profiling of deep–sea sediments from the Gulf of Mexico following the Deepwater Horizon oil spill&lt;/title&gt;&lt;secondary-title&gt;Frontiers in microbiology&lt;/secondary-title&gt;&lt;/titles&gt;&lt;periodical&gt;&lt;full-title&gt;Frontiers in microbiology&lt;/full-title&gt;&lt;/periodical&gt;&lt;volume&gt;4&lt;/volume&gt;&lt;dates&gt;&lt;year&gt;2013&lt;/year&gt;&lt;/dates&gt;&lt;urls&gt;&lt;/urls&gt;&lt;/record&gt;&lt;/Cite&gt;&lt;/EndNote&gt;</w:instrText>
        </w:r>
        <w:r w:rsidRPr="003F50DF">
          <w:rPr>
            <w:rFonts w:ascii="Times New Roman" w:eastAsia="SimSun" w:hAnsi="Times New Roman"/>
            <w:lang w:eastAsia="zh-CN" w:bidi="ar-SA"/>
          </w:rPr>
          <w:fldChar w:fldCharType="separate"/>
        </w:r>
        <w:r w:rsidRPr="003F50DF">
          <w:rPr>
            <w:rFonts w:ascii="Times New Roman" w:eastAsia="SimSun" w:hAnsi="Times New Roman"/>
            <w:noProof/>
            <w:vertAlign w:val="superscript"/>
            <w:lang w:eastAsia="zh-CN" w:bidi="ar-SA"/>
          </w:rPr>
          <w:t>30</w:t>
        </w:r>
        <w:r w:rsidRPr="003F50DF">
          <w:rPr>
            <w:rFonts w:ascii="Times New Roman" w:eastAsia="SimSun" w:hAnsi="Times New Roman"/>
            <w:lang w:eastAsia="zh-CN" w:bidi="ar-SA"/>
          </w:rPr>
          <w:fldChar w:fldCharType="end"/>
        </w:r>
      </w:hyperlink>
      <w:r w:rsidRPr="003F50DF">
        <w:rPr>
          <w:rFonts w:ascii="Times New Roman" w:eastAsia="SimSun" w:hAnsi="Times New Roman"/>
          <w:lang w:eastAsia="zh-CN" w:bidi="ar-SA"/>
        </w:rPr>
        <w:t xml:space="preserve">. </w:t>
      </w:r>
    </w:p>
    <w:p w:rsidR="002D4552" w:rsidRPr="002D4552" w:rsidRDefault="002D4552" w:rsidP="002D4552">
      <w:pPr>
        <w:outlineLvl w:val="0"/>
        <w:rPr>
          <w:rFonts w:ascii="Times New Roman" w:eastAsia="SimSun" w:hAnsi="Times New Roman"/>
          <w:b/>
          <w:color w:val="000000"/>
          <w:lang w:bidi="ar-SA"/>
        </w:rPr>
      </w:pPr>
      <w:r w:rsidRPr="002D4552">
        <w:rPr>
          <w:rFonts w:ascii="Times New Roman" w:eastAsia="SimSun" w:hAnsi="Times New Roman"/>
          <w:b/>
          <w:color w:val="000000"/>
          <w:lang w:bidi="ar-SA"/>
        </w:rPr>
        <w:t xml:space="preserve">Biofilm Characterization and Profilometry. </w:t>
      </w:r>
      <w:r w:rsidRPr="002D4552">
        <w:rPr>
          <w:rFonts w:ascii="Times New Roman" w:eastAsia="SimSun" w:hAnsi="Times New Roman"/>
          <w:iCs/>
          <w:color w:val="000000"/>
          <w:lang w:eastAsia="zh-CN" w:bidi="ar-SA"/>
        </w:rPr>
        <w:t xml:space="preserve">For KW incubations, coupons were harvested and immediately imaged using a Canon EOS Rebel T3 camera to visualize corrosion products deposited on metal surfaces. To characterize potential biofilms formed on corroded metal surfaces, </w:t>
      </w:r>
      <w:r w:rsidR="00FD54A7">
        <w:rPr>
          <w:rFonts w:ascii="Times New Roman" w:eastAsia="SimSun" w:hAnsi="Times New Roman"/>
          <w:iCs/>
          <w:color w:val="000000"/>
          <w:lang w:eastAsia="zh-CN" w:bidi="ar-SA"/>
        </w:rPr>
        <w:t xml:space="preserve">the corroded </w:t>
      </w:r>
      <w:r w:rsidRPr="002D4552">
        <w:rPr>
          <w:rFonts w:ascii="Times New Roman" w:eastAsia="SimSun" w:hAnsi="Times New Roman"/>
          <w:iCs/>
          <w:color w:val="000000"/>
          <w:lang w:eastAsia="zh-CN" w:bidi="ar-SA"/>
        </w:rPr>
        <w:t xml:space="preserve">coupons were further examined using </w:t>
      </w:r>
      <w:r w:rsidR="00FD54A7">
        <w:rPr>
          <w:rFonts w:ascii="Times New Roman" w:eastAsia="SimSun" w:hAnsi="Times New Roman"/>
          <w:iCs/>
          <w:color w:val="000000"/>
          <w:lang w:eastAsia="zh-CN" w:bidi="ar-SA"/>
        </w:rPr>
        <w:t>h</w:t>
      </w:r>
      <w:r w:rsidRPr="002D4552">
        <w:rPr>
          <w:rFonts w:ascii="Times New Roman" w:eastAsia="SimSun" w:hAnsi="Times New Roman"/>
          <w:iCs/>
          <w:color w:val="000000"/>
          <w:lang w:eastAsia="zh-CN" w:bidi="ar-SA"/>
        </w:rPr>
        <w:t xml:space="preserve">igh </w:t>
      </w:r>
      <w:r w:rsidR="00FD54A7">
        <w:rPr>
          <w:rFonts w:ascii="Times New Roman" w:eastAsia="SimSun" w:hAnsi="Times New Roman"/>
          <w:iCs/>
          <w:color w:val="000000"/>
          <w:lang w:eastAsia="zh-CN" w:bidi="ar-SA"/>
        </w:rPr>
        <w:t>r</w:t>
      </w:r>
      <w:r w:rsidRPr="002D4552">
        <w:rPr>
          <w:rFonts w:ascii="Times New Roman" w:eastAsia="SimSun" w:hAnsi="Times New Roman"/>
          <w:iCs/>
          <w:color w:val="000000"/>
          <w:lang w:eastAsia="zh-CN" w:bidi="ar-SA"/>
        </w:rPr>
        <w:t>esolution Field-Emission Scanning Electron Microscopy (FE-SEM) (Zeiss NEON 40 EsB,Carl Zeiss, Oberkochen, Germany) as previously described.</w:t>
      </w:r>
      <w:hyperlink w:anchor="_ENREF_31" w:tooltip="Liang, 2014 #499" w:history="1">
        <w:r w:rsidRPr="002D4552">
          <w:rPr>
            <w:rFonts w:ascii="Times New Roman" w:eastAsia="SimSun" w:hAnsi="Times New Roman"/>
            <w:iCs/>
            <w:color w:val="000000"/>
            <w:lang w:eastAsia="zh-CN" w:bidi="ar-SA"/>
          </w:rPr>
          <w:fldChar w:fldCharType="begin"/>
        </w:r>
        <w:r w:rsidRPr="002D4552">
          <w:rPr>
            <w:rFonts w:ascii="Times New Roman" w:eastAsia="SimSun" w:hAnsi="Times New Roman"/>
            <w:iCs/>
            <w:color w:val="000000"/>
            <w:lang w:eastAsia="zh-CN" w:bidi="ar-SA"/>
          </w:rPr>
          <w:instrText xml:space="preserve"> ADDIN EN.CITE &lt;EndNote&gt;&lt;Cite&gt;&lt;Author&gt;Liang&lt;/Author&gt;&lt;Year&gt;2014&lt;/Year&gt;&lt;RecNum&gt;499&lt;/RecNum&gt;&lt;DisplayText&gt;&lt;style face="superscript"&gt;31&lt;/style&gt;&lt;/DisplayText&gt;&lt;record&gt;&lt;rec-number&gt;499&lt;/rec-number&gt;&lt;foreign-keys&gt;&lt;key app="EN" db-id="sraaxd50r50xstextd150v279ztew2a2ae2d"&gt;499&lt;/key&gt;&lt;/foreign-keys&gt;&lt;ref-type name="Journal Article"&gt;17&lt;/ref-type&gt;&lt;contributors&gt;&lt;authors&gt;&lt;author&gt;Liang, Renxing&lt;/author&gt;&lt;author&gt;Grizzle, Robert S&lt;/author&gt;&lt;author&gt;Duncan, Kathleen E&lt;/author&gt;&lt;author&gt;McInerney, Michael J&lt;/author&gt;&lt;author&gt;Suflita, Joseph M&lt;/author&gt;&lt;/authors&gt;&lt;/contributors&gt;&lt;titles&gt;&lt;title&gt;Roles of thermophilic thiosulfate-reducing bacteria and methanogenic archaea in the biocorrosion of oil pipelines&lt;/title&gt;&lt;secondary-title&gt;Frontiers in microbiology&lt;/secondary-title&gt;&lt;/titles&gt;&lt;periodical&gt;&lt;full-title&gt;Frontiers in microbiology&lt;/full-title&gt;&lt;/periodical&gt;&lt;volume&gt;5&lt;/volume&gt;&lt;dates&gt;&lt;year&gt;2014&lt;/year&gt;&lt;/dates&gt;&lt;urls&gt;&lt;/urls&gt;&lt;/record&gt;&lt;/Cite&gt;&lt;/EndNote&gt;</w:instrText>
        </w:r>
        <w:r w:rsidRPr="002D4552">
          <w:rPr>
            <w:rFonts w:ascii="Times New Roman" w:eastAsia="SimSun" w:hAnsi="Times New Roman"/>
            <w:iCs/>
            <w:color w:val="000000"/>
            <w:lang w:eastAsia="zh-CN" w:bidi="ar-SA"/>
          </w:rPr>
          <w:fldChar w:fldCharType="separate"/>
        </w:r>
        <w:r w:rsidRPr="002D4552">
          <w:rPr>
            <w:rFonts w:ascii="Times New Roman" w:eastAsia="SimSun" w:hAnsi="Times New Roman"/>
            <w:iCs/>
            <w:noProof/>
            <w:color w:val="000000"/>
            <w:vertAlign w:val="superscript"/>
            <w:lang w:eastAsia="zh-CN" w:bidi="ar-SA"/>
          </w:rPr>
          <w:t>31</w:t>
        </w:r>
        <w:r w:rsidRPr="002D4552">
          <w:rPr>
            <w:rFonts w:ascii="Times New Roman" w:eastAsia="SimSun" w:hAnsi="Times New Roman"/>
            <w:iCs/>
            <w:color w:val="000000"/>
            <w:lang w:eastAsia="zh-CN" w:bidi="ar-SA"/>
          </w:rPr>
          <w:fldChar w:fldCharType="end"/>
        </w:r>
      </w:hyperlink>
      <w:r w:rsidRPr="002D4552">
        <w:rPr>
          <w:rFonts w:ascii="Times New Roman" w:eastAsia="SimSun" w:hAnsi="Times New Roman"/>
          <w:iCs/>
          <w:color w:val="000000"/>
          <w:lang w:eastAsia="zh-CN" w:bidi="ar-SA"/>
        </w:rPr>
        <w:t xml:space="preserve"> Meanwhile, the elemental composition of corrosion products was characterized to confirm the likely deposition of iron sulfide using the coupled Energy Dispersive Spectroscopy (EDS) at 10 kV</w:t>
      </w:r>
      <w:r w:rsidRPr="002D4552">
        <w:rPr>
          <w:rFonts w:ascii="Times New Roman" w:eastAsia="SimSun" w:hAnsi="Times New Roman"/>
          <w:color w:val="000000"/>
          <w:lang w:bidi="ar-SA"/>
        </w:rPr>
        <w:t xml:space="preserve">. </w:t>
      </w:r>
    </w:p>
    <w:p w:rsidR="002D4552" w:rsidRPr="002D4552" w:rsidRDefault="002D4552" w:rsidP="002D4552">
      <w:pPr>
        <w:ind w:firstLine="720"/>
        <w:rPr>
          <w:rFonts w:ascii="Times New Roman" w:eastAsia="SimSun" w:hAnsi="Times New Roman"/>
          <w:color w:val="000000"/>
          <w:lang w:eastAsia="zh-CN" w:bidi="ar-SA"/>
        </w:rPr>
      </w:pPr>
      <w:r w:rsidRPr="002D4552">
        <w:rPr>
          <w:rFonts w:ascii="Times New Roman" w:eastAsia="SimSun" w:hAnsi="Times New Roman"/>
          <w:color w:val="000000"/>
          <w:lang w:bidi="ar-SA"/>
        </w:rPr>
        <w:lastRenderedPageBreak/>
        <w:t xml:space="preserve">The cleaned coupons after exposure were scanned using </w:t>
      </w:r>
      <w:r w:rsidRPr="002D4552">
        <w:rPr>
          <w:rFonts w:ascii="Times New Roman" w:eastAsia="SimSun" w:hAnsi="Times New Roman"/>
          <w:color w:val="000000"/>
          <w:lang w:eastAsia="zh-CN" w:bidi="ar-SA"/>
        </w:rPr>
        <w:t xml:space="preserve">a Nanovea non-contact optical profilometer PS50 (MicroPhotonics, Inc, Irvine, CA) with a 4 μm step size as described previously </w:t>
      </w:r>
      <w:hyperlink w:anchor="_ENREF_10" w:tooltip="Liang, 2015 #497" w:history="1">
        <w:r w:rsidRPr="002D4552">
          <w:rPr>
            <w:rFonts w:ascii="Times New Roman" w:eastAsia="SimSun" w:hAnsi="Times New Roman"/>
            <w:color w:val="000000"/>
            <w:lang w:eastAsia="zh-CN" w:bidi="ar-SA"/>
          </w:rPr>
          <w:fldChar w:fldCharType="begin"/>
        </w:r>
        <w:r w:rsidRPr="002D4552">
          <w:rPr>
            <w:rFonts w:ascii="Times New Roman" w:eastAsia="SimSun" w:hAnsi="Times New Roman"/>
            <w:color w:val="000000"/>
            <w:lang w:eastAsia="zh-CN" w:bidi="ar-SA"/>
          </w:rPr>
          <w:instrText xml:space="preserve"> ADDIN EN.CITE &lt;EndNote&gt;&lt;Cite&gt;&lt;Author&gt;Liang&lt;/Author&gt;&lt;Year&gt;2015&lt;/Year&gt;&lt;RecNum&gt;497&lt;/RecNum&gt;&lt;DisplayText&gt;&lt;style face="superscript"&gt;10&lt;/style&gt;&lt;/DisplayText&gt;&lt;record&gt;&lt;rec-number&gt;497&lt;/rec-number&gt;&lt;foreign-keys&gt;&lt;key app="EN" db-id="sraaxd50r50xstextd150v279ztew2a2ae2d"&gt;497&lt;/key&gt;&lt;/foreign-keys&gt;&lt;ref-type name="Journal Article"&gt;17&lt;/ref-type&gt;&lt;contributors&gt;&lt;authors&gt;&lt;author&gt;Liang, Renxing&lt;/author&gt;&lt;author&gt;Suflita, Joseph M&lt;/author&gt;&lt;/authors&gt;&lt;/contributors&gt;&lt;titles&gt;&lt;title&gt;Protocol for Evaluating the Biological Stability of Fuel Formulations and Their Relationship to Carbon Steel Biocorrosion&lt;/title&gt;&lt;/titles&gt;&lt;dates&gt;&lt;year&gt;2015&lt;/year&gt;&lt;/dates&gt;&lt;urls&gt;&lt;/urls&gt;&lt;/record&gt;&lt;/Cite&gt;&lt;/EndNote&gt;</w:instrText>
        </w:r>
        <w:r w:rsidRPr="002D4552">
          <w:rPr>
            <w:rFonts w:ascii="Times New Roman" w:eastAsia="SimSun" w:hAnsi="Times New Roman"/>
            <w:color w:val="000000"/>
            <w:lang w:eastAsia="zh-CN" w:bidi="ar-SA"/>
          </w:rPr>
          <w:fldChar w:fldCharType="separate"/>
        </w:r>
        <w:r w:rsidRPr="002D4552">
          <w:rPr>
            <w:rFonts w:ascii="Times New Roman" w:eastAsia="SimSun" w:hAnsi="Times New Roman"/>
            <w:noProof/>
            <w:color w:val="000000"/>
            <w:vertAlign w:val="superscript"/>
            <w:lang w:eastAsia="zh-CN" w:bidi="ar-SA"/>
          </w:rPr>
          <w:t>10</w:t>
        </w:r>
        <w:r w:rsidRPr="002D4552">
          <w:rPr>
            <w:rFonts w:ascii="Times New Roman" w:eastAsia="SimSun" w:hAnsi="Times New Roman"/>
            <w:color w:val="000000"/>
            <w:lang w:eastAsia="zh-CN" w:bidi="ar-SA"/>
          </w:rPr>
          <w:fldChar w:fldCharType="end"/>
        </w:r>
      </w:hyperlink>
      <w:r w:rsidRPr="002D4552">
        <w:rPr>
          <w:rFonts w:ascii="Times New Roman" w:eastAsia="SimSun" w:hAnsi="Times New Roman"/>
          <w:color w:val="000000"/>
          <w:lang w:eastAsia="zh-CN" w:bidi="ar-SA"/>
        </w:rPr>
        <w:t xml:space="preserve"> </w:t>
      </w:r>
      <w:r w:rsidRPr="002D4552">
        <w:rPr>
          <w:rFonts w:ascii="Times New Roman" w:eastAsia="SimSun" w:hAnsi="Times New Roman"/>
          <w:color w:val="000000"/>
          <w:lang w:bidi="ar-SA"/>
        </w:rPr>
        <w:t>to acquire 3-dimentional images</w:t>
      </w:r>
      <w:r w:rsidRPr="002D4552">
        <w:rPr>
          <w:rFonts w:ascii="Times New Roman" w:eastAsia="SimSun" w:hAnsi="Times New Roman"/>
          <w:color w:val="000000"/>
          <w:lang w:eastAsia="zh-CN" w:bidi="ar-SA"/>
        </w:rPr>
        <w:t>. Ultra MountainsMap Topography XT6.2 software (MicroPhotonics, Inc, Irvine, CA) was employed to process the topography data. For KW and GoM incubations, pits were defined as the points that are 20 μm below the mean plane</w:t>
      </w:r>
      <w:r w:rsidR="00C90EE5">
        <w:rPr>
          <w:rFonts w:ascii="Times New Roman" w:eastAsia="SimSun" w:hAnsi="Times New Roman"/>
          <w:color w:val="000000"/>
          <w:lang w:eastAsia="zh-CN" w:bidi="ar-SA"/>
        </w:rPr>
        <w:t xml:space="preserve"> (average depth of all measured points)</w:t>
      </w:r>
      <w:r w:rsidRPr="002D4552">
        <w:rPr>
          <w:rFonts w:ascii="Times New Roman" w:eastAsia="SimSun" w:hAnsi="Times New Roman"/>
          <w:color w:val="000000"/>
          <w:lang w:eastAsia="zh-CN" w:bidi="ar-SA"/>
        </w:rPr>
        <w:t xml:space="preserve"> and with </w:t>
      </w:r>
      <w:r w:rsidR="00DA43B1" w:rsidRPr="002D4552">
        <w:rPr>
          <w:rFonts w:ascii="Times New Roman" w:eastAsia="SimSun" w:hAnsi="Times New Roman"/>
          <w:color w:val="000000"/>
          <w:lang w:eastAsia="zh-CN" w:bidi="ar-SA"/>
        </w:rPr>
        <w:t>an equivalent</w:t>
      </w:r>
      <w:r w:rsidR="00DA43B1">
        <w:rPr>
          <w:rFonts w:ascii="Times New Roman" w:eastAsia="SimSun" w:hAnsi="Times New Roman"/>
          <w:color w:val="000000"/>
          <w:lang w:eastAsia="zh-CN" w:bidi="ar-SA"/>
        </w:rPr>
        <w:t xml:space="preserve"> (</w:t>
      </w:r>
      <w:r w:rsidR="00DA43B1" w:rsidRPr="006D7FE8">
        <w:rPr>
          <w:rFonts w:ascii="Times New Roman" w:eastAsia="Times New Roman" w:hAnsi="Times New Roman"/>
        </w:rPr>
        <w:t>the diameter of an irregular region whose outer circumference equals a circular disk</w:t>
      </w:r>
      <w:r w:rsidR="00DA43B1">
        <w:rPr>
          <w:rFonts w:ascii="Times New Roman" w:eastAsia="Times New Roman" w:hAnsi="Times New Roman"/>
        </w:rPr>
        <w:t>)</w:t>
      </w:r>
      <w:r w:rsidRPr="002D4552">
        <w:rPr>
          <w:rFonts w:ascii="Times New Roman" w:eastAsia="SimSun" w:hAnsi="Times New Roman"/>
          <w:color w:val="000000"/>
          <w:lang w:eastAsia="zh-CN" w:bidi="ar-SA"/>
        </w:rPr>
        <w:t xml:space="preserve"> greater than 50 μm. To better reveal the </w:t>
      </w:r>
      <w:r w:rsidR="00C53A1D">
        <w:rPr>
          <w:rFonts w:ascii="Times New Roman" w:eastAsia="SimSun" w:hAnsi="Times New Roman"/>
          <w:color w:val="000000"/>
          <w:lang w:eastAsia="zh-CN" w:bidi="ar-SA"/>
        </w:rPr>
        <w:t xml:space="preserve">severe </w:t>
      </w:r>
      <w:r w:rsidRPr="002D4552">
        <w:rPr>
          <w:rFonts w:ascii="Times New Roman" w:eastAsia="SimSun" w:hAnsi="Times New Roman"/>
          <w:color w:val="000000"/>
          <w:lang w:eastAsia="zh-CN" w:bidi="ar-SA"/>
        </w:rPr>
        <w:t xml:space="preserve">pitting corrosion in </w:t>
      </w:r>
      <w:r w:rsidR="00C90EE5" w:rsidRPr="002D4552">
        <w:rPr>
          <w:rFonts w:ascii="Times New Roman" w:eastAsia="SimSun" w:hAnsi="Times New Roman"/>
          <w:color w:val="000000"/>
          <w:lang w:eastAsia="zh-CN" w:bidi="ar-SA"/>
        </w:rPr>
        <w:t xml:space="preserve">SDB </w:t>
      </w:r>
      <w:r w:rsidRPr="002D4552">
        <w:rPr>
          <w:rFonts w:ascii="Times New Roman" w:eastAsia="SimSun" w:hAnsi="Times New Roman"/>
          <w:color w:val="000000"/>
          <w:lang w:eastAsia="zh-CN" w:bidi="ar-SA"/>
        </w:rPr>
        <w:t>incubations, pits were defined as having a vertical depth of 50 μm below the mean plane and an equivalent diameter greater than 25 μm.</w:t>
      </w:r>
      <w:r w:rsidR="00C53A1D">
        <w:rPr>
          <w:rFonts w:ascii="Times New Roman" w:eastAsia="SimSun" w:hAnsi="Times New Roman"/>
          <w:color w:val="000000"/>
          <w:lang w:eastAsia="zh-CN" w:bidi="ar-SA"/>
        </w:rPr>
        <w:t xml:space="preserve"> </w:t>
      </w:r>
    </w:p>
    <w:p w:rsidR="002D4552" w:rsidRPr="002D4552" w:rsidRDefault="002D4552" w:rsidP="002D4552">
      <w:pPr>
        <w:jc w:val="center"/>
        <w:outlineLvl w:val="0"/>
        <w:rPr>
          <w:rFonts w:ascii="Times New Roman" w:eastAsia="SimSun" w:hAnsi="Times New Roman"/>
          <w:b/>
          <w:color w:val="000000"/>
          <w:lang w:bidi="ar-SA"/>
        </w:rPr>
      </w:pPr>
      <w:r w:rsidRPr="002D4552">
        <w:rPr>
          <w:rFonts w:ascii="Times New Roman" w:eastAsia="SimSun" w:hAnsi="Times New Roman"/>
          <w:b/>
          <w:color w:val="000000"/>
          <w:lang w:bidi="ar-SA"/>
        </w:rPr>
        <w:t>Results</w:t>
      </w:r>
    </w:p>
    <w:p w:rsidR="002D4552" w:rsidRPr="002D4552" w:rsidRDefault="002D4552" w:rsidP="002D4552">
      <w:pPr>
        <w:outlineLvl w:val="0"/>
        <w:rPr>
          <w:rFonts w:ascii="Times New Roman" w:eastAsia="SimSun" w:hAnsi="Times New Roman"/>
          <w:b/>
          <w:color w:val="000000"/>
          <w:lang w:bidi="ar-SA"/>
        </w:rPr>
      </w:pPr>
      <w:r w:rsidRPr="002D4552">
        <w:rPr>
          <w:rFonts w:ascii="Times New Roman" w:eastAsia="SimSun" w:hAnsi="Times New Roman"/>
          <w:b/>
          <w:color w:val="000000"/>
          <w:lang w:bidi="ar-SA"/>
        </w:rPr>
        <w:t xml:space="preserve">Fuel Characterization. </w:t>
      </w:r>
      <w:r w:rsidRPr="00331376">
        <w:rPr>
          <w:rFonts w:ascii="Times New Roman" w:eastAsia="SimSun" w:hAnsi="Times New Roman"/>
          <w:bCs/>
          <w:lang w:bidi="ar-SA"/>
        </w:rPr>
        <w:t xml:space="preserve">A </w:t>
      </w:r>
      <w:r w:rsidR="00BB65BA" w:rsidRPr="00331376">
        <w:rPr>
          <w:rFonts w:ascii="Times New Roman" w:eastAsia="SimSun" w:hAnsi="Times New Roman"/>
          <w:bCs/>
          <w:lang w:bidi="ar-SA"/>
        </w:rPr>
        <w:t xml:space="preserve">better understanding of the chemical composition of various bio- and petrofuels can shed some light on </w:t>
      </w:r>
      <w:r w:rsidRPr="00331376">
        <w:rPr>
          <w:rFonts w:ascii="Times New Roman" w:eastAsia="SimSun" w:hAnsi="Times New Roman"/>
          <w:bCs/>
          <w:lang w:bidi="ar-SA"/>
        </w:rPr>
        <w:t>the</w:t>
      </w:r>
      <w:r w:rsidR="00BB65BA" w:rsidRPr="00331376">
        <w:rPr>
          <w:rFonts w:ascii="Times New Roman" w:eastAsia="SimSun" w:hAnsi="Times New Roman"/>
          <w:bCs/>
          <w:lang w:bidi="ar-SA"/>
        </w:rPr>
        <w:t>ir</w:t>
      </w:r>
      <w:r w:rsidRPr="00331376">
        <w:rPr>
          <w:rFonts w:ascii="Times New Roman" w:eastAsia="SimSun" w:hAnsi="Times New Roman"/>
          <w:bCs/>
          <w:lang w:bidi="ar-SA"/>
        </w:rPr>
        <w:t xml:space="preserve"> susceptibility to anaerobic biodegradation and their propensity to exace</w:t>
      </w:r>
      <w:r w:rsidR="00BB65BA" w:rsidRPr="00331376">
        <w:rPr>
          <w:rFonts w:ascii="Times New Roman" w:eastAsia="SimSun" w:hAnsi="Times New Roman"/>
          <w:bCs/>
          <w:lang w:bidi="ar-SA"/>
        </w:rPr>
        <w:t>rbate metal corrosion</w:t>
      </w:r>
      <w:r w:rsidRPr="00331376">
        <w:rPr>
          <w:rFonts w:ascii="Times New Roman" w:eastAsia="SimSun" w:hAnsi="Times New Roman"/>
          <w:bCs/>
          <w:lang w:bidi="ar-SA"/>
        </w:rPr>
        <w:t>.  To that end, gas chromatographic profiles of biofuels (FT-F76 and camelina-JP5) and their petroleum counterparts (F76 and JP5) are depicted in Figure S1. The hydrocarbon compositi</w:t>
      </w:r>
      <w:r w:rsidR="00BB65BA" w:rsidRPr="00331376">
        <w:rPr>
          <w:rFonts w:ascii="Times New Roman" w:eastAsia="SimSun" w:hAnsi="Times New Roman"/>
          <w:bCs/>
          <w:lang w:bidi="ar-SA"/>
        </w:rPr>
        <w:t>on of the petroleum and biomass-</w:t>
      </w:r>
      <w:r w:rsidRPr="00331376">
        <w:rPr>
          <w:rFonts w:ascii="Times New Roman" w:eastAsia="SimSun" w:hAnsi="Times New Roman"/>
          <w:bCs/>
          <w:lang w:bidi="ar-SA"/>
        </w:rPr>
        <w:t>derived fuels are distinguishable with respect to abunda</w:t>
      </w:r>
      <w:r w:rsidRPr="002D4552">
        <w:rPr>
          <w:rFonts w:ascii="Times New Roman" w:eastAsia="SimSun" w:hAnsi="Times New Roman"/>
          <w:bCs/>
          <w:color w:val="000000"/>
          <w:lang w:bidi="ar-SA"/>
        </w:rPr>
        <w:t xml:space="preserve">nce and complexity of the resolvable peaks in in the total ion chromatograms (Figure S1).  Of course, mass spectral response factors vary for dissimilar classes of hydrocarbons and direct comparisons are not intended. That point notwithstanding, the relative abundance of major resolvable hydrocarbons in the fuels can be compared (Figure S2) by integrating the peak areas associated with particular classes of hydrocarbons. Thus, short chain </w:t>
      </w:r>
      <w:r w:rsidRPr="002D4552">
        <w:rPr>
          <w:rFonts w:ascii="Times New Roman" w:eastAsia="SimSun" w:hAnsi="Times New Roman"/>
          <w:bCs/>
          <w:i/>
          <w:color w:val="000000"/>
          <w:lang w:bidi="ar-SA"/>
        </w:rPr>
        <w:t>n</w:t>
      </w:r>
      <w:r w:rsidRPr="002D4552">
        <w:rPr>
          <w:rFonts w:ascii="Times New Roman" w:eastAsia="SimSun" w:hAnsi="Times New Roman"/>
          <w:bCs/>
          <w:color w:val="000000"/>
          <w:lang w:bidi="ar-SA"/>
        </w:rPr>
        <w:t>-alkanes (C</w:t>
      </w:r>
      <w:r w:rsidRPr="002D4552">
        <w:rPr>
          <w:rFonts w:ascii="Times New Roman" w:eastAsia="SimSun" w:hAnsi="Times New Roman"/>
          <w:bCs/>
          <w:color w:val="000000"/>
          <w:vertAlign w:val="subscript"/>
          <w:lang w:bidi="ar-SA"/>
        </w:rPr>
        <w:t>8</w:t>
      </w:r>
      <w:r w:rsidRPr="002D4552">
        <w:rPr>
          <w:rFonts w:ascii="Times New Roman" w:eastAsia="SimSun" w:hAnsi="Times New Roman"/>
          <w:bCs/>
          <w:color w:val="000000"/>
          <w:lang w:bidi="ar-SA"/>
        </w:rPr>
        <w:t>-C</w:t>
      </w:r>
      <w:r w:rsidRPr="002D4552">
        <w:rPr>
          <w:rFonts w:ascii="Times New Roman" w:eastAsia="SimSun" w:hAnsi="Times New Roman"/>
          <w:bCs/>
          <w:color w:val="000000"/>
          <w:vertAlign w:val="subscript"/>
          <w:lang w:bidi="ar-SA"/>
        </w:rPr>
        <w:t>12</w:t>
      </w:r>
      <w:r w:rsidRPr="002D4552">
        <w:rPr>
          <w:rFonts w:ascii="Times New Roman" w:eastAsia="SimSun" w:hAnsi="Times New Roman"/>
          <w:bCs/>
          <w:color w:val="000000"/>
          <w:lang w:bidi="ar-SA"/>
        </w:rPr>
        <w:t xml:space="preserve">) are detectable in all fuels, but vary from 2.2% to 12% </w:t>
      </w:r>
      <w:r w:rsidRPr="002D4552">
        <w:rPr>
          <w:rFonts w:ascii="Times New Roman" w:eastAsia="SimSun" w:hAnsi="Times New Roman"/>
          <w:bCs/>
          <w:color w:val="000000"/>
          <w:lang w:bidi="ar-SA"/>
        </w:rPr>
        <w:lastRenderedPageBreak/>
        <w:t xml:space="preserve">total peak area in FT-F76 and JP5, respectively.  Longer chain </w:t>
      </w:r>
      <w:r w:rsidRPr="002D4552">
        <w:rPr>
          <w:rFonts w:ascii="Times New Roman" w:eastAsia="SimSun" w:hAnsi="Times New Roman"/>
          <w:bCs/>
          <w:i/>
          <w:color w:val="000000"/>
          <w:lang w:bidi="ar-SA"/>
        </w:rPr>
        <w:t>n</w:t>
      </w:r>
      <w:r w:rsidRPr="002D4552">
        <w:rPr>
          <w:rFonts w:ascii="Times New Roman" w:eastAsia="SimSun" w:hAnsi="Times New Roman"/>
          <w:bCs/>
          <w:color w:val="000000"/>
          <w:lang w:bidi="ar-SA"/>
        </w:rPr>
        <w:t>-alkanes (≥ 13 carbons) are relatively more abundant in petroleum-F76 (19.9%) than in any of the other fuels (2.8-7.9%)). Similarly, the relative abundance of aromatic hydrocarbons in petroleum fuels (F76 and JP5) was much greater than the corresponding measure in the biofuels. It is also apparent that the branched alkanes (</w:t>
      </w:r>
      <w:r w:rsidRPr="002D4552">
        <w:rPr>
          <w:rFonts w:ascii="Times New Roman" w:eastAsia="SimSun" w:hAnsi="Times New Roman"/>
          <w:bCs/>
          <w:i/>
          <w:color w:val="000000"/>
          <w:lang w:bidi="ar-SA"/>
        </w:rPr>
        <w:t>iso</w:t>
      </w:r>
      <w:r w:rsidRPr="002D4552">
        <w:rPr>
          <w:rFonts w:ascii="Times New Roman" w:eastAsia="SimSun" w:hAnsi="Times New Roman"/>
          <w:bCs/>
          <w:color w:val="000000"/>
          <w:lang w:bidi="ar-SA"/>
        </w:rPr>
        <w:t xml:space="preserve">-alkanes) are far more pronounced in camelina-JP5 and FT-76 than in their petroleum counterparts. In particular, the branched alkane fraction in FT-F76 is 50.6% and might reasonably be expected to impact the biological stability of this fuel. </w:t>
      </w:r>
    </w:p>
    <w:p w:rsidR="002D4552" w:rsidRPr="002D4552" w:rsidRDefault="002D4552" w:rsidP="002D4552">
      <w:pPr>
        <w:outlineLvl w:val="0"/>
        <w:rPr>
          <w:rFonts w:ascii="Times New Roman" w:eastAsia="SimSun" w:hAnsi="Times New Roman"/>
          <w:b/>
          <w:color w:val="000000"/>
          <w:lang w:bidi="ar-SA"/>
        </w:rPr>
      </w:pPr>
      <w:r w:rsidRPr="002D4552">
        <w:rPr>
          <w:rFonts w:ascii="Times New Roman" w:eastAsia="SimSun" w:hAnsi="Times New Roman"/>
          <w:b/>
          <w:color w:val="000000"/>
          <w:lang w:bidi="ar-SA"/>
        </w:rPr>
        <w:t xml:space="preserve">Sulfate Reduction in Fuel/Seawater Incubations. </w:t>
      </w:r>
      <w:r w:rsidRPr="002D4552">
        <w:rPr>
          <w:rFonts w:ascii="Times New Roman" w:eastAsia="SimSun" w:hAnsi="Times New Roman"/>
          <w:lang w:bidi="ar-SA"/>
        </w:rPr>
        <w:t xml:space="preserve">None of the test fuels or blends stimulated sulfate loss in KW (240 d) or GoM (300d) seawater incubations relative to the fuel-unamended or sterile controls (Figure S3). When </w:t>
      </w:r>
      <w:r w:rsidRPr="002D4552">
        <w:rPr>
          <w:rFonts w:ascii="Times New Roman" w:eastAsia="SimSun" w:hAnsi="Times New Roman"/>
          <w:i/>
          <w:lang w:bidi="ar-SA"/>
        </w:rPr>
        <w:t xml:space="preserve">D. alkanexedens </w:t>
      </w:r>
      <w:r w:rsidRPr="002D4552">
        <w:rPr>
          <w:rFonts w:ascii="Times New Roman" w:eastAsia="SimSun" w:hAnsi="Times New Roman"/>
          <w:lang w:bidi="ar-SA"/>
        </w:rPr>
        <w:t>strain ALDC</w:t>
      </w:r>
      <w:r w:rsidR="004C2AA5" w:rsidRPr="004C2AA5">
        <w:rPr>
          <w:rFonts w:ascii="Times New Roman" w:eastAsia="SimSun" w:hAnsi="Times New Roman"/>
          <w:vertAlign w:val="superscript"/>
          <w:lang w:bidi="ar-SA"/>
        </w:rPr>
        <w:t>T</w:t>
      </w:r>
      <w:r w:rsidRPr="002D4552">
        <w:rPr>
          <w:rFonts w:ascii="Times New Roman" w:eastAsia="SimSun" w:hAnsi="Times New Roman"/>
          <w:lang w:bidi="ar-SA"/>
        </w:rPr>
        <w:t xml:space="preserve"> was used as a positive control bacterium, increased sulfate loss rates (Figure S4) in KW (16.7±5.2-23.4±0.6 μM/day) and GoM incubations (4.9±1.1-11.5±3.5 μM/day) relative to the fuel-unamended controls (KW:11.5±3.3 μM/day; GoM:3.7±0.4 μM/day) was noted.  We presumed that the sulfate loss (0.2-3.1 mM, substracted from fuel-unamended controls) in the incubations was ascribed to oxidation of certain fuel components catalyzed by sulfate reducing bacteria. In </w:t>
      </w:r>
      <w:r w:rsidR="00A7573F">
        <w:rPr>
          <w:rFonts w:ascii="Times New Roman" w:eastAsia="SimSun" w:hAnsi="Times New Roman"/>
          <w:lang w:bidi="ar-SA"/>
        </w:rPr>
        <w:t xml:space="preserve">a </w:t>
      </w:r>
      <w:r w:rsidRPr="002D4552">
        <w:rPr>
          <w:rFonts w:ascii="Times New Roman" w:eastAsia="SimSun" w:hAnsi="Times New Roman"/>
          <w:lang w:bidi="ar-SA"/>
        </w:rPr>
        <w:t>consistent fashion, we also measured the dissolved sulfide (0.3±0.17 - 0.59±0.07 mM) content in KW incubations and found that it was 2-6 times higher than in the sterile controls (Figure S5A). However, the amounts of dissolved sulfide were far less than the stoichiometrically expected quantities (2.1-4.8 mM) based on the degree of sulfate loss. The precipitation of iron sulfide minerals and the escaping H</w:t>
      </w:r>
      <w:r w:rsidRPr="002D4552">
        <w:rPr>
          <w:rFonts w:ascii="Times New Roman" w:eastAsia="SimSun" w:hAnsi="Times New Roman"/>
          <w:vertAlign w:val="subscript"/>
          <w:lang w:bidi="ar-SA"/>
        </w:rPr>
        <w:t>2</w:t>
      </w:r>
      <w:r w:rsidRPr="002D4552">
        <w:rPr>
          <w:rFonts w:ascii="Times New Roman" w:eastAsia="SimSun" w:hAnsi="Times New Roman"/>
          <w:lang w:bidi="ar-SA"/>
        </w:rPr>
        <w:t>S in the headspace might explain the unbalance sulfur in the systems.</w:t>
      </w:r>
    </w:p>
    <w:p w:rsidR="002D4552" w:rsidRPr="002D4552" w:rsidRDefault="002D4552" w:rsidP="002D4552">
      <w:pPr>
        <w:ind w:firstLine="720"/>
        <w:rPr>
          <w:rFonts w:ascii="Times New Roman" w:eastAsia="SimSun" w:hAnsi="Times New Roman"/>
          <w:lang w:bidi="ar-SA"/>
        </w:rPr>
      </w:pPr>
      <w:r w:rsidRPr="002D4552">
        <w:rPr>
          <w:rFonts w:ascii="Times New Roman" w:eastAsia="SimSun" w:hAnsi="Times New Roman"/>
          <w:lang w:bidi="ar-SA"/>
        </w:rPr>
        <w:lastRenderedPageBreak/>
        <w:t xml:space="preserve">The highest rate of sulfate removal was observed in KW (45.8±3.5 - 80.8±8.1 μM/day) and GoM (23.3±3.4 - 76.7±2.4 μM/day) incubations when both </w:t>
      </w:r>
      <w:r w:rsidRPr="002D4552">
        <w:rPr>
          <w:rFonts w:ascii="Times New Roman" w:eastAsia="SimSun" w:hAnsi="Times New Roman"/>
          <w:i/>
          <w:lang w:bidi="ar-SA"/>
        </w:rPr>
        <w:t xml:space="preserve">D. alkanexedens </w:t>
      </w:r>
      <w:r w:rsidRPr="002D4552">
        <w:rPr>
          <w:rFonts w:ascii="Times New Roman" w:eastAsia="SimSun" w:hAnsi="Times New Roman"/>
          <w:lang w:bidi="ar-SA"/>
        </w:rPr>
        <w:t>strain ALDC</w:t>
      </w:r>
      <w:r w:rsidR="004C2AA5" w:rsidRPr="004C2AA5">
        <w:rPr>
          <w:rFonts w:ascii="Times New Roman" w:eastAsia="SimSun" w:hAnsi="Times New Roman"/>
          <w:vertAlign w:val="superscript"/>
          <w:lang w:bidi="ar-SA"/>
        </w:rPr>
        <w:t>T</w:t>
      </w:r>
      <w:r w:rsidRPr="002D4552">
        <w:rPr>
          <w:rFonts w:ascii="Times New Roman" w:eastAsia="SimSun" w:hAnsi="Times New Roman"/>
          <w:lang w:bidi="ar-SA"/>
        </w:rPr>
        <w:t xml:space="preserve"> and a mixture of C</w:t>
      </w:r>
      <w:r w:rsidRPr="002D4552">
        <w:rPr>
          <w:rFonts w:ascii="Times New Roman" w:eastAsia="SimSun" w:hAnsi="Times New Roman"/>
          <w:vertAlign w:val="subscript"/>
          <w:lang w:bidi="ar-SA"/>
        </w:rPr>
        <w:t>6</w:t>
      </w:r>
      <w:r w:rsidRPr="002D4552">
        <w:rPr>
          <w:rFonts w:ascii="Times New Roman" w:eastAsia="SimSun" w:hAnsi="Times New Roman"/>
          <w:lang w:bidi="ar-SA"/>
        </w:rPr>
        <w:t>-C</w:t>
      </w:r>
      <w:r w:rsidRPr="002D4552">
        <w:rPr>
          <w:rFonts w:ascii="Times New Roman" w:eastAsia="SimSun" w:hAnsi="Times New Roman"/>
          <w:vertAlign w:val="subscript"/>
          <w:lang w:bidi="ar-SA"/>
        </w:rPr>
        <w:t>12</w:t>
      </w:r>
      <w:r w:rsidRPr="002D4552">
        <w:rPr>
          <w:rFonts w:ascii="Times New Roman" w:eastAsia="SimSun" w:hAnsi="Times New Roman"/>
          <w:lang w:bidi="ar-SA"/>
        </w:rPr>
        <w:t xml:space="preserve"> </w:t>
      </w:r>
      <w:r w:rsidRPr="002D4552">
        <w:rPr>
          <w:rFonts w:ascii="Times New Roman" w:eastAsia="SimSun" w:hAnsi="Times New Roman"/>
          <w:i/>
          <w:lang w:bidi="ar-SA"/>
        </w:rPr>
        <w:t>n</w:t>
      </w:r>
      <w:r w:rsidRPr="002D4552">
        <w:rPr>
          <w:rFonts w:ascii="Times New Roman" w:eastAsia="SimSun" w:hAnsi="Times New Roman"/>
          <w:lang w:bidi="ar-SA"/>
        </w:rPr>
        <w:t xml:space="preserve">-alkanes were used as experimental amendments (Figure 1A and B). Despite the precipitation of dissolved sulfide through reaction with released iron in the systems, sulfide accumulation in the aqueous phase was from 1.31±0.26 mM to 5.09±1.74 mM (Figure S5B) in KW incubations, or 3 - 15 times more than the fuel-unamended incubations. The sulfate loss associated with the fuel amendments in KW seawater was higher than that measured in the fuel-unamended controls (3.7±0.4 - 11.5±3.3 μM/day) or the </w:t>
      </w:r>
      <w:r w:rsidRPr="002D4552">
        <w:rPr>
          <w:rFonts w:ascii="Times New Roman" w:eastAsia="SimSun" w:hAnsi="Times New Roman"/>
          <w:i/>
          <w:lang w:bidi="ar-SA"/>
        </w:rPr>
        <w:t>n</w:t>
      </w:r>
      <w:r w:rsidRPr="002D4552">
        <w:rPr>
          <w:rFonts w:ascii="Times New Roman" w:eastAsia="SimSun" w:hAnsi="Times New Roman"/>
          <w:lang w:bidi="ar-SA"/>
        </w:rPr>
        <w:t xml:space="preserve">-alkane-amended incubation (16.6±0.7 - 39.4±0.2 μM/day). The higher rates of sulfate depletion might be attributed to the biodegradation of particular fuel components regardless of the fuel type. </w:t>
      </w:r>
      <w:r w:rsidRPr="002D4552">
        <w:rPr>
          <w:rFonts w:ascii="Times New Roman" w:eastAsia="SimSun" w:hAnsi="Times New Roman"/>
          <w:bCs/>
          <w:iCs/>
          <w:lang w:bidi="ar-SA"/>
        </w:rPr>
        <w:t xml:space="preserve">In both KW and GoM incubations, camelina-JP5 or its blend with its petroleum counterpart tended to stimulate the highest sulfate depletion rates relative to other fuels (Figure 1A and B).  </w:t>
      </w:r>
    </w:p>
    <w:p w:rsidR="002D4552" w:rsidRPr="002D4552" w:rsidRDefault="002D4552" w:rsidP="002D4552">
      <w:pPr>
        <w:ind w:firstLine="720"/>
        <w:rPr>
          <w:rFonts w:ascii="Times New Roman" w:eastAsia="SimSun" w:hAnsi="Times New Roman"/>
          <w:lang w:bidi="ar-SA"/>
        </w:rPr>
      </w:pPr>
      <w:r w:rsidRPr="002D4552">
        <w:rPr>
          <w:rFonts w:ascii="Times New Roman" w:eastAsia="SimSun" w:hAnsi="Times New Roman"/>
          <w:bCs/>
          <w:iCs/>
          <w:lang w:bidi="ar-SA"/>
        </w:rPr>
        <w:t xml:space="preserve">The SDB incubations (without a </w:t>
      </w:r>
      <w:r w:rsidRPr="002D4552">
        <w:rPr>
          <w:rFonts w:ascii="Times New Roman" w:eastAsia="SimSun" w:hAnsi="Times New Roman"/>
          <w:i/>
          <w:lang w:bidi="ar-SA"/>
        </w:rPr>
        <w:t xml:space="preserve">D. alkanexedens </w:t>
      </w:r>
      <w:r w:rsidRPr="002D4552">
        <w:rPr>
          <w:rFonts w:ascii="Times New Roman" w:eastAsia="SimSun" w:hAnsi="Times New Roman"/>
          <w:bCs/>
          <w:iCs/>
          <w:lang w:bidi="ar-SA"/>
        </w:rPr>
        <w:t>amendment</w:t>
      </w:r>
      <w:r w:rsidRPr="002D4552">
        <w:rPr>
          <w:rFonts w:ascii="Times New Roman" w:eastAsia="SimSun" w:hAnsi="Times New Roman"/>
          <w:lang w:bidi="ar-SA"/>
        </w:rPr>
        <w:t>)</w:t>
      </w:r>
      <w:r w:rsidRPr="002D4552">
        <w:rPr>
          <w:rFonts w:ascii="Times New Roman" w:eastAsia="SimSun" w:hAnsi="Times New Roman"/>
          <w:bCs/>
          <w:iCs/>
          <w:lang w:bidi="ar-SA"/>
        </w:rPr>
        <w:t xml:space="preserve"> presented a different scenario where seawater and sediment were chronically exposed to hydrocarbons </w:t>
      </w:r>
      <w:hyperlink w:anchor="_ENREF_27" w:tooltip="Coates, 1997 #503" w:history="1">
        <w:r w:rsidRPr="002D4552">
          <w:rPr>
            <w:rFonts w:ascii="Times New Roman" w:eastAsia="SimSun" w:hAnsi="Times New Roman"/>
            <w:bCs/>
            <w:iCs/>
            <w:lang w:bidi="ar-SA"/>
          </w:rPr>
          <w:fldChar w:fldCharType="begin"/>
        </w:r>
        <w:r w:rsidRPr="002D4552">
          <w:rPr>
            <w:rFonts w:ascii="Times New Roman" w:eastAsia="SimSun" w:hAnsi="Times New Roman"/>
            <w:bCs/>
            <w:iCs/>
            <w:lang w:bidi="ar-SA"/>
          </w:rPr>
          <w:instrText xml:space="preserve"> ADDIN EN.CITE &lt;EndNote&gt;&lt;Cite&gt;&lt;Author&gt;Coates&lt;/Author&gt;&lt;Year&gt;1997&lt;/Year&gt;&lt;RecNum&gt;503&lt;/RecNum&gt;&lt;DisplayText&gt;&lt;style face="superscript"&gt;27&lt;/style&gt;&lt;/DisplayText&gt;&lt;record&gt;&lt;rec-number&gt;503&lt;/rec-number&gt;&lt;foreign-keys&gt;&lt;key app="EN" db-id="sraaxd50r50xstextd150v279ztew2a2ae2d"&gt;503&lt;/key&gt;&lt;/foreign-keys&gt;&lt;ref-type name="Journal Article"&gt;17&lt;/ref-type&gt;&lt;contributors&gt;&lt;authors&gt;&lt;author&gt;Coates, John D&lt;/author&gt;&lt;author&gt;Woodward, Joan&lt;/author&gt;&lt;author&gt;Allen, Jon&lt;/author&gt;&lt;author&gt;Philp, Paul&lt;/author&gt;&lt;author&gt;Lovley, Derek R&lt;/author&gt;&lt;/authors&gt;&lt;/contributors&gt;&lt;titles&gt;&lt;title&gt;Anaerobic degradation of polycyclic aromatic hydrocarbons and alkanes in petroleum-contaminated marine harbor sediments&lt;/title&gt;&lt;secondary-title&gt;Applied and Environmental Microbiology&lt;/secondary-title&gt;&lt;/titles&gt;&lt;periodical&gt;&lt;full-title&gt;Applied and environmental microbiology&lt;/full-title&gt;&lt;/periodical&gt;&lt;pages&gt;3589-3593&lt;/pages&gt;&lt;volume&gt;63&lt;/volume&gt;&lt;number&gt;9&lt;/number&gt;&lt;dates&gt;&lt;year&gt;1997&lt;/year&gt;&lt;/dates&gt;&lt;isbn&gt;0099-2240&lt;/isbn&gt;&lt;urls&gt;&lt;/urls&gt;&lt;/record&gt;&lt;/Cite&gt;&lt;/EndNote&gt;</w:instrText>
        </w:r>
        <w:r w:rsidRPr="002D4552">
          <w:rPr>
            <w:rFonts w:ascii="Times New Roman" w:eastAsia="SimSun" w:hAnsi="Times New Roman"/>
            <w:bCs/>
            <w:iCs/>
            <w:lang w:bidi="ar-SA"/>
          </w:rPr>
          <w:fldChar w:fldCharType="separate"/>
        </w:r>
        <w:r w:rsidRPr="002D4552">
          <w:rPr>
            <w:rFonts w:ascii="Times New Roman" w:eastAsia="SimSun" w:hAnsi="Times New Roman"/>
            <w:bCs/>
            <w:iCs/>
            <w:noProof/>
            <w:vertAlign w:val="superscript"/>
            <w:lang w:bidi="ar-SA"/>
          </w:rPr>
          <w:t>27</w:t>
        </w:r>
        <w:r w:rsidRPr="002D4552">
          <w:rPr>
            <w:rFonts w:ascii="Times New Roman" w:eastAsia="SimSun" w:hAnsi="Times New Roman"/>
            <w:bCs/>
            <w:iCs/>
            <w:lang w:bidi="ar-SA"/>
          </w:rPr>
          <w:fldChar w:fldCharType="end"/>
        </w:r>
      </w:hyperlink>
      <w:r w:rsidRPr="002D4552">
        <w:rPr>
          <w:rFonts w:ascii="Times New Roman" w:eastAsia="SimSun" w:hAnsi="Times New Roman"/>
          <w:bCs/>
          <w:iCs/>
          <w:lang w:bidi="ar-SA"/>
        </w:rPr>
        <w:t>. Previous studies have demonstrated that enrichment</w:t>
      </w:r>
      <w:r w:rsidR="0085751C">
        <w:rPr>
          <w:rFonts w:ascii="Times New Roman" w:eastAsia="SimSun" w:hAnsi="Times New Roman"/>
          <w:bCs/>
          <w:iCs/>
          <w:lang w:bidi="ar-SA"/>
        </w:rPr>
        <w:t>s</w:t>
      </w:r>
      <w:r w:rsidRPr="002D4552">
        <w:rPr>
          <w:rFonts w:ascii="Times New Roman" w:eastAsia="SimSun" w:hAnsi="Times New Roman"/>
          <w:bCs/>
          <w:iCs/>
          <w:lang w:bidi="ar-SA"/>
        </w:rPr>
        <w:t xml:space="preserve"> from </w:t>
      </w:r>
      <w:r w:rsidRPr="002D4552">
        <w:rPr>
          <w:rFonts w:ascii="Times New Roman" w:eastAsia="SimSun" w:hAnsi="Times New Roman"/>
          <w:color w:val="000000"/>
          <w:lang w:bidi="ar-SA"/>
        </w:rPr>
        <w:t xml:space="preserve">SDB sediment can metabolize </w:t>
      </w:r>
      <w:r w:rsidRPr="002D4552">
        <w:rPr>
          <w:rFonts w:ascii="Times New Roman" w:eastAsia="SimSun" w:hAnsi="Times New Roman"/>
          <w:i/>
          <w:color w:val="000000"/>
          <w:lang w:bidi="ar-SA"/>
        </w:rPr>
        <w:t>n</w:t>
      </w:r>
      <w:r w:rsidRPr="002D4552">
        <w:rPr>
          <w:rFonts w:ascii="Times New Roman" w:eastAsia="SimSun" w:hAnsi="Times New Roman"/>
          <w:color w:val="000000"/>
          <w:lang w:bidi="ar-SA"/>
        </w:rPr>
        <w:t xml:space="preserve">-alkanes and polycyclic aromatic hydrocarbons under sulfate-reducing conditions </w:t>
      </w:r>
      <w:r w:rsidRPr="002D4552">
        <w:rPr>
          <w:rFonts w:ascii="Times New Roman" w:eastAsia="SimSun" w:hAnsi="Times New Roman"/>
          <w:color w:val="000000"/>
          <w:lang w:bidi="ar-SA"/>
        </w:rPr>
        <w:fldChar w:fldCharType="begin"/>
      </w:r>
      <w:r w:rsidRPr="002D4552">
        <w:rPr>
          <w:rFonts w:ascii="Times New Roman" w:eastAsia="SimSun" w:hAnsi="Times New Roman"/>
          <w:color w:val="000000"/>
          <w:lang w:bidi="ar-SA"/>
        </w:rPr>
        <w:instrText xml:space="preserve"> ADDIN EN.CITE &lt;EndNote&gt;&lt;Cite&gt;&lt;Author&gt;Coates&lt;/Author&gt;&lt;Year&gt;1997&lt;/Year&gt;&lt;RecNum&gt;503&lt;/RecNum&gt;&lt;DisplayText&gt;&lt;style face="superscript"&gt;27, 32&lt;/style&gt;&lt;/DisplayText&gt;&lt;record&gt;&lt;rec-number&gt;503&lt;/rec-number&gt;&lt;foreign-keys&gt;&lt;key app="EN" db-id="sraaxd50r50xstextd150v279ztew2a2ae2d"&gt;503&lt;/key&gt;&lt;/foreign-keys&gt;&lt;ref-type name="Journal Article"&gt;17&lt;/ref-type&gt;&lt;contributors&gt;&lt;authors&gt;&lt;author&gt;Coates, John D&lt;/author&gt;&lt;author&gt;Woodward, Joan&lt;/author&gt;&lt;author&gt;Allen, Jon&lt;/author&gt;&lt;author&gt;Philp, Paul&lt;/author&gt;&lt;author&gt;Lovley, Derek R&lt;/author&gt;&lt;/authors&gt;&lt;/contributors&gt;&lt;titles&gt;&lt;title&gt;Anaerobic degradation of polycyclic aromatic hydrocarbons and alkanes in petroleum-contaminated marine harbor sediments&lt;/title&gt;&lt;secondary-title&gt;Applied and Environmental Microbiology&lt;/secondary-title&gt;&lt;/titles&gt;&lt;periodical&gt;&lt;full-title&gt;Applied and environmental microbiology&lt;/full-title&gt;&lt;/periodical&gt;&lt;pages&gt;3589-3593&lt;/pages&gt;&lt;volume&gt;63&lt;/volume&gt;&lt;number&gt;9&lt;/number&gt;&lt;dates&gt;&lt;year&gt;1997&lt;/year&gt;&lt;/dates&gt;&lt;isbn&gt;0099-2240&lt;/isbn&gt;&lt;urls&gt;&lt;/urls&gt;&lt;/record&gt;&lt;/Cite&gt;&lt;Cite&gt;&lt;Author&gt;Coates&lt;/Author&gt;&lt;Year&gt;1996&lt;/Year&gt;&lt;RecNum&gt;504&lt;/RecNum&gt;&lt;record&gt;&lt;rec-number&gt;504&lt;/rec-number&gt;&lt;foreign-keys&gt;&lt;key app="EN" db-id="sraaxd50r50xstextd150v279ztew2a2ae2d"&gt;504&lt;/key&gt;&lt;/foreign-keys&gt;&lt;ref-type name="Journal Article"&gt;17&lt;/ref-type&gt;&lt;contributors&gt;&lt;authors&gt;&lt;author&gt;Coates, John D&lt;/author&gt;&lt;author&gt;Anderson, Robert T&lt;/author&gt;&lt;author&gt;Lovley, Derek R&lt;/author&gt;&lt;/authors&gt;&lt;/contributors&gt;&lt;titles&gt;&lt;title&gt;Oxidation of polycyclic aromatic hydrocarbons under sulfate-reducing conditions&lt;/title&gt;&lt;secondary-title&gt;Applied and Environmental Microbiology&lt;/secondary-title&gt;&lt;/titles&gt;&lt;periodical&gt;&lt;full-title&gt;Applied and environmental microbiology&lt;/full-title&gt;&lt;/periodical&gt;&lt;pages&gt;1099-1101&lt;/pages&gt;&lt;volume&gt;62&lt;/volume&gt;&lt;number&gt;3&lt;/number&gt;&lt;dates&gt;&lt;year&gt;1996&lt;/year&gt;&lt;/dates&gt;&lt;isbn&gt;0099-2240&lt;/isbn&gt;&lt;urls&gt;&lt;/urls&gt;&lt;/record&gt;&lt;/Cite&gt;&lt;/EndNote&gt;</w:instrText>
      </w:r>
      <w:r w:rsidRPr="002D4552">
        <w:rPr>
          <w:rFonts w:ascii="Times New Roman" w:eastAsia="SimSun" w:hAnsi="Times New Roman"/>
          <w:color w:val="000000"/>
          <w:lang w:bidi="ar-SA"/>
        </w:rPr>
        <w:fldChar w:fldCharType="separate"/>
      </w:r>
      <w:hyperlink w:anchor="_ENREF_27" w:tooltip="Coates, 1997 #503" w:history="1">
        <w:r w:rsidRPr="002D4552">
          <w:rPr>
            <w:rFonts w:ascii="Times New Roman" w:eastAsia="SimSun" w:hAnsi="Times New Roman"/>
            <w:noProof/>
            <w:color w:val="000000"/>
            <w:vertAlign w:val="superscript"/>
            <w:lang w:bidi="ar-SA"/>
          </w:rPr>
          <w:t>27</w:t>
        </w:r>
      </w:hyperlink>
      <w:r w:rsidRPr="002D4552">
        <w:rPr>
          <w:rFonts w:ascii="Times New Roman" w:eastAsia="SimSun" w:hAnsi="Times New Roman"/>
          <w:noProof/>
          <w:color w:val="000000"/>
          <w:vertAlign w:val="superscript"/>
          <w:lang w:bidi="ar-SA"/>
        </w:rPr>
        <w:t xml:space="preserve">, </w:t>
      </w:r>
      <w:hyperlink w:anchor="_ENREF_32" w:tooltip="Coates, 1996 #504" w:history="1">
        <w:r w:rsidRPr="002D4552">
          <w:rPr>
            <w:rFonts w:ascii="Times New Roman" w:eastAsia="SimSun" w:hAnsi="Times New Roman"/>
            <w:noProof/>
            <w:color w:val="000000"/>
            <w:vertAlign w:val="superscript"/>
            <w:lang w:bidi="ar-SA"/>
          </w:rPr>
          <w:t>32</w:t>
        </w:r>
      </w:hyperlink>
      <w:r w:rsidRPr="002D4552">
        <w:rPr>
          <w:rFonts w:ascii="Times New Roman" w:eastAsia="SimSun" w:hAnsi="Times New Roman"/>
          <w:color w:val="000000"/>
          <w:lang w:bidi="ar-SA"/>
        </w:rPr>
        <w:fldChar w:fldCharType="end"/>
      </w:r>
      <w:r w:rsidRPr="002D4552">
        <w:rPr>
          <w:rFonts w:ascii="Times New Roman" w:eastAsia="SimSun" w:hAnsi="Times New Roman"/>
          <w:bCs/>
          <w:iCs/>
          <w:color w:val="000000"/>
          <w:lang w:bidi="ar-SA"/>
        </w:rPr>
        <w:t>.</w:t>
      </w:r>
      <w:r w:rsidRPr="002D4552">
        <w:rPr>
          <w:rFonts w:ascii="Times New Roman" w:eastAsia="SimSun" w:hAnsi="Times New Roman"/>
          <w:bCs/>
          <w:iCs/>
          <w:lang w:bidi="ar-SA"/>
        </w:rPr>
        <w:t xml:space="preserve"> In this regard, SDB sediment can represent a promising inoculum to accelerate the inherently slow sulfate reduction rates observed in seawater only incubations, most likely due to the lack of suitable hydrocarbon-d</w:t>
      </w:r>
      <w:r w:rsidR="0085751C">
        <w:rPr>
          <w:rFonts w:ascii="Times New Roman" w:eastAsia="SimSun" w:hAnsi="Times New Roman"/>
          <w:bCs/>
          <w:iCs/>
          <w:lang w:bidi="ar-SA"/>
        </w:rPr>
        <w:t xml:space="preserve">egrading, </w:t>
      </w:r>
      <w:r w:rsidRPr="002D4552">
        <w:rPr>
          <w:rFonts w:ascii="Times New Roman" w:eastAsia="SimSun" w:hAnsi="Times New Roman"/>
          <w:bCs/>
          <w:iCs/>
          <w:lang w:bidi="ar-SA"/>
        </w:rPr>
        <w:t xml:space="preserve">sulfate reducing bacteria. Despite these differences, a very similar pattern of sulfate reduction (Figure 1C) was observed in the SDB incubations relative to the other seawater </w:t>
      </w:r>
      <w:r w:rsidRPr="002D4552">
        <w:rPr>
          <w:rFonts w:ascii="Times New Roman" w:eastAsia="SimSun" w:hAnsi="Times New Roman"/>
          <w:bCs/>
          <w:iCs/>
          <w:lang w:bidi="ar-SA"/>
        </w:rPr>
        <w:lastRenderedPageBreak/>
        <w:t>incubations amended with the positive control bacterium and alkanes. The SDB sulfate depletion rates associated with fuel amendment (</w:t>
      </w:r>
      <w:r w:rsidRPr="002D4552">
        <w:rPr>
          <w:rFonts w:ascii="Times New Roman" w:eastAsia="SimSun" w:hAnsi="Times New Roman"/>
          <w:lang w:bidi="ar-SA"/>
        </w:rPr>
        <w:t>29.8±4.8 - 57.2±2.2 μM/day</w:t>
      </w:r>
      <w:r w:rsidRPr="002D4552">
        <w:rPr>
          <w:rFonts w:ascii="Times New Roman" w:eastAsia="SimSun" w:hAnsi="Times New Roman"/>
          <w:bCs/>
          <w:iCs/>
          <w:lang w:bidi="ar-SA"/>
        </w:rPr>
        <w:t>) were generally higher than the fuel-unamended control (</w:t>
      </w:r>
      <w:r w:rsidRPr="002D4552">
        <w:rPr>
          <w:rFonts w:ascii="Times New Roman" w:eastAsia="SimSun" w:hAnsi="Times New Roman"/>
          <w:lang w:bidi="ar-SA"/>
        </w:rPr>
        <w:t>26.7±0.8 μM/day)</w:t>
      </w:r>
      <w:r w:rsidRPr="002D4552">
        <w:rPr>
          <w:rFonts w:ascii="Times New Roman" w:eastAsia="SimSun" w:hAnsi="Times New Roman"/>
          <w:bCs/>
          <w:iCs/>
          <w:lang w:bidi="ar-SA"/>
        </w:rPr>
        <w:t>. However, incubations amended with FT-F76 or its blend exhibited only baseline rates of sulfate loss (</w:t>
      </w:r>
      <w:r w:rsidRPr="002D4552">
        <w:rPr>
          <w:rFonts w:ascii="Times New Roman" w:eastAsia="SimSun" w:hAnsi="Times New Roman"/>
          <w:lang w:bidi="ar-SA"/>
        </w:rPr>
        <w:t>25.8±4.5 - 26.2±1.6 μM/day</w:t>
      </w:r>
      <w:r w:rsidRPr="002D4552">
        <w:rPr>
          <w:rFonts w:ascii="Times New Roman" w:eastAsia="SimSun" w:hAnsi="Times New Roman"/>
          <w:bCs/>
          <w:iCs/>
          <w:lang w:bidi="ar-SA"/>
        </w:rPr>
        <w:t xml:space="preserve">). Like the other incubations, the highest sulfate depletion rate was associated with camelina-JP5 in the SDB incubations. Such consistent observations in three marine incubations suggested that this hydroprocessed biofuel might harbor constituents that are more amenable to anaerobic biodegradable than other fuel options. </w:t>
      </w:r>
      <w:r w:rsidRPr="002D4552">
        <w:rPr>
          <w:rFonts w:ascii="Times New Roman" w:eastAsia="SimSun" w:hAnsi="Times New Roman"/>
          <w:lang w:bidi="ar-SA"/>
        </w:rPr>
        <w:t>No significant sulfate loss could be measured in any of the sterile controls with the three seawaters (Figure 1, S3 and 4).</w:t>
      </w:r>
    </w:p>
    <w:p w:rsidR="002D4552" w:rsidRPr="002D4552" w:rsidRDefault="002D4552" w:rsidP="002D4552">
      <w:pPr>
        <w:outlineLvl w:val="0"/>
        <w:rPr>
          <w:rFonts w:ascii="Times New Roman" w:eastAsia="SimSun" w:hAnsi="Times New Roman"/>
          <w:b/>
          <w:color w:val="000000"/>
          <w:lang w:bidi="ar-SA"/>
        </w:rPr>
      </w:pPr>
      <w:r w:rsidRPr="002D4552">
        <w:rPr>
          <w:rFonts w:ascii="Times New Roman" w:eastAsia="SimSun" w:hAnsi="Times New Roman"/>
          <w:b/>
          <w:color w:val="000000"/>
          <w:lang w:bidi="ar-SA"/>
        </w:rPr>
        <w:t xml:space="preserve">Metabolite Profiling. </w:t>
      </w:r>
      <w:r w:rsidRPr="002D4552">
        <w:rPr>
          <w:rFonts w:ascii="Times New Roman" w:eastAsia="SimSun" w:hAnsi="Times New Roman"/>
          <w:color w:val="000000"/>
          <w:lang w:bidi="ar-SA"/>
        </w:rPr>
        <w:t xml:space="preserve">When </w:t>
      </w:r>
      <w:r w:rsidRPr="002D4552">
        <w:rPr>
          <w:rFonts w:ascii="Times New Roman" w:eastAsia="SimSun" w:hAnsi="Times New Roman"/>
          <w:i/>
          <w:color w:val="000000"/>
          <w:lang w:bidi="ar-SA"/>
        </w:rPr>
        <w:t>D. alkanexedens</w:t>
      </w:r>
      <w:r w:rsidRPr="002D4552">
        <w:rPr>
          <w:rFonts w:ascii="Times New Roman" w:eastAsia="SimSun" w:hAnsi="Times New Roman"/>
          <w:color w:val="000000"/>
          <w:lang w:bidi="ar-SA"/>
        </w:rPr>
        <w:t xml:space="preserve"> and a mixture of C</w:t>
      </w:r>
      <w:r w:rsidRPr="002D4552">
        <w:rPr>
          <w:rFonts w:ascii="Times New Roman" w:eastAsia="SimSun" w:hAnsi="Times New Roman"/>
          <w:color w:val="000000"/>
          <w:vertAlign w:val="subscript"/>
          <w:lang w:bidi="ar-SA"/>
        </w:rPr>
        <w:t>6</w:t>
      </w:r>
      <w:r w:rsidRPr="002D4552">
        <w:rPr>
          <w:rFonts w:ascii="Times New Roman" w:eastAsia="SimSun" w:hAnsi="Times New Roman"/>
          <w:color w:val="000000"/>
          <w:lang w:bidi="ar-SA"/>
        </w:rPr>
        <w:t>-C</w:t>
      </w:r>
      <w:r w:rsidRPr="002D4552">
        <w:rPr>
          <w:rFonts w:ascii="Times New Roman" w:eastAsia="SimSun" w:hAnsi="Times New Roman"/>
          <w:color w:val="000000"/>
          <w:vertAlign w:val="subscript"/>
          <w:lang w:bidi="ar-SA"/>
        </w:rPr>
        <w:t>12</w:t>
      </w:r>
      <w:r w:rsidRPr="002D4552">
        <w:rPr>
          <w:rFonts w:ascii="Times New Roman" w:eastAsia="SimSun" w:hAnsi="Times New Roman"/>
          <w:color w:val="000000"/>
          <w:lang w:bidi="ar-SA"/>
        </w:rPr>
        <w:t xml:space="preserve"> </w:t>
      </w:r>
      <w:r w:rsidRPr="002D4552">
        <w:rPr>
          <w:rFonts w:ascii="Times New Roman" w:eastAsia="SimSun" w:hAnsi="Times New Roman"/>
          <w:i/>
          <w:color w:val="000000"/>
          <w:lang w:bidi="ar-SA"/>
        </w:rPr>
        <w:t>n</w:t>
      </w:r>
      <w:r w:rsidRPr="002D4552">
        <w:rPr>
          <w:rFonts w:ascii="Times New Roman" w:eastAsia="SimSun" w:hAnsi="Times New Roman"/>
          <w:color w:val="000000"/>
          <w:lang w:bidi="ar-SA"/>
        </w:rPr>
        <w:t>-alkanes were used as experimental variables, a series of new peaks were detected during the GC/MS analysis of the KW incubations containing either petroleum-JP5 or camelina-JP5 relative to sterile controls (Figure S6). The retention time of the peaks and their mass spectral profile allowed them to be identified as the alkylsuccinate metabolites that would be expected from the anaerobic metabolism of C</w:t>
      </w:r>
      <w:r w:rsidRPr="002D4552">
        <w:rPr>
          <w:rFonts w:ascii="Times New Roman" w:eastAsia="SimSun" w:hAnsi="Times New Roman"/>
          <w:color w:val="000000"/>
          <w:vertAlign w:val="subscript"/>
          <w:lang w:bidi="ar-SA"/>
        </w:rPr>
        <w:t>6</w:t>
      </w:r>
      <w:r w:rsidRPr="002D4552">
        <w:rPr>
          <w:rFonts w:ascii="Times New Roman" w:eastAsia="SimSun" w:hAnsi="Times New Roman"/>
          <w:color w:val="000000"/>
          <w:lang w:bidi="ar-SA"/>
        </w:rPr>
        <w:t>-C</w:t>
      </w:r>
      <w:r w:rsidRPr="002D4552">
        <w:rPr>
          <w:rFonts w:ascii="Times New Roman" w:eastAsia="SimSun" w:hAnsi="Times New Roman"/>
          <w:color w:val="000000"/>
          <w:vertAlign w:val="subscript"/>
          <w:lang w:bidi="ar-SA"/>
        </w:rPr>
        <w:t>12</w:t>
      </w:r>
      <w:r w:rsidRPr="002D4552">
        <w:rPr>
          <w:rFonts w:ascii="Times New Roman" w:eastAsia="SimSun" w:hAnsi="Times New Roman"/>
          <w:color w:val="000000"/>
          <w:lang w:bidi="ar-SA"/>
        </w:rPr>
        <w:t xml:space="preserve"> </w:t>
      </w:r>
      <w:r w:rsidRPr="002D4552">
        <w:rPr>
          <w:rFonts w:ascii="Times New Roman" w:eastAsia="SimSun" w:hAnsi="Times New Roman"/>
          <w:i/>
          <w:color w:val="000000"/>
          <w:lang w:bidi="ar-SA"/>
        </w:rPr>
        <w:t>n</w:t>
      </w:r>
      <w:r w:rsidRPr="002D4552">
        <w:rPr>
          <w:rFonts w:ascii="Times New Roman" w:eastAsia="SimSun" w:hAnsi="Times New Roman"/>
          <w:color w:val="000000"/>
          <w:lang w:bidi="ar-SA"/>
        </w:rPr>
        <w:t xml:space="preserve">-alkanes in the incubation mixture (Figure S6). </w:t>
      </w:r>
      <w:r w:rsidRPr="002D4552">
        <w:rPr>
          <w:rFonts w:ascii="Times New Roman" w:eastAsia="SimSun" w:hAnsi="Times New Roman"/>
          <w:bCs/>
          <w:iCs/>
          <w:color w:val="000000"/>
          <w:lang w:bidi="ar-SA"/>
        </w:rPr>
        <w:t xml:space="preserve">Other alkylsuccinates, beyond the range associated with the </w:t>
      </w:r>
      <w:r w:rsidRPr="002D4552">
        <w:rPr>
          <w:rFonts w:ascii="Times New Roman" w:eastAsia="SimSun" w:hAnsi="Times New Roman"/>
          <w:color w:val="000000"/>
          <w:lang w:bidi="ar-SA"/>
        </w:rPr>
        <w:t>C</w:t>
      </w:r>
      <w:r w:rsidRPr="002D4552">
        <w:rPr>
          <w:rFonts w:ascii="Times New Roman" w:eastAsia="SimSun" w:hAnsi="Times New Roman"/>
          <w:color w:val="000000"/>
          <w:vertAlign w:val="subscript"/>
          <w:lang w:bidi="ar-SA"/>
        </w:rPr>
        <w:t>6</w:t>
      </w:r>
      <w:r w:rsidRPr="002D4552">
        <w:rPr>
          <w:rFonts w:ascii="Times New Roman" w:eastAsia="SimSun" w:hAnsi="Times New Roman"/>
          <w:color w:val="000000"/>
          <w:lang w:bidi="ar-SA"/>
        </w:rPr>
        <w:t>-C</w:t>
      </w:r>
      <w:r w:rsidRPr="002D4552">
        <w:rPr>
          <w:rFonts w:ascii="Times New Roman" w:eastAsia="SimSun" w:hAnsi="Times New Roman"/>
          <w:color w:val="000000"/>
          <w:vertAlign w:val="subscript"/>
          <w:lang w:bidi="ar-SA"/>
        </w:rPr>
        <w:t>12</w:t>
      </w:r>
      <w:r w:rsidRPr="002D4552">
        <w:rPr>
          <w:rFonts w:ascii="Times New Roman" w:eastAsia="SimSun" w:hAnsi="Times New Roman"/>
          <w:bCs/>
          <w:iCs/>
          <w:color w:val="000000"/>
          <w:lang w:bidi="ar-SA"/>
        </w:rPr>
        <w:t xml:space="preserve"> </w:t>
      </w:r>
      <w:r w:rsidRPr="002D4552">
        <w:rPr>
          <w:rFonts w:ascii="Times New Roman" w:eastAsia="SimSun" w:hAnsi="Times New Roman"/>
          <w:i/>
          <w:color w:val="000000"/>
          <w:lang w:bidi="ar-SA"/>
        </w:rPr>
        <w:t>n</w:t>
      </w:r>
      <w:r w:rsidRPr="002D4552">
        <w:rPr>
          <w:rFonts w:ascii="Times New Roman" w:eastAsia="SimSun" w:hAnsi="Times New Roman"/>
          <w:color w:val="000000"/>
          <w:lang w:bidi="ar-SA"/>
        </w:rPr>
        <w:t xml:space="preserve">-alkanes </w:t>
      </w:r>
      <w:r w:rsidRPr="002D4552">
        <w:rPr>
          <w:rFonts w:ascii="Times New Roman" w:eastAsia="SimSun" w:hAnsi="Times New Roman"/>
          <w:bCs/>
          <w:iCs/>
          <w:color w:val="000000"/>
          <w:lang w:bidi="ar-SA"/>
        </w:rPr>
        <w:t>or even different classes of hydrocarbon substrates (e.g. alkylbenzylsuccinates from alkylbenzenes) were below detection limits.  Such a</w:t>
      </w:r>
      <w:r w:rsidRPr="002D4552">
        <w:rPr>
          <w:rFonts w:ascii="Times New Roman" w:eastAsia="SimSun" w:hAnsi="Times New Roman"/>
          <w:color w:val="000000"/>
          <w:lang w:bidi="ar-SA"/>
        </w:rPr>
        <w:t xml:space="preserve"> destructive sampling and limited profiling effort provides only a single snapshot of the metabolites detectable at the conclusion of the experiment.</w:t>
      </w:r>
    </w:p>
    <w:p w:rsidR="002D4552" w:rsidRPr="002D4552" w:rsidRDefault="002D4552" w:rsidP="002D4552">
      <w:pPr>
        <w:autoSpaceDE w:val="0"/>
        <w:autoSpaceDN w:val="0"/>
        <w:adjustRightInd w:val="0"/>
        <w:ind w:firstLine="720"/>
        <w:rPr>
          <w:rFonts w:ascii="Times New Roman" w:eastAsia="SimSun" w:hAnsi="Times New Roman"/>
          <w:color w:val="000000"/>
          <w:lang w:bidi="ar-SA"/>
        </w:rPr>
      </w:pPr>
      <w:r w:rsidRPr="002D4552">
        <w:rPr>
          <w:rFonts w:ascii="Times New Roman" w:eastAsia="SimSun" w:hAnsi="Times New Roman"/>
          <w:color w:val="000000"/>
          <w:lang w:bidi="ar-SA"/>
        </w:rPr>
        <w:t xml:space="preserve">However, the analyses of subsamples by </w:t>
      </w:r>
      <w:r w:rsidR="0085751C">
        <w:rPr>
          <w:rFonts w:ascii="Times New Roman" w:eastAsia="SimSun" w:hAnsi="Times New Roman"/>
          <w:color w:val="000000"/>
          <w:lang w:bidi="ar-SA"/>
        </w:rPr>
        <w:t>q-TOF</w:t>
      </w:r>
      <w:r w:rsidRPr="002D4552">
        <w:rPr>
          <w:rFonts w:ascii="Times New Roman" w:eastAsia="SimSun" w:hAnsi="Times New Roman"/>
          <w:color w:val="000000"/>
          <w:lang w:bidi="ar-SA"/>
        </w:rPr>
        <w:t xml:space="preserve"> allowed for a better assessment of metabolite formation and utilization with higher resolution and greater sensitivity. </w:t>
      </w:r>
      <w:r w:rsidRPr="002D4552">
        <w:rPr>
          <w:rFonts w:ascii="Times New Roman" w:eastAsia="SimSun" w:hAnsi="Times New Roman"/>
          <w:bCs/>
          <w:iCs/>
          <w:color w:val="000000"/>
          <w:lang w:bidi="ar-SA"/>
        </w:rPr>
        <w:lastRenderedPageBreak/>
        <w:t xml:space="preserve">The kinetics of alkylsuccinate production and consumption was obtained </w:t>
      </w:r>
      <w:r w:rsidR="0085751C">
        <w:rPr>
          <w:rFonts w:ascii="Times New Roman" w:eastAsia="SimSun" w:hAnsi="Times New Roman"/>
          <w:bCs/>
          <w:iCs/>
          <w:color w:val="000000"/>
          <w:lang w:bidi="ar-SA"/>
        </w:rPr>
        <w:t>from frozen sample</w:t>
      </w:r>
      <w:r w:rsidRPr="002D4552">
        <w:rPr>
          <w:rFonts w:ascii="Times New Roman" w:eastAsia="SimSun" w:hAnsi="Times New Roman"/>
          <w:color w:val="000000"/>
          <w:lang w:bidi="ar-SA"/>
        </w:rPr>
        <w:t xml:space="preserve">s (300 </w:t>
      </w:r>
      <w:r w:rsidRPr="002D4552">
        <w:rPr>
          <w:rFonts w:ascii="Times New Roman" w:eastAsia="SimSun" w:hAnsi="Times New Roman"/>
          <w:lang w:bidi="ar-SA"/>
        </w:rPr>
        <w:t>μL) that were periodically obtained from the GoM incubations</w:t>
      </w:r>
      <w:r w:rsidRPr="002D4552">
        <w:rPr>
          <w:rFonts w:ascii="Times New Roman" w:eastAsia="SimSun" w:hAnsi="Times New Roman"/>
          <w:bCs/>
          <w:iCs/>
          <w:color w:val="000000"/>
          <w:lang w:bidi="ar-SA"/>
        </w:rPr>
        <w:t xml:space="preserve"> (Figure S7 and S8) amended with </w:t>
      </w:r>
      <w:r w:rsidRPr="002D4552">
        <w:rPr>
          <w:rFonts w:ascii="Times New Roman" w:eastAsia="SimSun" w:hAnsi="Times New Roman"/>
          <w:bCs/>
          <w:i/>
          <w:iCs/>
          <w:color w:val="000000"/>
          <w:lang w:bidi="ar-SA"/>
        </w:rPr>
        <w:t>D</w:t>
      </w:r>
      <w:r w:rsidRPr="002D4552">
        <w:rPr>
          <w:rFonts w:ascii="Times New Roman" w:eastAsia="SimSun" w:hAnsi="Times New Roman"/>
          <w:i/>
          <w:color w:val="000000"/>
          <w:lang w:bidi="ar-SA"/>
        </w:rPr>
        <w:t>. alkanexedens</w:t>
      </w:r>
      <w:r w:rsidRPr="002D4552">
        <w:rPr>
          <w:rFonts w:ascii="Times New Roman" w:eastAsia="SimSun" w:hAnsi="Times New Roman"/>
          <w:color w:val="000000"/>
          <w:lang w:bidi="ar-SA"/>
        </w:rPr>
        <w:t xml:space="preserve"> and a mixture of C</w:t>
      </w:r>
      <w:r w:rsidRPr="002D4552">
        <w:rPr>
          <w:rFonts w:ascii="Times New Roman" w:eastAsia="SimSun" w:hAnsi="Times New Roman"/>
          <w:color w:val="000000"/>
          <w:vertAlign w:val="subscript"/>
          <w:lang w:bidi="ar-SA"/>
        </w:rPr>
        <w:t>6</w:t>
      </w:r>
      <w:r w:rsidRPr="002D4552">
        <w:rPr>
          <w:rFonts w:ascii="Times New Roman" w:eastAsia="SimSun" w:hAnsi="Times New Roman"/>
          <w:color w:val="000000"/>
          <w:lang w:bidi="ar-SA"/>
        </w:rPr>
        <w:t>-C</w:t>
      </w:r>
      <w:r w:rsidRPr="002D4552">
        <w:rPr>
          <w:rFonts w:ascii="Times New Roman" w:eastAsia="SimSun" w:hAnsi="Times New Roman"/>
          <w:color w:val="000000"/>
          <w:vertAlign w:val="subscript"/>
          <w:lang w:bidi="ar-SA"/>
        </w:rPr>
        <w:t>12</w:t>
      </w:r>
      <w:r w:rsidRPr="002D4552">
        <w:rPr>
          <w:rFonts w:ascii="Times New Roman" w:eastAsia="SimSun" w:hAnsi="Times New Roman"/>
          <w:color w:val="000000"/>
          <w:lang w:bidi="ar-SA"/>
        </w:rPr>
        <w:t xml:space="preserve"> </w:t>
      </w:r>
      <w:r w:rsidRPr="002D4552">
        <w:rPr>
          <w:rFonts w:ascii="Times New Roman" w:eastAsia="SimSun" w:hAnsi="Times New Roman"/>
          <w:i/>
          <w:color w:val="000000"/>
          <w:lang w:bidi="ar-SA"/>
        </w:rPr>
        <w:t>n</w:t>
      </w:r>
      <w:r w:rsidRPr="002D4552">
        <w:rPr>
          <w:rFonts w:ascii="Times New Roman" w:eastAsia="SimSun" w:hAnsi="Times New Roman"/>
          <w:color w:val="000000"/>
          <w:lang w:bidi="ar-SA"/>
        </w:rPr>
        <w:t>-alkanes</w:t>
      </w:r>
      <w:r w:rsidRPr="002D4552">
        <w:rPr>
          <w:rFonts w:ascii="Times New Roman" w:eastAsia="SimSun" w:hAnsi="Times New Roman"/>
          <w:bCs/>
          <w:iCs/>
          <w:color w:val="000000"/>
          <w:lang w:bidi="ar-SA"/>
        </w:rPr>
        <w:t xml:space="preserve">. </w:t>
      </w:r>
      <w:r w:rsidRPr="002D4552">
        <w:rPr>
          <w:rFonts w:ascii="Times New Roman" w:eastAsia="SimSun" w:hAnsi="Times New Roman"/>
          <w:color w:val="000000"/>
          <w:lang w:bidi="ar-SA"/>
        </w:rPr>
        <w:t xml:space="preserve"> For instance, a suite of alkylsuccinates containing 10 to 16 carbon atoms were detected after 150 d of incubation and </w:t>
      </w:r>
      <w:r w:rsidRPr="002D4552">
        <w:rPr>
          <w:rFonts w:ascii="Times New Roman" w:eastAsia="SimSun" w:hAnsi="Times New Roman"/>
          <w:bCs/>
          <w:iCs/>
          <w:color w:val="000000"/>
          <w:lang w:bidi="ar-SA"/>
        </w:rPr>
        <w:t xml:space="preserve">increased with time in most cases (Figure S7). The detection of these particular alkylsuccinates in the GoM incubations confirmed that the C6 to C12 </w:t>
      </w:r>
      <w:r w:rsidRPr="002D4552">
        <w:rPr>
          <w:rFonts w:ascii="Times New Roman" w:eastAsia="SimSun" w:hAnsi="Times New Roman"/>
          <w:bCs/>
          <w:i/>
          <w:iCs/>
          <w:color w:val="000000"/>
          <w:lang w:bidi="ar-SA"/>
        </w:rPr>
        <w:t>n</w:t>
      </w:r>
      <w:r w:rsidRPr="002D4552">
        <w:rPr>
          <w:rFonts w:ascii="Times New Roman" w:eastAsia="SimSun" w:hAnsi="Times New Roman"/>
          <w:bCs/>
          <w:iCs/>
          <w:color w:val="000000"/>
          <w:lang w:bidi="ar-SA"/>
        </w:rPr>
        <w:t>-alkanes were at least being metabolized via fumarate addition reactions. Similarly, in incubations amended with both petroleum- and camelina-JP5</w:t>
      </w:r>
      <w:r w:rsidRPr="002D4552">
        <w:rPr>
          <w:rFonts w:ascii="Times New Roman" w:eastAsia="SimSun" w:hAnsi="Times New Roman"/>
          <w:color w:val="000000"/>
          <w:lang w:bidi="ar-SA"/>
        </w:rPr>
        <w:t xml:space="preserve">, the same series of </w:t>
      </w:r>
      <w:r w:rsidRPr="002D4552">
        <w:rPr>
          <w:rFonts w:ascii="Times New Roman" w:eastAsia="SimSun" w:hAnsi="Times New Roman"/>
          <w:bCs/>
          <w:iCs/>
          <w:color w:val="000000"/>
          <w:lang w:bidi="ar-SA"/>
        </w:rPr>
        <w:t xml:space="preserve">alkylsuccinates were accumulated up to 90 d of incubation and then were consumed to undetectable levels by the end of the incubation (Figure S8). The transitory nature of these signature metabolites suggested that sampling time is critical for the interpretatin of metabolite profiles. </w:t>
      </w:r>
    </w:p>
    <w:p w:rsidR="002D4552" w:rsidRPr="002D4552" w:rsidRDefault="002D4552" w:rsidP="002D4552">
      <w:pPr>
        <w:autoSpaceDE w:val="0"/>
        <w:autoSpaceDN w:val="0"/>
        <w:adjustRightInd w:val="0"/>
        <w:ind w:firstLine="720"/>
        <w:rPr>
          <w:rFonts w:ascii="Times New Roman" w:eastAsia="SimSun" w:hAnsi="Times New Roman"/>
          <w:bCs/>
          <w:iCs/>
          <w:color w:val="000000"/>
          <w:lang w:bidi="ar-SA"/>
        </w:rPr>
      </w:pPr>
      <w:r w:rsidRPr="002D4552">
        <w:rPr>
          <w:rFonts w:ascii="Times New Roman" w:eastAsia="SimSun" w:hAnsi="Times New Roman"/>
          <w:bCs/>
          <w:iCs/>
          <w:color w:val="000000"/>
          <w:lang w:bidi="ar-SA"/>
        </w:rPr>
        <w:t xml:space="preserve">In contrast to the KW and GoM incubations, a different series of metabolites were detected in the SDB experiments without an exogenous amendment of </w:t>
      </w:r>
      <w:r w:rsidRPr="002D4552">
        <w:rPr>
          <w:rFonts w:ascii="Times New Roman" w:eastAsia="SimSun" w:hAnsi="Times New Roman"/>
          <w:bCs/>
          <w:i/>
          <w:iCs/>
          <w:color w:val="000000"/>
          <w:lang w:bidi="ar-SA"/>
        </w:rPr>
        <w:t>n-</w:t>
      </w:r>
      <w:r w:rsidRPr="002D4552">
        <w:rPr>
          <w:rFonts w:ascii="Times New Roman" w:eastAsia="SimSun" w:hAnsi="Times New Roman"/>
          <w:bCs/>
          <w:iCs/>
          <w:color w:val="000000"/>
          <w:lang w:bidi="ar-SA"/>
        </w:rPr>
        <w:t>alkanes.  In this case, alkylbenzylsuccinates with carbon atoms ranging from C13 to C16 were identified in incubations amended with petroleum fuels (Figure 2 and S10). However, only C</w:t>
      </w:r>
      <w:r w:rsidRPr="002D4552">
        <w:rPr>
          <w:rFonts w:ascii="Times New Roman" w:eastAsia="SimSun" w:hAnsi="Times New Roman"/>
          <w:bCs/>
          <w:iCs/>
          <w:color w:val="000000"/>
          <w:vertAlign w:val="subscript"/>
          <w:lang w:bidi="ar-SA"/>
        </w:rPr>
        <w:t>13</w:t>
      </w:r>
      <w:r w:rsidRPr="002D4552">
        <w:rPr>
          <w:rFonts w:ascii="Times New Roman" w:eastAsia="SimSun" w:hAnsi="Times New Roman"/>
          <w:bCs/>
          <w:iCs/>
          <w:color w:val="000000"/>
          <w:lang w:bidi="ar-SA"/>
        </w:rPr>
        <w:t xml:space="preserve"> alkylbenzylsuccinate (Figure 2 and S9) was identified in the incubation containing camelina-JP5 and none was detected in incubations amended with FT-F76 or its blend. As is typical for mass spectral analysis, the precise isomeric form of the alkylbenzylsuccinates produced during the course of these incubations cannot reliably be deduced.  Nonetheless, the production of alkylbenzylsuccinates attests to the anaerobic metabolism of fuel components (i.e., alkylbenzenes) by fumarate addition reactions.</w:t>
      </w:r>
    </w:p>
    <w:p w:rsidR="002D4552" w:rsidRPr="002D4552" w:rsidRDefault="002D4552" w:rsidP="002D4552">
      <w:pPr>
        <w:outlineLvl w:val="0"/>
        <w:rPr>
          <w:rFonts w:ascii="Times New Roman" w:eastAsia="SimSun" w:hAnsi="Times New Roman"/>
          <w:b/>
          <w:color w:val="000000"/>
          <w:lang w:bidi="ar-SA"/>
        </w:rPr>
      </w:pPr>
      <w:r w:rsidRPr="002D4552">
        <w:rPr>
          <w:rFonts w:ascii="Times New Roman" w:eastAsia="SimSun" w:hAnsi="Times New Roman"/>
          <w:b/>
          <w:color w:val="000000"/>
          <w:lang w:bidi="ar-SA"/>
        </w:rPr>
        <w:lastRenderedPageBreak/>
        <w:t xml:space="preserve">Biofilm and Corrosion Product Deposition. </w:t>
      </w:r>
      <w:r w:rsidRPr="002D4552">
        <w:rPr>
          <w:rFonts w:ascii="Times New Roman" w:eastAsia="SimSun" w:hAnsi="Times New Roman"/>
          <w:color w:val="000000"/>
          <w:lang w:bidi="ar-SA"/>
        </w:rPr>
        <w:t xml:space="preserve">Carbon-steel coupons exposed to the fuel/seawater mixtures turned black with time due to the deposition of a precipitate (Figure S11).  Coupons in non-sterile incubations containing fuel had a visually thicker layer of corrosion product deposition (Figure S4) relative to the corresponding sterile- or fuel-unamended controls </w:t>
      </w:r>
      <w:r w:rsidRPr="002D4552">
        <w:rPr>
          <w:rFonts w:ascii="Times New Roman" w:eastAsia="SimSun" w:hAnsi="Times New Roman"/>
          <w:color w:val="000000"/>
          <w:lang w:eastAsia="zh-CN" w:bidi="ar-SA"/>
        </w:rPr>
        <w:t>(Figure S11)</w:t>
      </w:r>
      <w:r w:rsidRPr="002D4552">
        <w:rPr>
          <w:rFonts w:ascii="Times New Roman" w:eastAsia="SimSun" w:hAnsi="Times New Roman"/>
          <w:color w:val="000000"/>
          <w:lang w:bidi="ar-SA"/>
        </w:rPr>
        <w:t xml:space="preserve">. </w:t>
      </w:r>
      <w:r w:rsidRPr="002D4552">
        <w:rPr>
          <w:rFonts w:ascii="Times New Roman" w:eastAsia="SimSun" w:hAnsi="Times New Roman"/>
          <w:iCs/>
          <w:color w:val="000000"/>
          <w:lang w:bidi="ar-SA"/>
        </w:rPr>
        <w:t xml:space="preserve">Energy dispersive spectroscopy </w:t>
      </w:r>
      <w:r w:rsidRPr="002D4552">
        <w:rPr>
          <w:rFonts w:ascii="Times New Roman" w:eastAsia="SimSun" w:hAnsi="Times New Roman"/>
          <w:color w:val="000000"/>
          <w:lang w:bidi="ar-SA"/>
        </w:rPr>
        <w:t xml:space="preserve">revealed that </w:t>
      </w:r>
      <w:r w:rsidRPr="002D4552">
        <w:rPr>
          <w:rFonts w:ascii="Times New Roman" w:eastAsia="SimSun" w:hAnsi="Times New Roman"/>
          <w:bCs/>
          <w:iCs/>
          <w:color w:val="000000"/>
          <w:lang w:bidi="ar-SA"/>
        </w:rPr>
        <w:t>the major elements in the corrosion product deposits were iron and sulfur</w:t>
      </w:r>
      <w:r w:rsidRPr="002D4552">
        <w:rPr>
          <w:rFonts w:ascii="Times New Roman" w:eastAsia="SimSun" w:hAnsi="Times New Roman"/>
          <w:color w:val="000000"/>
          <w:lang w:bidi="ar-SA"/>
        </w:rPr>
        <w:t xml:space="preserve"> </w:t>
      </w:r>
      <w:r w:rsidRPr="002D4552">
        <w:rPr>
          <w:rFonts w:ascii="Times New Roman" w:eastAsia="SimSun" w:hAnsi="Times New Roman"/>
          <w:color w:val="000000"/>
          <w:lang w:eastAsia="zh-CN" w:bidi="ar-SA"/>
        </w:rPr>
        <w:t>(Figure S12</w:t>
      </w:r>
      <w:r w:rsidRPr="002D4552">
        <w:rPr>
          <w:rFonts w:ascii="Times New Roman" w:eastAsia="SimSun" w:hAnsi="Times New Roman"/>
          <w:color w:val="000000"/>
          <w:lang w:bidi="ar-SA"/>
        </w:rPr>
        <w:t>,</w:t>
      </w:r>
      <w:r w:rsidRPr="002D4552">
        <w:rPr>
          <w:rFonts w:ascii="Times New Roman" w:eastAsia="SimSun" w:hAnsi="Times New Roman"/>
          <w:bCs/>
          <w:iCs/>
          <w:color w:val="000000"/>
          <w:lang w:bidi="ar-SA"/>
        </w:rPr>
        <w:t xml:space="preserve">. </w:t>
      </w:r>
      <w:r w:rsidRPr="002D4552">
        <w:rPr>
          <w:rFonts w:ascii="Times New Roman" w:eastAsia="SimSun" w:hAnsi="Times New Roman"/>
          <w:color w:val="000000"/>
          <w:lang w:bidi="ar-SA"/>
        </w:rPr>
        <w:t>S13). Numerous morphologically distinct bacterial cells were observed to be deeply embedded in the corrosion product (Figure S</w:t>
      </w:r>
      <w:r w:rsidRPr="002D4552">
        <w:rPr>
          <w:rFonts w:ascii="Times New Roman" w:eastAsia="SimSun" w:hAnsi="Times New Roman"/>
          <w:color w:val="000000"/>
          <w:lang w:eastAsia="zh-CN" w:bidi="ar-SA"/>
        </w:rPr>
        <w:t>13B</w:t>
      </w:r>
      <w:r w:rsidRPr="002D4552">
        <w:rPr>
          <w:rFonts w:ascii="Times New Roman" w:eastAsia="SimSun" w:hAnsi="Times New Roman"/>
          <w:color w:val="000000"/>
          <w:lang w:bidi="ar-SA"/>
        </w:rPr>
        <w:t>) that was deposited on the metal coupon surface.</w:t>
      </w:r>
    </w:p>
    <w:p w:rsidR="002D4552" w:rsidRPr="002D4552" w:rsidRDefault="002D4552" w:rsidP="002D4552">
      <w:pPr>
        <w:outlineLvl w:val="0"/>
        <w:rPr>
          <w:rFonts w:ascii="Times New Roman" w:eastAsia="SimSun" w:hAnsi="Times New Roman"/>
          <w:b/>
          <w:color w:val="000000"/>
          <w:lang w:bidi="ar-SA"/>
        </w:rPr>
      </w:pPr>
      <w:r w:rsidRPr="002D4552">
        <w:rPr>
          <w:rFonts w:ascii="Times New Roman" w:eastAsia="SimSun" w:hAnsi="Times New Roman"/>
          <w:b/>
          <w:color w:val="000000"/>
          <w:lang w:bidi="ar-SA"/>
        </w:rPr>
        <w:t xml:space="preserve">Characterization of Corrosion. </w:t>
      </w:r>
      <w:r w:rsidRPr="002D4552">
        <w:rPr>
          <w:rFonts w:ascii="Times New Roman" w:eastAsia="SimSun" w:hAnsi="Times New Roman"/>
          <w:color w:val="000000"/>
          <w:lang w:bidi="ar-SA"/>
        </w:rPr>
        <w:t xml:space="preserve">The general corrosion rate, calculated based on the degree of coupon weight loss over the course of the KW and GoM incubations, are shown in Figure 3. Relatively modest corrosion rates were measured in KW (0.53±0.03 - 1.14±0.08 mpy) and GoM (0.33±0.01 - 0.72±0.03 mpy) incubations containing only seawater and fuel (Figure 3A). These rates were only marginally higher than the corresponding sterile and fuel-unamended controls (Figure 3A). </w:t>
      </w:r>
      <w:r w:rsidRPr="002D4552">
        <w:rPr>
          <w:rFonts w:ascii="Times New Roman" w:eastAsia="SimSun" w:hAnsi="Times New Roman"/>
          <w:color w:val="000000"/>
          <w:lang w:eastAsia="zh-CN" w:bidi="ar-SA"/>
        </w:rPr>
        <w:t xml:space="preserve"> The profilometry analyses of these coupons revealed that no substantive localized or pitting corrosion was evident in the non-sterile or the sterile incubations (Figure S14 and S15). </w:t>
      </w:r>
      <w:r w:rsidRPr="002D4552">
        <w:rPr>
          <w:rFonts w:ascii="Times New Roman" w:eastAsia="SimSun" w:hAnsi="Times New Roman"/>
          <w:color w:val="000000"/>
          <w:lang w:bidi="ar-SA"/>
        </w:rPr>
        <w:t xml:space="preserve">The number of pits in coupons exposed to various fuels was slightly higher than the corresponding sterile controls but comparable to the fuel-unamended incubations (Figure 6A). </w:t>
      </w:r>
    </w:p>
    <w:p w:rsidR="002D4552" w:rsidRPr="002D4552" w:rsidRDefault="002D4552" w:rsidP="002D4552">
      <w:pPr>
        <w:ind w:firstLine="720"/>
        <w:rPr>
          <w:rFonts w:ascii="Times New Roman" w:eastAsia="SimSun" w:hAnsi="Times New Roman"/>
          <w:lang w:bidi="ar-SA"/>
        </w:rPr>
      </w:pPr>
      <w:r w:rsidRPr="002D4552">
        <w:rPr>
          <w:rFonts w:ascii="Times New Roman" w:eastAsia="SimSun" w:hAnsi="Times New Roman"/>
          <w:lang w:bidi="ar-SA"/>
        </w:rPr>
        <w:t xml:space="preserve">The amendment of </w:t>
      </w:r>
      <w:r w:rsidRPr="002D4552">
        <w:rPr>
          <w:rFonts w:ascii="Times New Roman" w:eastAsia="SimSun" w:hAnsi="Times New Roman"/>
          <w:i/>
          <w:lang w:bidi="ar-SA"/>
        </w:rPr>
        <w:t xml:space="preserve">D. alkanexedens </w:t>
      </w:r>
      <w:r w:rsidRPr="002D4552">
        <w:rPr>
          <w:rFonts w:ascii="Times New Roman" w:eastAsia="SimSun" w:hAnsi="Times New Roman"/>
          <w:lang w:bidi="ar-SA"/>
        </w:rPr>
        <w:t>to the fuel/seawater incubations</w:t>
      </w:r>
      <w:r w:rsidRPr="002D4552">
        <w:rPr>
          <w:rFonts w:ascii="Times New Roman" w:eastAsia="SimSun" w:hAnsi="Times New Roman"/>
          <w:i/>
          <w:lang w:bidi="ar-SA"/>
        </w:rPr>
        <w:t xml:space="preserve"> </w:t>
      </w:r>
      <w:r w:rsidRPr="002D4552">
        <w:rPr>
          <w:rFonts w:ascii="Times New Roman" w:eastAsia="SimSun" w:hAnsi="Times New Roman"/>
          <w:lang w:bidi="ar-SA"/>
        </w:rPr>
        <w:t>stimulated corrosion rates in KW and GoM incubations (Figure 3B) relative to comparable incubations containing only seawater as the inoculum (Figure 3A).</w:t>
      </w:r>
      <w:r w:rsidRPr="002D4552">
        <w:rPr>
          <w:rFonts w:ascii="Times New Roman" w:eastAsia="SimSun" w:hAnsi="Times New Roman"/>
          <w:bCs/>
          <w:iCs/>
          <w:lang w:bidi="ar-SA"/>
        </w:rPr>
        <w:t xml:space="preserve"> Generally, </w:t>
      </w:r>
      <w:r w:rsidRPr="002D4552">
        <w:rPr>
          <w:rFonts w:ascii="Times New Roman" w:eastAsia="SimSun" w:hAnsi="Times New Roman"/>
          <w:lang w:bidi="ar-SA"/>
        </w:rPr>
        <w:t xml:space="preserve">the rates of corrosion were between 0.98±0.2 and 1.34±0.01 mpy in incubations amended </w:t>
      </w:r>
      <w:r w:rsidR="0085751C">
        <w:rPr>
          <w:rFonts w:ascii="Times New Roman" w:eastAsia="SimSun" w:hAnsi="Times New Roman"/>
          <w:lang w:bidi="ar-SA"/>
        </w:rPr>
        <w:t xml:space="preserve">with </w:t>
      </w:r>
      <w:r w:rsidRPr="002D4552">
        <w:rPr>
          <w:rFonts w:ascii="Times New Roman" w:eastAsia="SimSun" w:hAnsi="Times New Roman"/>
          <w:lang w:bidi="ar-SA"/>
        </w:rPr>
        <w:lastRenderedPageBreak/>
        <w:t xml:space="preserve">different fuels (Figure 3B), which were slightly higher than the sterile (&lt;0.37±0.14 mpy) and fuel-unamended (&lt;0.81±0.08 mpy) controls (Figure 3B). Given the elevated sulfate depletion rates (Figure 1B), obvious pitting corrosion could be measured in all coupons irrespective of fuel type (Figure 6B, S16&amp;17). Generally, pitting corrosion in KW incubations was </w:t>
      </w:r>
      <w:r w:rsidR="00F8204A">
        <w:rPr>
          <w:rFonts w:ascii="Times New Roman" w:eastAsia="SimSun" w:hAnsi="Times New Roman"/>
          <w:lang w:bidi="ar-SA"/>
        </w:rPr>
        <w:t>much larger and deeper</w:t>
      </w:r>
      <w:r w:rsidRPr="002D4552">
        <w:rPr>
          <w:rFonts w:ascii="Times New Roman" w:eastAsia="SimSun" w:hAnsi="Times New Roman"/>
          <w:lang w:bidi="ar-SA"/>
        </w:rPr>
        <w:t xml:space="preserve"> than that found in GoM incubations (Figure 6B, S16-17). </w:t>
      </w:r>
    </w:p>
    <w:p w:rsidR="002D4552" w:rsidRPr="002D4552" w:rsidRDefault="002D4552" w:rsidP="002D4552">
      <w:pPr>
        <w:ind w:firstLine="720"/>
        <w:rPr>
          <w:rFonts w:ascii="Times New Roman" w:eastAsia="SimSun" w:hAnsi="Times New Roman"/>
          <w:lang w:bidi="ar-SA"/>
        </w:rPr>
      </w:pPr>
      <w:r w:rsidRPr="002D4552">
        <w:rPr>
          <w:rFonts w:ascii="Times New Roman" w:eastAsia="SimSun" w:hAnsi="Times New Roman"/>
          <w:lang w:bidi="ar-SA"/>
        </w:rPr>
        <w:t xml:space="preserve">The amendment of </w:t>
      </w:r>
      <w:r w:rsidR="00452FD2">
        <w:rPr>
          <w:rFonts w:ascii="Times New Roman" w:eastAsia="SimSun" w:hAnsi="Times New Roman"/>
          <w:lang w:bidi="ar-SA"/>
        </w:rPr>
        <w:t xml:space="preserve">both </w:t>
      </w:r>
      <w:r w:rsidRPr="002D4552">
        <w:rPr>
          <w:rFonts w:ascii="Times New Roman" w:eastAsia="SimSun" w:hAnsi="Times New Roman"/>
          <w:i/>
          <w:lang w:bidi="ar-SA"/>
        </w:rPr>
        <w:t xml:space="preserve">D. alkanexedens </w:t>
      </w:r>
      <w:r w:rsidRPr="002D4552">
        <w:rPr>
          <w:rFonts w:ascii="Times New Roman" w:eastAsia="SimSun" w:hAnsi="Times New Roman"/>
          <w:lang w:bidi="ar-SA"/>
        </w:rPr>
        <w:t>and alkanes to the incubations resulted in the highest general corrosion rates in KW (1.26±0.04 - 1.48±0.07 mpy) and GoM (0.61±0.07-1.19±0.01 mpy) incubations, relative to the fuel-unamended and the sterile controls (Figure 3C). However, general corrosion rates in SDB incubations</w:t>
      </w:r>
      <w:r w:rsidR="00452FD2">
        <w:rPr>
          <w:rFonts w:ascii="Times New Roman" w:eastAsia="SimSun" w:hAnsi="Times New Roman"/>
          <w:lang w:bidi="ar-SA"/>
        </w:rPr>
        <w:t xml:space="preserve"> with a</w:t>
      </w:r>
      <w:r w:rsidR="00452FD2" w:rsidRPr="002D4552">
        <w:rPr>
          <w:rFonts w:ascii="Times New Roman" w:eastAsia="SimSun" w:hAnsi="Times New Roman"/>
          <w:lang w:bidi="ar-SA"/>
        </w:rPr>
        <w:t>dditional sediments</w:t>
      </w:r>
      <w:r w:rsidRPr="002D4552">
        <w:rPr>
          <w:rFonts w:ascii="Times New Roman" w:eastAsia="SimSun" w:hAnsi="Times New Roman"/>
          <w:lang w:bidi="ar-SA"/>
        </w:rPr>
        <w:t xml:space="preserve"> </w:t>
      </w:r>
      <w:r w:rsidR="00452FD2">
        <w:rPr>
          <w:rFonts w:ascii="Times New Roman" w:eastAsia="SimSun" w:hAnsi="Times New Roman"/>
          <w:lang w:bidi="ar-SA"/>
        </w:rPr>
        <w:t xml:space="preserve">as inocula </w:t>
      </w:r>
      <w:r w:rsidRPr="002D4552">
        <w:rPr>
          <w:rFonts w:ascii="Times New Roman" w:eastAsia="SimSun" w:hAnsi="Times New Roman"/>
          <w:lang w:bidi="ar-SA"/>
        </w:rPr>
        <w:t>were around 2 - 4.5 times higher than KW and GoM incubations (Figure 3C). The severest pitting corrosion was evident on the metal coupon surfaces (Figure 4 and 5) exposed to KW and SDB incubations irrespective of fuels type. The lesser degree of pitting in GoM incubations (Figures 4, 5 and 6) is likely due to the lower starting amount of sulfate in these incubations and correspondingly lesser amount of sulfide produced (Figure 1B). Certain coupons in SDB incubations were penetrated completely and thus maximum pitting depth could not be precisely determined, but must be in excess of 1 mm (Figure 6). In contrast, the surfaces of coupons exposed to sterile incubations showed no obvious signs of corrosion (Figure S18 and S19).</w:t>
      </w:r>
    </w:p>
    <w:p w:rsidR="002D4552" w:rsidRPr="002D4552" w:rsidRDefault="002D4552" w:rsidP="002D4552">
      <w:pPr>
        <w:ind w:firstLine="720"/>
        <w:rPr>
          <w:rFonts w:ascii="Times New Roman" w:eastAsia="SimSun" w:hAnsi="Times New Roman"/>
          <w:bCs/>
          <w:iCs/>
          <w:color w:val="000000"/>
          <w:lang w:bidi="ar-SA"/>
        </w:rPr>
      </w:pPr>
      <w:r w:rsidRPr="002D4552">
        <w:rPr>
          <w:rFonts w:ascii="Times New Roman" w:eastAsia="SimSun" w:hAnsi="Times New Roman"/>
          <w:bCs/>
          <w:iCs/>
          <w:color w:val="000000"/>
          <w:lang w:bidi="ar-SA"/>
        </w:rPr>
        <w:t xml:space="preserve">When the general corrosion rates and number of pits from all seawater incubations were plotted against sulfate loss, a positive linear correlation was obtained (Figure 7). This analysis revealed a large degree of variability in the experiments, but </w:t>
      </w:r>
      <w:r w:rsidRPr="002D4552">
        <w:rPr>
          <w:rFonts w:ascii="Times New Roman" w:eastAsia="SimSun" w:hAnsi="Times New Roman"/>
          <w:bCs/>
          <w:iCs/>
          <w:color w:val="000000"/>
          <w:lang w:bidi="ar-SA"/>
        </w:rPr>
        <w:lastRenderedPageBreak/>
        <w:t>similar linear correlations were obtained for both general (</w:t>
      </w:r>
      <w:r w:rsidRPr="002D4552">
        <w:rPr>
          <w:rFonts w:ascii="Times New Roman" w:eastAsia="SimSun" w:hAnsi="Times New Roman"/>
          <w:color w:val="000000"/>
          <w:lang w:bidi="ar-SA"/>
        </w:rPr>
        <w:t>r</w:t>
      </w:r>
      <w:r w:rsidRPr="002D4552">
        <w:rPr>
          <w:rFonts w:ascii="Times New Roman" w:eastAsia="SimSun" w:hAnsi="Times New Roman"/>
          <w:color w:val="000000"/>
          <w:vertAlign w:val="superscript"/>
          <w:lang w:bidi="ar-SA"/>
        </w:rPr>
        <w:t>2</w:t>
      </w:r>
      <w:r w:rsidRPr="002D4552">
        <w:rPr>
          <w:rFonts w:ascii="Times New Roman" w:eastAsia="SimSun" w:hAnsi="Times New Roman"/>
          <w:color w:val="000000"/>
          <w:lang w:bidi="ar-SA"/>
        </w:rPr>
        <w:t>=0.73)</w:t>
      </w:r>
      <w:r w:rsidRPr="002D4552">
        <w:rPr>
          <w:rFonts w:ascii="Times New Roman" w:eastAsia="SimSun" w:hAnsi="Times New Roman"/>
          <w:bCs/>
          <w:iCs/>
          <w:color w:val="000000"/>
          <w:lang w:bidi="ar-SA"/>
        </w:rPr>
        <w:t xml:space="preserve"> and pitting (</w:t>
      </w:r>
      <w:r w:rsidRPr="002D4552">
        <w:rPr>
          <w:rFonts w:ascii="Times New Roman" w:eastAsia="SimSun" w:hAnsi="Times New Roman"/>
          <w:color w:val="000000"/>
          <w:lang w:bidi="ar-SA"/>
        </w:rPr>
        <w:t>r</w:t>
      </w:r>
      <w:r w:rsidRPr="002D4552">
        <w:rPr>
          <w:rFonts w:ascii="Times New Roman" w:eastAsia="SimSun" w:hAnsi="Times New Roman"/>
          <w:color w:val="000000"/>
          <w:vertAlign w:val="superscript"/>
          <w:lang w:bidi="ar-SA"/>
        </w:rPr>
        <w:t>2</w:t>
      </w:r>
      <w:r w:rsidRPr="002D4552">
        <w:rPr>
          <w:rFonts w:ascii="Times New Roman" w:eastAsia="SimSun" w:hAnsi="Times New Roman"/>
          <w:color w:val="000000"/>
          <w:lang w:bidi="ar-SA"/>
        </w:rPr>
        <w:t xml:space="preserve">=0.69) </w:t>
      </w:r>
      <w:r w:rsidRPr="002D4552">
        <w:rPr>
          <w:rFonts w:ascii="Times New Roman" w:eastAsia="SimSun" w:hAnsi="Times New Roman"/>
          <w:bCs/>
          <w:iCs/>
          <w:color w:val="000000"/>
          <w:lang w:bidi="ar-SA"/>
        </w:rPr>
        <w:t xml:space="preserve">corrosion </w:t>
      </w:r>
      <w:r w:rsidRPr="002D4552">
        <w:rPr>
          <w:rFonts w:ascii="Times New Roman" w:eastAsia="SimSun" w:hAnsi="Times New Roman"/>
          <w:color w:val="000000"/>
          <w:lang w:bidi="ar-SA"/>
        </w:rPr>
        <w:t>(Figure 7A and 7B, respectively)</w:t>
      </w:r>
      <w:r w:rsidRPr="002D4552">
        <w:rPr>
          <w:rFonts w:ascii="Times New Roman" w:eastAsia="SimSun" w:hAnsi="Times New Roman"/>
          <w:bCs/>
          <w:iCs/>
          <w:color w:val="000000"/>
          <w:lang w:bidi="ar-SA"/>
        </w:rPr>
        <w:t xml:space="preserve">. Therefore, higher corrosion rates and severe pitting is a consequence of anaerobic fuel biodegradation linked to sulfate loss and sulfide deposition. In contrast, if no or minimum sulfate reduction occurs in anaerobic marine environments, general corrosion rates and localized corrosion impacts are effectively negligible, even in long-term incubations (300 days). </w:t>
      </w:r>
    </w:p>
    <w:p w:rsidR="002D4552" w:rsidRPr="002D4552" w:rsidRDefault="002D4552" w:rsidP="002D4552">
      <w:pPr>
        <w:jc w:val="center"/>
        <w:outlineLvl w:val="0"/>
        <w:rPr>
          <w:rFonts w:ascii="Times New Roman" w:eastAsia="SimSun" w:hAnsi="Times New Roman"/>
          <w:b/>
          <w:color w:val="000000"/>
          <w:lang w:bidi="ar-SA"/>
        </w:rPr>
      </w:pPr>
      <w:r w:rsidRPr="002D4552">
        <w:rPr>
          <w:rFonts w:ascii="Times New Roman" w:eastAsia="SimSun" w:hAnsi="Times New Roman"/>
          <w:b/>
          <w:color w:val="000000"/>
          <w:lang w:bidi="ar-SA"/>
        </w:rPr>
        <w:t>Discussion</w:t>
      </w:r>
    </w:p>
    <w:p w:rsidR="009A1D62" w:rsidRPr="009A1D62" w:rsidRDefault="009A1D62" w:rsidP="009A1D62">
      <w:pPr>
        <w:ind w:firstLine="720"/>
        <w:rPr>
          <w:rFonts w:ascii="Times New Roman" w:eastAsia="SimSun" w:hAnsi="Times New Roman"/>
          <w:color w:val="000000"/>
          <w:lang w:bidi="ar-SA"/>
        </w:rPr>
      </w:pPr>
      <w:r w:rsidRPr="009A1D62">
        <w:rPr>
          <w:rFonts w:ascii="Times New Roman" w:eastAsia="SimSun" w:hAnsi="Times New Roman"/>
          <w:color w:val="000000"/>
          <w:lang w:bidi="ar-SA"/>
        </w:rPr>
        <w:t>Assessing the biological stability of alternative fuels and their potential impact on biocorrosion is of paramount importance due to concerns with the compatibility of emerging biofuels in the existing carbon-steel fueling infrastructure.</w:t>
      </w:r>
      <w:hyperlink w:anchor="_ENREF_10" w:tooltip="Liang, 2015 #497" w:history="1">
        <w:r w:rsidRPr="009A1D62">
          <w:rPr>
            <w:rFonts w:ascii="Times New Roman" w:eastAsia="SimSun" w:hAnsi="Times New Roman"/>
            <w:color w:val="000000"/>
            <w:lang w:bidi="ar-SA"/>
          </w:rPr>
          <w:fldChar w:fldCharType="begin"/>
        </w:r>
        <w:r w:rsidRPr="009A1D62">
          <w:rPr>
            <w:rFonts w:ascii="Times New Roman" w:eastAsia="SimSun" w:hAnsi="Times New Roman"/>
            <w:color w:val="000000"/>
            <w:lang w:bidi="ar-SA"/>
          </w:rPr>
          <w:instrText xml:space="preserve"> ADDIN EN.CITE &lt;EndNote&gt;&lt;Cite&gt;&lt;Author&gt;Liang&lt;/Author&gt;&lt;Year&gt;2015&lt;/Year&gt;&lt;RecNum&gt;497&lt;/RecNum&gt;&lt;DisplayText&gt;&lt;style face="superscript"&gt;10&lt;/style&gt;&lt;/DisplayText&gt;&lt;record&gt;&lt;rec-number&gt;497&lt;/rec-number&gt;&lt;foreign-keys&gt;&lt;key app="EN" db-id="sraaxd50r50xstextd150v279ztew2a2ae2d"&gt;497&lt;/key&gt;&lt;/foreign-keys&gt;&lt;ref-type name="Journal Article"&gt;17&lt;/ref-type&gt;&lt;contributors&gt;&lt;authors&gt;&lt;author&gt;Liang, Renxing&lt;/author&gt;&lt;author&gt;Suflita, Joseph M&lt;/author&gt;&lt;/authors&gt;&lt;/contributors&gt;&lt;titles&gt;&lt;title&gt;Protocol for Evaluating the Biological Stability of Fuel Formulations and Their Relationship to Carbon Steel Biocorrosion&lt;/title&gt;&lt;/titles&gt;&lt;dates&gt;&lt;year&gt;2015&lt;/year&gt;&lt;/dates&gt;&lt;urls&gt;&lt;/urls&gt;&lt;/record&gt;&lt;/Cite&gt;&lt;/EndNote&gt;</w:instrText>
        </w:r>
        <w:r w:rsidRPr="009A1D62">
          <w:rPr>
            <w:rFonts w:ascii="Times New Roman" w:eastAsia="SimSun" w:hAnsi="Times New Roman"/>
            <w:color w:val="000000"/>
            <w:lang w:bidi="ar-SA"/>
          </w:rPr>
          <w:fldChar w:fldCharType="separate"/>
        </w:r>
        <w:r w:rsidRPr="009A1D62">
          <w:rPr>
            <w:rFonts w:ascii="Times New Roman" w:eastAsia="SimSun" w:hAnsi="Times New Roman"/>
            <w:noProof/>
            <w:color w:val="000000"/>
            <w:vertAlign w:val="superscript"/>
            <w:lang w:bidi="ar-SA"/>
          </w:rPr>
          <w:t>10</w:t>
        </w:r>
        <w:r w:rsidRPr="009A1D62">
          <w:rPr>
            <w:rFonts w:ascii="Times New Roman" w:eastAsia="SimSun" w:hAnsi="Times New Roman"/>
            <w:color w:val="000000"/>
            <w:lang w:bidi="ar-SA"/>
          </w:rPr>
          <w:fldChar w:fldCharType="end"/>
        </w:r>
      </w:hyperlink>
      <w:r w:rsidRPr="009A1D62">
        <w:rPr>
          <w:rFonts w:ascii="Times New Roman" w:eastAsia="SimSun" w:hAnsi="Times New Roman"/>
          <w:color w:val="000000"/>
          <w:lang w:bidi="ar-SA"/>
        </w:rPr>
        <w:t xml:space="preserve"> Biocorrosion of carbon steel in fuel-laden systems can be ascribed to complex interactions between microorganisms, fuels and metallic surfaces.</w:t>
      </w:r>
      <w:hyperlink w:anchor="_ENREF_13" w:tooltip="Suflita, 2014 #495" w:history="1">
        <w:r w:rsidRPr="009A1D62">
          <w:rPr>
            <w:rFonts w:ascii="Times New Roman" w:eastAsia="SimSun" w:hAnsi="Times New Roman"/>
            <w:color w:val="000000"/>
            <w:lang w:bidi="ar-SA"/>
          </w:rPr>
          <w:fldChar w:fldCharType="begin"/>
        </w:r>
        <w:r w:rsidRPr="009A1D62">
          <w:rPr>
            <w:rFonts w:ascii="Times New Roman" w:eastAsia="SimSun" w:hAnsi="Times New Roman"/>
            <w:color w:val="000000"/>
            <w:lang w:bidi="ar-SA"/>
          </w:rPr>
          <w:instrText xml:space="preserve"> ADDIN EN.CITE &lt;EndNote&gt;&lt;Cite&gt;&lt;Author&gt;Suflita&lt;/Author&gt;&lt;Year&gt;2014&lt;/Year&gt;&lt;RecNum&gt;495&lt;/RecNum&gt;&lt;DisplayText&gt;&lt;style face="superscript"&gt;13&lt;/style&gt;&lt;/DisplayText&gt;&lt;record&gt;&lt;rec-number&gt;495&lt;/rec-number&gt;&lt;foreign-keys&gt;&lt;key app="EN" db-id="sraaxd50r50xstextd150v279ztew2a2ae2d"&gt;495&lt;/key&gt;&lt;/foreign-keys&gt;&lt;ref-type name="Journal Article"&gt;17&lt;/ref-type&gt;&lt;contributors&gt;&lt;authors&gt;&lt;author&gt;Suflita, JM&lt;/author&gt;&lt;author&gt;Lyles, CN&lt;/author&gt;&lt;author&gt;Aktas, DF&lt;/author&gt;&lt;author&gt;Sunner, J&lt;/author&gt;&lt;/authors&gt;&lt;/contributors&gt;&lt;titles&gt;&lt;title&gt;Biocorrosion issues associated with the use of ultra-low sulfur diesel and biofuel blends in the energy infrastructure&lt;/title&gt;&lt;secondary-title&gt;Understanding Biocorrosion: Fundamentals and Applications&lt;/secondary-title&gt;&lt;/titles&gt;&lt;periodical&gt;&lt;full-title&gt;Understanding Biocorrosion: Fundamentals and Applications&lt;/full-title&gt;&lt;/periodical&gt;&lt;pages&gt;313&lt;/pages&gt;&lt;volume&gt;66&lt;/volume&gt;&lt;dates&gt;&lt;year&gt;2014&lt;/year&gt;&lt;/dates&gt;&lt;isbn&gt;1782421254&lt;/isbn&gt;&lt;urls&gt;&lt;/urls&gt;&lt;/record&gt;&lt;/Cite&gt;&lt;/EndNote&gt;</w:instrText>
        </w:r>
        <w:r w:rsidRPr="009A1D62">
          <w:rPr>
            <w:rFonts w:ascii="Times New Roman" w:eastAsia="SimSun" w:hAnsi="Times New Roman"/>
            <w:color w:val="000000"/>
            <w:lang w:bidi="ar-SA"/>
          </w:rPr>
          <w:fldChar w:fldCharType="separate"/>
        </w:r>
        <w:r w:rsidRPr="009A1D62">
          <w:rPr>
            <w:rFonts w:ascii="Times New Roman" w:eastAsia="SimSun" w:hAnsi="Times New Roman"/>
            <w:noProof/>
            <w:color w:val="000000"/>
            <w:vertAlign w:val="superscript"/>
            <w:lang w:bidi="ar-SA"/>
          </w:rPr>
          <w:t>13</w:t>
        </w:r>
        <w:r w:rsidRPr="009A1D62">
          <w:rPr>
            <w:rFonts w:ascii="Times New Roman" w:eastAsia="SimSun" w:hAnsi="Times New Roman"/>
            <w:color w:val="000000"/>
            <w:lang w:bidi="ar-SA"/>
          </w:rPr>
          <w:fldChar w:fldCharType="end"/>
        </w:r>
      </w:hyperlink>
      <w:r w:rsidRPr="009A1D62">
        <w:rPr>
          <w:rFonts w:ascii="Times New Roman" w:eastAsia="SimSun" w:hAnsi="Times New Roman"/>
          <w:color w:val="000000"/>
          <w:lang w:bidi="ar-SA"/>
        </w:rPr>
        <w:t xml:space="preserve"> The selection of a proper inoculum for biodegradation and biocorrosion assays will depend on the fuel of interest and the particular environment under which biofuels are stored and transported. In this study, we evaluated two advanced biofuels (FT-F76 and camelina-JP5) and their conventional petroleum counterparts (F76 and JP5) </w:t>
      </w:r>
      <w:r w:rsidR="00270C79">
        <w:rPr>
          <w:rFonts w:ascii="Times New Roman" w:eastAsia="SimSun" w:hAnsi="Times New Roman"/>
          <w:color w:val="000000"/>
          <w:lang w:bidi="ar-SA"/>
        </w:rPr>
        <w:t>which</w:t>
      </w:r>
      <w:r w:rsidRPr="009A1D62">
        <w:rPr>
          <w:rFonts w:ascii="Times New Roman" w:eastAsia="SimSun" w:hAnsi="Times New Roman"/>
          <w:color w:val="000000"/>
          <w:lang w:bidi="ar-SA"/>
        </w:rPr>
        <w:t xml:space="preserve"> are primary fuels used by the US military </w:t>
      </w:r>
      <w:hyperlink w:anchor="_ENREF_3" w:tooltip="Bartis, 2011 #492" w:history="1">
        <w:r w:rsidRPr="009A1D62">
          <w:rPr>
            <w:rFonts w:ascii="Times New Roman" w:eastAsia="SimSun" w:hAnsi="Times New Roman"/>
            <w:color w:val="000000"/>
            <w:lang w:bidi="ar-SA"/>
          </w:rPr>
          <w:fldChar w:fldCharType="begin"/>
        </w:r>
        <w:r w:rsidRPr="009A1D62">
          <w:rPr>
            <w:rFonts w:ascii="Times New Roman" w:eastAsia="SimSun" w:hAnsi="Times New Roman"/>
            <w:color w:val="000000"/>
            <w:lang w:bidi="ar-SA"/>
          </w:rPr>
          <w:instrText xml:space="preserve"> ADDIN EN.CITE &lt;EndNote&gt;&lt;Cite&gt;&lt;Author&gt;Bartis&lt;/Author&gt;&lt;Year&gt;2011&lt;/Year&gt;&lt;RecNum&gt;492&lt;/RecNum&gt;&lt;DisplayText&gt;&lt;style face="superscript"&gt;3&lt;/style&gt;&lt;/DisplayText&gt;&lt;record&gt;&lt;rec-number&gt;492&lt;/rec-number&gt;&lt;foreign-keys&gt;&lt;key app="EN" db-id="sraaxd50r50xstextd150v279ztew2a2ae2d"&gt;492&lt;/key&gt;&lt;/foreign-keys&gt;&lt;ref-type name="Report"&gt;27&lt;/ref-type&gt;&lt;contributors&gt;&lt;authors&gt;&lt;author&gt;Bartis, James T&lt;/author&gt;&lt;author&gt;Van Bibber, Lawrence&lt;/author&gt;&lt;/authors&gt;&lt;/contributors&gt;&lt;titles&gt;&lt;title&gt;Alternative fuels for military applications&lt;/title&gt;&lt;/titles&gt;&lt;dates&gt;&lt;year&gt;2011&lt;/year&gt;&lt;/dates&gt;&lt;publisher&gt;DTIC Document&lt;/publisher&gt;&lt;urls&gt;&lt;/urls&gt;&lt;/record&gt;&lt;/Cite&gt;&lt;/EndNote&gt;</w:instrText>
        </w:r>
        <w:r w:rsidRPr="009A1D62">
          <w:rPr>
            <w:rFonts w:ascii="Times New Roman" w:eastAsia="SimSun" w:hAnsi="Times New Roman"/>
            <w:color w:val="000000"/>
            <w:lang w:bidi="ar-SA"/>
          </w:rPr>
          <w:fldChar w:fldCharType="separate"/>
        </w:r>
        <w:r w:rsidRPr="009A1D62">
          <w:rPr>
            <w:rFonts w:ascii="Times New Roman" w:eastAsia="SimSun" w:hAnsi="Times New Roman"/>
            <w:noProof/>
            <w:color w:val="000000"/>
            <w:vertAlign w:val="superscript"/>
            <w:lang w:bidi="ar-SA"/>
          </w:rPr>
          <w:t>3</w:t>
        </w:r>
        <w:r w:rsidRPr="009A1D62">
          <w:rPr>
            <w:rFonts w:ascii="Times New Roman" w:eastAsia="SimSun" w:hAnsi="Times New Roman"/>
            <w:color w:val="000000"/>
            <w:lang w:bidi="ar-SA"/>
          </w:rPr>
          <w:fldChar w:fldCharType="end"/>
        </w:r>
      </w:hyperlink>
      <w:r w:rsidRPr="009A1D62">
        <w:rPr>
          <w:rFonts w:ascii="Times New Roman" w:eastAsia="SimSun" w:hAnsi="Times New Roman"/>
          <w:color w:val="000000"/>
          <w:lang w:bidi="ar-SA"/>
        </w:rPr>
        <w:t>. These biofuels may be exposed to transient oxygen levels in seawater-compensated fuel ballast tanks that are onboard many naval vessels.</w:t>
      </w:r>
      <w:r w:rsidRPr="009A1D62">
        <w:rPr>
          <w:rFonts w:ascii="Times New Roman" w:eastAsia="SimSun" w:hAnsi="Times New Roman"/>
          <w:color w:val="000000"/>
          <w:lang w:bidi="ar-SA"/>
        </w:rPr>
        <w:fldChar w:fldCharType="begin"/>
      </w:r>
      <w:r w:rsidRPr="009A1D62">
        <w:rPr>
          <w:rFonts w:ascii="Times New Roman" w:eastAsia="SimSun" w:hAnsi="Times New Roman"/>
          <w:color w:val="000000"/>
          <w:lang w:bidi="ar-SA"/>
        </w:rPr>
        <w:instrText xml:space="preserve"> ADDIN EN.CITE &lt;EndNote&gt;&lt;Cite&gt;&lt;Author&gt;Lee&lt;/Author&gt;&lt;Year&gt;2014&lt;/Year&gt;&lt;RecNum&gt;501&lt;/RecNum&gt;&lt;DisplayText&gt;&lt;style face="superscript"&gt;23, 24&lt;/style&gt;&lt;/DisplayText&gt;&lt;record&gt;&lt;rec-number&gt;501&lt;/rec-number&gt;&lt;foreign-keys&gt;&lt;key app="EN" db-id="sraaxd50r50xstextd150v279ztew2a2ae2d"&gt;501&lt;/key&gt;&lt;/foreign-keys&gt;&lt;ref-type name="Journal Article"&gt;17&lt;/ref-type&gt;&lt;contributors&gt;&lt;authors&gt;&lt;author&gt;Lee, Jason S&lt;/author&gt;&lt;author&gt;Ray, Richard I&lt;/author&gt;&lt;author&gt;Little, Brenda J&lt;/author&gt;&lt;author&gt;Duncan, Kathleen E&lt;/author&gt;&lt;author&gt;Aktas, Deniz F&lt;/author&gt;&lt;author&gt;Oldham, Athenia L&lt;/author&gt;&lt;author&gt;Davidova, Irene A&lt;/author&gt;&lt;author&gt;Suflita, Joseph M&lt;/author&gt;&lt;/authors&gt;&lt;/contributors&gt;&lt;titles&gt;&lt;title&gt;Issues for storing plant-based alternative fuels in marine environments&lt;/title&gt;&lt;secondary-title&gt;Bioelectrochemistry&lt;/secondary-title&gt;&lt;/titles&gt;&lt;periodical&gt;&lt;full-title&gt;Bioelectrochemistry&lt;/full-title&gt;&lt;/periodical&gt;&lt;pages&gt;145-153&lt;/pages&gt;&lt;volume&gt;97&lt;/volume&gt;&lt;dates&gt;&lt;year&gt;2014&lt;/year&gt;&lt;/dates&gt;&lt;isbn&gt;1567-5394&lt;/isbn&gt;&lt;urls&gt;&lt;/urls&gt;&lt;/record&gt;&lt;/Cite&gt;&lt;Cite&gt;&lt;Author&gt;Aktas&lt;/Author&gt;&lt;Year&gt;2013&lt;/Year&gt;&lt;RecNum&gt;55&lt;/RecNum&gt;&lt;record&gt;&lt;rec-number&gt;55&lt;/rec-number&gt;&lt;foreign-keys&gt;&lt;key app="EN" db-id="sraaxd50r50xstextd150v279ztew2a2ae2d"&gt;55&lt;/key&gt;&lt;/foreign-keys&gt;&lt;ref-type name="Journal Article"&gt;17&lt;/ref-type&gt;&lt;contributors&gt;&lt;authors&gt;&lt;author&gt;Aktas, Deniz F&lt;/author&gt;&lt;author&gt;Lee, Jason S&lt;/author&gt;&lt;author&gt;Little, Brenda J&lt;/author&gt;&lt;author&gt;Duncan, Kathleen E&lt;/author&gt;&lt;author&gt;Perez-Ibarra, B Monica&lt;/author&gt;&lt;author&gt;Suflita, Joseph M&lt;/author&gt;&lt;/authors&gt;&lt;/contributors&gt;&lt;titles&gt;&lt;title&gt;Effects of oxygen on biodegradation of fuels in a corroding environment&lt;/title&gt;&lt;secondary-title&gt;International Biodeterioration &amp;amp; Biodegradation&lt;/secondary-title&gt;&lt;/titles&gt;&lt;periodical&gt;&lt;full-title&gt;International Biodeterioration &amp;amp; Biodegradation&lt;/full-title&gt;&lt;/periodical&gt;&lt;pages&gt;114-126&lt;/pages&gt;&lt;volume&gt;81&lt;/volume&gt;&lt;dates&gt;&lt;year&gt;2013&lt;/year&gt;&lt;/dates&gt;&lt;isbn&gt;0964-8305&lt;/isbn&gt;&lt;urls&gt;&lt;/urls&gt;&lt;/record&gt;&lt;/Cite&gt;&lt;/EndNote&gt;</w:instrText>
      </w:r>
      <w:r w:rsidRPr="009A1D62">
        <w:rPr>
          <w:rFonts w:ascii="Times New Roman" w:eastAsia="SimSun" w:hAnsi="Times New Roman"/>
          <w:color w:val="000000"/>
          <w:lang w:bidi="ar-SA"/>
        </w:rPr>
        <w:fldChar w:fldCharType="separate"/>
      </w:r>
      <w:hyperlink w:anchor="_ENREF_23" w:tooltip="Aktas, 2013 #55" w:history="1">
        <w:r w:rsidRPr="009A1D62">
          <w:rPr>
            <w:rFonts w:ascii="Times New Roman" w:eastAsia="SimSun" w:hAnsi="Times New Roman"/>
            <w:noProof/>
            <w:color w:val="000000"/>
            <w:vertAlign w:val="superscript"/>
            <w:lang w:bidi="ar-SA"/>
          </w:rPr>
          <w:t>23</w:t>
        </w:r>
      </w:hyperlink>
      <w:r w:rsidRPr="009A1D62">
        <w:rPr>
          <w:rFonts w:ascii="Times New Roman" w:eastAsia="SimSun" w:hAnsi="Times New Roman"/>
          <w:noProof/>
          <w:color w:val="000000"/>
          <w:vertAlign w:val="superscript"/>
          <w:lang w:bidi="ar-SA"/>
        </w:rPr>
        <w:t xml:space="preserve">, </w:t>
      </w:r>
      <w:hyperlink w:anchor="_ENREF_24" w:tooltip="Lee, 2014 #501" w:history="1">
        <w:r w:rsidRPr="009A1D62">
          <w:rPr>
            <w:rFonts w:ascii="Times New Roman" w:eastAsia="SimSun" w:hAnsi="Times New Roman"/>
            <w:noProof/>
            <w:color w:val="000000"/>
            <w:vertAlign w:val="superscript"/>
            <w:lang w:bidi="ar-SA"/>
          </w:rPr>
          <w:t>24</w:t>
        </w:r>
      </w:hyperlink>
      <w:r w:rsidRPr="009A1D62">
        <w:rPr>
          <w:rFonts w:ascii="Times New Roman" w:eastAsia="SimSun" w:hAnsi="Times New Roman"/>
          <w:color w:val="000000"/>
          <w:lang w:bidi="ar-SA"/>
        </w:rPr>
        <w:fldChar w:fldCharType="end"/>
      </w:r>
      <w:r w:rsidRPr="009A1D62">
        <w:rPr>
          <w:rFonts w:ascii="Times New Roman" w:eastAsia="SimSun" w:hAnsi="Times New Roman"/>
          <w:color w:val="000000"/>
          <w:lang w:bidi="ar-SA"/>
        </w:rPr>
        <w:t xml:space="preserve"> Several studies have suggested that aerobic microorganisms might initiate the biodegradation of hydrocarbons to provide partially oxygenated chemical constituents to support the growth of SRBs.</w:t>
      </w:r>
      <w:r w:rsidRPr="009A1D62">
        <w:rPr>
          <w:rFonts w:ascii="Times New Roman" w:eastAsia="SimSun" w:hAnsi="Times New Roman"/>
          <w:color w:val="000000"/>
          <w:lang w:bidi="ar-SA"/>
        </w:rPr>
        <w:fldChar w:fldCharType="begin">
          <w:fldData xml:space="preserve">PEVuZE5vdGU+PENpdGU+PEF1dGhvcj5MZWU8L0F1dGhvcj48WWVhcj4yMDE0PC9ZZWFyPjxSZWNO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</w:fldData>
        </w:fldChar>
      </w:r>
      <w:r w:rsidRPr="009A1D62">
        <w:rPr>
          <w:rFonts w:ascii="Times New Roman" w:eastAsia="SimSun" w:hAnsi="Times New Roman"/>
          <w:color w:val="000000"/>
          <w:lang w:bidi="ar-SA"/>
        </w:rPr>
        <w:instrText xml:space="preserve"> ADDIN EN.CITE </w:instrText>
      </w:r>
      <w:r w:rsidRPr="009A1D62">
        <w:rPr>
          <w:rFonts w:ascii="Times New Roman" w:eastAsia="SimSun" w:hAnsi="Times New Roman"/>
          <w:color w:val="000000"/>
          <w:lang w:bidi="ar-SA"/>
        </w:rPr>
        <w:fldChar w:fldCharType="begin">
          <w:fldData xml:space="preserve">PEVuZE5vdGU+PENpdGU+PEF1dGhvcj5MZWU8L0F1dGhvcj48WWVhcj4yMDE0PC9ZZWFyPjxSZWNO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</w:fldData>
        </w:fldChar>
      </w:r>
      <w:r w:rsidRPr="009A1D62">
        <w:rPr>
          <w:rFonts w:ascii="Times New Roman" w:eastAsia="SimSun" w:hAnsi="Times New Roman"/>
          <w:color w:val="000000"/>
          <w:lang w:bidi="ar-SA"/>
        </w:rPr>
        <w:instrText xml:space="preserve"> ADDIN EN.CITE.DATA </w:instrText>
      </w:r>
      <w:r w:rsidRPr="009A1D62">
        <w:rPr>
          <w:rFonts w:ascii="Times New Roman" w:eastAsia="SimSun" w:hAnsi="Times New Roman"/>
          <w:color w:val="000000"/>
          <w:lang w:bidi="ar-SA"/>
        </w:rPr>
      </w:r>
      <w:r w:rsidRPr="009A1D62">
        <w:rPr>
          <w:rFonts w:ascii="Times New Roman" w:eastAsia="SimSun" w:hAnsi="Times New Roman"/>
          <w:color w:val="000000"/>
          <w:lang w:bidi="ar-SA"/>
        </w:rPr>
        <w:fldChar w:fldCharType="end"/>
      </w:r>
      <w:r w:rsidRPr="009A1D62">
        <w:rPr>
          <w:rFonts w:ascii="Times New Roman" w:eastAsia="SimSun" w:hAnsi="Times New Roman"/>
          <w:color w:val="000000"/>
          <w:lang w:bidi="ar-SA"/>
        </w:rPr>
      </w:r>
      <w:r w:rsidRPr="009A1D62">
        <w:rPr>
          <w:rFonts w:ascii="Times New Roman" w:eastAsia="SimSun" w:hAnsi="Times New Roman"/>
          <w:color w:val="000000"/>
          <w:lang w:bidi="ar-SA"/>
        </w:rPr>
        <w:fldChar w:fldCharType="separate"/>
      </w:r>
      <w:hyperlink w:anchor="_ENREF_20" w:tooltip="Lee, 2012 #6" w:history="1">
        <w:r w:rsidRPr="009A1D62">
          <w:rPr>
            <w:rFonts w:ascii="Times New Roman" w:eastAsia="SimSun" w:hAnsi="Times New Roman"/>
            <w:noProof/>
            <w:color w:val="000000"/>
            <w:vertAlign w:val="superscript"/>
            <w:lang w:bidi="ar-SA"/>
          </w:rPr>
          <w:t>20</w:t>
        </w:r>
      </w:hyperlink>
      <w:r w:rsidRPr="009A1D62">
        <w:rPr>
          <w:rFonts w:ascii="Times New Roman" w:eastAsia="SimSun" w:hAnsi="Times New Roman"/>
          <w:noProof/>
          <w:color w:val="000000"/>
          <w:vertAlign w:val="superscript"/>
          <w:lang w:bidi="ar-SA"/>
        </w:rPr>
        <w:t xml:space="preserve">, </w:t>
      </w:r>
      <w:hyperlink w:anchor="_ENREF_23" w:tooltip="Aktas, 2013 #55" w:history="1">
        <w:r w:rsidRPr="009A1D62">
          <w:rPr>
            <w:rFonts w:ascii="Times New Roman" w:eastAsia="SimSun" w:hAnsi="Times New Roman"/>
            <w:noProof/>
            <w:color w:val="000000"/>
            <w:vertAlign w:val="superscript"/>
            <w:lang w:bidi="ar-SA"/>
          </w:rPr>
          <w:t>23</w:t>
        </w:r>
      </w:hyperlink>
      <w:r w:rsidRPr="009A1D62">
        <w:rPr>
          <w:rFonts w:ascii="Times New Roman" w:eastAsia="SimSun" w:hAnsi="Times New Roman"/>
          <w:noProof/>
          <w:color w:val="000000"/>
          <w:vertAlign w:val="superscript"/>
          <w:lang w:bidi="ar-SA"/>
        </w:rPr>
        <w:t xml:space="preserve">, </w:t>
      </w:r>
      <w:hyperlink w:anchor="_ENREF_24" w:tooltip="Lee, 2014 #501" w:history="1">
        <w:r w:rsidRPr="009A1D62">
          <w:rPr>
            <w:rFonts w:ascii="Times New Roman" w:eastAsia="SimSun" w:hAnsi="Times New Roman"/>
            <w:noProof/>
            <w:color w:val="000000"/>
            <w:vertAlign w:val="superscript"/>
            <w:lang w:bidi="ar-SA"/>
          </w:rPr>
          <w:t>24</w:t>
        </w:r>
      </w:hyperlink>
      <w:r w:rsidRPr="009A1D62">
        <w:rPr>
          <w:rFonts w:ascii="Times New Roman" w:eastAsia="SimSun" w:hAnsi="Times New Roman"/>
          <w:color w:val="000000"/>
          <w:lang w:bidi="ar-SA"/>
        </w:rPr>
        <w:fldChar w:fldCharType="end"/>
      </w:r>
      <w:r w:rsidRPr="009A1D62">
        <w:rPr>
          <w:rFonts w:ascii="Times New Roman" w:eastAsia="SimSun" w:hAnsi="Times New Roman"/>
          <w:color w:val="000000"/>
          <w:lang w:bidi="ar-SA"/>
        </w:rPr>
        <w:t xml:space="preserve"> It was also postulated that SRB would degrade fuel hydrocarbons directly when anaerobic conditions prevailed in the ballast systems </w:t>
      </w:r>
      <w:r w:rsidRPr="009A1D62">
        <w:rPr>
          <w:rFonts w:ascii="Times New Roman" w:eastAsia="SimSun" w:hAnsi="Times New Roman"/>
          <w:color w:val="000000"/>
          <w:lang w:bidi="ar-SA"/>
        </w:rPr>
        <w:fldChar w:fldCharType="begin"/>
      </w:r>
      <w:r w:rsidRPr="009A1D62">
        <w:rPr>
          <w:rFonts w:ascii="Times New Roman" w:eastAsia="SimSun" w:hAnsi="Times New Roman"/>
          <w:color w:val="000000"/>
          <w:lang w:bidi="ar-SA"/>
        </w:rPr>
        <w:instrText xml:space="preserve"> ADDIN EN.CITE &lt;EndNote&gt;&lt;Cite&gt;&lt;Author&gt;Aktas&lt;/Author&gt;&lt;Year&gt;2013&lt;/Year&gt;&lt;RecNum&gt;55&lt;/RecNum&gt;&lt;DisplayText&gt;&lt;style face="superscript"&gt;23, 24&lt;/style&gt;&lt;/DisplayText&gt;&lt;record&gt;&lt;rec-number&gt;55&lt;/rec-number&gt;&lt;foreign-keys&gt;&lt;key app="EN" db-id="sraaxd50r50xstextd150v279ztew2a2ae2d"&gt;55&lt;/key&gt;&lt;/foreign-keys&gt;&lt;ref-type name="Journal Article"&gt;17&lt;/ref-type&gt;&lt;contributors&gt;&lt;authors&gt;&lt;author&gt;Aktas, Deniz F&lt;/author&gt;&lt;author&gt;Lee, Jason S&lt;/author&gt;&lt;author&gt;Little, Brenda J&lt;/author&gt;&lt;author&gt;Duncan, Kathleen E&lt;/author&gt;&lt;author&gt;Perez-Ibarra, B Monica&lt;/author&gt;&lt;author&gt;Suflita, Joseph M&lt;/author&gt;&lt;/authors&gt;&lt;/contributors&gt;&lt;titles&gt;&lt;title&gt;Effects of oxygen on biodegradation of fuels in a corroding environment&lt;/title&gt;&lt;secondary-title&gt;International Biodeterioration &amp;amp; Biodegradation&lt;/secondary-title&gt;&lt;/titles&gt;&lt;periodical&gt;&lt;full-title&gt;International Biodeterioration &amp;amp; Biodegradation&lt;/full-title&gt;&lt;/periodical&gt;&lt;pages&gt;114-126&lt;/pages&gt;&lt;volume&gt;81&lt;/volume&gt;&lt;dates&gt;&lt;year&gt;2013&lt;/year&gt;&lt;/dates&gt;&lt;isbn&gt;0964-8305&lt;/isbn&gt;&lt;urls&gt;&lt;/urls&gt;&lt;/record&gt;&lt;/Cite&gt;&lt;Cite&gt;&lt;Author&gt;Lee&lt;/Author&gt;&lt;Year&gt;2014&lt;/Year&gt;&lt;RecNum&gt;501&lt;/RecNum&gt;&lt;record&gt;&lt;rec-number&gt;501&lt;/rec-number&gt;&lt;foreign-keys&gt;&lt;key app="EN" db-id="sraaxd50r50xstextd150v279ztew2a2ae2d"&gt;501&lt;/key&gt;&lt;/foreign-keys&gt;&lt;ref-type name="Journal Article"&gt;17&lt;/ref-type&gt;&lt;contributors&gt;&lt;authors&gt;&lt;author&gt;Lee, Jason S&lt;/author&gt;&lt;author&gt;Ray, Richard I&lt;/author&gt;&lt;author&gt;Little, Brenda J&lt;/author&gt;&lt;author&gt;Duncan, Kathleen E&lt;/author&gt;&lt;author&gt;Aktas, Deniz F&lt;/author&gt;&lt;author&gt;Oldham, Athenia L&lt;/author&gt;&lt;author&gt;Davidova, Irene A&lt;/author&gt;&lt;author&gt;Suflita, Joseph M&lt;/author&gt;&lt;/authors&gt;&lt;/contributors&gt;&lt;titles&gt;&lt;title&gt;Issues for storing plant-based alternative fuels in marine environments&lt;/title&gt;&lt;secondary-title&gt;Bioelectrochemistry&lt;/secondary-title&gt;&lt;/titles&gt;&lt;periodical&gt;&lt;full-title&gt;Bioelectrochemistry&lt;/full-title&gt;&lt;/periodical&gt;&lt;pages&gt;145-153&lt;/pages&gt;&lt;volume&gt;97&lt;/volume&gt;&lt;dates&gt;&lt;year&gt;2014&lt;/year&gt;&lt;/dates&gt;&lt;isbn&gt;1567-5394&lt;/isbn&gt;&lt;urls&gt;&lt;/urls&gt;&lt;/record&gt;&lt;/Cite&gt;&lt;/EndNote&gt;</w:instrText>
      </w:r>
      <w:r w:rsidRPr="009A1D62">
        <w:rPr>
          <w:rFonts w:ascii="Times New Roman" w:eastAsia="SimSun" w:hAnsi="Times New Roman"/>
          <w:color w:val="000000"/>
          <w:lang w:bidi="ar-SA"/>
        </w:rPr>
        <w:fldChar w:fldCharType="separate"/>
      </w:r>
      <w:hyperlink w:anchor="_ENREF_23" w:tooltip="Aktas, 2013 #55" w:history="1">
        <w:r w:rsidRPr="009A1D62">
          <w:rPr>
            <w:rFonts w:ascii="Times New Roman" w:eastAsia="SimSun" w:hAnsi="Times New Roman"/>
            <w:noProof/>
            <w:color w:val="000000"/>
            <w:vertAlign w:val="superscript"/>
            <w:lang w:bidi="ar-SA"/>
          </w:rPr>
          <w:t>23</w:t>
        </w:r>
      </w:hyperlink>
      <w:r w:rsidRPr="009A1D62">
        <w:rPr>
          <w:rFonts w:ascii="Times New Roman" w:eastAsia="SimSun" w:hAnsi="Times New Roman"/>
          <w:noProof/>
          <w:color w:val="000000"/>
          <w:vertAlign w:val="superscript"/>
          <w:lang w:bidi="ar-SA"/>
        </w:rPr>
        <w:t xml:space="preserve">, </w:t>
      </w:r>
      <w:hyperlink w:anchor="_ENREF_24" w:tooltip="Lee, 2014 #501" w:history="1">
        <w:r w:rsidRPr="009A1D62">
          <w:rPr>
            <w:rFonts w:ascii="Times New Roman" w:eastAsia="SimSun" w:hAnsi="Times New Roman"/>
            <w:noProof/>
            <w:color w:val="000000"/>
            <w:vertAlign w:val="superscript"/>
            <w:lang w:bidi="ar-SA"/>
          </w:rPr>
          <w:t>24</w:t>
        </w:r>
      </w:hyperlink>
      <w:r w:rsidRPr="009A1D62">
        <w:rPr>
          <w:rFonts w:ascii="Times New Roman" w:eastAsia="SimSun" w:hAnsi="Times New Roman"/>
          <w:color w:val="000000"/>
          <w:lang w:bidi="ar-SA"/>
        </w:rPr>
        <w:fldChar w:fldCharType="end"/>
      </w:r>
      <w:r w:rsidRPr="009A1D62">
        <w:rPr>
          <w:rFonts w:ascii="Times New Roman" w:eastAsia="SimSun" w:hAnsi="Times New Roman"/>
          <w:color w:val="000000"/>
          <w:lang w:bidi="ar-SA"/>
        </w:rPr>
        <w:t xml:space="preserve">. Such presumptions were supported by the detection of hydrocarbon-degrading SRB and </w:t>
      </w:r>
      <w:r w:rsidRPr="009A1D62">
        <w:rPr>
          <w:rFonts w:ascii="Times New Roman" w:eastAsia="SimSun" w:hAnsi="Times New Roman"/>
          <w:color w:val="000000"/>
          <w:lang w:bidi="ar-SA"/>
        </w:rPr>
        <w:lastRenderedPageBreak/>
        <w:t xml:space="preserve">associated genes (alkylsuccinate synthase, </w:t>
      </w:r>
      <w:r w:rsidRPr="009A1D62">
        <w:rPr>
          <w:rFonts w:ascii="Times New Roman" w:eastAsia="SimSun" w:hAnsi="Times New Roman"/>
          <w:i/>
          <w:color w:val="000000"/>
          <w:lang w:bidi="ar-SA"/>
        </w:rPr>
        <w:t>assA</w:t>
      </w:r>
      <w:r w:rsidRPr="009A1D62">
        <w:rPr>
          <w:rFonts w:ascii="Times New Roman" w:eastAsia="SimSun" w:hAnsi="Times New Roman"/>
          <w:color w:val="000000"/>
          <w:lang w:bidi="ar-SA"/>
        </w:rPr>
        <w:t>) in naval ballast tank waters.</w:t>
      </w:r>
      <w:hyperlink w:anchor="_ENREF_14" w:tooltip="Lyles, 2013 #34" w:history="1">
        <w:r w:rsidRPr="009A1D62">
          <w:rPr>
            <w:rFonts w:ascii="Times New Roman" w:eastAsia="SimSun" w:hAnsi="Times New Roman"/>
            <w:color w:val="000000"/>
            <w:lang w:bidi="ar-SA"/>
          </w:rPr>
          <w:fldChar w:fldCharType="begin"/>
        </w:r>
        <w:r w:rsidRPr="009A1D62">
          <w:rPr>
            <w:rFonts w:ascii="Times New Roman" w:eastAsia="SimSun" w:hAnsi="Times New Roman"/>
            <w:color w:val="000000"/>
            <w:lang w:bidi="ar-SA"/>
          </w:rPr>
          <w:instrText xml:space="preserve"> ADDIN EN.CITE &lt;EndNote&gt;&lt;Cite&gt;&lt;Author&gt;Lyles&lt;/Author&gt;&lt;Year&gt;2013&lt;/Year&gt;&lt;RecNum&gt;34&lt;/RecNum&gt;&lt;DisplayText&gt;&lt;style face="superscript"&gt;14&lt;/style&gt;&lt;/DisplayText&gt;&lt;record&gt;&lt;rec-number&gt;34&lt;/rec-number&gt;&lt;foreign-keys&gt;&lt;key app="EN" db-id="sraaxd50r50xstextd150v279ztew2a2ae2d"&gt;34&lt;/key&gt;&lt;/foreign-keys&gt;&lt;ref-type name="Journal Article"&gt;17&lt;/ref-type&gt;&lt;contributors&gt;&lt;authors&gt;&lt;author&gt;Lyles, Christopher N&lt;/author&gt;&lt;author&gt;Aktas, Deniz Fulya&lt;/author&gt;&lt;author&gt;Duncan, Kathleen Elnora&lt;/author&gt;&lt;author&gt;Callaghan, Amy V&lt;/author&gt;&lt;author&gt;Stevenson, Bradley S&lt;/author&gt;&lt;author&gt;Suflita, Joseph M&lt;/author&gt;&lt;/authors&gt;&lt;/contributors&gt;&lt;titles&gt;&lt;title&gt;Impact of Organosulfur Content on Diesel Fuel Stability and Implications for Carbon Steel Corrosion&lt;/title&gt;&lt;secondary-title&gt;Environmental science &amp;amp; technology&lt;/secondary-title&gt;&lt;/titles&gt;&lt;periodical&gt;&lt;full-title&gt;Environmental science &amp;amp; technology&lt;/full-title&gt;&lt;/periodical&gt;&lt;dates&gt;&lt;year&gt;2013&lt;/year&gt;&lt;/dates&gt;&lt;isbn&gt;0013-936X&lt;/isbn&gt;&lt;urls&gt;&lt;/urls&gt;&lt;/record&gt;&lt;/Cite&gt;&lt;/EndNote&gt;</w:instrText>
        </w:r>
        <w:r w:rsidRPr="009A1D62">
          <w:rPr>
            <w:rFonts w:ascii="Times New Roman" w:eastAsia="SimSun" w:hAnsi="Times New Roman"/>
            <w:color w:val="000000"/>
            <w:lang w:bidi="ar-SA"/>
          </w:rPr>
          <w:fldChar w:fldCharType="separate"/>
        </w:r>
        <w:r w:rsidRPr="009A1D62">
          <w:rPr>
            <w:rFonts w:ascii="Times New Roman" w:eastAsia="SimSun" w:hAnsi="Times New Roman"/>
            <w:noProof/>
            <w:color w:val="000000"/>
            <w:vertAlign w:val="superscript"/>
            <w:lang w:bidi="ar-SA"/>
          </w:rPr>
          <w:t>14</w:t>
        </w:r>
        <w:r w:rsidRPr="009A1D62">
          <w:rPr>
            <w:rFonts w:ascii="Times New Roman" w:eastAsia="SimSun" w:hAnsi="Times New Roman"/>
            <w:color w:val="000000"/>
            <w:lang w:bidi="ar-SA"/>
          </w:rPr>
          <w:fldChar w:fldCharType="end"/>
        </w:r>
      </w:hyperlink>
      <w:r w:rsidRPr="009A1D62">
        <w:rPr>
          <w:rFonts w:ascii="Times New Roman" w:eastAsia="SimSun" w:hAnsi="Times New Roman"/>
          <w:color w:val="000000"/>
          <w:lang w:bidi="ar-SA"/>
        </w:rPr>
        <w:t xml:space="preserve"> Due to the limited opportunity to obtain seawater-compensated fuel ballast tank samples, coastal seawaters used to initially fill such tanks were used as inocula in our experiments. </w:t>
      </w:r>
    </w:p>
    <w:p w:rsidR="009A1D62" w:rsidRPr="009A1D62" w:rsidRDefault="009A1D62" w:rsidP="009A1D62">
      <w:pPr>
        <w:ind w:firstLine="720"/>
        <w:rPr>
          <w:rFonts w:ascii="Times New Roman" w:eastAsia="SimSun" w:hAnsi="Times New Roman"/>
          <w:color w:val="000000"/>
          <w:lang w:bidi="ar-SA"/>
        </w:rPr>
      </w:pPr>
      <w:r w:rsidRPr="009A1D62">
        <w:rPr>
          <w:rFonts w:ascii="Times New Roman" w:eastAsia="SimSun" w:hAnsi="Times New Roman"/>
          <w:color w:val="000000"/>
          <w:lang w:bidi="ar-SA"/>
        </w:rPr>
        <w:t>Since sulfate serves as the major electron acceptor in anaerobic marine environments, the depletion of this electron acceptor was monitored over time as initial evidence for fuel biodegradation.</w:t>
      </w:r>
      <w:hyperlink w:anchor="_ENREF_14" w:tooltip="Lyles, 2013 #34" w:history="1">
        <w:r w:rsidRPr="009A1D62">
          <w:rPr>
            <w:rFonts w:ascii="Times New Roman" w:eastAsia="SimSun" w:hAnsi="Times New Roman"/>
            <w:color w:val="000000"/>
            <w:lang w:bidi="ar-SA"/>
          </w:rPr>
          <w:fldChar w:fldCharType="begin"/>
        </w:r>
        <w:r w:rsidRPr="009A1D62">
          <w:rPr>
            <w:rFonts w:ascii="Times New Roman" w:eastAsia="SimSun" w:hAnsi="Times New Roman"/>
            <w:color w:val="000000"/>
            <w:lang w:bidi="ar-SA"/>
          </w:rPr>
          <w:instrText xml:space="preserve"> ADDIN EN.CITE &lt;EndNote&gt;&lt;Cite&gt;&lt;Author&gt;Lyles&lt;/Author&gt;&lt;Year&gt;2013&lt;/Year&gt;&lt;RecNum&gt;34&lt;/RecNum&gt;&lt;DisplayText&gt;&lt;style face="superscript"&gt;14&lt;/style&gt;&lt;/DisplayText&gt;&lt;record&gt;&lt;rec-number&gt;34&lt;/rec-number&gt;&lt;foreign-keys&gt;&lt;key app="EN" db-id="sraaxd50r50xstextd150v279ztew2a2ae2d"&gt;34&lt;/key&gt;&lt;/foreign-keys&gt;&lt;ref-type name="Journal Article"&gt;17&lt;/ref-type&gt;&lt;contributors&gt;&lt;authors&gt;&lt;author&gt;Lyles, Christopher N&lt;/author&gt;&lt;author&gt;Aktas, Deniz Fulya&lt;/author&gt;&lt;author&gt;Duncan, Kathleen Elnora&lt;/author&gt;&lt;author&gt;Callaghan, Amy V&lt;/author&gt;&lt;author&gt;Stevenson, Bradley S&lt;/author&gt;&lt;author&gt;Suflita, Joseph M&lt;/author&gt;&lt;/authors&gt;&lt;/contributors&gt;&lt;titles&gt;&lt;title&gt;Impact of Organosulfur Content on Diesel Fuel Stability and Implications for Carbon Steel Corrosion&lt;/title&gt;&lt;secondary-title&gt;Environmental science &amp;amp; technology&lt;/secondary-title&gt;&lt;/titles&gt;&lt;periodical&gt;&lt;full-title&gt;Environmental science &amp;amp; technology&lt;/full-title&gt;&lt;/periodical&gt;&lt;dates&gt;&lt;year&gt;2013&lt;/year&gt;&lt;/dates&gt;&lt;isbn&gt;0013-936X&lt;/isbn&gt;&lt;urls&gt;&lt;/urls&gt;&lt;/record&gt;&lt;/Cite&gt;&lt;/EndNote&gt;</w:instrText>
        </w:r>
        <w:r w:rsidRPr="009A1D62">
          <w:rPr>
            <w:rFonts w:ascii="Times New Roman" w:eastAsia="SimSun" w:hAnsi="Times New Roman"/>
            <w:color w:val="000000"/>
            <w:lang w:bidi="ar-SA"/>
          </w:rPr>
          <w:fldChar w:fldCharType="separate"/>
        </w:r>
        <w:r w:rsidRPr="009A1D62">
          <w:rPr>
            <w:rFonts w:ascii="Times New Roman" w:eastAsia="SimSun" w:hAnsi="Times New Roman"/>
            <w:noProof/>
            <w:color w:val="000000"/>
            <w:vertAlign w:val="superscript"/>
            <w:lang w:bidi="ar-SA"/>
          </w:rPr>
          <w:t>14</w:t>
        </w:r>
        <w:r w:rsidRPr="009A1D62">
          <w:rPr>
            <w:rFonts w:ascii="Times New Roman" w:eastAsia="SimSun" w:hAnsi="Times New Roman"/>
            <w:color w:val="000000"/>
            <w:lang w:bidi="ar-SA"/>
          </w:rPr>
          <w:fldChar w:fldCharType="end"/>
        </w:r>
      </w:hyperlink>
      <w:r w:rsidRPr="009A1D62">
        <w:rPr>
          <w:rFonts w:ascii="Times New Roman" w:eastAsia="SimSun" w:hAnsi="Times New Roman"/>
          <w:color w:val="000000"/>
          <w:lang w:bidi="ar-SA"/>
        </w:rPr>
        <w:t xml:space="preserve"> No significant sulfate reduction was detected when fuels were exposed to KW and GoM seawaters over long incubation</w:t>
      </w:r>
      <w:r w:rsidRPr="009A1D62">
        <w:rPr>
          <w:rFonts w:ascii="Times New Roman" w:eastAsia="SimSun" w:hAnsi="Times New Roman"/>
          <w:iCs/>
          <w:color w:val="000000"/>
          <w:lang w:bidi="ar-SA"/>
        </w:rPr>
        <w:t xml:space="preserve"> periods (240-300 days). </w:t>
      </w:r>
      <w:r w:rsidRPr="009A1D62">
        <w:rPr>
          <w:rFonts w:ascii="Times New Roman" w:eastAsia="SimSun" w:hAnsi="Times New Roman"/>
          <w:color w:val="000000"/>
          <w:lang w:bidi="ar-SA"/>
        </w:rPr>
        <w:t>Such findings are not surprising because the anaerobic SRB are typically at or below detectable levels in pristine aerobic seawaters.</w:t>
      </w:r>
      <w:r w:rsidRPr="009A1D62">
        <w:rPr>
          <w:rFonts w:ascii="Times New Roman" w:eastAsia="SimSun" w:hAnsi="Times New Roman"/>
          <w:color w:val="000000"/>
          <w:lang w:bidi="ar-SA"/>
        </w:rPr>
        <w:fldChar w:fldCharType="begin"/>
      </w:r>
      <w:r w:rsidRPr="009A1D62">
        <w:rPr>
          <w:rFonts w:ascii="Times New Roman" w:eastAsia="SimSun" w:hAnsi="Times New Roman"/>
          <w:color w:val="000000"/>
          <w:lang w:bidi="ar-SA"/>
        </w:rPr>
        <w:instrText xml:space="preserve"> ADDIN EN.CITE &lt;EndNote&gt;&lt;Cite&gt;&lt;Author&gt;Lee&lt;/Author&gt;&lt;Year&gt;2012&lt;/Year&gt;&lt;RecNum&gt;6&lt;/RecNum&gt;&lt;DisplayText&gt;&lt;style face="superscript"&gt;20, 23&lt;/style&gt;&lt;/DisplayText&gt;&lt;record&gt;&lt;rec-number&gt;6&lt;/rec-number&gt;&lt;foreign-keys&gt;&lt;key app="EN" db-id="sraaxd50r50xstextd150v279ztew2a2ae2d"&gt;6&lt;/key&gt;&lt;/foreign-keys&gt;&lt;ref-type name="Journal Article"&gt;17&lt;/ref-type&gt;&lt;contributors&gt;&lt;authors&gt;&lt;author&gt;Lee, Jason S&lt;/author&gt;&lt;author&gt;Ray, Richard I&lt;/author&gt;&lt;author&gt;Little, Brenda J&lt;/author&gt;&lt;author&gt;Duncan, Kathleen E&lt;/author&gt;&lt;author&gt;Oldham, Athenia L&lt;/author&gt;&lt;author&gt;Davidova, Irene A&lt;/author&gt;&lt;author&gt;Suflita, Joseph M&lt;/author&gt;&lt;/authors&gt;&lt;/contributors&gt;&lt;titles&gt;&lt;title&gt;Sulphide production and corrosion in seawaters during exposure to FAME diesel&lt;/title&gt;&lt;secondary-title&gt;Biofouling&lt;/secondary-title&gt;&lt;/titles&gt;&lt;periodical&gt;&lt;full-title&gt;Biofouling&lt;/full-title&gt;&lt;/periodical&gt;&lt;pages&gt;465-478&lt;/pages&gt;&lt;volume&gt;28&lt;/volume&gt;&lt;number&gt;5&lt;/number&gt;&lt;dates&gt;&lt;year&gt;2012&lt;/year&gt;&lt;/dates&gt;&lt;isbn&gt;0892-7014&lt;/isbn&gt;&lt;urls&gt;&lt;/urls&gt;&lt;/record&gt;&lt;/Cite&gt;&lt;Cite&gt;&lt;Author&gt;Aktas&lt;/Author&gt;&lt;Year&gt;2013&lt;/Year&gt;&lt;RecNum&gt;55&lt;/RecNum&gt;&lt;record&gt;&lt;rec-number&gt;55&lt;/rec-number&gt;&lt;foreign-keys&gt;&lt;key app="EN" db-id="sraaxd50r50xstextd150v279ztew2a2ae2d"&gt;55&lt;/key&gt;&lt;/foreign-keys&gt;&lt;ref-type name="Journal Article"&gt;17&lt;/ref-type&gt;&lt;contributors&gt;&lt;authors&gt;&lt;author&gt;Aktas, Deniz F&lt;/author&gt;&lt;author&gt;Lee, Jason S&lt;/author&gt;&lt;author&gt;Little, Brenda J&lt;/author&gt;&lt;author&gt;Duncan, Kathleen E&lt;/author&gt;&lt;author&gt;Perez-Ibarra, B Monica&lt;/author&gt;&lt;author&gt;Suflita, Joseph M&lt;/author&gt;&lt;/authors&gt;&lt;/contributors&gt;&lt;titles&gt;&lt;title&gt;Effects of oxygen on biodegradation of fuels in a corroding environment&lt;/title&gt;&lt;secondary-title&gt;International Biodeterioration &amp;amp; Biodegradation&lt;/secondary-title&gt;&lt;/titles&gt;&lt;periodical&gt;&lt;full-title&gt;International Biodeterioration &amp;amp; Biodegradation&lt;/full-title&gt;&lt;/periodical&gt;&lt;pages&gt;114-126&lt;/pages&gt;&lt;volume&gt;81&lt;/volume&gt;&lt;dates&gt;&lt;year&gt;2013&lt;/year&gt;&lt;/dates&gt;&lt;isbn&gt;0964-8305&lt;/isbn&gt;&lt;urls&gt;&lt;/urls&gt;&lt;/record&gt;&lt;/Cite&gt;&lt;/EndNote&gt;</w:instrText>
      </w:r>
      <w:r w:rsidRPr="009A1D62">
        <w:rPr>
          <w:rFonts w:ascii="Times New Roman" w:eastAsia="SimSun" w:hAnsi="Times New Roman"/>
          <w:color w:val="000000"/>
          <w:lang w:bidi="ar-SA"/>
        </w:rPr>
        <w:fldChar w:fldCharType="separate"/>
      </w:r>
      <w:hyperlink w:anchor="_ENREF_20" w:tooltip="Lee, 2012 #6" w:history="1">
        <w:r w:rsidRPr="009A1D62">
          <w:rPr>
            <w:rFonts w:ascii="Times New Roman" w:eastAsia="SimSun" w:hAnsi="Times New Roman"/>
            <w:noProof/>
            <w:color w:val="000000"/>
            <w:vertAlign w:val="superscript"/>
            <w:lang w:bidi="ar-SA"/>
          </w:rPr>
          <w:t>20</w:t>
        </w:r>
      </w:hyperlink>
      <w:r w:rsidRPr="009A1D62">
        <w:rPr>
          <w:rFonts w:ascii="Times New Roman" w:eastAsia="SimSun" w:hAnsi="Times New Roman"/>
          <w:noProof/>
          <w:color w:val="000000"/>
          <w:vertAlign w:val="superscript"/>
          <w:lang w:bidi="ar-SA"/>
        </w:rPr>
        <w:t xml:space="preserve">, </w:t>
      </w:r>
      <w:hyperlink w:anchor="_ENREF_23" w:tooltip="Aktas, 2013 #55" w:history="1">
        <w:r w:rsidRPr="009A1D62">
          <w:rPr>
            <w:rFonts w:ascii="Times New Roman" w:eastAsia="SimSun" w:hAnsi="Times New Roman"/>
            <w:noProof/>
            <w:color w:val="000000"/>
            <w:vertAlign w:val="superscript"/>
            <w:lang w:bidi="ar-SA"/>
          </w:rPr>
          <w:t>23</w:t>
        </w:r>
      </w:hyperlink>
      <w:r w:rsidRPr="009A1D62">
        <w:rPr>
          <w:rFonts w:ascii="Times New Roman" w:eastAsia="SimSun" w:hAnsi="Times New Roman"/>
          <w:color w:val="000000"/>
          <w:lang w:bidi="ar-SA"/>
        </w:rPr>
        <w:fldChar w:fldCharType="end"/>
      </w:r>
      <w:r w:rsidR="00270C79">
        <w:rPr>
          <w:rFonts w:ascii="Times New Roman" w:eastAsia="SimSun" w:hAnsi="Times New Roman"/>
          <w:color w:val="000000"/>
          <w:lang w:bidi="ar-SA"/>
        </w:rPr>
        <w:t xml:space="preserve"> Given</w:t>
      </w:r>
      <w:r w:rsidRPr="009A1D62">
        <w:rPr>
          <w:rFonts w:ascii="Times New Roman" w:eastAsia="SimSun" w:hAnsi="Times New Roman"/>
          <w:color w:val="000000"/>
          <w:lang w:bidi="ar-SA"/>
        </w:rPr>
        <w:t xml:space="preserve"> the difficulty in enriching for hydrocarbon-degrading sulfate reducers directly from such inocula, model microorganisms capable of metabolizing fuel components were incorporated into our experimental protocol to artificially mimic a ballast tank microbial community. Given the complexity of fuel constituents, it is advisable to target the most common hydrocarbons (i.e., </w:t>
      </w:r>
      <w:r w:rsidRPr="009A1D62">
        <w:rPr>
          <w:rFonts w:ascii="Times New Roman" w:eastAsia="SimSun" w:hAnsi="Times New Roman"/>
          <w:i/>
          <w:color w:val="000000"/>
          <w:lang w:bidi="ar-SA"/>
        </w:rPr>
        <w:t>n</w:t>
      </w:r>
      <w:r w:rsidRPr="009A1D62">
        <w:rPr>
          <w:rFonts w:ascii="Times New Roman" w:eastAsia="SimSun" w:hAnsi="Times New Roman"/>
          <w:color w:val="000000"/>
          <w:lang w:bidi="ar-SA"/>
        </w:rPr>
        <w:t xml:space="preserve">-alkanes) in the test fuels (Figure S1 and S2). To date, a number of SRB isolated from marine environments have been reported for their capacity to metabolize </w:t>
      </w:r>
      <w:r w:rsidRPr="009A1D62">
        <w:rPr>
          <w:rFonts w:ascii="Times New Roman" w:eastAsia="SimSun" w:hAnsi="Times New Roman"/>
          <w:i/>
          <w:color w:val="000000"/>
          <w:lang w:bidi="ar-SA"/>
        </w:rPr>
        <w:t>n</w:t>
      </w:r>
      <w:r w:rsidRPr="009A1D62">
        <w:rPr>
          <w:rFonts w:ascii="Times New Roman" w:eastAsia="SimSun" w:hAnsi="Times New Roman"/>
          <w:color w:val="000000"/>
          <w:lang w:bidi="ar-SA"/>
        </w:rPr>
        <w:t>-alkanes .</w:t>
      </w:r>
      <w:r w:rsidRPr="009A1D62">
        <w:rPr>
          <w:rFonts w:ascii="Times New Roman" w:eastAsia="SimSun" w:hAnsi="Times New Roman"/>
          <w:color w:val="000000"/>
          <w:lang w:bidi="ar-SA"/>
        </w:rPr>
        <w:fldChar w:fldCharType="begin">
          <w:fldData xml:space="preserve">PEVuZE5vdGU+PENpdGU+PEF1dGhvcj5TbzwvQXV0aG9yPjxZZWFyPjE5OTk8L1llYXI+PFJlY051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</w:fldData>
        </w:fldChar>
      </w:r>
      <w:r w:rsidRPr="009A1D62">
        <w:rPr>
          <w:rFonts w:ascii="Times New Roman" w:eastAsia="SimSun" w:hAnsi="Times New Roman"/>
          <w:color w:val="000000"/>
          <w:lang w:bidi="ar-SA"/>
        </w:rPr>
        <w:instrText xml:space="preserve"> ADDIN EN.CITE </w:instrText>
      </w:r>
      <w:r w:rsidRPr="009A1D62">
        <w:rPr>
          <w:rFonts w:ascii="Times New Roman" w:eastAsia="SimSun" w:hAnsi="Times New Roman"/>
          <w:color w:val="000000"/>
          <w:lang w:bidi="ar-SA"/>
        </w:rPr>
        <w:fldChar w:fldCharType="begin">
          <w:fldData xml:space="preserve">PEVuZE5vdGU+PENpdGU+PEF1dGhvcj5TbzwvQXV0aG9yPjxZZWFyPjE5OTk8L1llYXI+PFJlY051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</w:fldData>
        </w:fldChar>
      </w:r>
      <w:r w:rsidRPr="009A1D62">
        <w:rPr>
          <w:rFonts w:ascii="Times New Roman" w:eastAsia="SimSun" w:hAnsi="Times New Roman"/>
          <w:color w:val="000000"/>
          <w:lang w:bidi="ar-SA"/>
        </w:rPr>
        <w:instrText xml:space="preserve"> ADDIN EN.CITE.DATA </w:instrText>
      </w:r>
      <w:r w:rsidRPr="009A1D62">
        <w:rPr>
          <w:rFonts w:ascii="Times New Roman" w:eastAsia="SimSun" w:hAnsi="Times New Roman"/>
          <w:color w:val="000000"/>
          <w:lang w:bidi="ar-SA"/>
        </w:rPr>
      </w:r>
      <w:r w:rsidRPr="009A1D62">
        <w:rPr>
          <w:rFonts w:ascii="Times New Roman" w:eastAsia="SimSun" w:hAnsi="Times New Roman"/>
          <w:color w:val="000000"/>
          <w:lang w:bidi="ar-SA"/>
        </w:rPr>
        <w:fldChar w:fldCharType="end"/>
      </w:r>
      <w:r w:rsidRPr="009A1D62">
        <w:rPr>
          <w:rFonts w:ascii="Times New Roman" w:eastAsia="SimSun" w:hAnsi="Times New Roman"/>
          <w:color w:val="000000"/>
          <w:lang w:bidi="ar-SA"/>
        </w:rPr>
      </w:r>
      <w:r w:rsidRPr="009A1D62">
        <w:rPr>
          <w:rFonts w:ascii="Times New Roman" w:eastAsia="SimSun" w:hAnsi="Times New Roman"/>
          <w:color w:val="000000"/>
          <w:lang w:bidi="ar-SA"/>
        </w:rPr>
        <w:fldChar w:fldCharType="separate"/>
      </w:r>
      <w:hyperlink w:anchor="_ENREF_26" w:tooltip="Davidova, 2006 #19" w:history="1">
        <w:r w:rsidRPr="009A1D62">
          <w:rPr>
            <w:rFonts w:ascii="Times New Roman" w:eastAsia="SimSun" w:hAnsi="Times New Roman"/>
            <w:noProof/>
            <w:color w:val="000000"/>
            <w:vertAlign w:val="superscript"/>
            <w:lang w:bidi="ar-SA"/>
          </w:rPr>
          <w:t>26</w:t>
        </w:r>
      </w:hyperlink>
      <w:r w:rsidRPr="009A1D62">
        <w:rPr>
          <w:rFonts w:ascii="Times New Roman" w:eastAsia="SimSun" w:hAnsi="Times New Roman"/>
          <w:noProof/>
          <w:color w:val="000000"/>
          <w:vertAlign w:val="superscript"/>
          <w:lang w:bidi="ar-SA"/>
        </w:rPr>
        <w:t xml:space="preserve">, </w:t>
      </w:r>
      <w:hyperlink w:anchor="_ENREF_33" w:tooltip="So, 1999 #65" w:history="1">
        <w:r w:rsidRPr="009A1D62">
          <w:rPr>
            <w:rFonts w:ascii="Times New Roman" w:eastAsia="SimSun" w:hAnsi="Times New Roman"/>
            <w:noProof/>
            <w:color w:val="000000"/>
            <w:vertAlign w:val="superscript"/>
            <w:lang w:bidi="ar-SA"/>
          </w:rPr>
          <w:t>33</w:t>
        </w:r>
      </w:hyperlink>
      <w:r w:rsidRPr="009A1D62">
        <w:rPr>
          <w:rFonts w:ascii="Times New Roman" w:eastAsia="SimSun" w:hAnsi="Times New Roman"/>
          <w:noProof/>
          <w:color w:val="000000"/>
          <w:vertAlign w:val="superscript"/>
          <w:lang w:bidi="ar-SA"/>
        </w:rPr>
        <w:t xml:space="preserve">, </w:t>
      </w:r>
      <w:hyperlink w:anchor="_ENREF_34" w:tooltip="Cravo-Laureau, 2005 #502" w:history="1">
        <w:r w:rsidRPr="009A1D62">
          <w:rPr>
            <w:rFonts w:ascii="Times New Roman" w:eastAsia="SimSun" w:hAnsi="Times New Roman"/>
            <w:noProof/>
            <w:color w:val="000000"/>
            <w:vertAlign w:val="superscript"/>
            <w:lang w:bidi="ar-SA"/>
          </w:rPr>
          <w:t>34</w:t>
        </w:r>
      </w:hyperlink>
      <w:r w:rsidRPr="009A1D62">
        <w:rPr>
          <w:rFonts w:ascii="Times New Roman" w:eastAsia="SimSun" w:hAnsi="Times New Roman"/>
          <w:color w:val="000000"/>
          <w:lang w:bidi="ar-SA"/>
        </w:rPr>
        <w:fldChar w:fldCharType="end"/>
      </w:r>
      <w:r w:rsidRPr="009A1D62">
        <w:rPr>
          <w:rFonts w:ascii="Times New Roman" w:eastAsia="SimSun" w:hAnsi="Times New Roman"/>
          <w:color w:val="000000"/>
          <w:lang w:bidi="ar-SA"/>
        </w:rPr>
        <w:t xml:space="preserve"> </w:t>
      </w:r>
      <w:r w:rsidRPr="009A1D62">
        <w:rPr>
          <w:rFonts w:ascii="Times New Roman" w:eastAsia="SimSun" w:hAnsi="Times New Roman"/>
          <w:i/>
          <w:color w:val="000000"/>
          <w:lang w:bidi="ar-SA"/>
        </w:rPr>
        <w:t>D. alkanexedens</w:t>
      </w:r>
      <w:r w:rsidRPr="009A1D62">
        <w:rPr>
          <w:rFonts w:ascii="Times New Roman" w:eastAsia="SimSun" w:hAnsi="Times New Roman"/>
          <w:color w:val="000000"/>
          <w:lang w:bidi="ar-SA"/>
        </w:rPr>
        <w:t xml:space="preserve"> was chosen as a model organism since it was isolated from a naval wastewater facility handling shipboard oily wastes </w:t>
      </w:r>
      <w:hyperlink w:anchor="_ENREF_26" w:tooltip="Davidova, 2006 #19" w:history="1">
        <w:r w:rsidRPr="009A1D62">
          <w:rPr>
            <w:rFonts w:ascii="Times New Roman" w:eastAsia="SimSun" w:hAnsi="Times New Roman"/>
            <w:color w:val="000000"/>
            <w:lang w:bidi="ar-SA"/>
          </w:rPr>
          <w:fldChar w:fldCharType="begin"/>
        </w:r>
        <w:r w:rsidRPr="009A1D62">
          <w:rPr>
            <w:rFonts w:ascii="Times New Roman" w:eastAsia="SimSun" w:hAnsi="Times New Roman"/>
            <w:color w:val="000000"/>
            <w:lang w:bidi="ar-SA"/>
          </w:rPr>
          <w:instrText xml:space="preserve"> ADDIN EN.CITE &lt;EndNote&gt;&lt;Cite&gt;&lt;Author&gt;Davidova&lt;/Author&gt;&lt;Year&gt;2006&lt;/Year&gt;&lt;RecNum&gt;19&lt;/RecNum&gt;&lt;DisplayText&gt;&lt;style face="superscript"&gt;26&lt;/style&gt;&lt;/DisplayText&gt;&lt;record&gt;&lt;rec-number&gt;19&lt;/rec-number&gt;&lt;foreign-keys&gt;&lt;key app="EN" db-id="sraaxd50r50xstextd150v279ztew2a2ae2d"&gt;19&lt;/key&gt;&lt;/foreign-keys&gt;&lt;ref-type name="Journal Article"&gt;17&lt;/ref-type&gt;&lt;contributors&gt;&lt;authors&gt;&lt;author&gt;Davidova, Irene A&lt;/author&gt;&lt;author&gt;Duncan, Kathleen E&lt;/author&gt;&lt;author&gt;Choi, Ok Kyoung&lt;/author&gt;&lt;author&gt;Suflita, Joseph M&lt;/author&gt;&lt;/authors&gt;&lt;/contributors&gt;&lt;titles&gt;&lt;title&gt;Desulfoglaeba alkanexedens gen. nov., sp. nov., an n-alkane-degrading, sulfate-reducing bacterium&lt;/title&gt;&lt;secondary-title&gt;International journal of systematic and evolutionary microbiology&lt;/secondary-title&gt;&lt;/titles&gt;&lt;periodical&gt;&lt;full-title&gt;International journal of systematic and evolutionary microbiology&lt;/full-title&gt;&lt;/periodical&gt;&lt;pages&gt;2737-2742&lt;/pages&gt;&lt;volume&gt;56&lt;/volume&gt;&lt;number&gt;12&lt;/number&gt;&lt;dates&gt;&lt;year&gt;2006&lt;/year&gt;&lt;/dates&gt;&lt;isbn&gt;1466-5026&lt;/isbn&gt;&lt;urls&gt;&lt;/urls&gt;&lt;/record&gt;&lt;/Cite&gt;&lt;/EndNote&gt;</w:instrText>
        </w:r>
        <w:r w:rsidRPr="009A1D62">
          <w:rPr>
            <w:rFonts w:ascii="Times New Roman" w:eastAsia="SimSun" w:hAnsi="Times New Roman"/>
            <w:color w:val="000000"/>
            <w:lang w:bidi="ar-SA"/>
          </w:rPr>
          <w:fldChar w:fldCharType="separate"/>
        </w:r>
        <w:r w:rsidRPr="009A1D62">
          <w:rPr>
            <w:rFonts w:ascii="Times New Roman" w:eastAsia="SimSun" w:hAnsi="Times New Roman"/>
            <w:noProof/>
            <w:color w:val="000000"/>
            <w:vertAlign w:val="superscript"/>
            <w:lang w:bidi="ar-SA"/>
          </w:rPr>
          <w:t>26</w:t>
        </w:r>
        <w:r w:rsidRPr="009A1D62">
          <w:rPr>
            <w:rFonts w:ascii="Times New Roman" w:eastAsia="SimSun" w:hAnsi="Times New Roman"/>
            <w:color w:val="000000"/>
            <w:lang w:bidi="ar-SA"/>
          </w:rPr>
          <w:fldChar w:fldCharType="end"/>
        </w:r>
      </w:hyperlink>
      <w:r w:rsidRPr="009A1D62">
        <w:rPr>
          <w:rFonts w:ascii="Times New Roman" w:eastAsia="SimSun" w:hAnsi="Times New Roman"/>
          <w:color w:val="000000"/>
          <w:lang w:bidi="ar-SA"/>
        </w:rPr>
        <w:t xml:space="preserve">. Additionally, </w:t>
      </w:r>
      <w:r w:rsidRPr="009A1D62">
        <w:rPr>
          <w:rFonts w:ascii="Times New Roman" w:eastAsia="SimSun" w:hAnsi="Times New Roman"/>
          <w:i/>
          <w:color w:val="000000"/>
          <w:lang w:bidi="ar-SA"/>
        </w:rPr>
        <w:t>D. alkanexedens</w:t>
      </w:r>
      <w:r w:rsidRPr="009A1D62">
        <w:rPr>
          <w:rFonts w:ascii="Times New Roman" w:eastAsia="SimSun" w:hAnsi="Times New Roman"/>
          <w:color w:val="000000"/>
          <w:lang w:bidi="ar-SA"/>
        </w:rPr>
        <w:t xml:space="preserve"> is capable of activating </w:t>
      </w:r>
      <w:r w:rsidRPr="009A1D62">
        <w:rPr>
          <w:rFonts w:ascii="Times New Roman" w:eastAsia="SimSun" w:hAnsi="Times New Roman"/>
          <w:i/>
          <w:color w:val="000000"/>
          <w:lang w:bidi="ar-SA"/>
        </w:rPr>
        <w:t>n</w:t>
      </w:r>
      <w:r w:rsidRPr="009A1D62">
        <w:rPr>
          <w:rFonts w:ascii="Times New Roman" w:eastAsia="SimSun" w:hAnsi="Times New Roman"/>
          <w:color w:val="000000"/>
          <w:lang w:bidi="ar-SA"/>
        </w:rPr>
        <w:t>-alkanes (C</w:t>
      </w:r>
      <w:r w:rsidRPr="009A1D62">
        <w:rPr>
          <w:rFonts w:ascii="Times New Roman" w:eastAsia="SimSun" w:hAnsi="Times New Roman"/>
          <w:color w:val="000000"/>
          <w:vertAlign w:val="subscript"/>
          <w:lang w:bidi="ar-SA"/>
        </w:rPr>
        <w:t>6</w:t>
      </w:r>
      <w:r w:rsidRPr="009A1D62">
        <w:rPr>
          <w:rFonts w:ascii="Times New Roman" w:eastAsia="SimSun" w:hAnsi="Times New Roman"/>
          <w:color w:val="000000"/>
          <w:lang w:bidi="ar-SA"/>
        </w:rPr>
        <w:t>-C</w:t>
      </w:r>
      <w:r w:rsidRPr="009A1D62">
        <w:rPr>
          <w:rFonts w:ascii="Times New Roman" w:eastAsia="SimSun" w:hAnsi="Times New Roman"/>
          <w:color w:val="000000"/>
          <w:vertAlign w:val="subscript"/>
          <w:lang w:bidi="ar-SA"/>
        </w:rPr>
        <w:t>12</w:t>
      </w:r>
      <w:r w:rsidRPr="009A1D62">
        <w:rPr>
          <w:rFonts w:ascii="Times New Roman" w:eastAsia="SimSun" w:hAnsi="Times New Roman"/>
          <w:color w:val="000000"/>
          <w:lang w:bidi="ar-SA"/>
        </w:rPr>
        <w:t xml:space="preserve">) by the most frequently encountered fumarate addition mechanism </w:t>
      </w:r>
      <w:r w:rsidRPr="009A1D62">
        <w:rPr>
          <w:rFonts w:ascii="Times New Roman" w:eastAsia="SimSun" w:hAnsi="Times New Roman"/>
          <w:color w:val="000000"/>
          <w:lang w:bidi="ar-SA"/>
        </w:rPr>
        <w:fldChar w:fldCharType="begin"/>
      </w:r>
      <w:r w:rsidRPr="009A1D62">
        <w:rPr>
          <w:rFonts w:ascii="Times New Roman" w:eastAsia="SimSun" w:hAnsi="Times New Roman"/>
          <w:color w:val="000000"/>
          <w:lang w:bidi="ar-SA"/>
        </w:rPr>
        <w:instrText xml:space="preserve"> ADDIN EN.CITE &lt;EndNote&gt;&lt;Cite&gt;&lt;Author&gt;Davidova&lt;/Author&gt;&lt;Year&gt;2006&lt;/Year&gt;&lt;RecNum&gt;19&lt;/RecNum&gt;&lt;DisplayText&gt;&lt;style face="superscript"&gt;26, 35&lt;/style&gt;&lt;/DisplayText&gt;&lt;record&gt;&lt;rec-number&gt;19&lt;/rec-number&gt;&lt;foreign-keys&gt;&lt;key app="EN" db-id="sraaxd50r50xstextd150v279ztew2a2ae2d"&gt;19&lt;/key&gt;&lt;/foreign-keys&gt;&lt;ref-type name="Journal Article"&gt;17&lt;/ref-type&gt;&lt;contributors&gt;&lt;authors&gt;&lt;author&gt;Davidova, Irene A&lt;/author&gt;&lt;author&gt;Duncan, Kathleen E&lt;/author&gt;&lt;author&gt;Choi, Ok Kyoung&lt;/author&gt;&lt;author&gt;Suflita, Joseph M&lt;/author&gt;&lt;/authors&gt;&lt;/contributors&gt;&lt;titles&gt;&lt;title&gt;Desulfoglaeba alkanexedens gen. nov., sp. nov., an n-alkane-degrading, sulfate-reducing bacterium&lt;/title&gt;&lt;secondary-title&gt;International journal of systematic and evolutionary microbiology&lt;/secondary-title&gt;&lt;/titles&gt;&lt;periodical&gt;&lt;full-title&gt;International journal of systematic and evolutionary microbiology&lt;/full-title&gt;&lt;/periodical&gt;&lt;pages&gt;2737-2742&lt;/pages&gt;&lt;volume&gt;56&lt;/volume&gt;&lt;number&gt;12&lt;/number&gt;&lt;dates&gt;&lt;year&gt;2006&lt;/year&gt;&lt;/dates&gt;&lt;isbn&gt;1466-5026&lt;/isbn&gt;&lt;urls&gt;&lt;/urls&gt;&lt;/record&gt;&lt;/Cite&gt;&lt;Cite&gt;&lt;Author&gt;Davidova&lt;/Author&gt;&lt;Year&gt;2005&lt;/Year&gt;&lt;RecNum&gt;18&lt;/RecNum&gt;&lt;record&gt;&lt;rec-number&gt;18&lt;/rec-number&gt;&lt;foreign-keys&gt;&lt;key app="EN" db-id="sraaxd50r50xstextd150v279ztew2a2ae2d"&gt;18&lt;/key&gt;&lt;/foreign-keys&gt;&lt;ref-type name="Journal Article"&gt;17&lt;/ref-type&gt;&lt;contributors&gt;&lt;authors&gt;&lt;author&gt;Davidova, Irene A&lt;/author&gt;&lt;author&gt;Gieg, Lisa M&lt;/author&gt;&lt;author&gt;Nanny, Mark&lt;/author&gt;&lt;author&gt;Kropp, Kevin G&lt;/author&gt;&lt;author&gt;Suflita, Joseph M&lt;/author&gt;&lt;/authors&gt;&lt;/contributors&gt;&lt;titles&gt;&lt;title&gt;Stable isotopic studies of n-alkane metabolism by a sulfate-reducing bacterial enrichment culture&lt;/title&gt;&lt;secondary-title&gt;Applied and environmental microbiology&lt;/secondary-title&gt;&lt;/titles&gt;&lt;periodical&gt;&lt;full-title&gt;Applied and environmental microbiology&lt;/full-title&gt;&lt;/periodical&gt;&lt;pages&gt;8174-8182&lt;/pages&gt;&lt;volume&gt;71&lt;/volume&gt;&lt;number&gt;12&lt;/number&gt;&lt;dates&gt;&lt;year&gt;2005&lt;/year&gt;&lt;/dates&gt;&lt;isbn&gt;0099-2240&lt;/isbn&gt;&lt;urls&gt;&lt;/urls&gt;&lt;/record&gt;&lt;/Cite&gt;&lt;/EndNote&gt;</w:instrText>
      </w:r>
      <w:r w:rsidRPr="009A1D62">
        <w:rPr>
          <w:rFonts w:ascii="Times New Roman" w:eastAsia="SimSun" w:hAnsi="Times New Roman"/>
          <w:color w:val="000000"/>
          <w:lang w:bidi="ar-SA"/>
        </w:rPr>
        <w:fldChar w:fldCharType="separate"/>
      </w:r>
      <w:hyperlink w:anchor="_ENREF_26" w:tooltip="Davidova, 2006 #19" w:history="1">
        <w:r w:rsidRPr="009A1D62">
          <w:rPr>
            <w:rFonts w:ascii="Times New Roman" w:eastAsia="SimSun" w:hAnsi="Times New Roman"/>
            <w:noProof/>
            <w:color w:val="000000"/>
            <w:vertAlign w:val="superscript"/>
            <w:lang w:bidi="ar-SA"/>
          </w:rPr>
          <w:t>26</w:t>
        </w:r>
      </w:hyperlink>
      <w:r w:rsidRPr="009A1D62">
        <w:rPr>
          <w:rFonts w:ascii="Times New Roman" w:eastAsia="SimSun" w:hAnsi="Times New Roman"/>
          <w:noProof/>
          <w:color w:val="000000"/>
          <w:vertAlign w:val="superscript"/>
          <w:lang w:bidi="ar-SA"/>
        </w:rPr>
        <w:t xml:space="preserve">, </w:t>
      </w:r>
      <w:hyperlink w:anchor="_ENREF_35" w:tooltip="Davidova, 2005 #18" w:history="1">
        <w:r w:rsidRPr="009A1D62">
          <w:rPr>
            <w:rFonts w:ascii="Times New Roman" w:eastAsia="SimSun" w:hAnsi="Times New Roman"/>
            <w:noProof/>
            <w:color w:val="000000"/>
            <w:vertAlign w:val="superscript"/>
            <w:lang w:bidi="ar-SA"/>
          </w:rPr>
          <w:t>35</w:t>
        </w:r>
      </w:hyperlink>
      <w:r w:rsidRPr="009A1D62">
        <w:rPr>
          <w:rFonts w:ascii="Times New Roman" w:eastAsia="SimSun" w:hAnsi="Times New Roman"/>
          <w:color w:val="000000"/>
          <w:lang w:bidi="ar-SA"/>
        </w:rPr>
        <w:fldChar w:fldCharType="end"/>
      </w:r>
      <w:r w:rsidRPr="009A1D62">
        <w:rPr>
          <w:rFonts w:ascii="Times New Roman" w:eastAsia="SimSun" w:hAnsi="Times New Roman"/>
          <w:color w:val="000000"/>
          <w:lang w:bidi="ar-SA"/>
        </w:rPr>
        <w:t xml:space="preserve">. Most importantly, a previous study demonstrated that ballast tank water from a US Navy ship harbors various </w:t>
      </w:r>
      <w:r w:rsidRPr="009A1D62">
        <w:rPr>
          <w:rFonts w:ascii="Times New Roman" w:eastAsia="SimSun" w:hAnsi="Times New Roman"/>
          <w:i/>
          <w:color w:val="000000"/>
          <w:lang w:bidi="ar-SA"/>
        </w:rPr>
        <w:t xml:space="preserve">assA </w:t>
      </w:r>
      <w:r w:rsidRPr="009A1D62">
        <w:rPr>
          <w:rFonts w:ascii="Times New Roman" w:eastAsia="SimSun" w:hAnsi="Times New Roman"/>
          <w:color w:val="000000"/>
          <w:lang w:bidi="ar-SA"/>
        </w:rPr>
        <w:t xml:space="preserve">genotypes that are phylogenetically closely related to those found in </w:t>
      </w:r>
      <w:r w:rsidRPr="009A1D62">
        <w:rPr>
          <w:rFonts w:ascii="Times New Roman" w:eastAsia="SimSun" w:hAnsi="Times New Roman"/>
          <w:i/>
          <w:color w:val="000000"/>
          <w:lang w:bidi="ar-SA"/>
        </w:rPr>
        <w:t xml:space="preserve">Desulfatibacillum alkenivorans </w:t>
      </w:r>
      <w:r w:rsidRPr="009A1D62">
        <w:rPr>
          <w:rFonts w:ascii="Times New Roman" w:eastAsia="SimSun" w:hAnsi="Times New Roman"/>
          <w:color w:val="000000"/>
          <w:lang w:bidi="ar-SA"/>
        </w:rPr>
        <w:t>AK-01</w:t>
      </w:r>
      <w:r w:rsidRPr="009A1D62">
        <w:rPr>
          <w:rFonts w:ascii="Times New Roman" w:eastAsia="SimSun" w:hAnsi="Times New Roman"/>
          <w:i/>
          <w:color w:val="000000"/>
          <w:lang w:bidi="ar-SA"/>
        </w:rPr>
        <w:t xml:space="preserve"> </w:t>
      </w:r>
      <w:r w:rsidRPr="009A1D62">
        <w:rPr>
          <w:rFonts w:ascii="Times New Roman" w:eastAsia="SimSun" w:hAnsi="Times New Roman"/>
          <w:color w:val="000000"/>
          <w:lang w:bidi="ar-SA"/>
        </w:rPr>
        <w:t>and</w:t>
      </w:r>
      <w:r w:rsidRPr="009A1D62">
        <w:rPr>
          <w:rFonts w:ascii="Times New Roman" w:eastAsia="SimSun" w:hAnsi="Times New Roman"/>
          <w:i/>
          <w:color w:val="000000"/>
          <w:lang w:bidi="ar-SA"/>
        </w:rPr>
        <w:t xml:space="preserve"> D. alkanexedens</w:t>
      </w:r>
      <w:r w:rsidRPr="009A1D62">
        <w:rPr>
          <w:rFonts w:ascii="Times New Roman" w:eastAsia="SimSun" w:hAnsi="Times New Roman"/>
          <w:color w:val="000000"/>
          <w:lang w:bidi="ar-SA"/>
        </w:rPr>
        <w:t xml:space="preserve"> strain ALDC</w:t>
      </w:r>
      <w:r w:rsidR="004C2AA5" w:rsidRPr="004C2AA5">
        <w:rPr>
          <w:rFonts w:ascii="Times New Roman" w:eastAsia="SimSun" w:hAnsi="Times New Roman"/>
          <w:vertAlign w:val="superscript"/>
          <w:lang w:bidi="ar-SA"/>
        </w:rPr>
        <w:t>T</w:t>
      </w:r>
      <w:r w:rsidRPr="009A1D62">
        <w:rPr>
          <w:rFonts w:ascii="Times New Roman" w:eastAsia="SimSun" w:hAnsi="Times New Roman"/>
          <w:i/>
          <w:color w:val="000000"/>
          <w:lang w:bidi="ar-SA"/>
        </w:rPr>
        <w:t>.</w:t>
      </w:r>
      <w:hyperlink w:anchor="_ENREF_14" w:tooltip="Lyles, 2013 #34" w:history="1">
        <w:r w:rsidRPr="009A1D62">
          <w:rPr>
            <w:rFonts w:ascii="Times New Roman" w:eastAsia="SimSun" w:hAnsi="Times New Roman"/>
            <w:color w:val="000000"/>
            <w:lang w:bidi="ar-SA"/>
          </w:rPr>
          <w:fldChar w:fldCharType="begin"/>
        </w:r>
        <w:r w:rsidRPr="009A1D62">
          <w:rPr>
            <w:rFonts w:ascii="Times New Roman" w:eastAsia="SimSun" w:hAnsi="Times New Roman"/>
            <w:color w:val="000000"/>
            <w:lang w:bidi="ar-SA"/>
          </w:rPr>
          <w:instrText xml:space="preserve"> ADDIN EN.CITE &lt;EndNote&gt;&lt;Cite&gt;&lt;Author&gt;Lyles&lt;/Author&gt;&lt;Year&gt;2013&lt;/Year&gt;&lt;RecNum&gt;34&lt;/RecNum&gt;&lt;DisplayText&gt;&lt;style face="superscript"&gt;14&lt;/style&gt;&lt;/DisplayText&gt;&lt;record&gt;&lt;rec-number&gt;34&lt;/rec-number&gt;&lt;foreign-keys&gt;&lt;key app="EN" db-id="sraaxd50r50xstextd150v279ztew2a2ae2d"&gt;34&lt;/key&gt;&lt;/foreign-keys&gt;&lt;ref-type name="Journal Article"&gt;17&lt;/ref-type&gt;&lt;contributors&gt;&lt;authors&gt;&lt;author&gt;Lyles, Christopher N&lt;/author&gt;&lt;author&gt;Aktas, Deniz Fulya&lt;/author&gt;&lt;author&gt;Duncan, Kathleen Elnora&lt;/author&gt;&lt;author&gt;Callaghan, Amy V&lt;/author&gt;&lt;author&gt;Stevenson, Bradley S&lt;/author&gt;&lt;author&gt;Suflita, Joseph M&lt;/author&gt;&lt;/authors&gt;&lt;/contributors&gt;&lt;titles&gt;&lt;title&gt;Impact of Organosulfur Content on Diesel Fuel Stability and Implications for Carbon Steel Corrosion&lt;/title&gt;&lt;secondary-title&gt;Environmental science &amp;amp; technology&lt;/secondary-title&gt;&lt;/titles&gt;&lt;periodical&gt;&lt;full-title&gt;Environmental science &amp;amp; technology&lt;/full-title&gt;&lt;/periodical&gt;&lt;dates&gt;&lt;year&gt;2013&lt;/year&gt;&lt;/dates&gt;&lt;isbn&gt;0013-936X&lt;/isbn&gt;&lt;urls&gt;&lt;/urls&gt;&lt;/record&gt;&lt;/Cite&gt;&lt;/EndNote&gt;</w:instrText>
        </w:r>
        <w:r w:rsidRPr="009A1D62">
          <w:rPr>
            <w:rFonts w:ascii="Times New Roman" w:eastAsia="SimSun" w:hAnsi="Times New Roman"/>
            <w:color w:val="000000"/>
            <w:lang w:bidi="ar-SA"/>
          </w:rPr>
          <w:fldChar w:fldCharType="separate"/>
        </w:r>
        <w:r w:rsidRPr="009A1D62">
          <w:rPr>
            <w:rFonts w:ascii="Times New Roman" w:eastAsia="SimSun" w:hAnsi="Times New Roman"/>
            <w:noProof/>
            <w:color w:val="000000"/>
            <w:vertAlign w:val="superscript"/>
            <w:lang w:bidi="ar-SA"/>
          </w:rPr>
          <w:t>14</w:t>
        </w:r>
        <w:r w:rsidRPr="009A1D62">
          <w:rPr>
            <w:rFonts w:ascii="Times New Roman" w:eastAsia="SimSun" w:hAnsi="Times New Roman"/>
            <w:color w:val="000000"/>
            <w:lang w:bidi="ar-SA"/>
          </w:rPr>
          <w:fldChar w:fldCharType="end"/>
        </w:r>
      </w:hyperlink>
      <w:r w:rsidRPr="009A1D62">
        <w:rPr>
          <w:rFonts w:ascii="Times New Roman" w:eastAsia="SimSun" w:hAnsi="Times New Roman"/>
          <w:color w:val="000000"/>
          <w:lang w:bidi="ar-SA"/>
        </w:rPr>
        <w:t xml:space="preserve"> Therefore, </w:t>
      </w:r>
      <w:r w:rsidRPr="009A1D62">
        <w:rPr>
          <w:rFonts w:ascii="Times New Roman" w:eastAsia="SimSun" w:hAnsi="Times New Roman"/>
          <w:color w:val="000000"/>
          <w:lang w:bidi="ar-SA"/>
        </w:rPr>
        <w:lastRenderedPageBreak/>
        <w:t xml:space="preserve">it is reasonable to use this organism to augment seawater in order to assess the biological stability of navy biofuels. </w:t>
      </w:r>
    </w:p>
    <w:p w:rsidR="009A1D62" w:rsidRPr="009A1D62" w:rsidRDefault="009A1D62" w:rsidP="009A1D62">
      <w:pPr>
        <w:ind w:firstLine="720"/>
        <w:rPr>
          <w:rFonts w:ascii="Times New Roman" w:eastAsia="SimSun" w:hAnsi="Times New Roman"/>
          <w:lang w:bidi="ar-SA"/>
        </w:rPr>
      </w:pPr>
      <w:r w:rsidRPr="009A1D62">
        <w:rPr>
          <w:rFonts w:ascii="Times New Roman" w:eastAsia="SimSun" w:hAnsi="Times New Roman"/>
          <w:lang w:bidi="ar-SA"/>
        </w:rPr>
        <w:t xml:space="preserve">The addition of </w:t>
      </w:r>
      <w:r w:rsidRPr="009A1D62">
        <w:rPr>
          <w:rFonts w:ascii="Times New Roman" w:eastAsia="SimSun" w:hAnsi="Times New Roman"/>
          <w:i/>
          <w:lang w:bidi="ar-SA"/>
        </w:rPr>
        <w:t>D. alkanexedens</w:t>
      </w:r>
      <w:r w:rsidRPr="009A1D62">
        <w:rPr>
          <w:rFonts w:ascii="Times New Roman" w:eastAsia="SimSun" w:hAnsi="Times New Roman"/>
          <w:lang w:bidi="ar-SA"/>
        </w:rPr>
        <w:t xml:space="preserve"> to the KW and GoM incubations</w:t>
      </w:r>
      <w:r w:rsidRPr="009A1D62">
        <w:rPr>
          <w:rFonts w:ascii="Times New Roman" w:eastAsia="SimSun" w:hAnsi="Times New Roman"/>
          <w:i/>
          <w:lang w:bidi="ar-SA"/>
        </w:rPr>
        <w:t xml:space="preserve"> </w:t>
      </w:r>
      <w:r w:rsidRPr="009A1D62">
        <w:rPr>
          <w:rFonts w:ascii="Times New Roman" w:eastAsia="SimSun" w:hAnsi="Times New Roman"/>
          <w:lang w:bidi="ar-SA"/>
        </w:rPr>
        <w:t xml:space="preserve">slightly increased the sulfate depletion rate relative to fuel-unamended controls regardless of fuel type. It should be noted that both petroleum and biomass derived fuels contain </w:t>
      </w:r>
      <w:r w:rsidRPr="009A1D62">
        <w:rPr>
          <w:rFonts w:ascii="Times New Roman" w:eastAsia="SimSun" w:hAnsi="Times New Roman"/>
          <w:bCs/>
          <w:iCs/>
          <w:lang w:bidi="ar-SA"/>
        </w:rPr>
        <w:t>C</w:t>
      </w:r>
      <w:r w:rsidRPr="009A1D62">
        <w:rPr>
          <w:rFonts w:ascii="Times New Roman" w:eastAsia="SimSun" w:hAnsi="Times New Roman"/>
          <w:bCs/>
          <w:iCs/>
          <w:vertAlign w:val="subscript"/>
          <w:lang w:bidi="ar-SA"/>
        </w:rPr>
        <w:t>8</w:t>
      </w:r>
      <w:r w:rsidRPr="009A1D62">
        <w:rPr>
          <w:rFonts w:ascii="Times New Roman" w:eastAsia="SimSun" w:hAnsi="Times New Roman"/>
          <w:bCs/>
          <w:iCs/>
          <w:lang w:bidi="ar-SA"/>
        </w:rPr>
        <w:t>-C</w:t>
      </w:r>
      <w:r w:rsidRPr="009A1D62">
        <w:rPr>
          <w:rFonts w:ascii="Times New Roman" w:eastAsia="SimSun" w:hAnsi="Times New Roman"/>
          <w:bCs/>
          <w:iCs/>
          <w:vertAlign w:val="subscript"/>
          <w:lang w:bidi="ar-SA"/>
        </w:rPr>
        <w:t>12</w:t>
      </w:r>
      <w:r w:rsidRPr="009A1D62">
        <w:rPr>
          <w:rFonts w:ascii="Times New Roman" w:eastAsia="SimSun" w:hAnsi="Times New Roman"/>
          <w:bCs/>
          <w:iCs/>
          <w:lang w:bidi="ar-SA"/>
        </w:rPr>
        <w:t xml:space="preserve"> </w:t>
      </w:r>
      <w:r w:rsidRPr="009A1D62">
        <w:rPr>
          <w:rFonts w:ascii="Times New Roman" w:eastAsia="SimSun" w:hAnsi="Times New Roman"/>
          <w:bCs/>
          <w:i/>
          <w:iCs/>
          <w:lang w:bidi="ar-SA"/>
        </w:rPr>
        <w:t>n</w:t>
      </w:r>
      <w:r w:rsidRPr="009A1D62">
        <w:rPr>
          <w:rFonts w:ascii="Times New Roman" w:eastAsia="SimSun" w:hAnsi="Times New Roman"/>
          <w:bCs/>
          <w:iCs/>
          <w:lang w:bidi="ar-SA"/>
        </w:rPr>
        <w:t>-alkanes (Figure S2) that could serve as suitable substrates for the exogenous positive control inoculum.</w:t>
      </w:r>
      <w:hyperlink w:anchor="_ENREF_26" w:tooltip="Davidova, 2006 #19" w:history="1">
        <w:r w:rsidRPr="009A1D62">
          <w:rPr>
            <w:rFonts w:ascii="Times New Roman" w:eastAsia="SimSun" w:hAnsi="Times New Roman"/>
            <w:lang w:bidi="ar-SA"/>
          </w:rPr>
          <w:fldChar w:fldCharType="begin"/>
        </w:r>
        <w:r w:rsidRPr="009A1D62">
          <w:rPr>
            <w:rFonts w:ascii="Times New Roman" w:eastAsia="SimSun" w:hAnsi="Times New Roman"/>
            <w:lang w:bidi="ar-SA"/>
          </w:rPr>
          <w:instrText xml:space="preserve"> ADDIN EN.CITE &lt;EndNote&gt;&lt;Cite&gt;&lt;Author&gt;Davidova&lt;/Author&gt;&lt;Year&gt;2006&lt;/Year&gt;&lt;RecNum&gt;19&lt;/RecNum&gt;&lt;DisplayText&gt;&lt;style face="superscript"&gt;26&lt;/style&gt;&lt;/DisplayText&gt;&lt;record&gt;&lt;rec-number&gt;19&lt;/rec-number&gt;&lt;foreign-keys&gt;&lt;key app="EN" db-id="sraaxd50r50xstextd150v279ztew2a2ae2d"&gt;19&lt;/key&gt;&lt;/foreign-keys&gt;&lt;ref-type name="Journal Article"&gt;17&lt;/ref-type&gt;&lt;contributors&gt;&lt;authors&gt;&lt;author&gt;Davidova, Irene A&lt;/author&gt;&lt;author&gt;Duncan, Kathleen E&lt;/author&gt;&lt;author&gt;Choi, Ok Kyoung&lt;/author&gt;&lt;author&gt;Suflita, Joseph M&lt;/author&gt;&lt;/authors&gt;&lt;/contributors&gt;&lt;titles&gt;&lt;title&gt;Desulfoglaeba alkanexedens gen. nov., sp. nov., an n-alkane-degrading, sulfate-reducing bacterium&lt;/title&gt;&lt;secondary-title&gt;International journal of systematic and evolutionary microbiology&lt;/secondary-title&gt;&lt;/titles&gt;&lt;periodical&gt;&lt;full-title&gt;International journal of systematic and evolutionary microbiology&lt;/full-title&gt;&lt;/periodical&gt;&lt;pages&gt;2737-2742&lt;/pages&gt;&lt;volume&gt;56&lt;/volume&gt;&lt;number&gt;12&lt;/number&gt;&lt;dates&gt;&lt;year&gt;2006&lt;/year&gt;&lt;/dates&gt;&lt;isbn&gt;1466-5026&lt;/isbn&gt;&lt;urls&gt;&lt;/urls&gt;&lt;/record&gt;&lt;/Cite&gt;&lt;/EndNote&gt;</w:instrText>
        </w:r>
        <w:r w:rsidRPr="009A1D62">
          <w:rPr>
            <w:rFonts w:ascii="Times New Roman" w:eastAsia="SimSun" w:hAnsi="Times New Roman"/>
            <w:lang w:bidi="ar-SA"/>
          </w:rPr>
          <w:fldChar w:fldCharType="separate"/>
        </w:r>
        <w:r w:rsidRPr="009A1D62">
          <w:rPr>
            <w:rFonts w:ascii="Times New Roman" w:eastAsia="SimSun" w:hAnsi="Times New Roman"/>
            <w:noProof/>
            <w:vertAlign w:val="superscript"/>
            <w:lang w:bidi="ar-SA"/>
          </w:rPr>
          <w:t>26</w:t>
        </w:r>
        <w:r w:rsidRPr="009A1D62">
          <w:rPr>
            <w:rFonts w:ascii="Times New Roman" w:eastAsia="SimSun" w:hAnsi="Times New Roman"/>
            <w:lang w:bidi="ar-SA"/>
          </w:rPr>
          <w:fldChar w:fldCharType="end"/>
        </w:r>
      </w:hyperlink>
      <w:r w:rsidRPr="009A1D62">
        <w:rPr>
          <w:rFonts w:ascii="Times New Roman" w:eastAsia="SimSun" w:hAnsi="Times New Roman"/>
          <w:lang w:bidi="ar-SA"/>
        </w:rPr>
        <w:t xml:space="preserve"> The elevated sulfate loss in these incubations might reasonably be coupled with the oxidation of these short chain alkanes by </w:t>
      </w:r>
      <w:r w:rsidRPr="009A1D62">
        <w:rPr>
          <w:rFonts w:ascii="Times New Roman" w:eastAsia="SimSun" w:hAnsi="Times New Roman"/>
          <w:i/>
          <w:lang w:bidi="ar-SA"/>
        </w:rPr>
        <w:t>D. alkanexedens</w:t>
      </w:r>
      <w:r w:rsidRPr="009A1D62">
        <w:rPr>
          <w:rFonts w:ascii="Times New Roman" w:eastAsia="SimSun" w:hAnsi="Times New Roman"/>
          <w:lang w:bidi="ar-SA"/>
        </w:rPr>
        <w:t>. However, FT-F76 stimulated more sulfate reduction (2.1-2.6 mM) than the stoichiometrically required amount of sulfate (0.5 mM) needed to oxidize all available C</w:t>
      </w:r>
      <w:r w:rsidRPr="009A1D62">
        <w:rPr>
          <w:rFonts w:ascii="Times New Roman" w:eastAsia="SimSun" w:hAnsi="Times New Roman"/>
          <w:vertAlign w:val="subscript"/>
          <w:lang w:bidi="ar-SA"/>
        </w:rPr>
        <w:t>6</w:t>
      </w:r>
      <w:r w:rsidRPr="009A1D62">
        <w:rPr>
          <w:rFonts w:ascii="Times New Roman" w:eastAsia="SimSun" w:hAnsi="Times New Roman"/>
          <w:lang w:bidi="ar-SA"/>
        </w:rPr>
        <w:t>-C</w:t>
      </w:r>
      <w:r w:rsidRPr="009A1D62">
        <w:rPr>
          <w:rFonts w:ascii="Times New Roman" w:eastAsia="SimSun" w:hAnsi="Times New Roman"/>
          <w:vertAlign w:val="subscript"/>
          <w:lang w:bidi="ar-SA"/>
        </w:rPr>
        <w:t xml:space="preserve">12 </w:t>
      </w:r>
      <w:r w:rsidRPr="009A1D62">
        <w:rPr>
          <w:rFonts w:ascii="Times New Roman" w:eastAsia="SimSun" w:hAnsi="Times New Roman"/>
          <w:i/>
          <w:lang w:bidi="ar-SA"/>
        </w:rPr>
        <w:t>n</w:t>
      </w:r>
      <w:r w:rsidRPr="009A1D62">
        <w:rPr>
          <w:rFonts w:ascii="Times New Roman" w:eastAsia="SimSun" w:hAnsi="Times New Roman"/>
          <w:lang w:bidi="ar-SA"/>
        </w:rPr>
        <w:t>-alkanes in this fuel. Clearly, other fuel components in FT-F76 are also amenable to anaerobic decay. Not surprisingly, the amendment of additional C</w:t>
      </w:r>
      <w:r w:rsidRPr="009A1D62">
        <w:rPr>
          <w:rFonts w:ascii="Times New Roman" w:eastAsia="SimSun" w:hAnsi="Times New Roman"/>
          <w:vertAlign w:val="subscript"/>
          <w:lang w:bidi="ar-SA"/>
        </w:rPr>
        <w:t>6</w:t>
      </w:r>
      <w:r w:rsidRPr="009A1D62">
        <w:rPr>
          <w:rFonts w:ascii="Times New Roman" w:eastAsia="SimSun" w:hAnsi="Times New Roman"/>
          <w:lang w:bidi="ar-SA"/>
        </w:rPr>
        <w:t>-C</w:t>
      </w:r>
      <w:r w:rsidRPr="009A1D62">
        <w:rPr>
          <w:rFonts w:ascii="Times New Roman" w:eastAsia="SimSun" w:hAnsi="Times New Roman"/>
          <w:vertAlign w:val="subscript"/>
          <w:lang w:bidi="ar-SA"/>
        </w:rPr>
        <w:t>12</w:t>
      </w:r>
      <w:r w:rsidRPr="009A1D62">
        <w:rPr>
          <w:rFonts w:ascii="Times New Roman" w:eastAsia="SimSun" w:hAnsi="Times New Roman"/>
          <w:lang w:bidi="ar-SA"/>
        </w:rPr>
        <w:t xml:space="preserve"> </w:t>
      </w:r>
      <w:r w:rsidRPr="009A1D62">
        <w:rPr>
          <w:rFonts w:ascii="Times New Roman" w:eastAsia="SimSun" w:hAnsi="Times New Roman"/>
          <w:i/>
          <w:lang w:bidi="ar-SA"/>
        </w:rPr>
        <w:t>n</w:t>
      </w:r>
      <w:r w:rsidRPr="009A1D62">
        <w:rPr>
          <w:rFonts w:ascii="Times New Roman" w:eastAsia="SimSun" w:hAnsi="Times New Roman"/>
          <w:lang w:bidi="ar-SA"/>
        </w:rPr>
        <w:t xml:space="preserve">-alkanes in the fuels stimulated the highest sulfate reduction rates probably due to the oxidation of these </w:t>
      </w:r>
      <w:r w:rsidRPr="009A1D62">
        <w:rPr>
          <w:rFonts w:ascii="Times New Roman" w:eastAsia="SimSun" w:hAnsi="Times New Roman"/>
          <w:i/>
          <w:lang w:bidi="ar-SA"/>
        </w:rPr>
        <w:t>n</w:t>
      </w:r>
      <w:r w:rsidRPr="009A1D62">
        <w:rPr>
          <w:rFonts w:ascii="Times New Roman" w:eastAsia="SimSun" w:hAnsi="Times New Roman"/>
          <w:lang w:bidi="ar-SA"/>
        </w:rPr>
        <w:t xml:space="preserve">-alkanes by </w:t>
      </w:r>
      <w:r w:rsidRPr="009A1D62">
        <w:rPr>
          <w:rFonts w:ascii="Times New Roman" w:eastAsia="SimSun" w:hAnsi="Times New Roman"/>
          <w:i/>
          <w:lang w:bidi="ar-SA"/>
        </w:rPr>
        <w:t>D. alkanexedens</w:t>
      </w:r>
      <w:r w:rsidRPr="009A1D62">
        <w:rPr>
          <w:rFonts w:ascii="Times New Roman" w:eastAsia="SimSun" w:hAnsi="Times New Roman"/>
          <w:lang w:bidi="ar-SA"/>
        </w:rPr>
        <w:t xml:space="preserve"> strain ALDC</w:t>
      </w:r>
      <w:r w:rsidR="004C2AA5" w:rsidRPr="004C2AA5">
        <w:rPr>
          <w:rFonts w:ascii="Times New Roman" w:eastAsia="SimSun" w:hAnsi="Times New Roman"/>
          <w:vertAlign w:val="superscript"/>
          <w:lang w:bidi="ar-SA"/>
        </w:rPr>
        <w:t>T</w:t>
      </w:r>
      <w:r w:rsidRPr="009A1D62">
        <w:rPr>
          <w:rFonts w:ascii="Times New Roman" w:eastAsia="SimSun" w:hAnsi="Times New Roman"/>
          <w:lang w:bidi="ar-SA"/>
        </w:rPr>
        <w:t xml:space="preserve">. However, </w:t>
      </w:r>
      <w:r w:rsidRPr="009A1D62">
        <w:rPr>
          <w:rFonts w:ascii="Times New Roman" w:eastAsia="SimSun" w:hAnsi="Times New Roman"/>
          <w:bCs/>
          <w:iCs/>
          <w:lang w:bidi="ar-SA"/>
        </w:rPr>
        <w:t>other fuel components were likely degraded as well</w:t>
      </w:r>
      <w:r w:rsidRPr="009A1D62">
        <w:rPr>
          <w:rFonts w:ascii="Times New Roman" w:eastAsia="SimSun" w:hAnsi="Times New Roman"/>
          <w:lang w:bidi="ar-SA"/>
        </w:rPr>
        <w:t xml:space="preserve"> because the presence of fuel </w:t>
      </w:r>
      <w:r w:rsidRPr="009A1D62">
        <w:rPr>
          <w:rFonts w:ascii="Times New Roman" w:eastAsia="SimSun" w:hAnsi="Times New Roman"/>
          <w:bCs/>
          <w:iCs/>
          <w:lang w:bidi="ar-SA"/>
        </w:rPr>
        <w:t xml:space="preserve">(blended with </w:t>
      </w:r>
      <w:r w:rsidRPr="009A1D62">
        <w:rPr>
          <w:rFonts w:ascii="Times New Roman" w:eastAsia="SimSun" w:hAnsi="Times New Roman"/>
          <w:bCs/>
          <w:i/>
          <w:iCs/>
          <w:lang w:bidi="ar-SA"/>
        </w:rPr>
        <w:t>n</w:t>
      </w:r>
      <w:r w:rsidRPr="009A1D62">
        <w:rPr>
          <w:rFonts w:ascii="Times New Roman" w:eastAsia="SimSun" w:hAnsi="Times New Roman"/>
          <w:bCs/>
          <w:iCs/>
          <w:lang w:bidi="ar-SA"/>
        </w:rPr>
        <w:t xml:space="preserve">-alkanes) caused more sulfate loss </w:t>
      </w:r>
      <w:r w:rsidRPr="009A1D62">
        <w:rPr>
          <w:rFonts w:ascii="Times New Roman" w:eastAsia="SimSun" w:hAnsi="Times New Roman"/>
          <w:lang w:bidi="ar-SA"/>
        </w:rPr>
        <w:t xml:space="preserve">relative to the incubations with alkanes only (Figure 1). </w:t>
      </w:r>
      <w:r w:rsidRPr="009A1D62">
        <w:rPr>
          <w:rFonts w:ascii="Times New Roman" w:eastAsia="SimSun" w:hAnsi="Times New Roman"/>
          <w:bCs/>
          <w:iCs/>
          <w:lang w:bidi="ar-SA"/>
        </w:rPr>
        <w:t xml:space="preserve">Therefore, the amendment of readily degradable </w:t>
      </w:r>
      <w:r w:rsidRPr="009A1D62">
        <w:rPr>
          <w:rFonts w:ascii="Times New Roman" w:eastAsia="SimSun" w:hAnsi="Times New Roman"/>
          <w:i/>
          <w:lang w:bidi="ar-SA"/>
        </w:rPr>
        <w:t>n</w:t>
      </w:r>
      <w:r w:rsidRPr="009A1D62">
        <w:rPr>
          <w:rFonts w:ascii="Times New Roman" w:eastAsia="SimSun" w:hAnsi="Times New Roman"/>
          <w:lang w:bidi="ar-SA"/>
        </w:rPr>
        <w:t>-alkanes by</w:t>
      </w:r>
      <w:r w:rsidRPr="009A1D62">
        <w:rPr>
          <w:rFonts w:ascii="Times New Roman" w:eastAsia="SimSun" w:hAnsi="Times New Roman"/>
          <w:bCs/>
          <w:iCs/>
          <w:lang w:bidi="ar-SA"/>
        </w:rPr>
        <w:t xml:space="preserve"> </w:t>
      </w:r>
      <w:r w:rsidRPr="009A1D62">
        <w:rPr>
          <w:rFonts w:ascii="Times New Roman" w:eastAsia="SimSun" w:hAnsi="Times New Roman"/>
          <w:i/>
          <w:lang w:bidi="ar-SA"/>
        </w:rPr>
        <w:t>D. alkanexedens</w:t>
      </w:r>
      <w:r w:rsidRPr="009A1D62">
        <w:rPr>
          <w:rFonts w:ascii="Times New Roman" w:eastAsia="SimSun" w:hAnsi="Times New Roman"/>
          <w:lang w:bidi="ar-SA"/>
        </w:rPr>
        <w:t xml:space="preserve"> strain ALDC</w:t>
      </w:r>
      <w:r w:rsidR="004C2AA5" w:rsidRPr="004C2AA5">
        <w:rPr>
          <w:rFonts w:ascii="Times New Roman" w:eastAsia="SimSun" w:hAnsi="Times New Roman"/>
          <w:vertAlign w:val="superscript"/>
          <w:lang w:bidi="ar-SA"/>
        </w:rPr>
        <w:t>T</w:t>
      </w:r>
      <w:r w:rsidRPr="009A1D62">
        <w:rPr>
          <w:rFonts w:ascii="Times New Roman" w:eastAsia="SimSun" w:hAnsi="Times New Roman"/>
          <w:lang w:bidi="ar-SA"/>
        </w:rPr>
        <w:t xml:space="preserve"> might stimulate other indigenous microorganisms in seawater and thus enhance the biodegradation of both petroleum and biomass derived fuels. Nevertheless, these results suggested that </w:t>
      </w:r>
      <w:r w:rsidRPr="009A1D62">
        <w:rPr>
          <w:rFonts w:ascii="Times New Roman" w:eastAsia="SimSun" w:hAnsi="Times New Roman"/>
          <w:i/>
          <w:lang w:bidi="ar-SA"/>
        </w:rPr>
        <w:t>D. alkanexedens</w:t>
      </w:r>
      <w:r w:rsidRPr="009A1D62">
        <w:rPr>
          <w:rFonts w:ascii="Times New Roman" w:eastAsia="SimSun" w:hAnsi="Times New Roman"/>
          <w:lang w:bidi="ar-SA"/>
        </w:rPr>
        <w:t xml:space="preserve"> strain ALDC</w:t>
      </w:r>
      <w:r w:rsidR="004C2AA5" w:rsidRPr="004C2AA5">
        <w:rPr>
          <w:rFonts w:ascii="Times New Roman" w:eastAsia="SimSun" w:hAnsi="Times New Roman"/>
          <w:vertAlign w:val="superscript"/>
          <w:lang w:bidi="ar-SA"/>
        </w:rPr>
        <w:t>T</w:t>
      </w:r>
      <w:r w:rsidRPr="009A1D62">
        <w:rPr>
          <w:rFonts w:ascii="Times New Roman" w:eastAsia="SimSun" w:hAnsi="Times New Roman"/>
          <w:i/>
          <w:lang w:bidi="ar-SA"/>
        </w:rPr>
        <w:t xml:space="preserve"> </w:t>
      </w:r>
      <w:r w:rsidRPr="009A1D62">
        <w:rPr>
          <w:rFonts w:ascii="Times New Roman" w:eastAsia="SimSun" w:hAnsi="Times New Roman"/>
          <w:lang w:bidi="ar-SA"/>
        </w:rPr>
        <w:t xml:space="preserve">could serve as an adequate positive control organism for the evaluation of the biological stability of alternate fuel formulations containing </w:t>
      </w:r>
      <w:r w:rsidRPr="009A1D62">
        <w:rPr>
          <w:rFonts w:ascii="Times New Roman" w:eastAsia="SimSun" w:hAnsi="Times New Roman"/>
          <w:i/>
          <w:lang w:bidi="ar-SA"/>
        </w:rPr>
        <w:t>n</w:t>
      </w:r>
      <w:r w:rsidRPr="009A1D62">
        <w:rPr>
          <w:rFonts w:ascii="Times New Roman" w:eastAsia="SimSun" w:hAnsi="Times New Roman"/>
          <w:lang w:bidi="ar-SA"/>
        </w:rPr>
        <w:t>-alkanes.</w:t>
      </w:r>
      <w:hyperlink w:anchor="_ENREF_10" w:tooltip="Liang, 2015 #497" w:history="1">
        <w:r w:rsidRPr="009A1D62">
          <w:rPr>
            <w:rFonts w:ascii="Times New Roman" w:eastAsia="SimSun" w:hAnsi="Times New Roman"/>
            <w:lang w:bidi="ar-SA"/>
          </w:rPr>
          <w:fldChar w:fldCharType="begin"/>
        </w:r>
        <w:r w:rsidRPr="009A1D62">
          <w:rPr>
            <w:rFonts w:ascii="Times New Roman" w:eastAsia="SimSun" w:hAnsi="Times New Roman"/>
            <w:lang w:bidi="ar-SA"/>
          </w:rPr>
          <w:instrText xml:space="preserve"> ADDIN EN.CITE &lt;EndNote&gt;&lt;Cite&gt;&lt;Author&gt;Liang&lt;/Author&gt;&lt;Year&gt;2015&lt;/Year&gt;&lt;RecNum&gt;497&lt;/RecNum&gt;&lt;DisplayText&gt;&lt;style face="superscript"&gt;10&lt;/style&gt;&lt;/DisplayText&gt;&lt;record&gt;&lt;rec-number&gt;497&lt;/rec-number&gt;&lt;foreign-keys&gt;&lt;key app="EN" db-id="sraaxd50r50xstextd150v279ztew2a2ae2d"&gt;497&lt;/key&gt;&lt;/foreign-keys&gt;&lt;ref-type name="Journal Article"&gt;17&lt;/ref-type&gt;&lt;contributors&gt;&lt;authors&gt;&lt;author&gt;Liang, Renxing&lt;/author&gt;&lt;author&gt;Suflita, Joseph M&lt;/author&gt;&lt;/authors&gt;&lt;/contributors&gt;&lt;titles&gt;&lt;title&gt;Protocol for Evaluating the Biological Stability of Fuel Formulations and Their Relationship to Carbon Steel Biocorrosion&lt;/title&gt;&lt;/titles&gt;&lt;dates&gt;&lt;year&gt;2015&lt;/year&gt;&lt;/dates&gt;&lt;urls&gt;&lt;/urls&gt;&lt;/record&gt;&lt;/Cite&gt;&lt;/EndNote&gt;</w:instrText>
        </w:r>
        <w:r w:rsidRPr="009A1D62">
          <w:rPr>
            <w:rFonts w:ascii="Times New Roman" w:eastAsia="SimSun" w:hAnsi="Times New Roman"/>
            <w:lang w:bidi="ar-SA"/>
          </w:rPr>
          <w:fldChar w:fldCharType="separate"/>
        </w:r>
        <w:r w:rsidRPr="009A1D62">
          <w:rPr>
            <w:rFonts w:ascii="Times New Roman" w:eastAsia="SimSun" w:hAnsi="Times New Roman"/>
            <w:noProof/>
            <w:vertAlign w:val="superscript"/>
            <w:lang w:bidi="ar-SA"/>
          </w:rPr>
          <w:t>10</w:t>
        </w:r>
        <w:r w:rsidRPr="009A1D62">
          <w:rPr>
            <w:rFonts w:ascii="Times New Roman" w:eastAsia="SimSun" w:hAnsi="Times New Roman"/>
            <w:lang w:bidi="ar-SA"/>
          </w:rPr>
          <w:fldChar w:fldCharType="end"/>
        </w:r>
      </w:hyperlink>
      <w:r w:rsidRPr="009A1D62">
        <w:rPr>
          <w:rFonts w:ascii="Times New Roman" w:eastAsia="SimSun" w:hAnsi="Times New Roman"/>
          <w:lang w:bidi="ar-SA"/>
        </w:rPr>
        <w:t xml:space="preserve"> </w:t>
      </w:r>
    </w:p>
    <w:p w:rsidR="009A1D62" w:rsidRPr="009A1D62" w:rsidRDefault="009A1D62" w:rsidP="009A1D62">
      <w:pPr>
        <w:ind w:firstLine="720"/>
        <w:rPr>
          <w:rFonts w:ascii="Times New Roman" w:eastAsia="SimSun" w:hAnsi="Times New Roman"/>
          <w:iCs/>
          <w:color w:val="000000"/>
          <w:lang w:bidi="ar-SA"/>
        </w:rPr>
      </w:pPr>
      <w:r w:rsidRPr="009A1D62">
        <w:rPr>
          <w:rFonts w:ascii="Times New Roman" w:eastAsia="SimSun" w:hAnsi="Times New Roman"/>
          <w:bCs/>
          <w:iCs/>
          <w:color w:val="000000"/>
          <w:lang w:bidi="ar-SA"/>
        </w:rPr>
        <w:lastRenderedPageBreak/>
        <w:t>Unlike the KW and GoM incubations, the SDB experiments represented a different scenario wherein seawater and sediment are clearly chronically exposed to hydrocarbon contamination from shipping and other anthropogenic activities.</w:t>
      </w:r>
      <w:r w:rsidRPr="009A1D62">
        <w:rPr>
          <w:rFonts w:ascii="Times New Roman" w:eastAsia="SimSun" w:hAnsi="Times New Roman"/>
          <w:bCs/>
          <w:iCs/>
          <w:color w:val="000000"/>
          <w:lang w:bidi="ar-SA"/>
        </w:rPr>
        <w:fldChar w:fldCharType="begin"/>
      </w:r>
      <w:r w:rsidRPr="009A1D62">
        <w:rPr>
          <w:rFonts w:ascii="Times New Roman" w:eastAsia="SimSun" w:hAnsi="Times New Roman"/>
          <w:bCs/>
          <w:iCs/>
          <w:color w:val="000000"/>
          <w:lang w:bidi="ar-SA"/>
        </w:rPr>
        <w:instrText xml:space="preserve"> ADDIN EN.CITE &lt;EndNote&gt;&lt;Cite&gt;&lt;Author&gt;Coates&lt;/Author&gt;&lt;Year&gt;1997&lt;/Year&gt;&lt;RecNum&gt;503&lt;/RecNum&gt;&lt;DisplayText&gt;&lt;style face="superscript"&gt;27, 32&lt;/style&gt;&lt;/DisplayText&gt;&lt;record&gt;&lt;rec-number&gt;503&lt;/rec-number&gt;&lt;foreign-keys&gt;&lt;key app="EN" db-id="sraaxd50r50xstextd150v279ztew2a2ae2d"&gt;503&lt;/key&gt;&lt;/foreign-keys&gt;&lt;ref-type name="Journal Article"&gt;17&lt;/ref-type&gt;&lt;contributors&gt;&lt;authors&gt;&lt;author&gt;Coates, John D&lt;/author&gt;&lt;author&gt;Woodward, Joan&lt;/author&gt;&lt;author&gt;Allen, Jon&lt;/author&gt;&lt;author&gt;Philp, Paul&lt;/author&gt;&lt;author&gt;Lovley, Derek R&lt;/author&gt;&lt;/authors&gt;&lt;/contributors&gt;&lt;titles&gt;&lt;title&gt;Anaerobic degradation of polycyclic aromatic hydrocarbons and alkanes in petroleum-contaminated marine harbor sediments&lt;/title&gt;&lt;secondary-title&gt;Applied and Environmental Microbiology&lt;/secondary-title&gt;&lt;/titles&gt;&lt;periodical&gt;&lt;full-title&gt;Applied and environmental microbiology&lt;/full-title&gt;&lt;/periodical&gt;&lt;pages&gt;3589-3593&lt;/pages&gt;&lt;volume&gt;63&lt;/volume&gt;&lt;number&gt;9&lt;/number&gt;&lt;dates&gt;&lt;year&gt;1997&lt;/year&gt;&lt;/dates&gt;&lt;isbn&gt;0099-2240&lt;/isbn&gt;&lt;urls&gt;&lt;/urls&gt;&lt;/record&gt;&lt;/Cite&gt;&lt;Cite&gt;&lt;Author&gt;Coates&lt;/Author&gt;&lt;Year&gt;1996&lt;/Year&gt;&lt;RecNum&gt;504&lt;/RecNum&gt;&lt;record&gt;&lt;rec-number&gt;504&lt;/rec-number&gt;&lt;foreign-keys&gt;&lt;key app="EN" db-id="sraaxd50r50xstextd150v279ztew2a2ae2d"&gt;504&lt;/key&gt;&lt;/foreign-keys&gt;&lt;ref-type name="Journal Article"&gt;17&lt;/ref-type&gt;&lt;contributors&gt;&lt;authors&gt;&lt;author&gt;Coates, John D&lt;/author&gt;&lt;author&gt;Anderson, Robert T&lt;/author&gt;&lt;author&gt;Lovley, Derek R&lt;/author&gt;&lt;/authors&gt;&lt;/contributors&gt;&lt;titles&gt;&lt;title&gt;Oxidation of polycyclic aromatic hydrocarbons under sulfate-reducing conditions&lt;/title&gt;&lt;secondary-title&gt;Applied and Environmental Microbiology&lt;/secondary-title&gt;&lt;/titles&gt;&lt;periodical&gt;&lt;full-title&gt;Applied and environmental microbiology&lt;/full-title&gt;&lt;/periodical&gt;&lt;pages&gt;1099-1101&lt;/pages&gt;&lt;volume&gt;62&lt;/volume&gt;&lt;number&gt;3&lt;/number&gt;&lt;dates&gt;&lt;year&gt;1996&lt;/year&gt;&lt;/dates&gt;&lt;isbn&gt;0099-2240&lt;/isbn&gt;&lt;urls&gt;&lt;/urls&gt;&lt;/record&gt;&lt;/Cite&gt;&lt;/EndNote&gt;</w:instrText>
      </w:r>
      <w:r w:rsidRPr="009A1D62">
        <w:rPr>
          <w:rFonts w:ascii="Times New Roman" w:eastAsia="SimSun" w:hAnsi="Times New Roman"/>
          <w:bCs/>
          <w:iCs/>
          <w:color w:val="000000"/>
          <w:lang w:bidi="ar-SA"/>
        </w:rPr>
        <w:fldChar w:fldCharType="separate"/>
      </w:r>
      <w:hyperlink w:anchor="_ENREF_27" w:tooltip="Coates, 1997 #503" w:history="1">
        <w:r w:rsidRPr="009A1D62">
          <w:rPr>
            <w:rFonts w:ascii="Times New Roman" w:eastAsia="SimSun" w:hAnsi="Times New Roman"/>
            <w:bCs/>
            <w:iCs/>
            <w:noProof/>
            <w:color w:val="000000"/>
            <w:vertAlign w:val="superscript"/>
            <w:lang w:bidi="ar-SA"/>
          </w:rPr>
          <w:t>27</w:t>
        </w:r>
      </w:hyperlink>
      <w:r w:rsidRPr="009A1D62">
        <w:rPr>
          <w:rFonts w:ascii="Times New Roman" w:eastAsia="SimSun" w:hAnsi="Times New Roman"/>
          <w:bCs/>
          <w:iCs/>
          <w:noProof/>
          <w:color w:val="000000"/>
          <w:vertAlign w:val="superscript"/>
          <w:lang w:bidi="ar-SA"/>
        </w:rPr>
        <w:t xml:space="preserve">, </w:t>
      </w:r>
      <w:hyperlink w:anchor="_ENREF_32" w:tooltip="Coates, 1996 #504" w:history="1">
        <w:r w:rsidRPr="009A1D62">
          <w:rPr>
            <w:rFonts w:ascii="Times New Roman" w:eastAsia="SimSun" w:hAnsi="Times New Roman"/>
            <w:bCs/>
            <w:iCs/>
            <w:noProof/>
            <w:color w:val="000000"/>
            <w:vertAlign w:val="superscript"/>
            <w:lang w:bidi="ar-SA"/>
          </w:rPr>
          <w:t>32</w:t>
        </w:r>
      </w:hyperlink>
      <w:r w:rsidRPr="009A1D62">
        <w:rPr>
          <w:rFonts w:ascii="Times New Roman" w:eastAsia="SimSun" w:hAnsi="Times New Roman"/>
          <w:bCs/>
          <w:iCs/>
          <w:color w:val="000000"/>
          <w:lang w:bidi="ar-SA"/>
        </w:rPr>
        <w:fldChar w:fldCharType="end"/>
      </w:r>
      <w:r w:rsidRPr="009A1D62">
        <w:rPr>
          <w:rFonts w:ascii="Times New Roman" w:eastAsia="SimSun" w:hAnsi="Times New Roman"/>
          <w:bCs/>
          <w:iCs/>
          <w:color w:val="000000"/>
          <w:lang w:bidi="ar-SA"/>
        </w:rPr>
        <w:t xml:space="preserve"> </w:t>
      </w:r>
      <w:r w:rsidRPr="009A1D62">
        <w:rPr>
          <w:rFonts w:ascii="Times New Roman" w:eastAsia="SimSun" w:hAnsi="Times New Roman"/>
          <w:color w:val="000000"/>
          <w:lang w:bidi="ar-SA"/>
        </w:rPr>
        <w:t xml:space="preserve">Resident microorganisms in SDB sediment were found to metabolize </w:t>
      </w:r>
      <w:r w:rsidRPr="009A1D62">
        <w:rPr>
          <w:rFonts w:ascii="Times New Roman" w:eastAsia="SimSun" w:hAnsi="Times New Roman"/>
          <w:i/>
          <w:color w:val="000000"/>
          <w:lang w:bidi="ar-SA"/>
        </w:rPr>
        <w:t>n</w:t>
      </w:r>
      <w:r w:rsidRPr="009A1D62">
        <w:rPr>
          <w:rFonts w:ascii="Times New Roman" w:eastAsia="SimSun" w:hAnsi="Times New Roman"/>
          <w:color w:val="000000"/>
          <w:lang w:bidi="ar-SA"/>
        </w:rPr>
        <w:t>-alkanes and polycyclic aromatic hydrocarbons under sulfate-reducing conditions.</w:t>
      </w:r>
      <w:r w:rsidRPr="009A1D62">
        <w:rPr>
          <w:rFonts w:ascii="Times New Roman" w:eastAsia="SimSun" w:hAnsi="Times New Roman"/>
          <w:color w:val="000000"/>
          <w:lang w:bidi="ar-SA"/>
        </w:rPr>
        <w:fldChar w:fldCharType="begin"/>
      </w:r>
      <w:r w:rsidRPr="009A1D62">
        <w:rPr>
          <w:rFonts w:ascii="Times New Roman" w:eastAsia="SimSun" w:hAnsi="Times New Roman"/>
          <w:color w:val="000000"/>
          <w:lang w:bidi="ar-SA"/>
        </w:rPr>
        <w:instrText xml:space="preserve"> ADDIN EN.CITE &lt;EndNote&gt;&lt;Cite&gt;&lt;Author&gt;Coates&lt;/Author&gt;&lt;Year&gt;1997&lt;/Year&gt;&lt;RecNum&gt;503&lt;/RecNum&gt;&lt;DisplayText&gt;&lt;style face="superscript"&gt;27, 32&lt;/style&gt;&lt;/DisplayText&gt;&lt;record&gt;&lt;rec-number&gt;503&lt;/rec-number&gt;&lt;foreign-keys&gt;&lt;key app="EN" db-id="sraaxd50r50xstextd150v279ztew2a2ae2d"&gt;503&lt;/key&gt;&lt;/foreign-keys&gt;&lt;ref-type name="Journal Article"&gt;17&lt;/ref-type&gt;&lt;contributors&gt;&lt;authors&gt;&lt;author&gt;Coates, John D&lt;/author&gt;&lt;author&gt;Woodward, Joan&lt;/author&gt;&lt;author&gt;Allen, Jon&lt;/author&gt;&lt;author&gt;Philp, Paul&lt;/author&gt;&lt;author&gt;Lovley, Derek R&lt;/author&gt;&lt;/authors&gt;&lt;/contributors&gt;&lt;titles&gt;&lt;title&gt;Anaerobic degradation of polycyclic aromatic hydrocarbons and alkanes in petroleum-contaminated marine harbor sediments&lt;/title&gt;&lt;secondary-title&gt;Applied and Environmental Microbiology&lt;/secondary-title&gt;&lt;/titles&gt;&lt;periodical&gt;&lt;full-title&gt;Applied and environmental microbiology&lt;/full-title&gt;&lt;/periodical&gt;&lt;pages&gt;3589-3593&lt;/pages&gt;&lt;volume&gt;63&lt;/volume&gt;&lt;number&gt;9&lt;/number&gt;&lt;dates&gt;&lt;year&gt;1997&lt;/year&gt;&lt;/dates&gt;&lt;isbn&gt;0099-2240&lt;/isbn&gt;&lt;urls&gt;&lt;/urls&gt;&lt;/record&gt;&lt;/Cite&gt;&lt;Cite&gt;&lt;Author&gt;Coates&lt;/Author&gt;&lt;Year&gt;1996&lt;/Year&gt;&lt;RecNum&gt;504&lt;/RecNum&gt;&lt;record&gt;&lt;rec-number&gt;504&lt;/rec-number&gt;&lt;foreign-keys&gt;&lt;key app="EN" db-id="sraaxd50r50xstextd150v279ztew2a2ae2d"&gt;504&lt;/key&gt;&lt;/foreign-keys&gt;&lt;ref-type name="Journal Article"&gt;17&lt;/ref-type&gt;&lt;contributors&gt;&lt;authors&gt;&lt;author&gt;Coates, John D&lt;/author&gt;&lt;author&gt;Anderson, Robert T&lt;/author&gt;&lt;author&gt;Lovley, Derek R&lt;/author&gt;&lt;/authors&gt;&lt;/contributors&gt;&lt;titles&gt;&lt;title&gt;Oxidation of polycyclic aromatic hydrocarbons under sulfate-reducing conditions&lt;/title&gt;&lt;secondary-title&gt;Applied and Environmental Microbiology&lt;/secondary-title&gt;&lt;/titles&gt;&lt;periodical&gt;&lt;full-title&gt;Applied and environmental microbiology&lt;/full-title&gt;&lt;/periodical&gt;&lt;pages&gt;1099-1101&lt;/pages&gt;&lt;volume&gt;62&lt;/volume&gt;&lt;number&gt;3&lt;/number&gt;&lt;dates&gt;&lt;year&gt;1996&lt;/year&gt;&lt;/dates&gt;&lt;isbn&gt;0099-2240&lt;/isbn&gt;&lt;urls&gt;&lt;/urls&gt;&lt;/record&gt;&lt;/Cite&gt;&lt;/EndNote&gt;</w:instrText>
      </w:r>
      <w:r w:rsidRPr="009A1D62">
        <w:rPr>
          <w:rFonts w:ascii="Times New Roman" w:eastAsia="SimSun" w:hAnsi="Times New Roman"/>
          <w:color w:val="000000"/>
          <w:lang w:bidi="ar-SA"/>
        </w:rPr>
        <w:fldChar w:fldCharType="separate"/>
      </w:r>
      <w:hyperlink w:anchor="_ENREF_27" w:tooltip="Coates, 1997 #503" w:history="1">
        <w:r w:rsidRPr="009A1D62">
          <w:rPr>
            <w:rFonts w:ascii="Times New Roman" w:eastAsia="SimSun" w:hAnsi="Times New Roman"/>
            <w:noProof/>
            <w:color w:val="000000"/>
            <w:vertAlign w:val="superscript"/>
            <w:lang w:bidi="ar-SA"/>
          </w:rPr>
          <w:t>27</w:t>
        </w:r>
      </w:hyperlink>
      <w:r w:rsidRPr="009A1D62">
        <w:rPr>
          <w:rFonts w:ascii="Times New Roman" w:eastAsia="SimSun" w:hAnsi="Times New Roman"/>
          <w:noProof/>
          <w:color w:val="000000"/>
          <w:vertAlign w:val="superscript"/>
          <w:lang w:bidi="ar-SA"/>
        </w:rPr>
        <w:t xml:space="preserve">, </w:t>
      </w:r>
      <w:hyperlink w:anchor="_ENREF_32" w:tooltip="Coates, 1996 #504" w:history="1">
        <w:r w:rsidRPr="009A1D62">
          <w:rPr>
            <w:rFonts w:ascii="Times New Roman" w:eastAsia="SimSun" w:hAnsi="Times New Roman"/>
            <w:noProof/>
            <w:color w:val="000000"/>
            <w:vertAlign w:val="superscript"/>
            <w:lang w:bidi="ar-SA"/>
          </w:rPr>
          <w:t>32</w:t>
        </w:r>
      </w:hyperlink>
      <w:r w:rsidRPr="009A1D62">
        <w:rPr>
          <w:rFonts w:ascii="Times New Roman" w:eastAsia="SimSun" w:hAnsi="Times New Roman"/>
          <w:color w:val="000000"/>
          <w:lang w:bidi="ar-SA"/>
        </w:rPr>
        <w:fldChar w:fldCharType="end"/>
      </w:r>
      <w:r w:rsidRPr="009A1D62">
        <w:rPr>
          <w:rFonts w:ascii="Times New Roman" w:eastAsia="SimSun" w:hAnsi="Times New Roman"/>
          <w:bCs/>
          <w:iCs/>
          <w:color w:val="000000"/>
          <w:lang w:bidi="ar-SA"/>
        </w:rPr>
        <w:t xml:space="preserve"> Therefore, </w:t>
      </w:r>
      <w:r w:rsidRPr="009A1D62">
        <w:rPr>
          <w:rFonts w:ascii="Times New Roman" w:eastAsia="SimSun" w:hAnsi="Times New Roman"/>
          <w:iCs/>
          <w:color w:val="000000"/>
          <w:lang w:bidi="ar-SA"/>
        </w:rPr>
        <w:t>sediment introduced into ballast tanks</w:t>
      </w:r>
      <w:hyperlink w:anchor="_ENREF_25" w:tooltip="Burkholder, 2007 #512" w:history="1">
        <w:r w:rsidRPr="009A1D62">
          <w:rPr>
            <w:rFonts w:ascii="Times New Roman" w:eastAsia="SimSun" w:hAnsi="Times New Roman"/>
            <w:iCs/>
            <w:color w:val="000000"/>
            <w:lang w:bidi="ar-SA"/>
          </w:rPr>
          <w:fldChar w:fldCharType="begin"/>
        </w:r>
        <w:r w:rsidRPr="009A1D62">
          <w:rPr>
            <w:rFonts w:ascii="Times New Roman" w:eastAsia="SimSun" w:hAnsi="Times New Roman"/>
            <w:iCs/>
            <w:color w:val="000000"/>
            <w:lang w:bidi="ar-SA"/>
          </w:rPr>
          <w:instrText xml:space="preserve"> ADDIN EN.CITE &lt;EndNote&gt;&lt;Cite&gt;&lt;Author&gt;Burkholder&lt;/Author&gt;&lt;Year&gt;2007&lt;/Year&gt;&lt;RecNum&gt;512&lt;/RecNum&gt;&lt;DisplayText&gt;&lt;style face="superscript"&gt;25&lt;/style&gt;&lt;/DisplayText&gt;&lt;record&gt;&lt;rec-number&gt;512&lt;/rec-number&gt;&lt;foreign-keys&gt;&lt;key app="EN" db-id="sraaxd50r50xstextd150v279ztew2a2ae2d"&gt;512&lt;/key&gt;&lt;/foreign-keys&gt;&lt;ref-type name="Journal Article"&gt;17&lt;/ref-type&gt;&lt;contributors&gt;&lt;authors&gt;&lt;author&gt;Burkholder, JoAnn M&lt;/author&gt;&lt;author&gt;Hallegraeff, Gustaaf M&lt;/author&gt;&lt;author&gt;Melia, Gregory&lt;/author&gt;&lt;author&gt;Cohen, Andrew&lt;/author&gt;&lt;author&gt;Bowers, Holly A&lt;/author&gt;&lt;author&gt;Oldach, David W&lt;/author&gt;&lt;author&gt;Parrow, Matthew W&lt;/author&gt;&lt;author&gt;Sullivan, Michael J&lt;/author&gt;&lt;author&gt;Zimba, Paul V&lt;/author&gt;&lt;author&gt;Allen, Elle H&lt;/author&gt;&lt;/authors&gt;&lt;/contributors&gt;&lt;titles&gt;&lt;title&gt;Phytoplankton and bacterial assemblages in ballast water of US military ships as a function of port of origin, voyage time, and ocean exchange practices&lt;/title&gt;&lt;secondary-title&gt;Harmful Algae&lt;/secondary-title&gt;&lt;/titles&gt;&lt;periodical&gt;&lt;full-title&gt;Harmful Algae&lt;/full-title&gt;&lt;/periodical&gt;&lt;pages&gt;486-518&lt;/pages&gt;&lt;volume&gt;6&lt;/volume&gt;&lt;number&gt;4&lt;/number&gt;&lt;dates&gt;&lt;year&gt;2007&lt;/year&gt;&lt;/dates&gt;&lt;isbn&gt;1568-9883&lt;/isbn&gt;&lt;urls&gt;&lt;/urls&gt;&lt;/record&gt;&lt;/Cite&gt;&lt;/EndNote&gt;</w:instrText>
        </w:r>
        <w:r w:rsidRPr="009A1D62">
          <w:rPr>
            <w:rFonts w:ascii="Times New Roman" w:eastAsia="SimSun" w:hAnsi="Times New Roman"/>
            <w:iCs/>
            <w:color w:val="000000"/>
            <w:lang w:bidi="ar-SA"/>
          </w:rPr>
          <w:fldChar w:fldCharType="separate"/>
        </w:r>
        <w:r w:rsidRPr="009A1D62">
          <w:rPr>
            <w:rFonts w:ascii="Times New Roman" w:eastAsia="SimSun" w:hAnsi="Times New Roman"/>
            <w:iCs/>
            <w:noProof/>
            <w:color w:val="000000"/>
            <w:vertAlign w:val="superscript"/>
            <w:lang w:bidi="ar-SA"/>
          </w:rPr>
          <w:t>25</w:t>
        </w:r>
        <w:r w:rsidRPr="009A1D62">
          <w:rPr>
            <w:rFonts w:ascii="Times New Roman" w:eastAsia="SimSun" w:hAnsi="Times New Roman"/>
            <w:iCs/>
            <w:color w:val="000000"/>
            <w:lang w:bidi="ar-SA"/>
          </w:rPr>
          <w:fldChar w:fldCharType="end"/>
        </w:r>
      </w:hyperlink>
      <w:r w:rsidRPr="009A1D62">
        <w:rPr>
          <w:rFonts w:ascii="Times New Roman" w:eastAsia="SimSun" w:hAnsi="Times New Roman"/>
          <w:iCs/>
          <w:color w:val="000000"/>
          <w:lang w:bidi="ar-SA"/>
        </w:rPr>
        <w:t xml:space="preserve"> might provide seed inocula to anaerobically biodegrade fuel components and thus exacerbate the rate of corrosion. When SDB sediment was incorporated into the experiments</w:t>
      </w:r>
      <w:r w:rsidRPr="009A1D62">
        <w:rPr>
          <w:rFonts w:ascii="Times New Roman" w:eastAsia="SimSun" w:hAnsi="Times New Roman"/>
          <w:color w:val="000000"/>
          <w:lang w:bidi="ar-SA"/>
        </w:rPr>
        <w:t>,</w:t>
      </w:r>
      <w:r w:rsidRPr="009A1D62">
        <w:rPr>
          <w:rFonts w:ascii="Times New Roman" w:eastAsia="SimSun" w:hAnsi="Times New Roman"/>
          <w:iCs/>
          <w:color w:val="000000"/>
          <w:lang w:bidi="ar-SA"/>
        </w:rPr>
        <w:t xml:space="preserve"> the fuel amendment stimulated a similar sulfate loss pattern as that observed in the KW and GoM incubations with </w:t>
      </w:r>
      <w:r w:rsidRPr="009A1D62">
        <w:rPr>
          <w:rFonts w:ascii="Times New Roman" w:eastAsia="SimSun" w:hAnsi="Times New Roman"/>
          <w:i/>
          <w:color w:val="000000"/>
          <w:lang w:bidi="ar-SA"/>
        </w:rPr>
        <w:t>D. alkanexedens</w:t>
      </w:r>
      <w:r w:rsidRPr="009A1D62">
        <w:rPr>
          <w:rFonts w:ascii="Times New Roman" w:eastAsia="SimSun" w:hAnsi="Times New Roman"/>
          <w:iCs/>
          <w:color w:val="000000"/>
          <w:lang w:bidi="ar-SA"/>
        </w:rPr>
        <w:t xml:space="preserve">.  However, the SDB incubations were not amended with the positive control bacterium. The elevated sulfate reduction rates in these incubations suggested that the indigenous microflora in the SDB seawater/sediment incubations were sufficient to initiate fuel biodegradation. </w:t>
      </w:r>
    </w:p>
    <w:p w:rsidR="009A1D62" w:rsidRPr="009A1D62" w:rsidRDefault="009A1D62" w:rsidP="009A1D62">
      <w:pPr>
        <w:ind w:firstLine="720"/>
        <w:rPr>
          <w:rFonts w:ascii="Times New Roman" w:eastAsia="SimSun" w:hAnsi="Times New Roman"/>
          <w:bCs/>
          <w:iCs/>
          <w:color w:val="000000"/>
          <w:lang w:bidi="ar-SA"/>
        </w:rPr>
      </w:pPr>
      <w:r w:rsidRPr="009A1D62">
        <w:rPr>
          <w:rFonts w:ascii="Times New Roman" w:eastAsia="SimSun" w:hAnsi="Times New Roman"/>
          <w:iCs/>
          <w:color w:val="000000"/>
          <w:lang w:bidi="ar-SA"/>
        </w:rPr>
        <w:t xml:space="preserve">Notably, the highest sulfate depletion rates were always associated with </w:t>
      </w:r>
      <w:r w:rsidRPr="009A1D62">
        <w:rPr>
          <w:rFonts w:ascii="Times New Roman" w:eastAsia="SimSun" w:hAnsi="Times New Roman"/>
          <w:bCs/>
          <w:iCs/>
          <w:color w:val="000000"/>
          <w:lang w:bidi="ar-SA"/>
        </w:rPr>
        <w:t xml:space="preserve">camelina-JP5 or its blend </w:t>
      </w:r>
      <w:r w:rsidRPr="009A1D62">
        <w:rPr>
          <w:rFonts w:ascii="Times New Roman" w:eastAsia="SimSun" w:hAnsi="Times New Roman"/>
          <w:iCs/>
          <w:color w:val="000000"/>
          <w:lang w:bidi="ar-SA"/>
        </w:rPr>
        <w:t>in all three seawater incubations (Figure 1)</w:t>
      </w:r>
      <w:r w:rsidRPr="009A1D62">
        <w:rPr>
          <w:rFonts w:ascii="Times New Roman" w:eastAsia="SimSun" w:hAnsi="Times New Roman"/>
          <w:bCs/>
          <w:iCs/>
          <w:color w:val="000000"/>
          <w:lang w:bidi="ar-SA"/>
        </w:rPr>
        <w:t>. Such consistent observations suggest that camelina-JP5 harbors fuel components that are more amenable to anaerobic biodegradation than any of the other test fuels. However, the chemical identity of the labile fuel components in this plant-based biofuel remains unknown.  The presence of oxygenated fuel components in such hydroprocessed biofuels</w:t>
      </w:r>
      <w:r w:rsidRPr="009A1D62">
        <w:rPr>
          <w:rFonts w:ascii="Times New Roman" w:eastAsia="SimSun" w:hAnsi="Times New Roman"/>
          <w:bCs/>
          <w:iCs/>
          <w:color w:val="000000"/>
          <w:lang w:bidi="ar-SA"/>
        </w:rPr>
        <w:fldChar w:fldCharType="begin">
          <w:fldData xml:space="preserve">PEVuZE5vdGU+PENpdGU+PEF1dGhvcj5NY0Nvcm1pY2s8L0F1dGhvcj48WWVhcj4yMDE1PC9ZZWFy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</w:fldData>
        </w:fldChar>
      </w:r>
      <w:r w:rsidRPr="009A1D62">
        <w:rPr>
          <w:rFonts w:ascii="Times New Roman" w:eastAsia="SimSun" w:hAnsi="Times New Roman"/>
          <w:bCs/>
          <w:iCs/>
          <w:color w:val="000000"/>
          <w:lang w:bidi="ar-SA"/>
        </w:rPr>
        <w:instrText xml:space="preserve"> ADDIN EN.CITE </w:instrText>
      </w:r>
      <w:r w:rsidRPr="009A1D62">
        <w:rPr>
          <w:rFonts w:ascii="Times New Roman" w:eastAsia="SimSun" w:hAnsi="Times New Roman"/>
          <w:bCs/>
          <w:iCs/>
          <w:color w:val="000000"/>
          <w:lang w:bidi="ar-SA"/>
        </w:rPr>
        <w:fldChar w:fldCharType="begin">
          <w:fldData xml:space="preserve">PEVuZE5vdGU+PENpdGU+PEF1dGhvcj5NY0Nvcm1pY2s8L0F1dGhvcj48WWVhcj4yMDE1PC9ZZWFy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</w:fldData>
        </w:fldChar>
      </w:r>
      <w:r w:rsidRPr="009A1D62">
        <w:rPr>
          <w:rFonts w:ascii="Times New Roman" w:eastAsia="SimSun" w:hAnsi="Times New Roman"/>
          <w:bCs/>
          <w:iCs/>
          <w:color w:val="000000"/>
          <w:lang w:bidi="ar-SA"/>
        </w:rPr>
        <w:instrText xml:space="preserve"> ADDIN EN.CITE.DATA </w:instrText>
      </w:r>
      <w:r w:rsidRPr="009A1D62">
        <w:rPr>
          <w:rFonts w:ascii="Times New Roman" w:eastAsia="SimSun" w:hAnsi="Times New Roman"/>
          <w:bCs/>
          <w:iCs/>
          <w:color w:val="000000"/>
          <w:lang w:bidi="ar-SA"/>
        </w:rPr>
      </w:r>
      <w:r w:rsidRPr="009A1D62">
        <w:rPr>
          <w:rFonts w:ascii="Times New Roman" w:eastAsia="SimSun" w:hAnsi="Times New Roman"/>
          <w:bCs/>
          <w:iCs/>
          <w:color w:val="000000"/>
          <w:lang w:bidi="ar-SA"/>
        </w:rPr>
        <w:fldChar w:fldCharType="end"/>
      </w:r>
      <w:r w:rsidRPr="009A1D62">
        <w:rPr>
          <w:rFonts w:ascii="Times New Roman" w:eastAsia="SimSun" w:hAnsi="Times New Roman"/>
          <w:bCs/>
          <w:iCs/>
          <w:color w:val="000000"/>
          <w:lang w:bidi="ar-SA"/>
        </w:rPr>
      </w:r>
      <w:r w:rsidRPr="009A1D62">
        <w:rPr>
          <w:rFonts w:ascii="Times New Roman" w:eastAsia="SimSun" w:hAnsi="Times New Roman"/>
          <w:bCs/>
          <w:iCs/>
          <w:color w:val="000000"/>
          <w:lang w:bidi="ar-SA"/>
        </w:rPr>
        <w:fldChar w:fldCharType="separate"/>
      </w:r>
      <w:hyperlink w:anchor="_ENREF_36" w:tooltip="McCormick, 2015 #507" w:history="1">
        <w:r w:rsidRPr="009A1D62">
          <w:rPr>
            <w:rFonts w:ascii="Times New Roman" w:eastAsia="SimSun" w:hAnsi="Times New Roman"/>
            <w:bCs/>
            <w:iCs/>
            <w:noProof/>
            <w:color w:val="000000"/>
            <w:vertAlign w:val="superscript"/>
            <w:lang w:bidi="ar-SA"/>
          </w:rPr>
          <w:t>36</w:t>
        </w:r>
      </w:hyperlink>
      <w:r w:rsidRPr="009A1D62">
        <w:rPr>
          <w:rFonts w:ascii="Times New Roman" w:eastAsia="SimSun" w:hAnsi="Times New Roman"/>
          <w:bCs/>
          <w:iCs/>
          <w:noProof/>
          <w:color w:val="000000"/>
          <w:vertAlign w:val="superscript"/>
          <w:lang w:bidi="ar-SA"/>
        </w:rPr>
        <w:t xml:space="preserve">, </w:t>
      </w:r>
      <w:hyperlink w:anchor="_ENREF_37" w:tooltip="Christensen, 2011 #506" w:history="1">
        <w:r w:rsidRPr="009A1D62">
          <w:rPr>
            <w:rFonts w:ascii="Times New Roman" w:eastAsia="SimSun" w:hAnsi="Times New Roman"/>
            <w:bCs/>
            <w:iCs/>
            <w:noProof/>
            <w:color w:val="000000"/>
            <w:vertAlign w:val="superscript"/>
            <w:lang w:bidi="ar-SA"/>
          </w:rPr>
          <w:t>37</w:t>
        </w:r>
      </w:hyperlink>
      <w:r w:rsidRPr="009A1D62">
        <w:rPr>
          <w:rFonts w:ascii="Times New Roman" w:eastAsia="SimSun" w:hAnsi="Times New Roman"/>
          <w:bCs/>
          <w:iCs/>
          <w:color w:val="000000"/>
          <w:lang w:bidi="ar-SA"/>
        </w:rPr>
        <w:fldChar w:fldCharType="end"/>
      </w:r>
      <w:r w:rsidRPr="009A1D62">
        <w:rPr>
          <w:rFonts w:ascii="Times New Roman" w:eastAsia="SimSun" w:hAnsi="Times New Roman"/>
          <w:bCs/>
          <w:iCs/>
          <w:color w:val="000000"/>
          <w:lang w:bidi="ar-SA"/>
        </w:rPr>
        <w:t xml:space="preserve"> represents potential candidate substrates and should be investigated further if the Navy remains committed to the use of camelina-JP5.  In contrast, the lowest sulfate reduction rate was associated with FT-F76 or its blend in KW and SDB incubations (Figure 3). The relative stability of FT-F76 was likely due to the </w:t>
      </w:r>
      <w:r w:rsidRPr="009A1D62">
        <w:rPr>
          <w:rFonts w:ascii="Times New Roman" w:eastAsia="SimSun" w:hAnsi="Times New Roman"/>
          <w:bCs/>
          <w:iCs/>
          <w:color w:val="000000"/>
          <w:lang w:bidi="ar-SA"/>
        </w:rPr>
        <w:lastRenderedPageBreak/>
        <w:t>predominance of branched alkanes in this fuel (Figure S2). It has been documented that isoalkanes are less susceptible to anaerobic biodegradation than their straight chain counterparts</w:t>
      </w:r>
      <w:hyperlink w:anchor="_ENREF_38" w:tooltip="Prince, 2007 #505" w:history="1">
        <w:r w:rsidRPr="009A1D62">
          <w:rPr>
            <w:rFonts w:ascii="Times New Roman" w:eastAsia="SimSun" w:hAnsi="Times New Roman"/>
            <w:bCs/>
            <w:iCs/>
            <w:color w:val="000000"/>
            <w:lang w:bidi="ar-SA"/>
          </w:rPr>
          <w:fldChar w:fldCharType="begin"/>
        </w:r>
        <w:r w:rsidRPr="009A1D62">
          <w:rPr>
            <w:rFonts w:ascii="Times New Roman" w:eastAsia="SimSun" w:hAnsi="Times New Roman"/>
            <w:bCs/>
            <w:iCs/>
            <w:color w:val="000000"/>
            <w:lang w:bidi="ar-SA"/>
          </w:rPr>
          <w:instrText xml:space="preserve"> ADDIN EN.CITE &lt;EndNote&gt;&lt;Cite&gt;&lt;Author&gt;Prince&lt;/Author&gt;&lt;Year&gt;2007&lt;/Year&gt;&lt;RecNum&gt;505&lt;/RecNum&gt;&lt;DisplayText&gt;&lt;style face="superscript"&gt;38&lt;/style&gt;&lt;/DisplayText&gt;&lt;record&gt;&lt;rec-number&gt;505&lt;/rec-number&gt;&lt;foreign-keys&gt;&lt;key app="EN" db-id="sraaxd50r50xstextd150v279ztew2a2ae2d"&gt;505&lt;/key&gt;&lt;/foreign-keys&gt;&lt;ref-type name="Journal Article"&gt;17&lt;/ref-type&gt;&lt;contributors&gt;&lt;authors&gt;&lt;author&gt;Prince, Roger C&lt;/author&gt;&lt;author&gt;Suflita, Joseph M&lt;/author&gt;&lt;/authors&gt;&lt;/contributors&gt;&lt;titles&gt;&lt;title&gt;Anaerobic biodegradation of natural gas condensate can be stimulated by the addition of gasoline&lt;/title&gt;&lt;secondary-title&gt;Biodegradation&lt;/secondary-title&gt;&lt;/titles&gt;&lt;periodical&gt;&lt;full-title&gt;Biodegradation&lt;/full-title&gt;&lt;abbr-1&gt;Biodegradation&lt;/abbr-1&gt;&lt;/periodical&gt;&lt;pages&gt;515-523&lt;/pages&gt;&lt;volume&gt;18&lt;/volume&gt;&lt;number&gt;4&lt;/number&gt;&lt;dates&gt;&lt;year&gt;2007&lt;/year&gt;&lt;/dates&gt;&lt;isbn&gt;0923-9820&lt;/isbn&gt;&lt;urls&gt;&lt;/urls&gt;&lt;/record&gt;&lt;/Cite&gt;&lt;/EndNote&gt;</w:instrText>
        </w:r>
        <w:r w:rsidRPr="009A1D62">
          <w:rPr>
            <w:rFonts w:ascii="Times New Roman" w:eastAsia="SimSun" w:hAnsi="Times New Roman"/>
            <w:bCs/>
            <w:iCs/>
            <w:color w:val="000000"/>
            <w:lang w:bidi="ar-SA"/>
          </w:rPr>
          <w:fldChar w:fldCharType="separate"/>
        </w:r>
        <w:r w:rsidRPr="009A1D62">
          <w:rPr>
            <w:rFonts w:ascii="Times New Roman" w:eastAsia="SimSun" w:hAnsi="Times New Roman"/>
            <w:bCs/>
            <w:iCs/>
            <w:noProof/>
            <w:color w:val="000000"/>
            <w:vertAlign w:val="superscript"/>
            <w:lang w:bidi="ar-SA"/>
          </w:rPr>
          <w:t>38</w:t>
        </w:r>
        <w:r w:rsidRPr="009A1D62">
          <w:rPr>
            <w:rFonts w:ascii="Times New Roman" w:eastAsia="SimSun" w:hAnsi="Times New Roman"/>
            <w:bCs/>
            <w:iCs/>
            <w:color w:val="000000"/>
            <w:lang w:bidi="ar-SA"/>
          </w:rPr>
          <w:fldChar w:fldCharType="end"/>
        </w:r>
      </w:hyperlink>
      <w:r w:rsidRPr="009A1D62">
        <w:rPr>
          <w:rFonts w:ascii="Times New Roman" w:eastAsia="SimSun" w:hAnsi="Times New Roman"/>
          <w:bCs/>
          <w:iCs/>
          <w:color w:val="000000"/>
          <w:lang w:bidi="ar-SA"/>
        </w:rPr>
        <w:t xml:space="preserve">.   The chemical composition of FT synthetic fuels can be somewhat tailored to meet desired physicochemical properties </w:t>
      </w:r>
      <w:r w:rsidRPr="009A1D62">
        <w:rPr>
          <w:rFonts w:ascii="Times New Roman" w:eastAsia="SimSun" w:hAnsi="Times New Roman"/>
          <w:bCs/>
          <w:iCs/>
          <w:color w:val="000000"/>
          <w:lang w:bidi="ar-SA"/>
        </w:rPr>
        <w:fldChar w:fldCharType="begin"/>
      </w:r>
      <w:r w:rsidRPr="009A1D62">
        <w:rPr>
          <w:rFonts w:ascii="Times New Roman" w:eastAsia="SimSun" w:hAnsi="Times New Roman"/>
          <w:bCs/>
          <w:iCs/>
          <w:color w:val="000000"/>
          <w:lang w:bidi="ar-SA"/>
        </w:rPr>
        <w:instrText xml:space="preserve"> ADDIN EN.CITE &lt;EndNote&gt;&lt;Cite&gt;&lt;Author&gt;Schablitzky&lt;/Author&gt;&lt;Year&gt;2011&lt;/Year&gt;&lt;RecNum&gt;500&lt;/RecNum&gt;&lt;DisplayText&gt;&lt;style face="superscript"&gt;18, 39&lt;/style&gt;&lt;/DisplayText&gt;&lt;record&gt;&lt;rec-number&gt;500&lt;/rec-number&gt;&lt;foreign-keys&gt;&lt;key app="EN" db-id="sraaxd50r50xstextd150v279ztew2a2ae2d"&gt;500&lt;/key&gt;&lt;/foreign-keys&gt;&lt;ref-type name="Journal Article"&gt;17&lt;/ref-type&gt;&lt;contributors&gt;&lt;authors&gt;&lt;author&gt;Schablitzky, Harald Walter&lt;/author&gt;&lt;author&gt;Lichtscheidl, Josef&lt;/author&gt;&lt;author&gt;Hutter, Karl&lt;/author&gt;&lt;author&gt;Hafner, Ch&lt;/author&gt;&lt;author&gt;Rauch, Reinhard&lt;/author&gt;&lt;author&gt;Hofbauer, Hermann&lt;/author&gt;&lt;/authors&gt;&lt;/contributors&gt;&lt;titles&gt;&lt;title&gt;Hydroprocessing of Fischer–Tropsch biowaxes to second-generation biofuels&lt;/title&gt;&lt;secondary-title&gt;Biomass Conversion and Biorefinery&lt;/secondary-title&gt;&lt;/titles&gt;&lt;periodical&gt;&lt;full-title&gt;Biomass Conversion and Biorefinery&lt;/full-title&gt;&lt;/periodical&gt;&lt;pages&gt;29-37&lt;/pages&gt;&lt;volume&gt;1&lt;/volume&gt;&lt;number&gt;1&lt;/number&gt;&lt;dates&gt;&lt;year&gt;2011&lt;/year&gt;&lt;/dates&gt;&lt;isbn&gt;2190-6815&lt;/isbn&gt;&lt;urls&gt;&lt;/urls&gt;&lt;/record&gt;&lt;/Cite&gt;&lt;Cite&gt;&lt;Author&gt;Liu&lt;/Author&gt;&lt;Year&gt;2010&lt;/Year&gt;&lt;RecNum&gt;41&lt;/RecNum&gt;&lt;record&gt;&lt;rec-number&gt;41&lt;/rec-number&gt;&lt;foreign-keys&gt;&lt;key app="EN" db-id="sraaxd50r50xstextd150v279ztew2a2ae2d"&gt;41&lt;/key&gt;&lt;/foreign-keys&gt;&lt;ref-type name="Journal Article"&gt;17&lt;/ref-type&gt;&lt;contributors&gt;&lt;authors&gt;&lt;author&gt;Liu, Guangjian&lt;/author&gt;&lt;author&gt;Larson, Eric D&lt;/author&gt;&lt;author&gt;Williams, Robert H&lt;/author&gt;&lt;author&gt;Kreutz, Thomas G&lt;/author&gt;&lt;author&gt;Guo, Xiangbo&lt;/author&gt;&lt;/authors&gt;&lt;/contributors&gt;&lt;titles&gt;&lt;title&gt;Making Fischer− Tropsch fuels and electricity from coal and biomass: performance and cost analysis&lt;/title&gt;&lt;secondary-title&gt;Energy &amp;amp; Fuels&lt;/secondary-title&gt;&lt;/titles&gt;&lt;periodical&gt;&lt;full-title&gt;Energy &amp;amp; Fuels&lt;/full-title&gt;&lt;/periodical&gt;&lt;pages&gt;415-437&lt;/pages&gt;&lt;volume&gt;25&lt;/volume&gt;&lt;number&gt;1&lt;/number&gt;&lt;dates&gt;&lt;year&gt;2010&lt;/year&gt;&lt;/dates&gt;&lt;isbn&gt;0887-0624&lt;/isbn&gt;&lt;urls&gt;&lt;/urls&gt;&lt;/record&gt;&lt;/Cite&gt;&lt;/EndNote&gt;</w:instrText>
      </w:r>
      <w:r w:rsidRPr="009A1D62">
        <w:rPr>
          <w:rFonts w:ascii="Times New Roman" w:eastAsia="SimSun" w:hAnsi="Times New Roman"/>
          <w:bCs/>
          <w:iCs/>
          <w:color w:val="000000"/>
          <w:lang w:bidi="ar-SA"/>
        </w:rPr>
        <w:fldChar w:fldCharType="separate"/>
      </w:r>
      <w:hyperlink w:anchor="_ENREF_18" w:tooltip="Schablitzky, 2011 #500" w:history="1">
        <w:r w:rsidRPr="009A1D62">
          <w:rPr>
            <w:rFonts w:ascii="Times New Roman" w:eastAsia="SimSun" w:hAnsi="Times New Roman"/>
            <w:bCs/>
            <w:iCs/>
            <w:noProof/>
            <w:color w:val="000000"/>
            <w:vertAlign w:val="superscript"/>
            <w:lang w:bidi="ar-SA"/>
          </w:rPr>
          <w:t>18</w:t>
        </w:r>
      </w:hyperlink>
      <w:r w:rsidRPr="009A1D62">
        <w:rPr>
          <w:rFonts w:ascii="Times New Roman" w:eastAsia="SimSun" w:hAnsi="Times New Roman"/>
          <w:bCs/>
          <w:iCs/>
          <w:noProof/>
          <w:color w:val="000000"/>
          <w:vertAlign w:val="superscript"/>
          <w:lang w:bidi="ar-SA"/>
        </w:rPr>
        <w:t xml:space="preserve">, </w:t>
      </w:r>
      <w:hyperlink w:anchor="_ENREF_39" w:tooltip="Liu, 2010 #41" w:history="1">
        <w:r w:rsidRPr="009A1D62">
          <w:rPr>
            <w:rFonts w:ascii="Times New Roman" w:eastAsia="SimSun" w:hAnsi="Times New Roman"/>
            <w:bCs/>
            <w:iCs/>
            <w:noProof/>
            <w:color w:val="000000"/>
            <w:vertAlign w:val="superscript"/>
            <w:lang w:bidi="ar-SA"/>
          </w:rPr>
          <w:t>39</w:t>
        </w:r>
      </w:hyperlink>
      <w:r w:rsidRPr="009A1D62">
        <w:rPr>
          <w:rFonts w:ascii="Times New Roman" w:eastAsia="SimSun" w:hAnsi="Times New Roman"/>
          <w:bCs/>
          <w:iCs/>
          <w:color w:val="000000"/>
          <w:lang w:bidi="ar-SA"/>
        </w:rPr>
        <w:fldChar w:fldCharType="end"/>
      </w:r>
      <w:r w:rsidRPr="009A1D62">
        <w:rPr>
          <w:rFonts w:ascii="Times New Roman" w:eastAsia="SimSun" w:hAnsi="Times New Roman"/>
          <w:bCs/>
          <w:iCs/>
          <w:color w:val="000000"/>
          <w:lang w:bidi="ar-SA"/>
        </w:rPr>
        <w:t xml:space="preserve">. It therefore seems reasonable to incorporate biostability characteristics in addition to combustion considerations in the design of next generation fuels. </w:t>
      </w:r>
    </w:p>
    <w:p w:rsidR="009A1D62" w:rsidRPr="009A1D62" w:rsidRDefault="009A1D62" w:rsidP="009A1D62">
      <w:pPr>
        <w:ind w:firstLine="720"/>
        <w:rPr>
          <w:rFonts w:ascii="Times New Roman" w:eastAsia="SimSun" w:hAnsi="Times New Roman"/>
          <w:bCs/>
          <w:iCs/>
          <w:lang w:bidi="ar-SA"/>
        </w:rPr>
      </w:pPr>
      <w:r w:rsidRPr="009A1D62">
        <w:rPr>
          <w:rFonts w:ascii="Times New Roman" w:eastAsia="SimSun" w:hAnsi="Times New Roman"/>
          <w:lang w:bidi="ar-SA"/>
        </w:rPr>
        <w:t xml:space="preserve">While the elevated sulfate reduction rates indicated potential anaerobic metabolism of fuel components, the identification of signature metabolites </w:t>
      </w:r>
      <w:r w:rsidRPr="009A1D62">
        <w:rPr>
          <w:rFonts w:ascii="Times New Roman" w:eastAsia="SimSun" w:hAnsi="Times New Roman"/>
          <w:bCs/>
          <w:iCs/>
          <w:lang w:bidi="ar-SA"/>
        </w:rPr>
        <w:t>such as alkysuccinates and benzylsuccinates</w:t>
      </w:r>
      <w:r w:rsidRPr="009A1D62">
        <w:rPr>
          <w:rFonts w:ascii="Times New Roman" w:eastAsia="SimSun" w:hAnsi="Times New Roman"/>
          <w:lang w:bidi="ar-SA"/>
        </w:rPr>
        <w:t xml:space="preserve"> are diagnostic of anaerobic metabolism of n-alkanes and alkylbenzenes, respectively.</w:t>
      </w:r>
      <w:hyperlink w:anchor="_ENREF_40" w:tooltip="Parisi, 2009 #93" w:history="1">
        <w:r w:rsidRPr="009A1D62">
          <w:rPr>
            <w:rFonts w:ascii="Times New Roman" w:eastAsia="SimSun" w:hAnsi="Times New Roman"/>
            <w:lang w:bidi="ar-SA"/>
          </w:rPr>
          <w:fldChar w:fldCharType="begin">
            <w:fldData xml:space="preserve">PEVuZE5vdGU+PENpdGU+PEF1dGhvcj5QYXJpc2k8L0F1dGhvcj48WWVhcj4yMDA5PC9ZZWFyPjxS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</w:fldData>
          </w:fldChar>
        </w:r>
        <w:r w:rsidRPr="009A1D62">
          <w:rPr>
            <w:rFonts w:ascii="Times New Roman" w:eastAsia="SimSun" w:hAnsi="Times New Roman"/>
            <w:lang w:bidi="ar-SA"/>
          </w:rPr>
          <w:instrText xml:space="preserve"> ADDIN EN.CITE </w:instrText>
        </w:r>
        <w:r w:rsidRPr="009A1D62">
          <w:rPr>
            <w:rFonts w:ascii="Times New Roman" w:eastAsia="SimSun" w:hAnsi="Times New Roman"/>
            <w:lang w:bidi="ar-SA"/>
          </w:rPr>
          <w:fldChar w:fldCharType="begin">
            <w:fldData xml:space="preserve">PEVuZE5vdGU+PENpdGU+PEF1dGhvcj5QYXJpc2k8L0F1dGhvcj48WWVhcj4yMDA5PC9ZZWFyPjxS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</w:fldData>
          </w:fldChar>
        </w:r>
        <w:r w:rsidRPr="009A1D62">
          <w:rPr>
            <w:rFonts w:ascii="Times New Roman" w:eastAsia="SimSun" w:hAnsi="Times New Roman"/>
            <w:lang w:bidi="ar-SA"/>
          </w:rPr>
          <w:instrText xml:space="preserve"> ADDIN EN.CITE.DATA </w:instrText>
        </w:r>
        <w:r w:rsidRPr="009A1D62">
          <w:rPr>
            <w:rFonts w:ascii="Times New Roman" w:eastAsia="SimSun" w:hAnsi="Times New Roman"/>
            <w:lang w:bidi="ar-SA"/>
          </w:rPr>
        </w:r>
        <w:r w:rsidRPr="009A1D62">
          <w:rPr>
            <w:rFonts w:ascii="Times New Roman" w:eastAsia="SimSun" w:hAnsi="Times New Roman"/>
            <w:lang w:bidi="ar-SA"/>
          </w:rPr>
          <w:fldChar w:fldCharType="end"/>
        </w:r>
        <w:r w:rsidRPr="009A1D62">
          <w:rPr>
            <w:rFonts w:ascii="Times New Roman" w:eastAsia="SimSun" w:hAnsi="Times New Roman"/>
            <w:lang w:bidi="ar-SA"/>
          </w:rPr>
        </w:r>
        <w:r w:rsidRPr="009A1D62">
          <w:rPr>
            <w:rFonts w:ascii="Times New Roman" w:eastAsia="SimSun" w:hAnsi="Times New Roman"/>
            <w:lang w:bidi="ar-SA"/>
          </w:rPr>
          <w:fldChar w:fldCharType="separate"/>
        </w:r>
        <w:r w:rsidRPr="009A1D62">
          <w:rPr>
            <w:rFonts w:ascii="Times New Roman" w:eastAsia="SimSun" w:hAnsi="Times New Roman"/>
            <w:noProof/>
            <w:vertAlign w:val="superscript"/>
            <w:lang w:bidi="ar-SA"/>
          </w:rPr>
          <w:t>40-42</w:t>
        </w:r>
        <w:r w:rsidRPr="009A1D62">
          <w:rPr>
            <w:rFonts w:ascii="Times New Roman" w:eastAsia="SimSun" w:hAnsi="Times New Roman"/>
            <w:lang w:bidi="ar-SA"/>
          </w:rPr>
          <w:fldChar w:fldCharType="end"/>
        </w:r>
      </w:hyperlink>
      <w:r w:rsidRPr="009A1D62">
        <w:rPr>
          <w:rFonts w:ascii="Times New Roman" w:eastAsia="SimSun" w:hAnsi="Times New Roman"/>
          <w:lang w:bidi="ar-SA"/>
        </w:rPr>
        <w:t xml:space="preserve">  Bench top GC/MS has been demonstrated to be effective in detecting such metabolites, but large sample volumes and high concentration factors are usually required for adequate detection. In this regard, </w:t>
      </w:r>
      <w:r w:rsidRPr="009A1D62">
        <w:rPr>
          <w:rFonts w:ascii="Times New Roman" w:eastAsia="SimSun" w:hAnsi="Times New Roman"/>
          <w:color w:val="000000"/>
          <w:lang w:bidi="ar-SA"/>
        </w:rPr>
        <w:t xml:space="preserve">HPLC-q-TOF offers the advantage of both </w:t>
      </w:r>
      <w:r w:rsidRPr="009A1D62">
        <w:rPr>
          <w:rFonts w:ascii="Times New Roman" w:eastAsia="SimSun" w:hAnsi="Times New Roman"/>
          <w:lang w:bidi="ar-SA"/>
        </w:rPr>
        <w:t>higher resolution and sensitivity</w:t>
      </w:r>
      <w:r w:rsidRPr="009A1D62">
        <w:rPr>
          <w:rFonts w:ascii="Times New Roman" w:eastAsia="SimSun" w:hAnsi="Times New Roman"/>
          <w:color w:val="000000"/>
          <w:lang w:bidi="ar-SA"/>
        </w:rPr>
        <w:t xml:space="preserve"> to identify targeted such metabolites.</w:t>
      </w:r>
      <w:r w:rsidRPr="009A1D62">
        <w:rPr>
          <w:rFonts w:ascii="Times New Roman" w:eastAsia="SimSun" w:hAnsi="Times New Roman"/>
          <w:color w:val="000000"/>
          <w:lang w:bidi="ar-SA"/>
        </w:rPr>
        <w:fldChar w:fldCharType="begin">
          <w:fldData xml:space="preserve">PEVuZE5vdGU+PENpdGU+PEF1dGhvcj5CcmF1ZXI8L0F1dGhvcj48WWVhcj4yMDE1PC9ZZWFyPjxS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</w:fldData>
        </w:fldChar>
      </w:r>
      <w:r w:rsidRPr="009A1D62">
        <w:rPr>
          <w:rFonts w:ascii="Times New Roman" w:eastAsia="SimSun" w:hAnsi="Times New Roman"/>
          <w:color w:val="000000"/>
          <w:lang w:bidi="ar-SA"/>
        </w:rPr>
        <w:instrText xml:space="preserve"> ADDIN EN.CITE </w:instrText>
      </w:r>
      <w:r w:rsidRPr="009A1D62">
        <w:rPr>
          <w:rFonts w:ascii="Times New Roman" w:eastAsia="SimSun" w:hAnsi="Times New Roman"/>
          <w:color w:val="000000"/>
          <w:lang w:bidi="ar-SA"/>
        </w:rPr>
        <w:fldChar w:fldCharType="begin">
          <w:fldData xml:space="preserve">PEVuZE5vdGU+PENpdGU+PEF1dGhvcj5CcmF1ZXI8L0F1dGhvcj48WWVhcj4yMDE1PC9ZZWFyPjxS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</w:fldData>
        </w:fldChar>
      </w:r>
      <w:r w:rsidRPr="009A1D62">
        <w:rPr>
          <w:rFonts w:ascii="Times New Roman" w:eastAsia="SimSun" w:hAnsi="Times New Roman"/>
          <w:color w:val="000000"/>
          <w:lang w:bidi="ar-SA"/>
        </w:rPr>
        <w:instrText xml:space="preserve"> ADDIN EN.CITE.DATA </w:instrText>
      </w:r>
      <w:r w:rsidRPr="009A1D62">
        <w:rPr>
          <w:rFonts w:ascii="Times New Roman" w:eastAsia="SimSun" w:hAnsi="Times New Roman"/>
          <w:color w:val="000000"/>
          <w:lang w:bidi="ar-SA"/>
        </w:rPr>
      </w:r>
      <w:r w:rsidRPr="009A1D62">
        <w:rPr>
          <w:rFonts w:ascii="Times New Roman" w:eastAsia="SimSun" w:hAnsi="Times New Roman"/>
          <w:color w:val="000000"/>
          <w:lang w:bidi="ar-SA"/>
        </w:rPr>
        <w:fldChar w:fldCharType="end"/>
      </w:r>
      <w:r w:rsidRPr="009A1D62">
        <w:rPr>
          <w:rFonts w:ascii="Times New Roman" w:eastAsia="SimSun" w:hAnsi="Times New Roman"/>
          <w:color w:val="000000"/>
          <w:lang w:bidi="ar-SA"/>
        </w:rPr>
      </w:r>
      <w:r w:rsidRPr="009A1D62">
        <w:rPr>
          <w:rFonts w:ascii="Times New Roman" w:eastAsia="SimSun" w:hAnsi="Times New Roman"/>
          <w:color w:val="000000"/>
          <w:lang w:bidi="ar-SA"/>
        </w:rPr>
        <w:fldChar w:fldCharType="separate"/>
      </w:r>
      <w:hyperlink w:anchor="_ENREF_30" w:tooltip="Kimes, 2013 #213" w:history="1">
        <w:r w:rsidRPr="009A1D62">
          <w:rPr>
            <w:rFonts w:ascii="Times New Roman" w:eastAsia="SimSun" w:hAnsi="Times New Roman"/>
            <w:noProof/>
            <w:color w:val="000000"/>
            <w:vertAlign w:val="superscript"/>
            <w:lang w:bidi="ar-SA"/>
          </w:rPr>
          <w:t>30</w:t>
        </w:r>
      </w:hyperlink>
      <w:r w:rsidRPr="009A1D62">
        <w:rPr>
          <w:rFonts w:ascii="Times New Roman" w:eastAsia="SimSun" w:hAnsi="Times New Roman"/>
          <w:noProof/>
          <w:color w:val="000000"/>
          <w:vertAlign w:val="superscript"/>
          <w:lang w:bidi="ar-SA"/>
        </w:rPr>
        <w:t xml:space="preserve">, </w:t>
      </w:r>
      <w:hyperlink w:anchor="_ENREF_43" w:tooltip="Brauer, 2015 #521" w:history="1">
        <w:r w:rsidRPr="009A1D62">
          <w:rPr>
            <w:rFonts w:ascii="Times New Roman" w:eastAsia="SimSun" w:hAnsi="Times New Roman"/>
            <w:noProof/>
            <w:color w:val="000000"/>
            <w:vertAlign w:val="superscript"/>
            <w:lang w:bidi="ar-SA"/>
          </w:rPr>
          <w:t>43</w:t>
        </w:r>
      </w:hyperlink>
      <w:r w:rsidRPr="009A1D62">
        <w:rPr>
          <w:rFonts w:ascii="Times New Roman" w:eastAsia="SimSun" w:hAnsi="Times New Roman"/>
          <w:noProof/>
          <w:color w:val="000000"/>
          <w:vertAlign w:val="superscript"/>
          <w:lang w:bidi="ar-SA"/>
        </w:rPr>
        <w:t xml:space="preserve">, </w:t>
      </w:r>
      <w:hyperlink w:anchor="_ENREF_44" w:tooltip="Lenhart, 2014 #520" w:history="1">
        <w:r w:rsidRPr="009A1D62">
          <w:rPr>
            <w:rFonts w:ascii="Times New Roman" w:eastAsia="SimSun" w:hAnsi="Times New Roman"/>
            <w:noProof/>
            <w:color w:val="000000"/>
            <w:vertAlign w:val="superscript"/>
            <w:lang w:bidi="ar-SA"/>
          </w:rPr>
          <w:t>44</w:t>
        </w:r>
      </w:hyperlink>
      <w:r w:rsidRPr="009A1D62">
        <w:rPr>
          <w:rFonts w:ascii="Times New Roman" w:eastAsia="SimSun" w:hAnsi="Times New Roman"/>
          <w:color w:val="000000"/>
          <w:lang w:bidi="ar-SA"/>
        </w:rPr>
        <w:fldChar w:fldCharType="end"/>
      </w:r>
      <w:r w:rsidRPr="009A1D62">
        <w:rPr>
          <w:rFonts w:ascii="Times New Roman" w:eastAsia="SimSun" w:hAnsi="Times New Roman"/>
          <w:color w:val="000000"/>
          <w:lang w:bidi="ar-SA"/>
        </w:rPr>
        <w:t xml:space="preserve">  We successfully employed this technique to obtain </w:t>
      </w:r>
      <w:r w:rsidRPr="009A1D62">
        <w:rPr>
          <w:rFonts w:ascii="Times New Roman" w:eastAsia="SimSun" w:hAnsi="Times New Roman"/>
          <w:bCs/>
          <w:iCs/>
          <w:color w:val="000000"/>
          <w:lang w:bidi="ar-SA"/>
        </w:rPr>
        <w:t>the kinetics of alkylsuccinate production and consumption in</w:t>
      </w:r>
      <w:r w:rsidRPr="009A1D62">
        <w:rPr>
          <w:rFonts w:ascii="Times New Roman" w:eastAsia="SimSun" w:hAnsi="Times New Roman"/>
          <w:lang w:bidi="ar-SA"/>
        </w:rPr>
        <w:t xml:space="preserve"> the GoM incubations.  To our knowledge, this was the first time that rate information on the transitory nature of the anaerobic hydrocarbon metabolites could be coupled with their detection </w:t>
      </w:r>
      <w:r w:rsidRPr="009A1D62">
        <w:rPr>
          <w:rFonts w:ascii="Times New Roman" w:eastAsia="SimSun" w:hAnsi="Times New Roman"/>
          <w:bCs/>
          <w:iCs/>
          <w:color w:val="000000"/>
          <w:lang w:bidi="ar-SA"/>
        </w:rPr>
        <w:t xml:space="preserve">(Figure S7 and S8). </w:t>
      </w:r>
      <w:r w:rsidRPr="009A1D62">
        <w:rPr>
          <w:rFonts w:ascii="Times New Roman" w:eastAsia="SimSun" w:hAnsi="Times New Roman"/>
          <w:lang w:bidi="ar-SA"/>
        </w:rPr>
        <w:t>The identification of alkylsuccinates in KW and GoM incubations (Figure S6-S8) attested to anaerobic metabolism of C</w:t>
      </w:r>
      <w:r w:rsidRPr="009A1D62">
        <w:rPr>
          <w:rFonts w:ascii="Times New Roman" w:eastAsia="SimSun" w:hAnsi="Times New Roman"/>
          <w:vertAlign w:val="subscript"/>
          <w:lang w:bidi="ar-SA"/>
        </w:rPr>
        <w:t>6</w:t>
      </w:r>
      <w:r w:rsidRPr="009A1D62">
        <w:rPr>
          <w:rFonts w:ascii="Times New Roman" w:eastAsia="SimSun" w:hAnsi="Times New Roman"/>
          <w:lang w:bidi="ar-SA"/>
        </w:rPr>
        <w:t>-C</w:t>
      </w:r>
      <w:r w:rsidRPr="009A1D62">
        <w:rPr>
          <w:rFonts w:ascii="Times New Roman" w:eastAsia="SimSun" w:hAnsi="Times New Roman"/>
          <w:vertAlign w:val="subscript"/>
          <w:lang w:bidi="ar-SA"/>
        </w:rPr>
        <w:t>12</w:t>
      </w:r>
      <w:r w:rsidRPr="009A1D62">
        <w:rPr>
          <w:rFonts w:ascii="Times New Roman" w:eastAsia="SimSun" w:hAnsi="Times New Roman"/>
          <w:lang w:bidi="ar-SA"/>
        </w:rPr>
        <w:t xml:space="preserve"> </w:t>
      </w:r>
      <w:r w:rsidRPr="009A1D62">
        <w:rPr>
          <w:rFonts w:ascii="Times New Roman" w:eastAsia="SimSun" w:hAnsi="Times New Roman"/>
          <w:i/>
          <w:lang w:bidi="ar-SA"/>
        </w:rPr>
        <w:t>n</w:t>
      </w:r>
      <w:r w:rsidRPr="009A1D62">
        <w:rPr>
          <w:rFonts w:ascii="Times New Roman" w:eastAsia="SimSun" w:hAnsi="Times New Roman"/>
          <w:lang w:bidi="ar-SA"/>
        </w:rPr>
        <w:t>-alkanes via fumarate addition.</w:t>
      </w:r>
      <w:hyperlink w:anchor="_ENREF_35" w:tooltip="Davidova, 2005 #18" w:history="1">
        <w:r w:rsidRPr="009A1D62">
          <w:rPr>
            <w:rFonts w:ascii="Times New Roman" w:eastAsia="SimSun" w:hAnsi="Times New Roman"/>
            <w:lang w:bidi="ar-SA"/>
          </w:rPr>
          <w:fldChar w:fldCharType="begin"/>
        </w:r>
        <w:r w:rsidRPr="009A1D62">
          <w:rPr>
            <w:rFonts w:ascii="Times New Roman" w:eastAsia="SimSun" w:hAnsi="Times New Roman"/>
            <w:lang w:bidi="ar-SA"/>
          </w:rPr>
          <w:instrText xml:space="preserve"> ADDIN EN.CITE &lt;EndNote&gt;&lt;Cite&gt;&lt;Author&gt;Davidova&lt;/Author&gt;&lt;Year&gt;2005&lt;/Year&gt;&lt;RecNum&gt;18&lt;/RecNum&gt;&lt;DisplayText&gt;&lt;style face="superscript"&gt;35&lt;/style&gt;&lt;/DisplayText&gt;&lt;record&gt;&lt;rec-number&gt;18&lt;/rec-number&gt;&lt;foreign-keys&gt;&lt;key app="EN" db-id="sraaxd50r50xstextd150v279ztew2a2ae2d"&gt;18&lt;/key&gt;&lt;/foreign-keys&gt;&lt;ref-type name="Journal Article"&gt;17&lt;/ref-type&gt;&lt;contributors&gt;&lt;authors&gt;&lt;author&gt;Davidova, Irene A&lt;/author&gt;&lt;author&gt;Gieg, Lisa M&lt;/author&gt;&lt;author&gt;Nanny, Mark&lt;/author&gt;&lt;author&gt;Kropp, Kevin G&lt;/author&gt;&lt;author&gt;Suflita, Joseph M&lt;/author&gt;&lt;/authors&gt;&lt;/contributors&gt;&lt;titles&gt;&lt;title&gt;Stable isotopic studies of n-alkane metabolism by a sulfate-reducing bacterial enrichment culture&lt;/title&gt;&lt;secondary-title&gt;Applied and environmental microbiology&lt;/secondary-title&gt;&lt;/titles&gt;&lt;periodical&gt;&lt;full-title&gt;Applied and environmental microbiology&lt;/full-title&gt;&lt;/periodical&gt;&lt;pages&gt;8174-8182&lt;/pages&gt;&lt;volume&gt;71&lt;/volume&gt;&lt;number&gt;12&lt;/number&gt;&lt;dates&gt;&lt;year&gt;2005&lt;/year&gt;&lt;/dates&gt;&lt;isbn&gt;0099-2240&lt;/isbn&gt;&lt;urls&gt;&lt;/urls&gt;&lt;/record&gt;&lt;/Cite&gt;&lt;/EndNote&gt;</w:instrText>
        </w:r>
        <w:r w:rsidRPr="009A1D62">
          <w:rPr>
            <w:rFonts w:ascii="Times New Roman" w:eastAsia="SimSun" w:hAnsi="Times New Roman"/>
            <w:lang w:bidi="ar-SA"/>
          </w:rPr>
          <w:fldChar w:fldCharType="separate"/>
        </w:r>
        <w:r w:rsidRPr="009A1D62">
          <w:rPr>
            <w:rFonts w:ascii="Times New Roman" w:eastAsia="SimSun" w:hAnsi="Times New Roman"/>
            <w:noProof/>
            <w:vertAlign w:val="superscript"/>
            <w:lang w:bidi="ar-SA"/>
          </w:rPr>
          <w:t>35</w:t>
        </w:r>
        <w:r w:rsidRPr="009A1D62">
          <w:rPr>
            <w:rFonts w:ascii="Times New Roman" w:eastAsia="SimSun" w:hAnsi="Times New Roman"/>
            <w:lang w:bidi="ar-SA"/>
          </w:rPr>
          <w:fldChar w:fldCharType="end"/>
        </w:r>
      </w:hyperlink>
      <w:r w:rsidRPr="009A1D62">
        <w:rPr>
          <w:rFonts w:ascii="Times New Roman" w:eastAsia="SimSun" w:hAnsi="Times New Roman"/>
          <w:lang w:bidi="ar-SA"/>
        </w:rPr>
        <w:t xml:space="preserve"> Presumably, </w:t>
      </w:r>
      <w:r w:rsidRPr="009A1D62">
        <w:rPr>
          <w:rFonts w:ascii="Times New Roman" w:eastAsia="SimSun" w:hAnsi="Times New Roman"/>
          <w:i/>
          <w:lang w:bidi="ar-SA"/>
        </w:rPr>
        <w:t xml:space="preserve">D. alkanexedens </w:t>
      </w:r>
      <w:r w:rsidRPr="009A1D62">
        <w:rPr>
          <w:rFonts w:ascii="Times New Roman" w:eastAsia="SimSun" w:hAnsi="Times New Roman"/>
          <w:lang w:bidi="ar-SA"/>
        </w:rPr>
        <w:t>strain ALDC</w:t>
      </w:r>
      <w:r w:rsidR="004C2AA5" w:rsidRPr="004C2AA5">
        <w:rPr>
          <w:rFonts w:ascii="Times New Roman" w:eastAsia="SimSun" w:hAnsi="Times New Roman"/>
          <w:vertAlign w:val="superscript"/>
          <w:lang w:bidi="ar-SA"/>
        </w:rPr>
        <w:t>T</w:t>
      </w:r>
      <w:r w:rsidRPr="009A1D62">
        <w:rPr>
          <w:rFonts w:ascii="Times New Roman" w:eastAsia="SimSun" w:hAnsi="Times New Roman"/>
          <w:lang w:bidi="ar-SA"/>
        </w:rPr>
        <w:t xml:space="preserve"> </w:t>
      </w:r>
      <w:hyperlink w:anchor="_ENREF_26" w:tooltip="Davidova, 2006 #19" w:history="1">
        <w:r w:rsidRPr="009A1D62">
          <w:rPr>
            <w:rFonts w:ascii="Times New Roman" w:eastAsia="SimSun" w:hAnsi="Times New Roman"/>
            <w:lang w:bidi="ar-SA"/>
          </w:rPr>
          <w:fldChar w:fldCharType="begin"/>
        </w:r>
        <w:r w:rsidRPr="009A1D62">
          <w:rPr>
            <w:rFonts w:ascii="Times New Roman" w:eastAsia="SimSun" w:hAnsi="Times New Roman"/>
            <w:lang w:bidi="ar-SA"/>
          </w:rPr>
          <w:instrText xml:space="preserve"> ADDIN EN.CITE &lt;EndNote&gt;&lt;Cite&gt;&lt;Author&gt;Davidova&lt;/Author&gt;&lt;Year&gt;2006&lt;/Year&gt;&lt;RecNum&gt;19&lt;/RecNum&gt;&lt;DisplayText&gt;&lt;style face="superscript"&gt;26&lt;/style&gt;&lt;/DisplayText&gt;&lt;record&gt;&lt;rec-number&gt;19&lt;/rec-number&gt;&lt;foreign-keys&gt;&lt;key app="EN" db-id="sraaxd50r50xstextd150v279ztew2a2ae2d"&gt;19&lt;/key&gt;&lt;/foreign-keys&gt;&lt;ref-type name="Journal Article"&gt;17&lt;/ref-type&gt;&lt;contributors&gt;&lt;authors&gt;&lt;author&gt;Davidova, Irene A&lt;/author&gt;&lt;author&gt;Duncan, Kathleen E&lt;/author&gt;&lt;author&gt;Choi, Ok Kyoung&lt;/author&gt;&lt;author&gt;Suflita, Joseph M&lt;/author&gt;&lt;/authors&gt;&lt;/contributors&gt;&lt;titles&gt;&lt;title&gt;Desulfoglaeba alkanexedens gen. nov., sp. nov., an n-alkane-degrading, sulfate-reducing bacterium&lt;/title&gt;&lt;secondary-title&gt;International journal of systematic and evolutionary microbiology&lt;/secondary-title&gt;&lt;/titles&gt;&lt;periodical&gt;&lt;full-title&gt;International journal of systematic and evolutionary microbiology&lt;/full-title&gt;&lt;/periodical&gt;&lt;pages&gt;2737-2742&lt;/pages&gt;&lt;volume&gt;56&lt;/volume&gt;&lt;number&gt;12&lt;/number&gt;&lt;dates&gt;&lt;year&gt;2006&lt;/year&gt;&lt;/dates&gt;&lt;isbn&gt;1466-5026&lt;/isbn&gt;&lt;urls&gt;&lt;/urls&gt;&lt;/record&gt;&lt;/Cite&gt;&lt;/EndNote&gt;</w:instrText>
        </w:r>
        <w:r w:rsidRPr="009A1D62">
          <w:rPr>
            <w:rFonts w:ascii="Times New Roman" w:eastAsia="SimSun" w:hAnsi="Times New Roman"/>
            <w:lang w:bidi="ar-SA"/>
          </w:rPr>
          <w:fldChar w:fldCharType="separate"/>
        </w:r>
        <w:r w:rsidRPr="009A1D62">
          <w:rPr>
            <w:rFonts w:ascii="Times New Roman" w:eastAsia="SimSun" w:hAnsi="Times New Roman"/>
            <w:noProof/>
            <w:vertAlign w:val="superscript"/>
            <w:lang w:bidi="ar-SA"/>
          </w:rPr>
          <w:t>26</w:t>
        </w:r>
        <w:r w:rsidRPr="009A1D62">
          <w:rPr>
            <w:rFonts w:ascii="Times New Roman" w:eastAsia="SimSun" w:hAnsi="Times New Roman"/>
            <w:lang w:bidi="ar-SA"/>
          </w:rPr>
          <w:fldChar w:fldCharType="end"/>
        </w:r>
      </w:hyperlink>
      <w:r w:rsidRPr="009A1D62">
        <w:rPr>
          <w:rFonts w:ascii="Times New Roman" w:eastAsia="SimSun" w:hAnsi="Times New Roman"/>
          <w:lang w:bidi="ar-SA"/>
        </w:rPr>
        <w:t xml:space="preserve"> was primarily responsible for oxidizing these hydrocarbons. However, the prospect of indigenous microorganisms contributing to the overall metabolism of these substrates, via the same or by different mechanisms </w:t>
      </w:r>
      <w:hyperlink w:anchor="_ENREF_11" w:tooltip="Liang, 2015 #498" w:history="1">
        <w:r w:rsidRPr="009A1D62">
          <w:rPr>
            <w:rFonts w:ascii="Times New Roman" w:eastAsia="SimSun" w:hAnsi="Times New Roman"/>
            <w:lang w:bidi="ar-SA"/>
          </w:rPr>
          <w:fldChar w:fldCharType="begin"/>
        </w:r>
        <w:r w:rsidRPr="009A1D62">
          <w:rPr>
            <w:rFonts w:ascii="Times New Roman" w:eastAsia="SimSun" w:hAnsi="Times New Roman"/>
            <w:lang w:bidi="ar-SA"/>
          </w:rPr>
          <w:instrText xml:space="preserve"> ADDIN EN.CITE &lt;EndNote&gt;&lt;Cite&gt;&lt;Author&gt;Liang&lt;/Author&gt;&lt;Year&gt;2015&lt;/Year&gt;&lt;RecNum&gt;498&lt;/RecNum&gt;&lt;DisplayText&gt;&lt;style face="superscript"&gt;11&lt;/style&gt;&lt;/DisplayText&gt;&lt;record&gt;&lt;rec-number&gt;498&lt;/rec-number&gt;&lt;foreign-keys&gt;&lt;key app="EN" db-id="sraaxd50r50xstextd150v279ztew2a2ae2d"&gt;498&lt;/key&gt;&lt;/foreign-keys&gt;&lt;ref-type name="Journal Article"&gt;17&lt;/ref-type&gt;&lt;contributors&gt;&lt;authors&gt;&lt;author&gt;Liang, Renxing&lt;/author&gt;&lt;author&gt;Harvey, Benjamin Grant&lt;/author&gt;&lt;author&gt;Quintana, Roxanne L&lt;/author&gt;&lt;author&gt;Suflita, Joseph M&lt;/author&gt;&lt;/authors&gt;&lt;/contributors&gt;&lt;titles&gt;&lt;title&gt;Assessing the Biological Stability of a Terpene-Based Advanced Biofuel and Its Relationship to the Corrosion of Carbon Steel&lt;/title&gt;&lt;secondary-title&gt;Energy &amp;amp; Fuels&lt;/secondary-title&gt;&lt;/titles&gt;&lt;periodical&gt;&lt;full-title&gt;Energy &amp;amp; Fuels&lt;/full-title&gt;&lt;/periodical&gt;&lt;dates&gt;&lt;year&gt;2015&lt;/year&gt;&lt;/dates&gt;&lt;isbn&gt;0887-0624&lt;/isbn&gt;&lt;urls&gt;&lt;/urls&gt;&lt;/record&gt;&lt;/Cite&gt;&lt;/EndNote&gt;</w:instrText>
        </w:r>
        <w:r w:rsidRPr="009A1D62">
          <w:rPr>
            <w:rFonts w:ascii="Times New Roman" w:eastAsia="SimSun" w:hAnsi="Times New Roman"/>
            <w:lang w:bidi="ar-SA"/>
          </w:rPr>
          <w:fldChar w:fldCharType="separate"/>
        </w:r>
        <w:r w:rsidRPr="009A1D62">
          <w:rPr>
            <w:rFonts w:ascii="Times New Roman" w:eastAsia="SimSun" w:hAnsi="Times New Roman"/>
            <w:noProof/>
            <w:vertAlign w:val="superscript"/>
            <w:lang w:bidi="ar-SA"/>
          </w:rPr>
          <w:t>11</w:t>
        </w:r>
        <w:r w:rsidRPr="009A1D62">
          <w:rPr>
            <w:rFonts w:ascii="Times New Roman" w:eastAsia="SimSun" w:hAnsi="Times New Roman"/>
            <w:lang w:bidi="ar-SA"/>
          </w:rPr>
          <w:fldChar w:fldCharType="end"/>
        </w:r>
      </w:hyperlink>
      <w:r w:rsidRPr="009A1D62">
        <w:rPr>
          <w:rFonts w:ascii="Times New Roman" w:eastAsia="SimSun" w:hAnsi="Times New Roman"/>
          <w:lang w:bidi="ar-SA"/>
        </w:rPr>
        <w:t xml:space="preserve"> cannot be ruled out.  Since the </w:t>
      </w:r>
      <w:r w:rsidRPr="009A1D62">
        <w:rPr>
          <w:rFonts w:ascii="Times New Roman" w:eastAsia="SimSun" w:hAnsi="Times New Roman"/>
          <w:bCs/>
          <w:iCs/>
          <w:lang w:bidi="ar-SA"/>
        </w:rPr>
        <w:t>exogenously added</w:t>
      </w:r>
      <w:r w:rsidRPr="009A1D62">
        <w:rPr>
          <w:rFonts w:ascii="Times New Roman" w:eastAsia="SimSun" w:hAnsi="Times New Roman"/>
          <w:bCs/>
          <w:i/>
          <w:iCs/>
          <w:lang w:bidi="ar-SA"/>
        </w:rPr>
        <w:t xml:space="preserve"> n</w:t>
      </w:r>
      <w:r w:rsidRPr="009A1D62">
        <w:rPr>
          <w:rFonts w:ascii="Times New Roman" w:eastAsia="SimSun" w:hAnsi="Times New Roman"/>
          <w:bCs/>
          <w:iCs/>
          <w:lang w:bidi="ar-SA"/>
        </w:rPr>
        <w:t xml:space="preserve">-alkanes in the fuel were certainly </w:t>
      </w:r>
      <w:r w:rsidRPr="009A1D62">
        <w:rPr>
          <w:rFonts w:ascii="Times New Roman" w:eastAsia="SimSun" w:hAnsi="Times New Roman"/>
          <w:bCs/>
          <w:iCs/>
          <w:lang w:bidi="ar-SA"/>
        </w:rPr>
        <w:lastRenderedPageBreak/>
        <w:t xml:space="preserve">in excess, quantification of microbial metabolism by substrate utilization against the large background signal was not possible. However, the formation and consumption of </w:t>
      </w:r>
      <w:r w:rsidRPr="009A1D62">
        <w:rPr>
          <w:rFonts w:ascii="Times New Roman" w:eastAsia="SimSun" w:hAnsi="Times New Roman"/>
          <w:lang w:bidi="ar-SA"/>
        </w:rPr>
        <w:t>alkylsuccinates</w:t>
      </w:r>
      <w:r w:rsidRPr="009A1D62">
        <w:rPr>
          <w:rFonts w:ascii="Times New Roman" w:eastAsia="SimSun" w:hAnsi="Times New Roman"/>
          <w:bCs/>
          <w:iCs/>
          <w:lang w:bidi="ar-SA"/>
        </w:rPr>
        <w:t xml:space="preserve"> confirms that at least the low molecular weight </w:t>
      </w:r>
      <w:r w:rsidRPr="009A1D62">
        <w:rPr>
          <w:rFonts w:ascii="Times New Roman" w:eastAsia="SimSun" w:hAnsi="Times New Roman"/>
          <w:bCs/>
          <w:i/>
          <w:iCs/>
          <w:lang w:bidi="ar-SA"/>
        </w:rPr>
        <w:t>n</w:t>
      </w:r>
      <w:r w:rsidRPr="009A1D62">
        <w:rPr>
          <w:rFonts w:ascii="Times New Roman" w:eastAsia="SimSun" w:hAnsi="Times New Roman"/>
          <w:bCs/>
          <w:iCs/>
          <w:lang w:bidi="ar-SA"/>
        </w:rPr>
        <w:t xml:space="preserve">-alkanes in both petroleum and biomass-derived fuels could be metabolized when the requisite microorganisms are available. </w:t>
      </w:r>
    </w:p>
    <w:p w:rsidR="009A1D62" w:rsidRPr="009A1D62" w:rsidRDefault="009A1D62" w:rsidP="009A1D62">
      <w:pPr>
        <w:ind w:firstLine="720"/>
        <w:rPr>
          <w:rFonts w:ascii="Times New Roman" w:eastAsia="SimSun" w:hAnsi="Times New Roman"/>
          <w:bCs/>
          <w:iCs/>
          <w:color w:val="000000"/>
          <w:lang w:bidi="ar-SA"/>
        </w:rPr>
      </w:pPr>
      <w:r w:rsidRPr="009A1D62">
        <w:rPr>
          <w:rFonts w:ascii="Times New Roman" w:eastAsia="SimSun" w:hAnsi="Times New Roman"/>
          <w:bCs/>
          <w:iCs/>
          <w:color w:val="000000"/>
          <w:lang w:bidi="ar-SA"/>
        </w:rPr>
        <w:t>In this re</w:t>
      </w:r>
      <w:r w:rsidR="001517F6">
        <w:rPr>
          <w:rFonts w:ascii="Times New Roman" w:eastAsia="SimSun" w:hAnsi="Times New Roman"/>
          <w:bCs/>
          <w:iCs/>
          <w:color w:val="000000"/>
          <w:lang w:bidi="ar-SA"/>
        </w:rPr>
        <w:t>s</w:t>
      </w:r>
      <w:r w:rsidRPr="009A1D62">
        <w:rPr>
          <w:rFonts w:ascii="Times New Roman" w:eastAsia="SimSun" w:hAnsi="Times New Roman"/>
          <w:bCs/>
          <w:iCs/>
          <w:color w:val="000000"/>
          <w:lang w:bidi="ar-SA"/>
        </w:rPr>
        <w:t xml:space="preserve">pect, the SDB incubations provide direct evidence of fuel biodegradation since exogenous </w:t>
      </w:r>
      <w:r w:rsidRPr="009A1D62">
        <w:rPr>
          <w:rFonts w:ascii="Times New Roman" w:eastAsia="SimSun" w:hAnsi="Times New Roman"/>
          <w:bCs/>
          <w:i/>
          <w:iCs/>
          <w:color w:val="000000"/>
          <w:lang w:bidi="ar-SA"/>
        </w:rPr>
        <w:t>n</w:t>
      </w:r>
      <w:r w:rsidRPr="009A1D62">
        <w:rPr>
          <w:rFonts w:ascii="Times New Roman" w:eastAsia="SimSun" w:hAnsi="Times New Roman"/>
          <w:bCs/>
          <w:iCs/>
          <w:color w:val="000000"/>
          <w:lang w:bidi="ar-SA"/>
        </w:rPr>
        <w:t>-alkanes were not added to these experiments. Alkylsuccinates was not detected at the end of the incubation, most likely due to transitory nature of such metabolites (Figure S8) or the biotransformation of the parent molecules by a different mechanism.</w:t>
      </w:r>
      <w:hyperlink w:anchor="_ENREF_45" w:tooltip="So, 2003 #513" w:history="1">
        <w:r w:rsidRPr="009A1D62">
          <w:rPr>
            <w:rFonts w:ascii="Times New Roman" w:eastAsia="SimSun" w:hAnsi="Times New Roman"/>
            <w:bCs/>
            <w:iCs/>
            <w:color w:val="000000"/>
            <w:lang w:bidi="ar-SA"/>
          </w:rPr>
          <w:fldChar w:fldCharType="begin"/>
        </w:r>
        <w:r w:rsidRPr="009A1D62">
          <w:rPr>
            <w:rFonts w:ascii="Times New Roman" w:eastAsia="SimSun" w:hAnsi="Times New Roman"/>
            <w:bCs/>
            <w:iCs/>
            <w:color w:val="000000"/>
            <w:lang w:bidi="ar-SA"/>
          </w:rPr>
          <w:instrText xml:space="preserve"> ADDIN EN.CITE &lt;EndNote&gt;&lt;Cite&gt;&lt;Author&gt;So&lt;/Author&gt;&lt;Year&gt;2003&lt;/Year&gt;&lt;RecNum&gt;513&lt;/RecNum&gt;&lt;DisplayText&gt;&lt;style face="superscript"&gt;45&lt;/style&gt;&lt;/DisplayText&gt;&lt;record&gt;&lt;rec-number&gt;513&lt;/rec-number&gt;&lt;foreign-keys&gt;&lt;key app="EN" db-id="sraaxd50r50xstextd150v279ztew2a2ae2d"&gt;513&lt;/key&gt;&lt;/foreign-keys&gt;&lt;ref-type name="Journal Article"&gt;17&lt;/ref-type&gt;&lt;contributors&gt;&lt;authors&gt;&lt;author&gt;So, Chi Ming&lt;/author&gt;&lt;author&gt;Phelps, Craig D&lt;/author&gt;&lt;author&gt;Young, LY&lt;/author&gt;&lt;/authors&gt;&lt;/contributors&gt;&lt;titles&gt;&lt;title&gt;Anaerobic transformation of alkanes to fatty acids by a sulfate-reducing bacterium, strain Hxd3&lt;/title&gt;&lt;secondary-title&gt;Applied and environmental microbiology&lt;/secondary-title&gt;&lt;/titles&gt;&lt;periodical&gt;&lt;full-title&gt;Applied and environmental microbiology&lt;/full-title&gt;&lt;/periodical&gt;&lt;pages&gt;3892-3900&lt;/pages&gt;&lt;volume&gt;69&lt;/volume&gt;&lt;number&gt;7&lt;/number&gt;&lt;dates&gt;&lt;year&gt;2003&lt;/year&gt;&lt;/dates&gt;&lt;isbn&gt;0099-2240&lt;/isbn&gt;&lt;urls&gt;&lt;/urls&gt;&lt;/record&gt;&lt;/Cite&gt;&lt;/EndNote&gt;</w:instrText>
        </w:r>
        <w:r w:rsidRPr="009A1D62">
          <w:rPr>
            <w:rFonts w:ascii="Times New Roman" w:eastAsia="SimSun" w:hAnsi="Times New Roman"/>
            <w:bCs/>
            <w:iCs/>
            <w:color w:val="000000"/>
            <w:lang w:bidi="ar-SA"/>
          </w:rPr>
          <w:fldChar w:fldCharType="separate"/>
        </w:r>
        <w:r w:rsidRPr="009A1D62">
          <w:rPr>
            <w:rFonts w:ascii="Times New Roman" w:eastAsia="SimSun" w:hAnsi="Times New Roman"/>
            <w:bCs/>
            <w:iCs/>
            <w:noProof/>
            <w:color w:val="000000"/>
            <w:vertAlign w:val="superscript"/>
            <w:lang w:bidi="ar-SA"/>
          </w:rPr>
          <w:t>45</w:t>
        </w:r>
        <w:r w:rsidRPr="009A1D62">
          <w:rPr>
            <w:rFonts w:ascii="Times New Roman" w:eastAsia="SimSun" w:hAnsi="Times New Roman"/>
            <w:bCs/>
            <w:iCs/>
            <w:color w:val="000000"/>
            <w:lang w:bidi="ar-SA"/>
          </w:rPr>
          <w:fldChar w:fldCharType="end"/>
        </w:r>
      </w:hyperlink>
      <w:r w:rsidRPr="009A1D62">
        <w:rPr>
          <w:rFonts w:ascii="Times New Roman" w:eastAsia="SimSun" w:hAnsi="Times New Roman"/>
          <w:bCs/>
          <w:iCs/>
          <w:color w:val="000000"/>
          <w:lang w:bidi="ar-SA"/>
        </w:rPr>
        <w:t xml:space="preserve"> However, the identification of alkylbenzylsuccinates attested to the anaerobic metabolism of alkylbenzenes by the fumarate addition mechanism.</w:t>
      </w:r>
      <w:hyperlink w:anchor="_ENREF_42" w:tooltip="Gieg, 2002 #335" w:history="1">
        <w:r w:rsidRPr="009A1D62">
          <w:rPr>
            <w:rFonts w:ascii="Times New Roman" w:eastAsia="SimSun" w:hAnsi="Times New Roman"/>
            <w:bCs/>
            <w:iCs/>
            <w:color w:val="000000"/>
            <w:lang w:bidi="ar-SA"/>
          </w:rPr>
          <w:fldChar w:fldCharType="begin"/>
        </w:r>
        <w:r w:rsidRPr="009A1D62">
          <w:rPr>
            <w:rFonts w:ascii="Times New Roman" w:eastAsia="SimSun" w:hAnsi="Times New Roman"/>
            <w:bCs/>
            <w:iCs/>
            <w:color w:val="000000"/>
            <w:lang w:bidi="ar-SA"/>
          </w:rPr>
          <w:instrText xml:space="preserve"> ADDIN EN.CITE &lt;EndNote&gt;&lt;Cite&gt;&lt;Author&gt;Gieg&lt;/Author&gt;&lt;Year&gt;2002&lt;/Year&gt;&lt;RecNum&gt;335&lt;/RecNum&gt;&lt;DisplayText&gt;&lt;style face="superscript"&gt;42&lt;/style&gt;&lt;/DisplayText&gt;&lt;record&gt;&lt;rec-number&gt;335&lt;/rec-number&gt;&lt;foreign-keys&gt;&lt;key app="EN" db-id="sraaxd50r50xstextd150v279ztew2a2ae2d"&gt;335&lt;/key&gt;&lt;/foreign-keys&gt;&lt;ref-type name="Journal Article"&gt;17&lt;/ref-type&gt;&lt;contributors&gt;&lt;authors&gt;&lt;author&gt;Gieg, Lisa M&lt;/author&gt;&lt;author&gt;Suflita, Joseph M&lt;/author&gt;&lt;/authors&gt;&lt;/contributors&gt;&lt;titles&gt;&lt;title&gt;Detection of anaerobic metabolites of saturated and aromatic hydrocarbons in petroleum-contaminated aquifers&lt;/title&gt;&lt;secondary-title&gt;Environmental science &amp;amp; technology&lt;/secondary-title&gt;&lt;/titles&gt;&lt;periodical&gt;&lt;full-title&gt;Environmental science &amp;amp; technology&lt;/full-title&gt;&lt;/periodical&gt;&lt;pages&gt;3755-3762&lt;/pages&gt;&lt;volume&gt;36&lt;/volume&gt;&lt;number&gt;17&lt;/number&gt;&lt;dates&gt;&lt;year&gt;2002&lt;/year&gt;&lt;/dates&gt;&lt;isbn&gt;0013-936X&lt;/isbn&gt;&lt;urls&gt;&lt;/urls&gt;&lt;/record&gt;&lt;/Cite&gt;&lt;/EndNote&gt;</w:instrText>
        </w:r>
        <w:r w:rsidRPr="009A1D62">
          <w:rPr>
            <w:rFonts w:ascii="Times New Roman" w:eastAsia="SimSun" w:hAnsi="Times New Roman"/>
            <w:bCs/>
            <w:iCs/>
            <w:color w:val="000000"/>
            <w:lang w:bidi="ar-SA"/>
          </w:rPr>
          <w:fldChar w:fldCharType="separate"/>
        </w:r>
        <w:r w:rsidRPr="009A1D62">
          <w:rPr>
            <w:rFonts w:ascii="Times New Roman" w:eastAsia="SimSun" w:hAnsi="Times New Roman"/>
            <w:bCs/>
            <w:iCs/>
            <w:noProof/>
            <w:color w:val="000000"/>
            <w:vertAlign w:val="superscript"/>
            <w:lang w:bidi="ar-SA"/>
          </w:rPr>
          <w:t>42</w:t>
        </w:r>
        <w:r w:rsidRPr="009A1D62">
          <w:rPr>
            <w:rFonts w:ascii="Times New Roman" w:eastAsia="SimSun" w:hAnsi="Times New Roman"/>
            <w:bCs/>
            <w:iCs/>
            <w:color w:val="000000"/>
            <w:lang w:bidi="ar-SA"/>
          </w:rPr>
          <w:fldChar w:fldCharType="end"/>
        </w:r>
      </w:hyperlink>
      <w:r w:rsidRPr="009A1D62">
        <w:rPr>
          <w:rFonts w:ascii="Times New Roman" w:eastAsia="SimSun" w:hAnsi="Times New Roman"/>
          <w:bCs/>
          <w:iCs/>
          <w:color w:val="000000"/>
          <w:lang w:bidi="ar-SA"/>
        </w:rPr>
        <w:t xml:space="preserve"> The production of alkylbenzylsuccinates was mostly associated with F76 and JP5 (Figure 2 and S10) as such petroleum-based fuels contain quantitatively more aromatic parent substrates than corresponding biofuels (Figure S9).</w:t>
      </w:r>
      <w:hyperlink w:anchor="_ENREF_9" w:tooltip="Stamper, 2008 #494" w:history="1">
        <w:r w:rsidRPr="009A1D62">
          <w:rPr>
            <w:rFonts w:ascii="Times New Roman" w:eastAsia="SimSun" w:hAnsi="Times New Roman"/>
            <w:bCs/>
            <w:iCs/>
            <w:color w:val="000000"/>
            <w:lang w:bidi="ar-SA"/>
          </w:rPr>
          <w:fldChar w:fldCharType="begin"/>
        </w:r>
        <w:r w:rsidRPr="009A1D62">
          <w:rPr>
            <w:rFonts w:ascii="Times New Roman" w:eastAsia="SimSun" w:hAnsi="Times New Roman"/>
            <w:bCs/>
            <w:iCs/>
            <w:color w:val="000000"/>
            <w:lang w:bidi="ar-SA"/>
          </w:rPr>
          <w:instrText xml:space="preserve"> ADDIN EN.CITE &lt;EndNote&gt;&lt;Cite&gt;&lt;Author&gt;Stamper&lt;/Author&gt;&lt;Year&gt;2008&lt;/Year&gt;&lt;RecNum&gt;494&lt;/RecNum&gt;&lt;DisplayText&gt;&lt;style face="superscript"&gt;9&lt;/style&gt;&lt;/DisplayText&gt;&lt;record&gt;&lt;rec-number&gt;494&lt;/rec-number&gt;&lt;foreign-keys&gt;&lt;key app="EN" db-id="sraaxd50r50xstextd150v279ztew2a2ae2d"&gt;494&lt;/key&gt;&lt;/foreign-keys&gt;&lt;ref-type name="Report"&gt;27&lt;/ref-type&gt;&lt;contributors&gt;&lt;authors&gt;&lt;author&gt;Stamper, David M&lt;/author&gt;&lt;author&gt;Lee, Gilbert F&lt;/author&gt;&lt;/authors&gt;&lt;/contributors&gt;&lt;titles&gt;&lt;title&gt;The Explicit and Implicit Qualities of Alternative Fuels: Issues to Consider for Their Use in Marine Diesel Engines&lt;/title&gt;&lt;/titles&gt;&lt;dates&gt;&lt;year&gt;2008&lt;/year&gt;&lt;/dates&gt;&lt;publisher&gt;DTIC Document&lt;/publisher&gt;&lt;urls&gt;&lt;/urls&gt;&lt;/record&gt;&lt;/Cite&gt;&lt;/EndNote&gt;</w:instrText>
        </w:r>
        <w:r w:rsidRPr="009A1D62">
          <w:rPr>
            <w:rFonts w:ascii="Times New Roman" w:eastAsia="SimSun" w:hAnsi="Times New Roman"/>
            <w:bCs/>
            <w:iCs/>
            <w:color w:val="000000"/>
            <w:lang w:bidi="ar-SA"/>
          </w:rPr>
          <w:fldChar w:fldCharType="separate"/>
        </w:r>
        <w:r w:rsidRPr="009A1D62">
          <w:rPr>
            <w:rFonts w:ascii="Times New Roman" w:eastAsia="SimSun" w:hAnsi="Times New Roman"/>
            <w:bCs/>
            <w:iCs/>
            <w:noProof/>
            <w:color w:val="000000"/>
            <w:vertAlign w:val="superscript"/>
            <w:lang w:bidi="ar-SA"/>
          </w:rPr>
          <w:t>9</w:t>
        </w:r>
        <w:r w:rsidRPr="009A1D62">
          <w:rPr>
            <w:rFonts w:ascii="Times New Roman" w:eastAsia="SimSun" w:hAnsi="Times New Roman"/>
            <w:bCs/>
            <w:iCs/>
            <w:color w:val="000000"/>
            <w:lang w:bidi="ar-SA"/>
          </w:rPr>
          <w:fldChar w:fldCharType="end"/>
        </w:r>
      </w:hyperlink>
      <w:r w:rsidRPr="009A1D62">
        <w:rPr>
          <w:rFonts w:ascii="Times New Roman" w:eastAsia="SimSun" w:hAnsi="Times New Roman"/>
          <w:bCs/>
          <w:iCs/>
          <w:color w:val="000000"/>
          <w:lang w:bidi="ar-SA"/>
        </w:rPr>
        <w:t xml:space="preserve"> A qualitatively similar but quantitatively different suite of alkylbenzylsuccinates were also detected directly in seawater-compensated ballast tank water collected from onboard a naval destroyer (unpublished finding). It should be noted that the vessel used F76 as its primary fuel and that it was sampled when moored in San Diego Bay. Thus, it appears that SDB seawater/sediment is enriched in bacteria capable of metabolizing at least some of the F76 component hydrocarbons in both the laboratory and the field.  </w:t>
      </w:r>
    </w:p>
    <w:p w:rsidR="009A1D62" w:rsidRPr="009A1D62" w:rsidRDefault="009A1D62" w:rsidP="009A1D62">
      <w:pPr>
        <w:ind w:firstLine="720"/>
        <w:rPr>
          <w:rFonts w:ascii="Times New Roman" w:eastAsia="SimSun" w:hAnsi="Times New Roman"/>
          <w:lang w:eastAsia="zh-CN" w:bidi="ar-SA"/>
        </w:rPr>
      </w:pPr>
      <w:r w:rsidRPr="009A1D62">
        <w:rPr>
          <w:rFonts w:ascii="Times New Roman" w:eastAsia="SimSun" w:hAnsi="Times New Roman"/>
          <w:color w:val="000000"/>
          <w:lang w:bidi="ar-SA"/>
        </w:rPr>
        <w:t>The sulfide production linked to anaerobic metabolism of the fuel components could conceivably contribute to shipboard corrosion problems.</w:t>
      </w:r>
      <w:r w:rsidRPr="009A1D62">
        <w:rPr>
          <w:rFonts w:ascii="Times New Roman" w:eastAsia="SimSun" w:hAnsi="Times New Roman"/>
          <w:color w:val="000000"/>
          <w:lang w:bidi="ar-SA"/>
        </w:rPr>
        <w:fldChar w:fldCharType="begin">
          <w:fldData xml:space="preserve">PEVuZE5vdGU+PENpdGU+PEF1dGhvcj5MeWxlczwvQXV0aG9yPjxZZWFyPjIwMTQ8L1llYXI+PFJl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==
</w:fldData>
        </w:fldChar>
      </w:r>
      <w:r w:rsidRPr="009A1D62">
        <w:rPr>
          <w:rFonts w:ascii="Times New Roman" w:eastAsia="SimSun" w:hAnsi="Times New Roman"/>
          <w:color w:val="000000"/>
          <w:lang w:bidi="ar-SA"/>
        </w:rPr>
        <w:instrText xml:space="preserve"> ADDIN EN.CITE </w:instrText>
      </w:r>
      <w:r w:rsidRPr="009A1D62">
        <w:rPr>
          <w:rFonts w:ascii="Times New Roman" w:eastAsia="SimSun" w:hAnsi="Times New Roman"/>
          <w:color w:val="000000"/>
          <w:lang w:bidi="ar-SA"/>
        </w:rPr>
        <w:fldChar w:fldCharType="begin">
          <w:fldData xml:space="preserve">PEVuZE5vdGU+PENpdGU+PEF1dGhvcj5MeWxlczwvQXV0aG9yPjxZZWFyPjIwMTQ8L1llYXI+PFJl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==
</w:fldData>
        </w:fldChar>
      </w:r>
      <w:r w:rsidRPr="009A1D62">
        <w:rPr>
          <w:rFonts w:ascii="Times New Roman" w:eastAsia="SimSun" w:hAnsi="Times New Roman"/>
          <w:color w:val="000000"/>
          <w:lang w:bidi="ar-SA"/>
        </w:rPr>
        <w:instrText xml:space="preserve"> ADDIN EN.CITE.DATA </w:instrText>
      </w:r>
      <w:r w:rsidRPr="009A1D62">
        <w:rPr>
          <w:rFonts w:ascii="Times New Roman" w:eastAsia="SimSun" w:hAnsi="Times New Roman"/>
          <w:color w:val="000000"/>
          <w:lang w:bidi="ar-SA"/>
        </w:rPr>
      </w:r>
      <w:r w:rsidRPr="009A1D62">
        <w:rPr>
          <w:rFonts w:ascii="Times New Roman" w:eastAsia="SimSun" w:hAnsi="Times New Roman"/>
          <w:color w:val="000000"/>
          <w:lang w:bidi="ar-SA"/>
        </w:rPr>
        <w:fldChar w:fldCharType="end"/>
      </w:r>
      <w:r w:rsidRPr="009A1D62">
        <w:rPr>
          <w:rFonts w:ascii="Times New Roman" w:eastAsia="SimSun" w:hAnsi="Times New Roman"/>
          <w:color w:val="000000"/>
          <w:lang w:bidi="ar-SA"/>
        </w:rPr>
      </w:r>
      <w:r w:rsidRPr="009A1D62">
        <w:rPr>
          <w:rFonts w:ascii="Times New Roman" w:eastAsia="SimSun" w:hAnsi="Times New Roman"/>
          <w:color w:val="000000"/>
          <w:lang w:bidi="ar-SA"/>
        </w:rPr>
        <w:fldChar w:fldCharType="separate"/>
      </w:r>
      <w:hyperlink w:anchor="_ENREF_14" w:tooltip="Lyles, 2013 #34" w:history="1">
        <w:r w:rsidRPr="009A1D62">
          <w:rPr>
            <w:rFonts w:ascii="Times New Roman" w:eastAsia="SimSun" w:hAnsi="Times New Roman"/>
            <w:noProof/>
            <w:color w:val="000000"/>
            <w:vertAlign w:val="superscript"/>
            <w:lang w:bidi="ar-SA"/>
          </w:rPr>
          <w:t>14</w:t>
        </w:r>
      </w:hyperlink>
      <w:r w:rsidRPr="009A1D62">
        <w:rPr>
          <w:rFonts w:ascii="Times New Roman" w:eastAsia="SimSun" w:hAnsi="Times New Roman"/>
          <w:noProof/>
          <w:color w:val="000000"/>
          <w:vertAlign w:val="superscript"/>
          <w:lang w:bidi="ar-SA"/>
        </w:rPr>
        <w:t xml:space="preserve">, </w:t>
      </w:r>
      <w:hyperlink w:anchor="_ENREF_16" w:tooltip="Lyles, 2014 #496" w:history="1">
        <w:r w:rsidRPr="009A1D62">
          <w:rPr>
            <w:rFonts w:ascii="Times New Roman" w:eastAsia="SimSun" w:hAnsi="Times New Roman"/>
            <w:noProof/>
            <w:color w:val="000000"/>
            <w:vertAlign w:val="superscript"/>
            <w:lang w:bidi="ar-SA"/>
          </w:rPr>
          <w:t>16</w:t>
        </w:r>
      </w:hyperlink>
      <w:r w:rsidRPr="009A1D62">
        <w:rPr>
          <w:rFonts w:ascii="Times New Roman" w:eastAsia="SimSun" w:hAnsi="Times New Roman"/>
          <w:noProof/>
          <w:color w:val="000000"/>
          <w:vertAlign w:val="superscript"/>
          <w:lang w:bidi="ar-SA"/>
        </w:rPr>
        <w:t xml:space="preserve">, </w:t>
      </w:r>
      <w:hyperlink w:anchor="_ENREF_20" w:tooltip="Lee, 2012 #6" w:history="1">
        <w:r w:rsidRPr="009A1D62">
          <w:rPr>
            <w:rFonts w:ascii="Times New Roman" w:eastAsia="SimSun" w:hAnsi="Times New Roman"/>
            <w:noProof/>
            <w:color w:val="000000"/>
            <w:vertAlign w:val="superscript"/>
            <w:lang w:bidi="ar-SA"/>
          </w:rPr>
          <w:t>20</w:t>
        </w:r>
      </w:hyperlink>
      <w:r w:rsidRPr="009A1D62">
        <w:rPr>
          <w:rFonts w:ascii="Times New Roman" w:eastAsia="SimSun" w:hAnsi="Times New Roman"/>
          <w:color w:val="000000"/>
          <w:lang w:bidi="ar-SA"/>
        </w:rPr>
        <w:fldChar w:fldCharType="end"/>
      </w:r>
      <w:r w:rsidRPr="009A1D62">
        <w:rPr>
          <w:rFonts w:ascii="Times New Roman" w:eastAsia="SimSun" w:hAnsi="Times New Roman"/>
          <w:color w:val="000000"/>
          <w:lang w:eastAsia="zh-CN" w:bidi="ar-SA"/>
        </w:rPr>
        <w:t xml:space="preserve"> </w:t>
      </w:r>
      <w:r w:rsidRPr="009A1D62">
        <w:rPr>
          <w:rFonts w:ascii="Times New Roman" w:eastAsia="SimSun" w:hAnsi="Times New Roman"/>
          <w:bCs/>
          <w:iCs/>
          <w:color w:val="000000"/>
          <w:lang w:bidi="ar-SA"/>
        </w:rPr>
        <w:t xml:space="preserve">Indeed, </w:t>
      </w:r>
      <w:r w:rsidRPr="009A1D62">
        <w:rPr>
          <w:rFonts w:ascii="Times New Roman" w:eastAsia="SimSun" w:hAnsi="Times New Roman"/>
          <w:color w:val="000000"/>
          <w:lang w:bidi="ar-SA"/>
        </w:rPr>
        <w:t>fuel amendment considerably increased corrosion rates when the requisite hydrocarbon-</w:t>
      </w:r>
      <w:r w:rsidRPr="009A1D62">
        <w:rPr>
          <w:rFonts w:ascii="Times New Roman" w:eastAsia="SimSun" w:hAnsi="Times New Roman"/>
          <w:color w:val="000000"/>
          <w:lang w:bidi="ar-SA"/>
        </w:rPr>
        <w:lastRenderedPageBreak/>
        <w:t>degrading microbial communities were metabolically capable of catalyzing sulfate depletion and presumably sulfide production.</w:t>
      </w:r>
      <w:r w:rsidRPr="009A1D62">
        <w:rPr>
          <w:rFonts w:ascii="Times New Roman" w:eastAsia="SimSun" w:hAnsi="Times New Roman"/>
          <w:color w:val="000000"/>
          <w:lang w:eastAsia="zh-CN" w:bidi="ar-SA"/>
        </w:rPr>
        <w:t xml:space="preserve"> In fact, the </w:t>
      </w:r>
      <w:r w:rsidRPr="009A1D62">
        <w:rPr>
          <w:rFonts w:ascii="Times New Roman" w:eastAsia="SimSun" w:hAnsi="Times New Roman"/>
          <w:bCs/>
          <w:iCs/>
          <w:color w:val="000000"/>
          <w:lang w:eastAsia="zh-CN" w:bidi="ar-SA"/>
        </w:rPr>
        <w:t>g</w:t>
      </w:r>
      <w:r w:rsidRPr="009A1D62">
        <w:rPr>
          <w:rFonts w:ascii="Times New Roman" w:eastAsia="SimSun" w:hAnsi="Times New Roman"/>
          <w:bCs/>
          <w:iCs/>
          <w:color w:val="000000"/>
          <w:lang w:bidi="ar-SA"/>
        </w:rPr>
        <w:t>eneral corrosion rate was positively correlated with the degree</w:t>
      </w:r>
      <w:r w:rsidRPr="009A1D62">
        <w:rPr>
          <w:rFonts w:ascii="Times New Roman" w:eastAsia="SimSun" w:hAnsi="Times New Roman"/>
          <w:bCs/>
          <w:iCs/>
          <w:lang w:bidi="ar-SA"/>
        </w:rPr>
        <w:t xml:space="preserve"> of sulfate utilization (Figure 7A). While multiple mechanisms can be involved in catalyzing biocorrosion, these results quantitatively suggest that sulfide induced corrosion might largely </w:t>
      </w:r>
      <w:r w:rsidRPr="009A1D62">
        <w:rPr>
          <w:rFonts w:ascii="Times New Roman" w:eastAsia="SimSun" w:hAnsi="Times New Roman"/>
          <w:bCs/>
          <w:iCs/>
          <w:color w:val="000000"/>
          <w:lang w:bidi="ar-SA"/>
        </w:rPr>
        <w:t>(71%) account for the accelerat</w:t>
      </w:r>
      <w:r w:rsidR="009975E9">
        <w:rPr>
          <w:rFonts w:ascii="Times New Roman" w:eastAsia="SimSun" w:hAnsi="Times New Roman"/>
          <w:bCs/>
          <w:iCs/>
          <w:color w:val="000000"/>
          <w:lang w:bidi="ar-SA"/>
        </w:rPr>
        <w:t xml:space="preserve">ed </w:t>
      </w:r>
      <w:r w:rsidRPr="009A1D62">
        <w:rPr>
          <w:rFonts w:ascii="Times New Roman" w:eastAsia="SimSun" w:hAnsi="Times New Roman"/>
          <w:bCs/>
          <w:iCs/>
          <w:color w:val="000000"/>
          <w:lang w:bidi="ar-SA"/>
        </w:rPr>
        <w:t xml:space="preserve">corrosion rates in fuel-amended systems. </w:t>
      </w:r>
      <w:r w:rsidRPr="009A1D62">
        <w:rPr>
          <w:rFonts w:ascii="Times New Roman" w:eastAsia="SimSun" w:hAnsi="Times New Roman" w:hint="eastAsia"/>
          <w:color w:val="000000"/>
          <w:lang w:eastAsia="zh-CN" w:bidi="ar-SA"/>
        </w:rPr>
        <w:t>Since</w:t>
      </w:r>
      <w:r w:rsidRPr="009A1D62">
        <w:rPr>
          <w:rFonts w:ascii="Times New Roman" w:eastAsia="SimSun" w:hAnsi="Times New Roman"/>
          <w:color w:val="000000"/>
          <w:lang w:bidi="ar-SA"/>
        </w:rPr>
        <w:t xml:space="preserve"> camelina-JP5 always stimulated more sulfate reduction than other fuels (Figure 1), </w:t>
      </w:r>
      <w:r w:rsidRPr="009A1D62">
        <w:rPr>
          <w:rFonts w:ascii="Times New Roman" w:eastAsia="SimSun" w:hAnsi="Times New Roman" w:hint="eastAsia"/>
          <w:color w:val="000000"/>
          <w:lang w:eastAsia="zh-CN" w:bidi="ar-SA"/>
        </w:rPr>
        <w:t xml:space="preserve">one may speculate that </w:t>
      </w:r>
      <w:r w:rsidRPr="009A1D62">
        <w:rPr>
          <w:rFonts w:ascii="Times New Roman" w:eastAsia="SimSun" w:hAnsi="Times New Roman"/>
          <w:color w:val="000000"/>
          <w:lang w:bidi="ar-SA"/>
        </w:rPr>
        <w:t>this hydroprocessed biofuel</w:t>
      </w:r>
      <w:r w:rsidRPr="009A1D62">
        <w:rPr>
          <w:rFonts w:ascii="Times New Roman" w:eastAsia="SimSun" w:hAnsi="Times New Roman" w:hint="eastAsia"/>
          <w:color w:val="000000"/>
          <w:lang w:eastAsia="zh-CN" w:bidi="ar-SA"/>
        </w:rPr>
        <w:t xml:space="preserve"> </w:t>
      </w:r>
      <w:r w:rsidRPr="009A1D62">
        <w:rPr>
          <w:rFonts w:ascii="Times New Roman" w:eastAsia="SimSun" w:hAnsi="Times New Roman"/>
          <w:color w:val="000000"/>
          <w:lang w:eastAsia="zh-CN" w:bidi="ar-SA"/>
        </w:rPr>
        <w:t>is likely to</w:t>
      </w:r>
      <w:r w:rsidRPr="009A1D62">
        <w:rPr>
          <w:rFonts w:ascii="Times New Roman" w:eastAsia="SimSun" w:hAnsi="Times New Roman" w:hint="eastAsia"/>
          <w:color w:val="000000"/>
          <w:lang w:eastAsia="zh-CN" w:bidi="ar-SA"/>
        </w:rPr>
        <w:t xml:space="preserve"> be </w:t>
      </w:r>
      <w:r w:rsidRPr="009A1D62">
        <w:rPr>
          <w:rFonts w:ascii="Times New Roman" w:eastAsia="SimSun" w:hAnsi="Times New Roman"/>
          <w:color w:val="000000"/>
          <w:lang w:eastAsia="zh-CN" w:bidi="ar-SA"/>
        </w:rPr>
        <w:t xml:space="preserve">relatively </w:t>
      </w:r>
      <w:r w:rsidRPr="009A1D62">
        <w:rPr>
          <w:rFonts w:ascii="Times New Roman" w:eastAsia="SimSun" w:hAnsi="Times New Roman" w:hint="eastAsia"/>
          <w:color w:val="000000"/>
          <w:lang w:eastAsia="zh-CN" w:bidi="ar-SA"/>
        </w:rPr>
        <w:t xml:space="preserve">more </w:t>
      </w:r>
      <w:r w:rsidRPr="009A1D62">
        <w:rPr>
          <w:rFonts w:ascii="Times New Roman" w:eastAsia="SimSun" w:hAnsi="Times New Roman"/>
          <w:color w:val="000000"/>
          <w:lang w:eastAsia="zh-CN" w:bidi="ar-SA"/>
        </w:rPr>
        <w:t>aggressive</w:t>
      </w:r>
      <w:r w:rsidRPr="009A1D62">
        <w:rPr>
          <w:rFonts w:ascii="Times New Roman" w:eastAsia="SimSun" w:hAnsi="Times New Roman" w:hint="eastAsia"/>
          <w:color w:val="000000"/>
          <w:lang w:eastAsia="zh-CN" w:bidi="ar-SA"/>
        </w:rPr>
        <w:t xml:space="preserve"> in accelerating carbon steel biocorrosion.   However, </w:t>
      </w:r>
      <w:r w:rsidRPr="009A1D62">
        <w:rPr>
          <w:rFonts w:ascii="Times New Roman" w:eastAsia="SimSun" w:hAnsi="Times New Roman"/>
          <w:color w:val="000000"/>
          <w:lang w:bidi="ar-SA"/>
        </w:rPr>
        <w:t>the measured corrosion rates associated with camelina-JP5</w:t>
      </w:r>
      <w:r w:rsidRPr="009A1D62">
        <w:rPr>
          <w:rFonts w:ascii="Times New Roman" w:eastAsia="SimSun" w:hAnsi="Times New Roman" w:hint="eastAsia"/>
          <w:color w:val="000000"/>
          <w:lang w:eastAsia="zh-CN" w:bidi="ar-SA"/>
        </w:rPr>
        <w:t xml:space="preserve"> </w:t>
      </w:r>
      <w:r w:rsidRPr="009A1D62">
        <w:rPr>
          <w:rFonts w:ascii="Times New Roman" w:eastAsia="SimSun" w:hAnsi="Times New Roman"/>
          <w:color w:val="000000"/>
          <w:lang w:bidi="ar-SA"/>
        </w:rPr>
        <w:t>were not significantly (</w:t>
      </w:r>
      <w:r w:rsidRPr="009A1D62">
        <w:rPr>
          <w:rFonts w:ascii="Times New Roman" w:eastAsia="SimSun" w:hAnsi="Times New Roman"/>
          <w:bCs/>
          <w:i/>
          <w:iCs/>
          <w:color w:val="000000"/>
          <w:lang w:bidi="ar-SA"/>
        </w:rPr>
        <w:t>p</w:t>
      </w:r>
      <w:r w:rsidRPr="009A1D62">
        <w:rPr>
          <w:rFonts w:ascii="Times New Roman" w:eastAsia="SimSun" w:hAnsi="Times New Roman"/>
          <w:bCs/>
          <w:iCs/>
          <w:color w:val="000000"/>
          <w:lang w:bidi="ar-SA"/>
        </w:rPr>
        <w:t>-value between 0.15-0.49</w:t>
      </w:r>
      <w:r w:rsidRPr="009A1D62">
        <w:rPr>
          <w:rFonts w:ascii="Times New Roman" w:eastAsia="SimSun" w:hAnsi="Times New Roman"/>
          <w:color w:val="000000"/>
          <w:lang w:bidi="ar-SA"/>
        </w:rPr>
        <w:t xml:space="preserve">) different from </w:t>
      </w:r>
      <w:r w:rsidRPr="009A1D62">
        <w:rPr>
          <w:rFonts w:ascii="Times New Roman" w:eastAsia="SimSun" w:hAnsi="Times New Roman" w:hint="eastAsia"/>
          <w:color w:val="000000"/>
          <w:lang w:eastAsia="zh-CN" w:bidi="ar-SA"/>
        </w:rPr>
        <w:t>other fuels</w:t>
      </w:r>
      <w:r w:rsidRPr="009A1D62">
        <w:rPr>
          <w:rFonts w:ascii="Times New Roman" w:eastAsia="SimSun" w:hAnsi="Times New Roman"/>
          <w:color w:val="000000"/>
          <w:lang w:bidi="ar-SA"/>
        </w:rPr>
        <w:t xml:space="preserve"> (Figure 3). A possible explanation would be that corrosion rates decreased over time </w:t>
      </w:r>
      <w:r w:rsidRPr="009A1D62">
        <w:rPr>
          <w:rFonts w:ascii="Times New Roman" w:eastAsia="SimSun" w:hAnsi="Times New Roman" w:hint="eastAsia"/>
          <w:color w:val="000000"/>
          <w:lang w:eastAsia="zh-CN" w:bidi="ar-SA"/>
        </w:rPr>
        <w:t>because</w:t>
      </w:r>
      <w:r w:rsidRPr="009A1D62">
        <w:rPr>
          <w:rFonts w:ascii="Times New Roman" w:eastAsia="SimSun" w:hAnsi="Times New Roman"/>
          <w:color w:val="000000"/>
          <w:lang w:bidi="ar-SA"/>
        </w:rPr>
        <w:t xml:space="preserve"> the corrosion crust (Figure S11) </w:t>
      </w:r>
      <w:r w:rsidRPr="009A1D62">
        <w:rPr>
          <w:rFonts w:ascii="Times New Roman" w:eastAsia="SimSun" w:hAnsi="Times New Roman" w:hint="eastAsia"/>
          <w:color w:val="000000"/>
          <w:lang w:eastAsia="zh-CN" w:bidi="ar-SA"/>
        </w:rPr>
        <w:t xml:space="preserve">protected </w:t>
      </w:r>
      <w:r w:rsidRPr="009A1D62">
        <w:rPr>
          <w:rFonts w:ascii="Times New Roman" w:eastAsia="SimSun" w:hAnsi="Times New Roman"/>
          <w:color w:val="000000"/>
          <w:lang w:bidi="ar-SA"/>
        </w:rPr>
        <w:t>inner metal surfaces from</w:t>
      </w:r>
      <w:r w:rsidRPr="009A1D62">
        <w:rPr>
          <w:rFonts w:ascii="Times New Roman" w:eastAsia="SimSun" w:hAnsi="Times New Roman" w:hint="eastAsia"/>
          <w:color w:val="000000"/>
          <w:lang w:eastAsia="zh-CN" w:bidi="ar-SA"/>
        </w:rPr>
        <w:t xml:space="preserve"> corroding in</w:t>
      </w:r>
      <w:r w:rsidRPr="009A1D62">
        <w:rPr>
          <w:rFonts w:ascii="Times New Roman" w:eastAsia="SimSun" w:hAnsi="Times New Roman"/>
          <w:color w:val="000000"/>
          <w:lang w:bidi="ar-SA"/>
        </w:rPr>
        <w:t xml:space="preserve"> the surrounding sulfidogenic environments. Since the corrosion rates were only determined at the conclusion of prolonged incubations (240-300 d), </w:t>
      </w:r>
      <w:r w:rsidRPr="009A1D62">
        <w:rPr>
          <w:rFonts w:ascii="Times New Roman" w:eastAsia="SimSun" w:hAnsi="Times New Roman" w:hint="eastAsia"/>
          <w:color w:val="000000"/>
          <w:lang w:eastAsia="zh-CN" w:bidi="ar-SA"/>
        </w:rPr>
        <w:t xml:space="preserve">it is possible that camelina-JP5 may stimulate the highest corrosion rates during </w:t>
      </w:r>
      <w:r w:rsidRPr="009A1D62">
        <w:rPr>
          <w:rFonts w:ascii="Times New Roman" w:eastAsia="SimSun" w:hAnsi="Times New Roman"/>
          <w:color w:val="000000"/>
          <w:lang w:eastAsia="zh-CN" w:bidi="ar-SA"/>
        </w:rPr>
        <w:t>an</w:t>
      </w:r>
      <w:r w:rsidRPr="009A1D62">
        <w:rPr>
          <w:rFonts w:ascii="Times New Roman" w:eastAsia="SimSun" w:hAnsi="Times New Roman" w:hint="eastAsia"/>
          <w:color w:val="000000"/>
          <w:lang w:eastAsia="zh-CN" w:bidi="ar-SA"/>
        </w:rPr>
        <w:t xml:space="preserve"> earlier time of exposure. </w:t>
      </w:r>
    </w:p>
    <w:p w:rsidR="009A1D62" w:rsidRDefault="009A1D62" w:rsidP="009A1D62">
      <w:pPr>
        <w:ind w:firstLine="720"/>
        <w:rPr>
          <w:rFonts w:ascii="Times New Roman" w:eastAsia="SimSun" w:hAnsi="Times New Roman"/>
          <w:iCs/>
          <w:color w:val="000000"/>
          <w:lang w:bidi="ar-SA"/>
        </w:rPr>
      </w:pPr>
      <w:r w:rsidRPr="009A1D62">
        <w:rPr>
          <w:rFonts w:ascii="Times New Roman" w:eastAsia="SimSun" w:hAnsi="Times New Roman"/>
          <w:bCs/>
          <w:iCs/>
          <w:lang w:bidi="ar-SA"/>
        </w:rPr>
        <w:t>Given the prolonged incubation time and limited metal surfaces of the coupon, the general corrosion rates fall into the moderate category according to NACE (National Association of Corrosion Engineers) standards.</w:t>
      </w:r>
      <w:hyperlink w:anchor="_ENREF_46" w:tooltip="NACE Standard, 2005 #336" w:history="1">
        <w:r w:rsidRPr="009A1D62">
          <w:rPr>
            <w:rFonts w:ascii="Times New Roman" w:eastAsia="SimSun" w:hAnsi="Times New Roman"/>
            <w:bCs/>
            <w:iCs/>
            <w:lang w:bidi="ar-SA"/>
          </w:rPr>
          <w:fldChar w:fldCharType="begin"/>
        </w:r>
        <w:r w:rsidRPr="009A1D62">
          <w:rPr>
            <w:rFonts w:ascii="Times New Roman" w:eastAsia="SimSun" w:hAnsi="Times New Roman"/>
            <w:bCs/>
            <w:iCs/>
            <w:lang w:bidi="ar-SA"/>
          </w:rPr>
          <w:instrText xml:space="preserve"> ADDIN EN.CITE &lt;EndNote&gt;&lt;Cite&gt;&lt;Author&gt;NACE Standard&lt;/Author&gt;&lt;Year&gt;2005&lt;/Year&gt;&lt;RecNum&gt;336&lt;/RecNum&gt;&lt;DisplayText&gt;&lt;style face="superscript"&gt;46&lt;/style&gt;&lt;/DisplayText&gt;&lt;record&gt;&lt;rec-number&gt;336&lt;/rec-number&gt;&lt;foreign-keys&gt;&lt;key app="EN" db-id="sraaxd50r50xstextd150v279ztew2a2ae2d"&gt;336&lt;/key&gt;&lt;/foreign-keys&gt;&lt;ref-type name="Journal Article"&gt;17&lt;/ref-type&gt;&lt;contributors&gt;&lt;authors&gt;&lt;author&gt;NACE Standard,&lt;/author&gt;&lt;/authors&gt;&lt;/contributors&gt;&lt;titles&gt;&lt;title&gt;Item No. 21017&lt;/title&gt;&lt;secondary-title&gt;Preparation, installation, analysis, and interpretation of corrosion coupons in oilfield operations&lt;/secondary-title&gt;&lt;/titles&gt;&lt;periodical&gt;&lt;full-title&gt;Preparation, installation, analysis, and interpretation of corrosion coupons in oilfield operations&lt;/full-title&gt;&lt;/periodical&gt;&lt;dates&gt;&lt;year&gt;2005&lt;/year&gt;&lt;/dates&gt;&lt;urls&gt;&lt;/urls&gt;&lt;/record&gt;&lt;/Cite&gt;&lt;/EndNote&gt;</w:instrText>
        </w:r>
        <w:r w:rsidRPr="009A1D62">
          <w:rPr>
            <w:rFonts w:ascii="Times New Roman" w:eastAsia="SimSun" w:hAnsi="Times New Roman"/>
            <w:bCs/>
            <w:iCs/>
            <w:lang w:bidi="ar-SA"/>
          </w:rPr>
          <w:fldChar w:fldCharType="separate"/>
        </w:r>
        <w:r w:rsidRPr="009A1D62">
          <w:rPr>
            <w:rFonts w:ascii="Times New Roman" w:eastAsia="SimSun" w:hAnsi="Times New Roman"/>
            <w:bCs/>
            <w:iCs/>
            <w:noProof/>
            <w:vertAlign w:val="superscript"/>
            <w:lang w:bidi="ar-SA"/>
          </w:rPr>
          <w:t>46</w:t>
        </w:r>
        <w:r w:rsidRPr="009A1D62">
          <w:rPr>
            <w:rFonts w:ascii="Times New Roman" w:eastAsia="SimSun" w:hAnsi="Times New Roman"/>
            <w:bCs/>
            <w:iCs/>
            <w:lang w:bidi="ar-SA"/>
          </w:rPr>
          <w:fldChar w:fldCharType="end"/>
        </w:r>
      </w:hyperlink>
      <w:r w:rsidRPr="009A1D62">
        <w:rPr>
          <w:rFonts w:ascii="Times New Roman" w:eastAsia="SimSun" w:hAnsi="Times New Roman"/>
          <w:lang w:bidi="ar-SA"/>
        </w:rPr>
        <w:t xml:space="preserve"> However, this (Figure 3) does not imply that the risk to the integrity of the infrastructure is minimal.  Typically, pitting is more of a detriment to the integrity of carbon-steel</w:t>
      </w:r>
      <w:r w:rsidR="00DA35AB">
        <w:rPr>
          <w:rFonts w:ascii="Times New Roman" w:eastAsia="SimSun" w:hAnsi="Times New Roman"/>
          <w:lang w:bidi="ar-SA"/>
        </w:rPr>
        <w:t>.</w:t>
      </w:r>
      <w:hyperlink w:anchor="_ENREF_31" w:tooltip="Liang, 2014 #499" w:history="1">
        <w:r w:rsidRPr="009A1D62">
          <w:rPr>
            <w:rFonts w:ascii="Times New Roman" w:eastAsia="SimSun" w:hAnsi="Times New Roman"/>
            <w:lang w:bidi="ar-SA"/>
          </w:rPr>
          <w:fldChar w:fldCharType="begin"/>
        </w:r>
        <w:r w:rsidRPr="009A1D62">
          <w:rPr>
            <w:rFonts w:ascii="Times New Roman" w:eastAsia="SimSun" w:hAnsi="Times New Roman"/>
            <w:lang w:bidi="ar-SA"/>
          </w:rPr>
          <w:instrText xml:space="preserve"> ADDIN EN.CITE &lt;EndNote&gt;&lt;Cite&gt;&lt;Author&gt;Liang&lt;/Author&gt;&lt;Year&gt;2014&lt;/Year&gt;&lt;RecNum&gt;499&lt;/RecNum&gt;&lt;DisplayText&gt;&lt;style face="superscript"&gt;31&lt;/style&gt;&lt;/DisplayText&gt;&lt;record&gt;&lt;rec-number&gt;499&lt;/rec-number&gt;&lt;foreign-keys&gt;&lt;key app="EN" db-id="sraaxd50r50xstextd150v279ztew2a2ae2d"&gt;499&lt;/key&gt;&lt;/foreign-keys&gt;&lt;ref-type name="Journal Article"&gt;17&lt;/ref-type&gt;&lt;contributors&gt;&lt;authors&gt;&lt;author&gt;Liang, Renxing&lt;/author&gt;&lt;author&gt;Grizzle, Robert S&lt;/author&gt;&lt;author&gt;Duncan, Kathleen E&lt;/author&gt;&lt;author&gt;McInerney, Michael J&lt;/author&gt;&lt;author&gt;Suflita, Joseph M&lt;/author&gt;&lt;/authors&gt;&lt;/contributors&gt;&lt;titles&gt;&lt;title&gt;Roles of thermophilic thiosulfate-reducing bacteria and methanogenic archaea in the biocorrosion of oil pipelines&lt;/title&gt;&lt;secondary-title&gt;Frontiers in microbiology&lt;/secondary-title&gt;&lt;/titles&gt;&lt;periodical&gt;&lt;full-title&gt;Frontiers in microbiology&lt;/full-title&gt;&lt;/periodical&gt;&lt;volume&gt;5&lt;/volume&gt;&lt;dates&gt;&lt;year&gt;2014&lt;/year&gt;&lt;/dates&gt;&lt;urls&gt;&lt;/urls&gt;&lt;/record&gt;&lt;/Cite&gt;&lt;/EndNote&gt;</w:instrText>
        </w:r>
        <w:r w:rsidRPr="009A1D62">
          <w:rPr>
            <w:rFonts w:ascii="Times New Roman" w:eastAsia="SimSun" w:hAnsi="Times New Roman"/>
            <w:lang w:bidi="ar-SA"/>
          </w:rPr>
          <w:fldChar w:fldCharType="separate"/>
        </w:r>
        <w:r w:rsidRPr="009A1D62">
          <w:rPr>
            <w:rFonts w:ascii="Times New Roman" w:eastAsia="SimSun" w:hAnsi="Times New Roman"/>
            <w:noProof/>
            <w:vertAlign w:val="superscript"/>
            <w:lang w:bidi="ar-SA"/>
          </w:rPr>
          <w:t>31</w:t>
        </w:r>
        <w:r w:rsidRPr="009A1D62">
          <w:rPr>
            <w:rFonts w:ascii="Times New Roman" w:eastAsia="SimSun" w:hAnsi="Times New Roman"/>
            <w:lang w:bidi="ar-SA"/>
          </w:rPr>
          <w:fldChar w:fldCharType="end"/>
        </w:r>
      </w:hyperlink>
      <w:r w:rsidRPr="009A1D62">
        <w:rPr>
          <w:rFonts w:ascii="Times New Roman" w:eastAsia="SimSun" w:hAnsi="Times New Roman"/>
          <w:lang w:bidi="ar-SA"/>
        </w:rPr>
        <w:t xml:space="preserve"> Profilometry is a powerful and versatile tool to evaluate pitting corrosion.</w:t>
      </w:r>
      <w:r w:rsidRPr="009A1D62">
        <w:rPr>
          <w:rFonts w:ascii="Times New Roman" w:eastAsia="SimSun" w:hAnsi="Times New Roman"/>
          <w:lang w:bidi="ar-SA"/>
        </w:rPr>
        <w:fldChar w:fldCharType="begin">
          <w:fldData xml:space="preserve">PEVuZE5vdGU+PENpdGU+PEF1dGhvcj5MZWU8L0F1dGhvcj48WWVhcj4yMDEzPC9ZZWFyPjxSZWNO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</w:fldData>
        </w:fldChar>
      </w:r>
      <w:r w:rsidRPr="009A1D62">
        <w:rPr>
          <w:rFonts w:ascii="Times New Roman" w:eastAsia="SimSun" w:hAnsi="Times New Roman"/>
          <w:lang w:bidi="ar-SA"/>
        </w:rPr>
        <w:instrText xml:space="preserve"> ADDIN EN.CITE </w:instrText>
      </w:r>
      <w:r w:rsidRPr="009A1D62">
        <w:rPr>
          <w:rFonts w:ascii="Times New Roman" w:eastAsia="SimSun" w:hAnsi="Times New Roman"/>
          <w:lang w:bidi="ar-SA"/>
        </w:rPr>
        <w:fldChar w:fldCharType="begin">
          <w:fldData xml:space="preserve">PEVuZE5vdGU+PENpdGU+PEF1dGhvcj5MZWU8L0F1dGhvcj48WWVhcj4yMDEzPC9ZZWFyPjxSZWNO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</w:fldData>
        </w:fldChar>
      </w:r>
      <w:r w:rsidRPr="009A1D62">
        <w:rPr>
          <w:rFonts w:ascii="Times New Roman" w:eastAsia="SimSun" w:hAnsi="Times New Roman"/>
          <w:lang w:bidi="ar-SA"/>
        </w:rPr>
        <w:instrText xml:space="preserve"> ADDIN EN.CITE.DATA </w:instrText>
      </w:r>
      <w:r w:rsidRPr="009A1D62">
        <w:rPr>
          <w:rFonts w:ascii="Times New Roman" w:eastAsia="SimSun" w:hAnsi="Times New Roman"/>
          <w:lang w:bidi="ar-SA"/>
        </w:rPr>
      </w:r>
      <w:r w:rsidRPr="009A1D62">
        <w:rPr>
          <w:rFonts w:ascii="Times New Roman" w:eastAsia="SimSun" w:hAnsi="Times New Roman"/>
          <w:lang w:bidi="ar-SA"/>
        </w:rPr>
        <w:fldChar w:fldCharType="end"/>
      </w:r>
      <w:r w:rsidRPr="009A1D62">
        <w:rPr>
          <w:rFonts w:ascii="Times New Roman" w:eastAsia="SimSun" w:hAnsi="Times New Roman"/>
          <w:lang w:bidi="ar-SA"/>
        </w:rPr>
      </w:r>
      <w:r w:rsidRPr="009A1D62">
        <w:rPr>
          <w:rFonts w:ascii="Times New Roman" w:eastAsia="SimSun" w:hAnsi="Times New Roman"/>
          <w:lang w:bidi="ar-SA"/>
        </w:rPr>
        <w:fldChar w:fldCharType="separate"/>
      </w:r>
      <w:hyperlink w:anchor="_ENREF_10" w:tooltip="Liang, 2015 #497" w:history="1">
        <w:r w:rsidRPr="009A1D62">
          <w:rPr>
            <w:rFonts w:ascii="Times New Roman" w:eastAsia="SimSun" w:hAnsi="Times New Roman"/>
            <w:noProof/>
            <w:vertAlign w:val="superscript"/>
            <w:lang w:bidi="ar-SA"/>
          </w:rPr>
          <w:t>10</w:t>
        </w:r>
      </w:hyperlink>
      <w:r w:rsidRPr="009A1D62">
        <w:rPr>
          <w:rFonts w:ascii="Times New Roman" w:eastAsia="SimSun" w:hAnsi="Times New Roman"/>
          <w:noProof/>
          <w:vertAlign w:val="superscript"/>
          <w:lang w:bidi="ar-SA"/>
        </w:rPr>
        <w:t xml:space="preserve">, </w:t>
      </w:r>
      <w:hyperlink w:anchor="_ENREF_16" w:tooltip="Lyles, 2014 #496" w:history="1">
        <w:r w:rsidRPr="009A1D62">
          <w:rPr>
            <w:rFonts w:ascii="Times New Roman" w:eastAsia="SimSun" w:hAnsi="Times New Roman"/>
            <w:noProof/>
            <w:vertAlign w:val="superscript"/>
            <w:lang w:bidi="ar-SA"/>
          </w:rPr>
          <w:t>16</w:t>
        </w:r>
      </w:hyperlink>
      <w:r w:rsidRPr="009A1D62">
        <w:rPr>
          <w:rFonts w:ascii="Times New Roman" w:eastAsia="SimSun" w:hAnsi="Times New Roman"/>
          <w:noProof/>
          <w:vertAlign w:val="superscript"/>
          <w:lang w:bidi="ar-SA"/>
        </w:rPr>
        <w:t xml:space="preserve">, </w:t>
      </w:r>
      <w:hyperlink w:anchor="_ENREF_31" w:tooltip="Liang, 2014 #499" w:history="1">
        <w:r w:rsidRPr="009A1D62">
          <w:rPr>
            <w:rFonts w:ascii="Times New Roman" w:eastAsia="SimSun" w:hAnsi="Times New Roman"/>
            <w:noProof/>
            <w:vertAlign w:val="superscript"/>
            <w:lang w:bidi="ar-SA"/>
          </w:rPr>
          <w:t>31</w:t>
        </w:r>
      </w:hyperlink>
      <w:r w:rsidRPr="009A1D62">
        <w:rPr>
          <w:rFonts w:ascii="Times New Roman" w:eastAsia="SimSun" w:hAnsi="Times New Roman"/>
          <w:noProof/>
          <w:vertAlign w:val="superscript"/>
          <w:lang w:bidi="ar-SA"/>
        </w:rPr>
        <w:t xml:space="preserve">, </w:t>
      </w:r>
      <w:hyperlink w:anchor="_ENREF_47" w:tooltip="Lee, 2013 #216" w:history="1">
        <w:r w:rsidRPr="009A1D62">
          <w:rPr>
            <w:rFonts w:ascii="Times New Roman" w:eastAsia="SimSun" w:hAnsi="Times New Roman"/>
            <w:noProof/>
            <w:vertAlign w:val="superscript"/>
            <w:lang w:bidi="ar-SA"/>
          </w:rPr>
          <w:t>47</w:t>
        </w:r>
      </w:hyperlink>
      <w:r w:rsidRPr="009A1D62">
        <w:rPr>
          <w:rFonts w:ascii="Times New Roman" w:eastAsia="SimSun" w:hAnsi="Times New Roman"/>
          <w:noProof/>
          <w:vertAlign w:val="superscript"/>
          <w:lang w:bidi="ar-SA"/>
        </w:rPr>
        <w:t xml:space="preserve">, </w:t>
      </w:r>
      <w:hyperlink w:anchor="_ENREF_48" w:tooltip="Duncan, 2013 #33" w:history="1">
        <w:r w:rsidRPr="009A1D62">
          <w:rPr>
            <w:rFonts w:ascii="Times New Roman" w:eastAsia="SimSun" w:hAnsi="Times New Roman"/>
            <w:noProof/>
            <w:vertAlign w:val="superscript"/>
            <w:lang w:bidi="ar-SA"/>
          </w:rPr>
          <w:t>48</w:t>
        </w:r>
      </w:hyperlink>
      <w:r w:rsidRPr="009A1D62">
        <w:rPr>
          <w:rFonts w:ascii="Times New Roman" w:eastAsia="SimSun" w:hAnsi="Times New Roman"/>
          <w:lang w:bidi="ar-SA"/>
        </w:rPr>
        <w:fldChar w:fldCharType="end"/>
      </w:r>
      <w:r w:rsidRPr="009A1D62">
        <w:rPr>
          <w:rFonts w:ascii="Times New Roman" w:eastAsia="SimSun" w:hAnsi="Times New Roman"/>
          <w:lang w:bidi="ar-SA"/>
        </w:rPr>
        <w:t xml:space="preserve"> Quantitative analysis using this technique indicated that the severity of pitting also correlated well with sulfate loss (Figure 7B). </w:t>
      </w:r>
      <w:r w:rsidRPr="009A1D62">
        <w:rPr>
          <w:rFonts w:ascii="Times New Roman" w:hAnsi="Times New Roman"/>
        </w:rPr>
        <w:t>Regardless of mechanism</w:t>
      </w:r>
      <w:r w:rsidRPr="009A1D62">
        <w:rPr>
          <w:rFonts w:ascii="Times New Roman" w:eastAsia="SimSun" w:hAnsi="Times New Roman"/>
          <w:lang w:bidi="ar-SA"/>
        </w:rPr>
        <w:t xml:space="preserve">, the severity of pitting corrosion is also largely </w:t>
      </w:r>
      <w:r w:rsidRPr="009A1D62">
        <w:rPr>
          <w:rFonts w:ascii="Times New Roman" w:eastAsia="SimSun" w:hAnsi="Times New Roman"/>
          <w:lang w:bidi="ar-SA"/>
        </w:rPr>
        <w:lastRenderedPageBreak/>
        <w:t xml:space="preserve">(69%) associated with biogenic sulfide production in </w:t>
      </w:r>
      <w:r w:rsidRPr="009A1D62">
        <w:rPr>
          <w:rFonts w:ascii="Times New Roman" w:hAnsi="Times New Roman"/>
        </w:rPr>
        <w:t>anaerobic fuel-degrading</w:t>
      </w:r>
      <w:r w:rsidRPr="009A1D62">
        <w:rPr>
          <w:rFonts w:ascii="Times New Roman" w:eastAsia="SimSun" w:hAnsi="Times New Roman"/>
          <w:lang w:bidi="ar-SA"/>
        </w:rPr>
        <w:t xml:space="preserve"> systems. Collectively, these findings suggest that the synergistic effects associated with corrosive sulfide formation, acidic metabolic production (e.g. organic acids) and biofilm formation accelerate the both general and pitting corrosion process on carbon steel surfaces.</w:t>
      </w:r>
      <w:r w:rsidRPr="009A1D62">
        <w:rPr>
          <w:rFonts w:ascii="Times New Roman" w:eastAsia="SimSun" w:hAnsi="Times New Roman"/>
          <w:lang w:bidi="ar-SA"/>
        </w:rPr>
        <w:fldChar w:fldCharType="begin">
          <w:fldData xml:space="preserve">PEVuZE5vdGU+PENpdGU+PEF1dGhvcj5MaWFuZzwvQXV0aG9yPjxZZWFyPjIwMTQ8L1llYXI+PFJl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</w:fldData>
        </w:fldChar>
      </w:r>
      <w:r w:rsidRPr="009A1D62">
        <w:rPr>
          <w:rFonts w:ascii="Times New Roman" w:eastAsia="SimSun" w:hAnsi="Times New Roman"/>
          <w:lang w:bidi="ar-SA"/>
        </w:rPr>
        <w:instrText xml:space="preserve"> ADDIN EN.CITE </w:instrText>
      </w:r>
      <w:r w:rsidRPr="009A1D62">
        <w:rPr>
          <w:rFonts w:ascii="Times New Roman" w:eastAsia="SimSun" w:hAnsi="Times New Roman"/>
          <w:lang w:bidi="ar-SA"/>
        </w:rPr>
        <w:fldChar w:fldCharType="begin">
          <w:fldData xml:space="preserve">PEVuZE5vdGU+PENpdGU+PEF1dGhvcj5MaWFuZzwvQXV0aG9yPjxZZWFyPjIwMTQ8L1llYXI+PFJl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</w:fldData>
        </w:fldChar>
      </w:r>
      <w:r w:rsidRPr="009A1D62">
        <w:rPr>
          <w:rFonts w:ascii="Times New Roman" w:eastAsia="SimSun" w:hAnsi="Times New Roman"/>
          <w:lang w:bidi="ar-SA"/>
        </w:rPr>
        <w:instrText xml:space="preserve"> ADDIN EN.CITE.DATA </w:instrText>
      </w:r>
      <w:r w:rsidRPr="009A1D62">
        <w:rPr>
          <w:rFonts w:ascii="Times New Roman" w:eastAsia="SimSun" w:hAnsi="Times New Roman"/>
          <w:lang w:bidi="ar-SA"/>
        </w:rPr>
      </w:r>
      <w:r w:rsidRPr="009A1D62">
        <w:rPr>
          <w:rFonts w:ascii="Times New Roman" w:eastAsia="SimSun" w:hAnsi="Times New Roman"/>
          <w:lang w:bidi="ar-SA"/>
        </w:rPr>
        <w:fldChar w:fldCharType="end"/>
      </w:r>
      <w:r w:rsidRPr="009A1D62">
        <w:rPr>
          <w:rFonts w:ascii="Times New Roman" w:eastAsia="SimSun" w:hAnsi="Times New Roman"/>
          <w:lang w:bidi="ar-SA"/>
        </w:rPr>
      </w:r>
      <w:r w:rsidRPr="009A1D62">
        <w:rPr>
          <w:rFonts w:ascii="Times New Roman" w:eastAsia="SimSun" w:hAnsi="Times New Roman"/>
          <w:lang w:bidi="ar-SA"/>
        </w:rPr>
        <w:fldChar w:fldCharType="separate"/>
      </w:r>
      <w:hyperlink w:anchor="_ENREF_16" w:tooltip="Lyles, 2014 #496" w:history="1">
        <w:r w:rsidRPr="009A1D62">
          <w:rPr>
            <w:rFonts w:ascii="Times New Roman" w:eastAsia="SimSun" w:hAnsi="Times New Roman"/>
            <w:noProof/>
            <w:vertAlign w:val="superscript"/>
            <w:lang w:bidi="ar-SA"/>
          </w:rPr>
          <w:t>16</w:t>
        </w:r>
      </w:hyperlink>
      <w:r w:rsidRPr="009A1D62">
        <w:rPr>
          <w:rFonts w:ascii="Times New Roman" w:eastAsia="SimSun" w:hAnsi="Times New Roman"/>
          <w:noProof/>
          <w:vertAlign w:val="superscript"/>
          <w:lang w:bidi="ar-SA"/>
        </w:rPr>
        <w:t xml:space="preserve">, </w:t>
      </w:r>
      <w:hyperlink w:anchor="_ENREF_31" w:tooltip="Liang, 2014 #499" w:history="1">
        <w:r w:rsidRPr="009A1D62">
          <w:rPr>
            <w:rFonts w:ascii="Times New Roman" w:eastAsia="SimSun" w:hAnsi="Times New Roman"/>
            <w:noProof/>
            <w:vertAlign w:val="superscript"/>
            <w:lang w:bidi="ar-SA"/>
          </w:rPr>
          <w:t>31</w:t>
        </w:r>
      </w:hyperlink>
      <w:r w:rsidRPr="009A1D62">
        <w:rPr>
          <w:rFonts w:ascii="Times New Roman" w:eastAsia="SimSun" w:hAnsi="Times New Roman"/>
          <w:noProof/>
          <w:vertAlign w:val="superscript"/>
          <w:lang w:bidi="ar-SA"/>
        </w:rPr>
        <w:t xml:space="preserve">, </w:t>
      </w:r>
      <w:hyperlink w:anchor="_ENREF_44" w:tooltip="Lenhart, 2014 #520" w:history="1">
        <w:r w:rsidRPr="009A1D62">
          <w:rPr>
            <w:rFonts w:ascii="Times New Roman" w:eastAsia="SimSun" w:hAnsi="Times New Roman"/>
            <w:noProof/>
            <w:vertAlign w:val="superscript"/>
            <w:lang w:bidi="ar-SA"/>
          </w:rPr>
          <w:t>44</w:t>
        </w:r>
      </w:hyperlink>
      <w:r w:rsidRPr="009A1D62">
        <w:rPr>
          <w:rFonts w:ascii="Times New Roman" w:eastAsia="SimSun" w:hAnsi="Times New Roman"/>
          <w:lang w:bidi="ar-SA"/>
        </w:rPr>
        <w:fldChar w:fldCharType="end"/>
      </w:r>
      <w:r w:rsidRPr="009A1D62">
        <w:rPr>
          <w:rFonts w:ascii="Times New Roman" w:eastAsia="SimSun" w:hAnsi="Times New Roman"/>
          <w:lang w:bidi="ar-SA"/>
        </w:rPr>
        <w:t xml:space="preserve"> Since the highest sulfate depletion rates were always associated with camelina-JP5, it can be reasonably speculated that such hydroprocessed biofuels might present more risk due to accelerated pitting corrosion under normal marine conditions relative to other fuels.  Thus</w:t>
      </w:r>
      <w:r w:rsidRPr="009A1D62">
        <w:rPr>
          <w:rFonts w:ascii="Times New Roman" w:eastAsia="SimSun" w:hAnsi="Times New Roman"/>
          <w:bCs/>
          <w:iCs/>
          <w:color w:val="000000"/>
          <w:lang w:bidi="ar-SA"/>
        </w:rPr>
        <w:t xml:space="preserve">, particular attention should be paid to camelina-JP5 with respect to the biocrossoion of carbon-steel infrastructure particularly during long term storage. Lastly, </w:t>
      </w:r>
      <w:r w:rsidRPr="009A1D62">
        <w:rPr>
          <w:rFonts w:ascii="Times New Roman" w:eastAsia="SimSun" w:hAnsi="Times New Roman"/>
          <w:iCs/>
          <w:color w:val="000000"/>
          <w:lang w:bidi="ar-SA"/>
        </w:rPr>
        <w:t xml:space="preserve">these findings also verified the scientific basis of an existing protocol </w:t>
      </w:r>
      <w:hyperlink w:anchor="_ENREF_10" w:tooltip="Liang, 2015 #497" w:history="1">
        <w:r w:rsidRPr="009A1D62">
          <w:rPr>
            <w:rFonts w:ascii="Times New Roman" w:eastAsia="SimSun" w:hAnsi="Times New Roman"/>
            <w:iCs/>
            <w:color w:val="000000"/>
            <w:lang w:bidi="ar-SA"/>
          </w:rPr>
          <w:fldChar w:fldCharType="begin"/>
        </w:r>
        <w:r w:rsidRPr="009A1D62">
          <w:rPr>
            <w:rFonts w:ascii="Times New Roman" w:eastAsia="SimSun" w:hAnsi="Times New Roman"/>
            <w:iCs/>
            <w:color w:val="000000"/>
            <w:lang w:bidi="ar-SA"/>
          </w:rPr>
          <w:instrText xml:space="preserve"> ADDIN EN.CITE &lt;EndNote&gt;&lt;Cite&gt;&lt;Author&gt;Liang&lt;/Author&gt;&lt;Year&gt;2015&lt;/Year&gt;&lt;RecNum&gt;497&lt;/RecNum&gt;&lt;DisplayText&gt;&lt;style face="superscript"&gt;10&lt;/style&gt;&lt;/DisplayText&gt;&lt;record&gt;&lt;rec-number&gt;497&lt;/rec-number&gt;&lt;foreign-keys&gt;&lt;key app="EN" db-id="sraaxd50r50xstextd150v279ztew2a2ae2d"&gt;497&lt;/key&gt;&lt;/foreign-keys&gt;&lt;ref-type name="Journal Article"&gt;17&lt;/ref-type&gt;&lt;contributors&gt;&lt;authors&gt;&lt;author&gt;Liang, Renxing&lt;/author&gt;&lt;author&gt;Suflita, Joseph M&lt;/author&gt;&lt;/authors&gt;&lt;/contributors&gt;&lt;titles&gt;&lt;title&gt;Protocol for Evaluating the Biological Stability of Fuel Formulations and Their Relationship to Carbon Steel Biocorrosion&lt;/title&gt;&lt;/titles&gt;&lt;dates&gt;&lt;year&gt;2015&lt;/year&gt;&lt;/dates&gt;&lt;urls&gt;&lt;/urls&gt;&lt;/record&gt;&lt;/Cite&gt;&lt;/EndNote&gt;</w:instrText>
        </w:r>
        <w:r w:rsidRPr="009A1D62">
          <w:rPr>
            <w:rFonts w:ascii="Times New Roman" w:eastAsia="SimSun" w:hAnsi="Times New Roman"/>
            <w:iCs/>
            <w:color w:val="000000"/>
            <w:lang w:bidi="ar-SA"/>
          </w:rPr>
          <w:fldChar w:fldCharType="separate"/>
        </w:r>
        <w:r w:rsidRPr="009A1D62">
          <w:rPr>
            <w:rFonts w:ascii="Times New Roman" w:eastAsia="SimSun" w:hAnsi="Times New Roman"/>
            <w:iCs/>
            <w:noProof/>
            <w:color w:val="000000"/>
            <w:vertAlign w:val="superscript"/>
            <w:lang w:bidi="ar-SA"/>
          </w:rPr>
          <w:t>10</w:t>
        </w:r>
        <w:r w:rsidRPr="009A1D62">
          <w:rPr>
            <w:rFonts w:ascii="Times New Roman" w:eastAsia="SimSun" w:hAnsi="Times New Roman"/>
            <w:iCs/>
            <w:color w:val="000000"/>
            <w:lang w:bidi="ar-SA"/>
          </w:rPr>
          <w:fldChar w:fldCharType="end"/>
        </w:r>
      </w:hyperlink>
      <w:r w:rsidRPr="009A1D62">
        <w:rPr>
          <w:rFonts w:ascii="Times New Roman" w:eastAsia="SimSun" w:hAnsi="Times New Roman"/>
          <w:iCs/>
          <w:color w:val="000000"/>
          <w:lang w:bidi="ar-SA"/>
        </w:rPr>
        <w:t xml:space="preserve"> and suggested that it could be used to evaluate the biological stability of other novel biofuels formulations.  Such an assessment of the compatibility of fuel formulations with existing infrastructure components will ultimately facilitate societal decision-making with regard to biofuel options.</w:t>
      </w:r>
    </w:p>
    <w:p w:rsidR="00DA35AB" w:rsidRPr="009A1D62" w:rsidRDefault="00DA35AB" w:rsidP="009A1D62">
      <w:pPr>
        <w:ind w:firstLine="720"/>
        <w:rPr>
          <w:rFonts w:ascii="Times New Roman" w:eastAsia="SimSun" w:hAnsi="Times New Roman"/>
          <w:lang w:bidi="ar-SA"/>
        </w:rPr>
      </w:pPr>
    </w:p>
    <w:p w:rsidR="009A1D62" w:rsidRPr="009A1D62" w:rsidRDefault="009A1D62" w:rsidP="009A1D62">
      <w:pPr>
        <w:jc w:val="center"/>
        <w:outlineLvl w:val="0"/>
        <w:rPr>
          <w:rFonts w:ascii="Times New Roman" w:eastAsia="SimSun" w:hAnsi="Times New Roman"/>
          <w:b/>
          <w:iCs/>
          <w:color w:val="000000"/>
          <w:lang w:bidi="ar-SA"/>
        </w:rPr>
      </w:pPr>
      <w:r w:rsidRPr="009A1D62">
        <w:rPr>
          <w:rFonts w:ascii="Times New Roman" w:eastAsia="SimSun" w:hAnsi="Times New Roman"/>
          <w:b/>
          <w:iCs/>
          <w:color w:val="000000"/>
          <w:lang w:bidi="ar-SA"/>
        </w:rPr>
        <w:t>Acknowledgements</w:t>
      </w:r>
    </w:p>
    <w:p w:rsidR="009A1D62" w:rsidRDefault="009A1D62" w:rsidP="009A1D62">
      <w:pPr>
        <w:rPr>
          <w:rFonts w:ascii="Times New Roman" w:eastAsia="SimSun" w:hAnsi="Times New Roman"/>
          <w:color w:val="000000"/>
          <w:lang w:bidi="ar-SA"/>
        </w:rPr>
      </w:pPr>
      <w:r w:rsidRPr="009A1D62">
        <w:rPr>
          <w:rFonts w:ascii="Times New Roman" w:eastAsia="SimSun" w:hAnsi="Times New Roman"/>
          <w:iCs/>
          <w:color w:val="000000"/>
          <w:lang w:bidi="ar-SA"/>
        </w:rPr>
        <w:t xml:space="preserve">This study was financially supported by a grant (Award N000141010946) from the Office of Naval Research. We appreciated the help from Dr. Benjamin G. Harvey, Frank P. Harvey, Christopher R. Marks and Brian H. Harriman for collecting the seawater and sediment samples. We also want to thank the </w:t>
      </w:r>
      <w:r w:rsidRPr="009A1D62">
        <w:rPr>
          <w:rFonts w:ascii="Times New Roman" w:eastAsia="SimSun" w:hAnsi="Times New Roman"/>
          <w:color w:val="000000"/>
          <w:lang w:bidi="ar-SA"/>
        </w:rPr>
        <w:t>Naval Fuels and Lubes Cross Functional Team, NAVAIR for providing the biofuels tested in this study.</w:t>
      </w:r>
    </w:p>
    <w:p w:rsidR="00DA35AB" w:rsidRPr="009A1D62" w:rsidRDefault="00DA35AB" w:rsidP="009A1D62">
      <w:pPr>
        <w:rPr>
          <w:rFonts w:ascii="Times New Roman" w:eastAsia="SimSun" w:hAnsi="Times New Roman"/>
          <w:iCs/>
          <w:color w:val="000000"/>
          <w:lang w:bidi="ar-SA"/>
        </w:rPr>
      </w:pPr>
    </w:p>
    <w:p w:rsidR="002D4552" w:rsidRPr="002D4552" w:rsidRDefault="002D4552" w:rsidP="002D4552">
      <w:pPr>
        <w:jc w:val="center"/>
        <w:outlineLvl w:val="0"/>
        <w:rPr>
          <w:rFonts w:ascii="Times New Roman" w:eastAsia="SimSun" w:hAnsi="Times New Roman"/>
          <w:b/>
          <w:iCs/>
          <w:color w:val="000000"/>
          <w:lang w:bidi="ar-SA"/>
        </w:rPr>
      </w:pPr>
      <w:r w:rsidRPr="002D4552">
        <w:rPr>
          <w:rFonts w:ascii="Times New Roman" w:eastAsia="SimSun" w:hAnsi="Times New Roman"/>
          <w:b/>
          <w:iCs/>
          <w:color w:val="000000"/>
          <w:lang w:bidi="ar-SA"/>
        </w:rPr>
        <w:t>References</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r w:rsidRPr="002D4552">
        <w:rPr>
          <w:rFonts w:ascii="Times New Roman" w:eastAsia="SimSun" w:hAnsi="Times New Roman"/>
          <w:noProof/>
          <w:lang w:eastAsia="zh-CN" w:bidi="ar-SA"/>
        </w:rPr>
        <w:lastRenderedPageBreak/>
        <w:t>(</w:t>
      </w:r>
      <w:r w:rsidRPr="002D4552">
        <w:rPr>
          <w:rFonts w:ascii="Times New Roman" w:eastAsia="SimSun" w:hAnsi="Times New Roman"/>
          <w:noProof/>
          <w:lang w:eastAsia="zh-CN" w:bidi="ar-SA"/>
        </w:rPr>
        <w:fldChar w:fldCharType="begin"/>
      </w:r>
      <w:r w:rsidRPr="002D4552">
        <w:rPr>
          <w:rFonts w:ascii="Times New Roman" w:eastAsia="SimSun" w:hAnsi="Times New Roman"/>
          <w:noProof/>
          <w:lang w:eastAsia="zh-CN" w:bidi="ar-SA"/>
        </w:rPr>
        <w:instrText xml:space="preserve"> ADDIN EN.REFLIST </w:instrText>
      </w:r>
      <w:r w:rsidRPr="002D4552">
        <w:rPr>
          <w:rFonts w:ascii="Times New Roman" w:eastAsia="SimSun" w:hAnsi="Times New Roman"/>
          <w:noProof/>
          <w:lang w:eastAsia="zh-CN" w:bidi="ar-SA"/>
        </w:rPr>
        <w:fldChar w:fldCharType="separate"/>
      </w:r>
      <w:r w:rsidRPr="002D4552">
        <w:rPr>
          <w:rFonts w:ascii="Times New Roman" w:eastAsia="SimSun" w:hAnsi="Times New Roman"/>
          <w:noProof/>
          <w:lang w:eastAsia="zh-CN" w:bidi="ar-SA"/>
        </w:rPr>
        <w:t xml:space="preserve">1) </w:t>
      </w:r>
      <w:r w:rsidRPr="002D4552">
        <w:rPr>
          <w:rFonts w:ascii="Times New Roman" w:eastAsia="SimSun" w:hAnsi="Times New Roman"/>
          <w:noProof/>
          <w:lang w:bidi="ar-SA"/>
        </w:rPr>
        <w:t xml:space="preserve">Kaygusuz, K., Energy for sustainable development: A case of developing countries. </w:t>
      </w:r>
      <w:r w:rsidRPr="002D4552">
        <w:rPr>
          <w:rFonts w:ascii="Times New Roman" w:eastAsia="SimSun" w:hAnsi="Times New Roman"/>
          <w:i/>
          <w:noProof/>
          <w:lang w:bidi="ar-SA"/>
        </w:rPr>
        <w:t xml:space="preserve">Renew. Sust. Energ. Rev. </w:t>
      </w:r>
      <w:r w:rsidRPr="002D4552">
        <w:rPr>
          <w:rFonts w:ascii="Times New Roman" w:eastAsia="SimSun" w:hAnsi="Times New Roman"/>
          <w:b/>
          <w:noProof/>
          <w:lang w:bidi="ar-SA"/>
        </w:rPr>
        <w:t>2012,</w:t>
      </w:r>
      <w:r w:rsidRPr="002D4552">
        <w:rPr>
          <w:rFonts w:ascii="Times New Roman" w:eastAsia="SimSun" w:hAnsi="Times New Roman"/>
          <w:noProof/>
          <w:lang w:bidi="ar-SA"/>
        </w:rPr>
        <w:t xml:space="preserve"> </w:t>
      </w:r>
      <w:r w:rsidRPr="002D4552">
        <w:rPr>
          <w:rFonts w:ascii="Times New Roman" w:eastAsia="SimSun" w:hAnsi="Times New Roman"/>
          <w:i/>
          <w:noProof/>
          <w:lang w:bidi="ar-SA"/>
        </w:rPr>
        <w:t>16</w:t>
      </w:r>
      <w:r w:rsidRPr="002D4552">
        <w:rPr>
          <w:rFonts w:ascii="Times New Roman" w:eastAsia="SimSun" w:hAnsi="Times New Roman"/>
          <w:noProof/>
          <w:lang w:bidi="ar-SA"/>
        </w:rPr>
        <w:t>, (2), 1116-1126.</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r w:rsidRPr="002D4552">
        <w:rPr>
          <w:rFonts w:ascii="Times New Roman" w:eastAsia="SimSun" w:hAnsi="Times New Roman"/>
          <w:noProof/>
          <w:lang w:eastAsia="zh-CN" w:bidi="ar-SA"/>
        </w:rPr>
        <w:t xml:space="preserve">(2) </w:t>
      </w:r>
      <w:r w:rsidRPr="002D4552">
        <w:rPr>
          <w:rFonts w:ascii="Times New Roman" w:eastAsia="SimSun" w:hAnsi="Times New Roman"/>
          <w:noProof/>
          <w:lang w:bidi="ar-SA"/>
        </w:rPr>
        <w:t xml:space="preserve">Ahmad, A.; Yasin, N. M.; Derek, C.; Lim, J., Microalgae as a sustainable energy source for biodiesel production: a review. </w:t>
      </w:r>
      <w:r w:rsidRPr="002D4552">
        <w:rPr>
          <w:rFonts w:ascii="Times New Roman" w:eastAsia="SimSun" w:hAnsi="Times New Roman"/>
          <w:i/>
          <w:noProof/>
          <w:lang w:bidi="ar-SA"/>
        </w:rPr>
        <w:t xml:space="preserve">Renew. Sust. Energ. Rev. </w:t>
      </w:r>
      <w:r w:rsidRPr="002D4552">
        <w:rPr>
          <w:rFonts w:ascii="Times New Roman" w:eastAsia="SimSun" w:hAnsi="Times New Roman"/>
          <w:b/>
          <w:noProof/>
          <w:lang w:bidi="ar-SA"/>
        </w:rPr>
        <w:t>2011,</w:t>
      </w:r>
      <w:r w:rsidRPr="002D4552">
        <w:rPr>
          <w:rFonts w:ascii="Times New Roman" w:eastAsia="SimSun" w:hAnsi="Times New Roman"/>
          <w:noProof/>
          <w:lang w:bidi="ar-SA"/>
        </w:rPr>
        <w:t xml:space="preserve"> </w:t>
      </w:r>
      <w:r w:rsidRPr="002D4552">
        <w:rPr>
          <w:rFonts w:ascii="Times New Roman" w:eastAsia="SimSun" w:hAnsi="Times New Roman"/>
          <w:i/>
          <w:noProof/>
          <w:lang w:bidi="ar-SA"/>
        </w:rPr>
        <w:t>15</w:t>
      </w:r>
      <w:r w:rsidRPr="002D4552">
        <w:rPr>
          <w:rFonts w:ascii="Times New Roman" w:eastAsia="SimSun" w:hAnsi="Times New Roman"/>
          <w:noProof/>
          <w:lang w:bidi="ar-SA"/>
        </w:rPr>
        <w:t>, (1), 584-593.</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r w:rsidRPr="002D4552">
        <w:rPr>
          <w:rFonts w:ascii="Times New Roman" w:eastAsia="SimSun" w:hAnsi="Times New Roman"/>
          <w:noProof/>
          <w:lang w:eastAsia="zh-CN" w:bidi="ar-SA"/>
        </w:rPr>
        <w:t xml:space="preserve">(3) </w:t>
      </w:r>
      <w:r w:rsidRPr="002D4552">
        <w:rPr>
          <w:rFonts w:ascii="Times New Roman" w:eastAsia="SimSun" w:hAnsi="Times New Roman"/>
          <w:noProof/>
          <w:lang w:bidi="ar-SA"/>
        </w:rPr>
        <w:t>Bartis, J. T.; Van Bibber, L. Alternative fuels for military applications. http://www.rand.org/pubs/monographs/MG969.html (accessed September 25, 2014).</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r w:rsidRPr="002D4552">
        <w:rPr>
          <w:rFonts w:ascii="Times New Roman" w:eastAsia="SimSun" w:hAnsi="Times New Roman"/>
          <w:noProof/>
          <w:lang w:eastAsia="zh-CN" w:bidi="ar-SA"/>
        </w:rPr>
        <w:t xml:space="preserve">(4) </w:t>
      </w:r>
      <w:r w:rsidRPr="002D4552">
        <w:rPr>
          <w:rFonts w:ascii="Times New Roman" w:eastAsia="SimSun" w:hAnsi="Times New Roman"/>
          <w:noProof/>
          <w:lang w:bidi="ar-SA"/>
        </w:rPr>
        <w:t>Blakeley, K. DOD Alternative fuels: policy, initiatives and legislative activity. http://fpc.state.gov/documents/organization/202467.pdf (accessed October 4, 2015).</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r w:rsidRPr="002D4552">
        <w:rPr>
          <w:rFonts w:ascii="Times New Roman" w:eastAsia="SimSun" w:hAnsi="Times New Roman"/>
          <w:noProof/>
          <w:lang w:eastAsia="zh-CN" w:bidi="ar-SA"/>
        </w:rPr>
        <w:t xml:space="preserve">(5) </w:t>
      </w:r>
      <w:r w:rsidRPr="002D4552">
        <w:rPr>
          <w:rFonts w:ascii="Times New Roman" w:eastAsia="SimSun" w:hAnsi="Times New Roman"/>
          <w:noProof/>
          <w:lang w:bidi="ar-SA"/>
        </w:rPr>
        <w:t xml:space="preserve">Takeshita, T., Competitiveness, role, and impact of microalgal biodiesel in the global energy future. </w:t>
      </w:r>
      <w:r w:rsidRPr="002D4552">
        <w:rPr>
          <w:rFonts w:ascii="Times New Roman" w:eastAsia="SimSun" w:hAnsi="Times New Roman"/>
          <w:i/>
          <w:noProof/>
          <w:lang w:bidi="ar-SA"/>
        </w:rPr>
        <w:t xml:space="preserve">Appl. Energ. </w:t>
      </w:r>
      <w:r w:rsidRPr="002D4552">
        <w:rPr>
          <w:rFonts w:ascii="Times New Roman" w:eastAsia="SimSun" w:hAnsi="Times New Roman"/>
          <w:b/>
          <w:noProof/>
          <w:lang w:bidi="ar-SA"/>
        </w:rPr>
        <w:t>2011,</w:t>
      </w:r>
      <w:r w:rsidRPr="002D4552">
        <w:rPr>
          <w:rFonts w:ascii="Times New Roman" w:eastAsia="SimSun" w:hAnsi="Times New Roman"/>
          <w:noProof/>
          <w:lang w:bidi="ar-SA"/>
        </w:rPr>
        <w:t xml:space="preserve"> </w:t>
      </w:r>
      <w:r w:rsidRPr="002D4552">
        <w:rPr>
          <w:rFonts w:ascii="Times New Roman" w:eastAsia="SimSun" w:hAnsi="Times New Roman"/>
          <w:i/>
          <w:noProof/>
          <w:lang w:bidi="ar-SA"/>
        </w:rPr>
        <w:t>88</w:t>
      </w:r>
      <w:r w:rsidRPr="002D4552">
        <w:rPr>
          <w:rFonts w:ascii="Times New Roman" w:eastAsia="SimSun" w:hAnsi="Times New Roman"/>
          <w:noProof/>
          <w:lang w:bidi="ar-SA"/>
        </w:rPr>
        <w:t>, (10), 3481-3491.</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p>
    <w:p w:rsidR="002D4552" w:rsidRPr="002D4552" w:rsidRDefault="002D4552" w:rsidP="002D4552">
      <w:pPr>
        <w:adjustRightInd w:val="0"/>
        <w:spacing w:line="240" w:lineRule="auto"/>
        <w:ind w:left="576" w:hanging="576"/>
        <w:rPr>
          <w:rFonts w:ascii="Times New Roman" w:eastAsia="SimSun" w:hAnsi="Times New Roman"/>
          <w:noProof/>
          <w:lang w:bidi="ar-SA"/>
        </w:rPr>
      </w:pPr>
      <w:r w:rsidRPr="002D4552">
        <w:rPr>
          <w:rFonts w:ascii="Times New Roman" w:eastAsia="SimSun" w:hAnsi="Times New Roman"/>
          <w:noProof/>
          <w:lang w:eastAsia="zh-CN" w:bidi="ar-SA"/>
        </w:rPr>
        <w:t xml:space="preserve">(6) </w:t>
      </w:r>
      <w:r w:rsidRPr="002D4552">
        <w:rPr>
          <w:rFonts w:ascii="Times New Roman" w:eastAsia="SimSun" w:hAnsi="Times New Roman"/>
          <w:noProof/>
          <w:lang w:bidi="ar-SA"/>
        </w:rPr>
        <w:t xml:space="preserve">Hamilton, L. J.; Williams, S. A.; Kamin, R. A.; Carr, M. A.; Caton, P. A.; Cowart, J. S. In </w:t>
      </w:r>
      <w:r w:rsidRPr="002D4552">
        <w:rPr>
          <w:rFonts w:ascii="Times New Roman" w:eastAsia="SimSun" w:hAnsi="Times New Roman"/>
          <w:i/>
          <w:noProof/>
          <w:lang w:bidi="ar-SA"/>
        </w:rPr>
        <w:t>Renewable fuel performance in a legacy military diesel engine</w:t>
      </w:r>
      <w:r w:rsidRPr="002D4552">
        <w:rPr>
          <w:rFonts w:ascii="Times New Roman" w:eastAsia="SimSun" w:hAnsi="Times New Roman"/>
          <w:noProof/>
          <w:lang w:bidi="ar-SA"/>
        </w:rPr>
        <w:t>, ASME Conference Procedings, 2011.</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r w:rsidRPr="002D4552">
        <w:rPr>
          <w:rFonts w:ascii="Times New Roman" w:eastAsia="SimSun" w:hAnsi="Times New Roman"/>
          <w:noProof/>
          <w:lang w:eastAsia="zh-CN" w:bidi="ar-SA"/>
        </w:rPr>
        <w:t xml:space="preserve">(7) </w:t>
      </w:r>
      <w:r w:rsidRPr="002D4552">
        <w:rPr>
          <w:rFonts w:ascii="Times New Roman" w:eastAsia="SimSun" w:hAnsi="Times New Roman"/>
          <w:noProof/>
          <w:lang w:bidi="ar-SA"/>
        </w:rPr>
        <w:t xml:space="preserve">Naik, C. V.; Puduppakkam, K. V.; Modak, A.; Meeks, E.; Wang, Y. L.; Feng, Q.; Tsotsis, T. T., Detailed chemical kinetic mechanism for surrogates of alternative jet fuels. </w:t>
      </w:r>
      <w:r w:rsidRPr="002D4552">
        <w:rPr>
          <w:rFonts w:ascii="Times New Roman" w:eastAsia="SimSun" w:hAnsi="Times New Roman"/>
          <w:i/>
          <w:noProof/>
          <w:lang w:bidi="ar-SA"/>
        </w:rPr>
        <w:t xml:space="preserve"> Combust. Flame. </w:t>
      </w:r>
      <w:r w:rsidRPr="002D4552">
        <w:rPr>
          <w:rFonts w:ascii="Times New Roman" w:eastAsia="SimSun" w:hAnsi="Times New Roman"/>
          <w:b/>
          <w:noProof/>
          <w:lang w:bidi="ar-SA"/>
        </w:rPr>
        <w:t>2011,</w:t>
      </w:r>
      <w:r w:rsidRPr="002D4552">
        <w:rPr>
          <w:rFonts w:ascii="Times New Roman" w:eastAsia="SimSun" w:hAnsi="Times New Roman"/>
          <w:noProof/>
          <w:lang w:bidi="ar-SA"/>
        </w:rPr>
        <w:t xml:space="preserve"> </w:t>
      </w:r>
      <w:r w:rsidRPr="002D4552">
        <w:rPr>
          <w:rFonts w:ascii="Times New Roman" w:eastAsia="SimSun" w:hAnsi="Times New Roman"/>
          <w:i/>
          <w:noProof/>
          <w:lang w:bidi="ar-SA"/>
        </w:rPr>
        <w:t>158</w:t>
      </w:r>
      <w:r w:rsidRPr="002D4552">
        <w:rPr>
          <w:rFonts w:ascii="Times New Roman" w:eastAsia="SimSun" w:hAnsi="Times New Roman"/>
          <w:noProof/>
          <w:lang w:bidi="ar-SA"/>
        </w:rPr>
        <w:t>, (3), 434-445.</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p>
    <w:p w:rsidR="002D4552" w:rsidRPr="002D4552" w:rsidRDefault="002D4552" w:rsidP="002D4552">
      <w:pPr>
        <w:adjustRightInd w:val="0"/>
        <w:spacing w:line="240" w:lineRule="auto"/>
        <w:ind w:left="576" w:hanging="576"/>
        <w:rPr>
          <w:rFonts w:ascii="Times New Roman" w:eastAsia="SimSun" w:hAnsi="Times New Roman"/>
          <w:noProof/>
          <w:lang w:bidi="ar-SA"/>
        </w:rPr>
      </w:pPr>
      <w:r w:rsidRPr="002D4552">
        <w:rPr>
          <w:rFonts w:ascii="Times New Roman" w:eastAsia="SimSun" w:hAnsi="Times New Roman"/>
          <w:noProof/>
          <w:lang w:eastAsia="zh-CN" w:bidi="ar-SA"/>
        </w:rPr>
        <w:t xml:space="preserve">(8) </w:t>
      </w:r>
      <w:r w:rsidRPr="002D4552">
        <w:rPr>
          <w:rFonts w:ascii="Times New Roman" w:eastAsia="SimSun" w:hAnsi="Times New Roman"/>
          <w:noProof/>
          <w:lang w:bidi="ar-SA"/>
        </w:rPr>
        <w:t>Bunting, B. G.; Bunce, M.; Barone, T. L.; Storey, J. M. Fungible and compatible biofuels: literature search, summary, and recommendations; Oak Ridge National Laboratory (ORNL). http://www.energy.gov/sites/prod/files/2014/03/f14/20110512135206-0.pdf (accessed October 4, 2015)</w:t>
      </w:r>
    </w:p>
    <w:p w:rsidR="002D4552" w:rsidRPr="002D4552" w:rsidRDefault="002D4552" w:rsidP="002D4552">
      <w:pPr>
        <w:adjustRightInd w:val="0"/>
        <w:spacing w:line="240" w:lineRule="auto"/>
        <w:ind w:left="576" w:hanging="576"/>
        <w:rPr>
          <w:rFonts w:ascii="Times New Roman" w:eastAsia="SimSun" w:hAnsi="Times New Roman"/>
          <w:noProof/>
          <w:lang w:bidi="ar-SA"/>
        </w:rPr>
      </w:pPr>
    </w:p>
    <w:p w:rsidR="002D4552" w:rsidRPr="002D4552" w:rsidRDefault="002D4552" w:rsidP="002D4552">
      <w:pPr>
        <w:adjustRightInd w:val="0"/>
        <w:spacing w:line="240" w:lineRule="auto"/>
        <w:ind w:left="576" w:hanging="576"/>
        <w:rPr>
          <w:rFonts w:ascii="Times New Roman" w:eastAsia="SimSun" w:hAnsi="Times New Roman"/>
          <w:noProof/>
          <w:lang w:bidi="ar-SA"/>
        </w:rPr>
      </w:pPr>
      <w:r w:rsidRPr="002D4552">
        <w:rPr>
          <w:rFonts w:ascii="Times New Roman" w:eastAsia="SimSun" w:hAnsi="Times New Roman"/>
          <w:noProof/>
          <w:lang w:eastAsia="zh-CN" w:bidi="ar-SA"/>
        </w:rPr>
        <w:t xml:space="preserve"> (9)  </w:t>
      </w:r>
      <w:r w:rsidRPr="002D4552">
        <w:rPr>
          <w:rFonts w:ascii="Times New Roman" w:eastAsia="SimSun" w:hAnsi="Times New Roman"/>
          <w:noProof/>
          <w:lang w:bidi="ar-SA"/>
        </w:rPr>
        <w:t>Stamper, D. M.; Lee, G. F. The explicit and implicit qualities of alternative fuels: issues to consider for their use in marine diesel engines. http://oai.dtic.mil/oai/oai?verb=getRecord&amp;metadataPrefix=html&amp;identifier=ADA541584 (accessed October 4, 2015).</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r w:rsidRPr="002D4552">
        <w:rPr>
          <w:rFonts w:ascii="Times New Roman" w:eastAsia="SimSun" w:hAnsi="Times New Roman"/>
          <w:noProof/>
          <w:lang w:eastAsia="zh-CN" w:bidi="ar-SA"/>
        </w:rPr>
        <w:t xml:space="preserve">(10) </w:t>
      </w:r>
      <w:r w:rsidRPr="002D4552">
        <w:rPr>
          <w:rFonts w:ascii="Times New Roman" w:eastAsia="SimSun" w:hAnsi="Times New Roman"/>
          <w:noProof/>
          <w:lang w:bidi="ar-SA"/>
        </w:rPr>
        <w:t>Liang, R.; Suflita, J. M., Protocol for evaluating the biological stability of fuel formulations and their relationship to carbon steel biocorrosion. Handbook of hydrocarbon and lipid microbiology. Springer Berlin Heidelberg,  2015.</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r w:rsidRPr="002D4552">
        <w:rPr>
          <w:rFonts w:ascii="Times New Roman" w:eastAsia="SimSun" w:hAnsi="Times New Roman"/>
          <w:noProof/>
          <w:lang w:eastAsia="zh-CN" w:bidi="ar-SA"/>
        </w:rPr>
        <w:t xml:space="preserve">(11) </w:t>
      </w:r>
      <w:r w:rsidRPr="002D4552">
        <w:rPr>
          <w:rFonts w:ascii="Times New Roman" w:eastAsia="SimSun" w:hAnsi="Times New Roman"/>
          <w:noProof/>
          <w:lang w:bidi="ar-SA"/>
        </w:rPr>
        <w:t xml:space="preserve">Liang, R.; Harvey, B. G.; Quintana, R. L.; Suflita, J. M., Assessing the Biological Stability of a Terpene-Based Advanced Biofuel and Its Relationship to the Corrosion of Carbon Steel. </w:t>
      </w:r>
      <w:r w:rsidRPr="002D4552">
        <w:rPr>
          <w:rFonts w:ascii="Times New Roman" w:eastAsia="SimSun" w:hAnsi="Times New Roman"/>
          <w:i/>
          <w:noProof/>
          <w:lang w:bidi="ar-SA"/>
        </w:rPr>
        <w:t xml:space="preserve">Energy  Fuels </w:t>
      </w:r>
      <w:r w:rsidRPr="002D4552">
        <w:rPr>
          <w:rFonts w:ascii="Times New Roman" w:eastAsia="SimSun" w:hAnsi="Times New Roman"/>
          <w:b/>
          <w:noProof/>
          <w:lang w:bidi="ar-SA"/>
        </w:rPr>
        <w:t>2015</w:t>
      </w:r>
      <w:r w:rsidRPr="002D4552">
        <w:rPr>
          <w:rFonts w:ascii="Times New Roman" w:eastAsia="SimSun" w:hAnsi="Times New Roman"/>
          <w:noProof/>
          <w:lang w:bidi="ar-SA"/>
        </w:rPr>
        <w:t>.</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p>
    <w:p w:rsidR="002D4552" w:rsidRPr="002D4552" w:rsidRDefault="002D4552" w:rsidP="002D4552">
      <w:pPr>
        <w:adjustRightInd w:val="0"/>
        <w:spacing w:line="240" w:lineRule="auto"/>
        <w:ind w:left="576" w:hanging="576"/>
        <w:rPr>
          <w:rFonts w:ascii="Times New Roman" w:eastAsia="SimSun" w:hAnsi="Times New Roman"/>
          <w:noProof/>
          <w:lang w:bidi="ar-SA"/>
        </w:rPr>
      </w:pPr>
      <w:r w:rsidRPr="002D4552">
        <w:rPr>
          <w:rFonts w:ascii="Times New Roman" w:eastAsia="SimSun" w:hAnsi="Times New Roman"/>
          <w:noProof/>
          <w:lang w:eastAsia="zh-CN" w:bidi="ar-SA"/>
        </w:rPr>
        <w:lastRenderedPageBreak/>
        <w:t xml:space="preserve">(12) </w:t>
      </w:r>
      <w:r w:rsidRPr="002D4552">
        <w:rPr>
          <w:rFonts w:ascii="Times New Roman" w:eastAsia="SimSun" w:hAnsi="Times New Roman"/>
          <w:noProof/>
          <w:lang w:bidi="ar-SA"/>
        </w:rPr>
        <w:t xml:space="preserve">Richard, T. L., Challenges in scaling up biofuels infrastructure. </w:t>
      </w:r>
      <w:r w:rsidRPr="002D4552">
        <w:rPr>
          <w:rFonts w:ascii="Times New Roman" w:eastAsia="SimSun" w:hAnsi="Times New Roman"/>
          <w:i/>
          <w:noProof/>
          <w:lang w:bidi="ar-SA"/>
        </w:rPr>
        <w:t xml:space="preserve">Science(Washington) </w:t>
      </w:r>
      <w:r w:rsidRPr="002D4552">
        <w:rPr>
          <w:rFonts w:ascii="Times New Roman" w:eastAsia="SimSun" w:hAnsi="Times New Roman"/>
          <w:b/>
          <w:noProof/>
          <w:lang w:bidi="ar-SA"/>
        </w:rPr>
        <w:t>2010,</w:t>
      </w:r>
      <w:r w:rsidRPr="002D4552">
        <w:rPr>
          <w:rFonts w:ascii="Times New Roman" w:eastAsia="SimSun" w:hAnsi="Times New Roman"/>
          <w:noProof/>
          <w:lang w:bidi="ar-SA"/>
        </w:rPr>
        <w:t xml:space="preserve"> </w:t>
      </w:r>
      <w:r w:rsidRPr="002D4552">
        <w:rPr>
          <w:rFonts w:ascii="Times New Roman" w:eastAsia="SimSun" w:hAnsi="Times New Roman"/>
          <w:i/>
          <w:noProof/>
          <w:lang w:bidi="ar-SA"/>
        </w:rPr>
        <w:t>329</w:t>
      </w:r>
      <w:r w:rsidRPr="002D4552">
        <w:rPr>
          <w:rFonts w:ascii="Times New Roman" w:eastAsia="SimSun" w:hAnsi="Times New Roman"/>
          <w:noProof/>
          <w:lang w:bidi="ar-SA"/>
        </w:rPr>
        <w:t>, (5993), 793-796.</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p>
    <w:p w:rsidR="002D4552" w:rsidRPr="002D4552" w:rsidRDefault="002D4552" w:rsidP="002D4552">
      <w:pPr>
        <w:adjustRightInd w:val="0"/>
        <w:spacing w:line="240" w:lineRule="auto"/>
        <w:ind w:left="576" w:hanging="576"/>
        <w:rPr>
          <w:rFonts w:ascii="Times New Roman" w:eastAsia="SimSun" w:hAnsi="Times New Roman"/>
          <w:noProof/>
          <w:lang w:bidi="ar-SA"/>
        </w:rPr>
      </w:pPr>
      <w:r w:rsidRPr="002D4552">
        <w:rPr>
          <w:rFonts w:ascii="Times New Roman" w:eastAsia="SimSun" w:hAnsi="Times New Roman"/>
          <w:noProof/>
          <w:lang w:eastAsia="zh-CN" w:bidi="ar-SA"/>
        </w:rPr>
        <w:t xml:space="preserve">(13) </w:t>
      </w:r>
      <w:r w:rsidRPr="002D4552">
        <w:rPr>
          <w:rFonts w:ascii="Times New Roman" w:eastAsia="SimSun" w:hAnsi="Times New Roman"/>
          <w:noProof/>
          <w:lang w:bidi="ar-SA"/>
        </w:rPr>
        <w:t xml:space="preserve">Suflita, J.; Lyles, C.; Aktas, D.; Sunner, J., Biocorrosion issues associated with the use of ultra-low sulfur diesel and biofuel blends in the energy infrastructure. </w:t>
      </w:r>
      <w:r w:rsidRPr="002D4552">
        <w:rPr>
          <w:rFonts w:ascii="Times New Roman" w:eastAsia="SimSun" w:hAnsi="Times New Roman"/>
          <w:i/>
          <w:noProof/>
          <w:lang w:bidi="ar-SA"/>
        </w:rPr>
        <w:t xml:space="preserve">Understanding Biocorrosion: Fundamentals and Applications </w:t>
      </w:r>
      <w:r w:rsidRPr="002D4552">
        <w:rPr>
          <w:rFonts w:ascii="Times New Roman" w:eastAsia="SimSun" w:hAnsi="Times New Roman"/>
          <w:b/>
          <w:noProof/>
          <w:lang w:bidi="ar-SA"/>
        </w:rPr>
        <w:t>2014,</w:t>
      </w:r>
      <w:r w:rsidRPr="002D4552">
        <w:rPr>
          <w:rFonts w:ascii="Times New Roman" w:eastAsia="SimSun" w:hAnsi="Times New Roman"/>
          <w:noProof/>
          <w:lang w:bidi="ar-SA"/>
        </w:rPr>
        <w:t xml:space="preserve"> </w:t>
      </w:r>
      <w:r w:rsidRPr="002D4552">
        <w:rPr>
          <w:rFonts w:ascii="Times New Roman" w:eastAsia="SimSun" w:hAnsi="Times New Roman"/>
          <w:i/>
          <w:noProof/>
          <w:lang w:bidi="ar-SA"/>
        </w:rPr>
        <w:t>66</w:t>
      </w:r>
      <w:r w:rsidRPr="002D4552">
        <w:rPr>
          <w:rFonts w:ascii="Times New Roman" w:eastAsia="SimSun" w:hAnsi="Times New Roman"/>
          <w:noProof/>
          <w:lang w:bidi="ar-SA"/>
        </w:rPr>
        <w:t>, 313.</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r w:rsidRPr="002D4552">
        <w:rPr>
          <w:rFonts w:ascii="Times New Roman" w:eastAsia="SimSun" w:hAnsi="Times New Roman"/>
          <w:noProof/>
          <w:lang w:eastAsia="zh-CN" w:bidi="ar-SA"/>
        </w:rPr>
        <w:t xml:space="preserve">(14) </w:t>
      </w:r>
      <w:r w:rsidRPr="002D4552">
        <w:rPr>
          <w:rFonts w:ascii="Times New Roman" w:eastAsia="SimSun" w:hAnsi="Times New Roman"/>
          <w:noProof/>
          <w:lang w:bidi="ar-SA"/>
        </w:rPr>
        <w:t xml:space="preserve">Lyles, C. N.; Aktas, D. F.; Duncan, K. E.; Callaghan, A. V.; Stevenson, B. S.; Suflita, J. M., Impact of Organosulfur Content on Diesel Fuel Stability and Implications for Carbon Steel Corrosion. </w:t>
      </w:r>
      <w:r w:rsidRPr="002D4552">
        <w:rPr>
          <w:rFonts w:ascii="Times New Roman" w:eastAsia="SimSun" w:hAnsi="Times New Roman"/>
          <w:i/>
          <w:noProof/>
          <w:lang w:bidi="ar-SA"/>
        </w:rPr>
        <w:t xml:space="preserve">Environ. Sci. Technol. </w:t>
      </w:r>
      <w:r w:rsidRPr="002D4552">
        <w:rPr>
          <w:rFonts w:ascii="Times New Roman" w:eastAsia="SimSun" w:hAnsi="Times New Roman"/>
          <w:b/>
          <w:noProof/>
          <w:lang w:bidi="ar-SA"/>
        </w:rPr>
        <w:t>2013,</w:t>
      </w:r>
      <w:r w:rsidRPr="002D4552">
        <w:rPr>
          <w:rFonts w:ascii="Times New Roman" w:eastAsia="Cambria" w:hAnsi="Times New Roman"/>
          <w:i/>
          <w:lang w:bidi="ar-SA"/>
        </w:rPr>
        <w:t xml:space="preserve"> 47</w:t>
      </w:r>
      <w:r w:rsidRPr="002D4552">
        <w:rPr>
          <w:rFonts w:ascii="Times New Roman" w:eastAsia="Cambria" w:hAnsi="Times New Roman"/>
          <w:lang w:bidi="ar-SA"/>
        </w:rPr>
        <w:t>, (11), 6052-6062</w:t>
      </w:r>
      <w:r w:rsidRPr="002D4552">
        <w:rPr>
          <w:rFonts w:ascii="Times New Roman" w:eastAsia="SimSun" w:hAnsi="Times New Roman"/>
          <w:noProof/>
          <w:lang w:bidi="ar-SA"/>
        </w:rPr>
        <w:t>.</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p>
    <w:p w:rsidR="002D4552" w:rsidRPr="002D4552" w:rsidRDefault="002D4552" w:rsidP="002D4552">
      <w:pPr>
        <w:adjustRightInd w:val="0"/>
        <w:spacing w:line="240" w:lineRule="auto"/>
        <w:ind w:left="576" w:hanging="576"/>
        <w:rPr>
          <w:rFonts w:ascii="Times New Roman" w:eastAsia="SimSun" w:hAnsi="Times New Roman"/>
          <w:noProof/>
          <w:lang w:bidi="ar-SA"/>
        </w:rPr>
      </w:pPr>
      <w:r w:rsidRPr="002D4552">
        <w:rPr>
          <w:rFonts w:ascii="Times New Roman" w:eastAsia="SimSun" w:hAnsi="Times New Roman"/>
          <w:noProof/>
          <w:lang w:eastAsia="zh-CN" w:bidi="ar-SA"/>
        </w:rPr>
        <w:t xml:space="preserve">(15) </w:t>
      </w:r>
      <w:r w:rsidRPr="002D4552">
        <w:rPr>
          <w:rFonts w:ascii="Times New Roman" w:eastAsia="SimSun" w:hAnsi="Times New Roman"/>
          <w:noProof/>
          <w:lang w:bidi="ar-SA"/>
        </w:rPr>
        <w:t xml:space="preserve">Aktas, D. F.; Lee, J. S.; Little, B. J.; Ray, R. I.; Davidova, I. A.; Lyles, C. N.; Suflita, J. M., Anaerobic metabolism of biodiesel and its impact on metal corrosion. </w:t>
      </w:r>
      <w:r w:rsidRPr="002D4552">
        <w:rPr>
          <w:rFonts w:ascii="Times New Roman" w:eastAsia="SimSun" w:hAnsi="Times New Roman"/>
          <w:i/>
          <w:noProof/>
          <w:lang w:bidi="ar-SA"/>
        </w:rPr>
        <w:t xml:space="preserve">Energy  Fuels </w:t>
      </w:r>
      <w:r w:rsidRPr="002D4552">
        <w:rPr>
          <w:rFonts w:ascii="Times New Roman" w:eastAsia="SimSun" w:hAnsi="Times New Roman"/>
          <w:b/>
          <w:noProof/>
          <w:lang w:bidi="ar-SA"/>
        </w:rPr>
        <w:t>2010,</w:t>
      </w:r>
      <w:r w:rsidRPr="002D4552">
        <w:rPr>
          <w:rFonts w:ascii="Times New Roman" w:eastAsia="SimSun" w:hAnsi="Times New Roman"/>
          <w:noProof/>
          <w:lang w:bidi="ar-SA"/>
        </w:rPr>
        <w:t xml:space="preserve"> </w:t>
      </w:r>
      <w:r w:rsidRPr="002D4552">
        <w:rPr>
          <w:rFonts w:ascii="Times New Roman" w:eastAsia="SimSun" w:hAnsi="Times New Roman"/>
          <w:i/>
          <w:noProof/>
          <w:lang w:bidi="ar-SA"/>
        </w:rPr>
        <w:t>24</w:t>
      </w:r>
      <w:r w:rsidRPr="002D4552">
        <w:rPr>
          <w:rFonts w:ascii="Times New Roman" w:eastAsia="SimSun" w:hAnsi="Times New Roman"/>
          <w:noProof/>
          <w:lang w:bidi="ar-SA"/>
        </w:rPr>
        <w:t>, (5), 2924-2928.</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p>
    <w:p w:rsidR="002D4552" w:rsidRPr="002D4552" w:rsidRDefault="002D4552" w:rsidP="002D4552">
      <w:pPr>
        <w:adjustRightInd w:val="0"/>
        <w:spacing w:line="240" w:lineRule="auto"/>
        <w:ind w:left="576" w:hanging="576"/>
        <w:rPr>
          <w:rFonts w:ascii="Times New Roman" w:eastAsia="SimSun" w:hAnsi="Times New Roman"/>
          <w:noProof/>
          <w:lang w:bidi="ar-SA"/>
        </w:rPr>
      </w:pPr>
      <w:r w:rsidRPr="002D4552">
        <w:rPr>
          <w:rFonts w:ascii="Times New Roman" w:eastAsia="SimSun" w:hAnsi="Times New Roman"/>
          <w:noProof/>
          <w:lang w:eastAsia="zh-CN" w:bidi="ar-SA"/>
        </w:rPr>
        <w:t xml:space="preserve">(16) </w:t>
      </w:r>
      <w:r w:rsidRPr="002D4552">
        <w:rPr>
          <w:rFonts w:ascii="Times New Roman" w:eastAsia="SimSun" w:hAnsi="Times New Roman"/>
          <w:noProof/>
          <w:lang w:bidi="ar-SA"/>
        </w:rPr>
        <w:t xml:space="preserve">Lyles, C. N.; Le, H. M.; Beasley, W. H.; McInerney, M. J.; Suflita, J. M., Anaerobic hydrocarbon and fatty acid metabolism by syntrophic bacteria and their impact on carbon steel corrosion. </w:t>
      </w:r>
      <w:r w:rsidRPr="002D4552">
        <w:rPr>
          <w:rFonts w:ascii="Times New Roman" w:eastAsia="SimSun" w:hAnsi="Times New Roman"/>
          <w:i/>
          <w:noProof/>
          <w:lang w:bidi="ar-SA"/>
        </w:rPr>
        <w:t xml:space="preserve">Front. Microbiol.  </w:t>
      </w:r>
      <w:r w:rsidRPr="002D4552">
        <w:rPr>
          <w:rFonts w:ascii="Times New Roman" w:eastAsia="SimSun" w:hAnsi="Times New Roman"/>
          <w:b/>
          <w:noProof/>
          <w:lang w:bidi="ar-SA"/>
        </w:rPr>
        <w:t>2014,</w:t>
      </w:r>
      <w:r w:rsidRPr="002D4552">
        <w:rPr>
          <w:rFonts w:ascii="Times New Roman" w:eastAsia="SimSun" w:hAnsi="Times New Roman"/>
          <w:noProof/>
          <w:lang w:bidi="ar-SA"/>
        </w:rPr>
        <w:t xml:space="preserve"> </w:t>
      </w:r>
      <w:r w:rsidRPr="002D4552">
        <w:rPr>
          <w:rFonts w:ascii="Times New Roman" w:eastAsia="SimSun" w:hAnsi="Times New Roman"/>
          <w:i/>
          <w:noProof/>
          <w:lang w:bidi="ar-SA"/>
        </w:rPr>
        <w:t>5</w:t>
      </w:r>
      <w:r w:rsidRPr="002D4552">
        <w:rPr>
          <w:rFonts w:ascii="Times New Roman" w:eastAsia="SimSun" w:hAnsi="Times New Roman"/>
          <w:noProof/>
          <w:lang w:bidi="ar-SA"/>
        </w:rPr>
        <w:t>.</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p>
    <w:p w:rsidR="002D4552" w:rsidRPr="002D4552" w:rsidRDefault="002D4552" w:rsidP="002D4552">
      <w:pPr>
        <w:adjustRightInd w:val="0"/>
        <w:spacing w:line="240" w:lineRule="auto"/>
        <w:ind w:left="576" w:hanging="576"/>
        <w:rPr>
          <w:rFonts w:ascii="Times New Roman" w:eastAsia="SimSun" w:hAnsi="Times New Roman"/>
          <w:noProof/>
          <w:lang w:bidi="ar-SA"/>
        </w:rPr>
      </w:pPr>
      <w:r w:rsidRPr="002D4552">
        <w:rPr>
          <w:rFonts w:ascii="Times New Roman" w:eastAsia="SimSun" w:hAnsi="Times New Roman"/>
          <w:noProof/>
          <w:lang w:eastAsia="zh-CN" w:bidi="ar-SA"/>
        </w:rPr>
        <w:t xml:space="preserve">(17) </w:t>
      </w:r>
      <w:r w:rsidRPr="002D4552">
        <w:rPr>
          <w:rFonts w:ascii="Times New Roman" w:eastAsia="SimSun" w:hAnsi="Times New Roman"/>
          <w:noProof/>
          <w:lang w:bidi="ar-SA"/>
        </w:rPr>
        <w:t xml:space="preserve">Ott, L. S.; Bruno, T. J., Variability of biodiesel fuel and comparison to petroleum-derived diesel fuel: application of a composition and enthalpy explicit distillation curve method. </w:t>
      </w:r>
      <w:r w:rsidRPr="002D4552">
        <w:rPr>
          <w:rFonts w:ascii="Times New Roman" w:eastAsia="SimSun" w:hAnsi="Times New Roman"/>
          <w:i/>
          <w:noProof/>
          <w:lang w:bidi="ar-SA"/>
        </w:rPr>
        <w:t>Energy  Fuels</w:t>
      </w:r>
      <w:r w:rsidRPr="002D4552">
        <w:rPr>
          <w:rFonts w:ascii="Times New Roman" w:eastAsia="SimSun" w:hAnsi="Times New Roman"/>
          <w:b/>
          <w:noProof/>
          <w:lang w:bidi="ar-SA"/>
        </w:rPr>
        <w:t xml:space="preserve"> 2008,</w:t>
      </w:r>
      <w:r w:rsidRPr="002D4552">
        <w:rPr>
          <w:rFonts w:ascii="Times New Roman" w:eastAsia="SimSun" w:hAnsi="Times New Roman"/>
          <w:noProof/>
          <w:lang w:bidi="ar-SA"/>
        </w:rPr>
        <w:t xml:space="preserve"> </w:t>
      </w:r>
      <w:r w:rsidRPr="002D4552">
        <w:rPr>
          <w:rFonts w:ascii="Times New Roman" w:eastAsia="SimSun" w:hAnsi="Times New Roman"/>
          <w:i/>
          <w:noProof/>
          <w:lang w:bidi="ar-SA"/>
        </w:rPr>
        <w:t>22</w:t>
      </w:r>
      <w:r w:rsidRPr="002D4552">
        <w:rPr>
          <w:rFonts w:ascii="Times New Roman" w:eastAsia="SimSun" w:hAnsi="Times New Roman"/>
          <w:noProof/>
          <w:lang w:bidi="ar-SA"/>
        </w:rPr>
        <w:t>, (4), 2861-2868.</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r w:rsidRPr="002D4552">
        <w:rPr>
          <w:rFonts w:ascii="Times New Roman" w:eastAsia="SimSun" w:hAnsi="Times New Roman"/>
          <w:noProof/>
          <w:lang w:eastAsia="zh-CN" w:bidi="ar-SA"/>
        </w:rPr>
        <w:t xml:space="preserve">(18) </w:t>
      </w:r>
      <w:r w:rsidRPr="002D4552">
        <w:rPr>
          <w:rFonts w:ascii="Times New Roman" w:eastAsia="SimSun" w:hAnsi="Times New Roman"/>
          <w:noProof/>
          <w:lang w:bidi="ar-SA"/>
        </w:rPr>
        <w:t xml:space="preserve">Schablitzky, H. W.; Lichtscheidl, J.; Hutter, K.; Hafner, C.; Rauch, R.; Hofbauer, H., Hydroprocessing of Fischer–Tropsch biowaxes to second-generation biofuels. </w:t>
      </w:r>
      <w:r w:rsidRPr="002D4552">
        <w:rPr>
          <w:rFonts w:ascii="Times New Roman" w:eastAsia="SimSun" w:hAnsi="Times New Roman"/>
          <w:i/>
          <w:noProof/>
          <w:lang w:bidi="ar-SA"/>
        </w:rPr>
        <w:t>Biomass</w:t>
      </w:r>
      <w:r w:rsidRPr="002D4552">
        <w:rPr>
          <w:rFonts w:ascii="Times New Roman" w:eastAsia="SimSun" w:hAnsi="Times New Roman" w:hint="eastAsia"/>
          <w:i/>
          <w:noProof/>
          <w:lang w:eastAsia="zh-CN" w:bidi="ar-SA"/>
        </w:rPr>
        <w:t>.</w:t>
      </w:r>
      <w:r w:rsidRPr="002D4552">
        <w:rPr>
          <w:rFonts w:ascii="Times New Roman" w:eastAsia="SimSun" w:hAnsi="Times New Roman"/>
          <w:i/>
          <w:noProof/>
          <w:lang w:bidi="ar-SA"/>
        </w:rPr>
        <w:t xml:space="preserve"> Convers. Biorefin. </w:t>
      </w:r>
      <w:r w:rsidRPr="002D4552">
        <w:rPr>
          <w:rFonts w:ascii="Times New Roman" w:eastAsia="SimSun" w:hAnsi="Times New Roman"/>
          <w:b/>
          <w:noProof/>
          <w:lang w:bidi="ar-SA"/>
        </w:rPr>
        <w:t>2011,</w:t>
      </w:r>
      <w:r w:rsidRPr="002D4552">
        <w:rPr>
          <w:rFonts w:ascii="Times New Roman" w:eastAsia="SimSun" w:hAnsi="Times New Roman"/>
          <w:noProof/>
          <w:lang w:bidi="ar-SA"/>
        </w:rPr>
        <w:t xml:space="preserve"> </w:t>
      </w:r>
      <w:r w:rsidRPr="002D4552">
        <w:rPr>
          <w:rFonts w:ascii="Times New Roman" w:eastAsia="SimSun" w:hAnsi="Times New Roman"/>
          <w:i/>
          <w:noProof/>
          <w:lang w:bidi="ar-SA"/>
        </w:rPr>
        <w:t>1</w:t>
      </w:r>
      <w:r w:rsidRPr="002D4552">
        <w:rPr>
          <w:rFonts w:ascii="Times New Roman" w:eastAsia="SimSun" w:hAnsi="Times New Roman"/>
          <w:noProof/>
          <w:lang w:bidi="ar-SA"/>
        </w:rPr>
        <w:t>, (1), 29-37.</w:t>
      </w:r>
      <w:r w:rsidRPr="002D4552">
        <w:rPr>
          <w:rFonts w:ascii="Times New Roman" w:eastAsia="SimSun" w:hAnsi="Times New Roman"/>
          <w:noProof/>
          <w:lang w:eastAsia="zh-CN" w:bidi="ar-SA"/>
        </w:rPr>
        <w:t xml:space="preserve"> </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p>
    <w:p w:rsidR="002D4552" w:rsidRPr="002D4552" w:rsidRDefault="002D4552" w:rsidP="002D4552">
      <w:pPr>
        <w:adjustRightInd w:val="0"/>
        <w:spacing w:line="240" w:lineRule="auto"/>
        <w:ind w:left="576" w:hanging="576"/>
        <w:rPr>
          <w:rFonts w:ascii="Times New Roman" w:eastAsia="SimSun" w:hAnsi="Times New Roman"/>
          <w:noProof/>
          <w:lang w:bidi="ar-SA"/>
        </w:rPr>
      </w:pPr>
      <w:r w:rsidRPr="002D4552">
        <w:rPr>
          <w:rFonts w:ascii="Times New Roman" w:eastAsia="SimSun" w:hAnsi="Times New Roman"/>
          <w:noProof/>
          <w:lang w:eastAsia="zh-CN" w:bidi="ar-SA"/>
        </w:rPr>
        <w:t xml:space="preserve">(19) </w:t>
      </w:r>
      <w:r w:rsidRPr="002D4552">
        <w:rPr>
          <w:rFonts w:ascii="Times New Roman" w:eastAsia="SimSun" w:hAnsi="Times New Roman"/>
          <w:noProof/>
          <w:lang w:bidi="ar-SA"/>
        </w:rPr>
        <w:t xml:space="preserve">Singh, S.; Singh, D., Biodiesel production through the use of different sources and characterization of oils and their esters as the substitute of diesel: a review. </w:t>
      </w:r>
      <w:r w:rsidRPr="002D4552">
        <w:rPr>
          <w:rFonts w:ascii="Times New Roman" w:eastAsia="SimSun" w:hAnsi="Times New Roman"/>
          <w:i/>
          <w:noProof/>
          <w:lang w:bidi="ar-SA"/>
        </w:rPr>
        <w:t>Renew</w:t>
      </w:r>
      <w:r w:rsidRPr="002D4552">
        <w:rPr>
          <w:rFonts w:ascii="Times New Roman" w:eastAsia="SimSun" w:hAnsi="Times New Roman" w:hint="eastAsia"/>
          <w:i/>
          <w:noProof/>
          <w:lang w:eastAsia="zh-CN" w:bidi="ar-SA"/>
        </w:rPr>
        <w:t>.</w:t>
      </w:r>
      <w:r w:rsidRPr="002D4552">
        <w:rPr>
          <w:rFonts w:ascii="Times New Roman" w:eastAsia="SimSun" w:hAnsi="Times New Roman"/>
          <w:i/>
          <w:noProof/>
          <w:lang w:bidi="ar-SA"/>
        </w:rPr>
        <w:t xml:space="preserve"> Sust</w:t>
      </w:r>
      <w:r w:rsidRPr="002D4552">
        <w:rPr>
          <w:rFonts w:ascii="Times New Roman" w:eastAsia="SimSun" w:hAnsi="Times New Roman" w:hint="eastAsia"/>
          <w:i/>
          <w:noProof/>
          <w:lang w:eastAsia="zh-CN" w:bidi="ar-SA"/>
        </w:rPr>
        <w:t>.</w:t>
      </w:r>
      <w:r w:rsidRPr="002D4552">
        <w:rPr>
          <w:rFonts w:ascii="Times New Roman" w:eastAsia="SimSun" w:hAnsi="Times New Roman"/>
          <w:i/>
          <w:noProof/>
          <w:lang w:bidi="ar-SA"/>
        </w:rPr>
        <w:t xml:space="preserve"> Energ</w:t>
      </w:r>
      <w:r w:rsidRPr="002D4552">
        <w:rPr>
          <w:rFonts w:ascii="Times New Roman" w:eastAsia="SimSun" w:hAnsi="Times New Roman" w:hint="eastAsia"/>
          <w:i/>
          <w:noProof/>
          <w:lang w:eastAsia="zh-CN" w:bidi="ar-SA"/>
        </w:rPr>
        <w:t>.</w:t>
      </w:r>
      <w:r w:rsidRPr="002D4552">
        <w:rPr>
          <w:rFonts w:ascii="Times New Roman" w:eastAsia="SimSun" w:hAnsi="Times New Roman"/>
          <w:i/>
          <w:noProof/>
          <w:lang w:bidi="ar-SA"/>
        </w:rPr>
        <w:t xml:space="preserve"> Rev</w:t>
      </w:r>
      <w:r w:rsidRPr="002D4552">
        <w:rPr>
          <w:rFonts w:ascii="Times New Roman" w:eastAsia="SimSun" w:hAnsi="Times New Roman" w:hint="eastAsia"/>
          <w:i/>
          <w:noProof/>
          <w:lang w:eastAsia="zh-CN" w:bidi="ar-SA"/>
        </w:rPr>
        <w:t>.</w:t>
      </w:r>
      <w:r w:rsidRPr="002D4552">
        <w:rPr>
          <w:rFonts w:ascii="Times New Roman" w:eastAsia="SimSun" w:hAnsi="Times New Roman"/>
          <w:i/>
          <w:noProof/>
          <w:lang w:bidi="ar-SA"/>
        </w:rPr>
        <w:t xml:space="preserve"> </w:t>
      </w:r>
      <w:r w:rsidRPr="002D4552">
        <w:rPr>
          <w:rFonts w:ascii="Times New Roman" w:eastAsia="SimSun" w:hAnsi="Times New Roman"/>
          <w:b/>
          <w:noProof/>
          <w:lang w:bidi="ar-SA"/>
        </w:rPr>
        <w:t>2010,</w:t>
      </w:r>
      <w:r w:rsidRPr="002D4552">
        <w:rPr>
          <w:rFonts w:ascii="Times New Roman" w:eastAsia="SimSun" w:hAnsi="Times New Roman"/>
          <w:noProof/>
          <w:lang w:bidi="ar-SA"/>
        </w:rPr>
        <w:t xml:space="preserve"> </w:t>
      </w:r>
      <w:r w:rsidRPr="002D4552">
        <w:rPr>
          <w:rFonts w:ascii="Times New Roman" w:eastAsia="SimSun" w:hAnsi="Times New Roman"/>
          <w:i/>
          <w:noProof/>
          <w:lang w:bidi="ar-SA"/>
        </w:rPr>
        <w:t>14</w:t>
      </w:r>
      <w:r w:rsidRPr="002D4552">
        <w:rPr>
          <w:rFonts w:ascii="Times New Roman" w:eastAsia="SimSun" w:hAnsi="Times New Roman"/>
          <w:noProof/>
          <w:lang w:bidi="ar-SA"/>
        </w:rPr>
        <w:t>, (1), 200-216.</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r w:rsidRPr="002D4552">
        <w:rPr>
          <w:rFonts w:ascii="Times New Roman" w:eastAsia="SimSun" w:hAnsi="Times New Roman"/>
          <w:noProof/>
          <w:lang w:eastAsia="zh-CN" w:bidi="ar-SA"/>
        </w:rPr>
        <w:t xml:space="preserve">(20) </w:t>
      </w:r>
      <w:r w:rsidRPr="002D4552">
        <w:rPr>
          <w:rFonts w:ascii="Times New Roman" w:eastAsia="SimSun" w:hAnsi="Times New Roman"/>
          <w:noProof/>
          <w:lang w:bidi="ar-SA"/>
        </w:rPr>
        <w:t xml:space="preserve">Lee, J. S.; Ray, R. I.; Little, B. J.; Duncan, K. E.; Oldham, A. L.; Davidova, I. A.; Suflita, J. M., Sulphide production and corrosion in seawaters during exposure to FAME diesel. </w:t>
      </w:r>
      <w:r w:rsidRPr="002D4552">
        <w:rPr>
          <w:rFonts w:ascii="Times New Roman" w:eastAsia="SimSun" w:hAnsi="Times New Roman"/>
          <w:i/>
          <w:noProof/>
          <w:lang w:bidi="ar-SA"/>
        </w:rPr>
        <w:t xml:space="preserve">Biofouling </w:t>
      </w:r>
      <w:r w:rsidRPr="002D4552">
        <w:rPr>
          <w:rFonts w:ascii="Times New Roman" w:eastAsia="SimSun" w:hAnsi="Times New Roman"/>
          <w:b/>
          <w:noProof/>
          <w:lang w:bidi="ar-SA"/>
        </w:rPr>
        <w:t>2012,</w:t>
      </w:r>
      <w:r w:rsidRPr="002D4552">
        <w:rPr>
          <w:rFonts w:ascii="Times New Roman" w:eastAsia="SimSun" w:hAnsi="Times New Roman"/>
          <w:noProof/>
          <w:lang w:bidi="ar-SA"/>
        </w:rPr>
        <w:t xml:space="preserve"> </w:t>
      </w:r>
      <w:r w:rsidRPr="002D4552">
        <w:rPr>
          <w:rFonts w:ascii="Times New Roman" w:eastAsia="SimSun" w:hAnsi="Times New Roman"/>
          <w:i/>
          <w:noProof/>
          <w:lang w:bidi="ar-SA"/>
        </w:rPr>
        <w:t>28</w:t>
      </w:r>
      <w:r w:rsidRPr="002D4552">
        <w:rPr>
          <w:rFonts w:ascii="Times New Roman" w:eastAsia="SimSun" w:hAnsi="Times New Roman"/>
          <w:noProof/>
          <w:lang w:bidi="ar-SA"/>
        </w:rPr>
        <w:t>, (5), 465-478.</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r w:rsidRPr="002D4552">
        <w:rPr>
          <w:rFonts w:ascii="Times New Roman" w:eastAsia="SimSun" w:hAnsi="Times New Roman"/>
          <w:noProof/>
          <w:lang w:eastAsia="zh-CN" w:bidi="ar-SA"/>
        </w:rPr>
        <w:t xml:space="preserve">(21) </w:t>
      </w:r>
      <w:r w:rsidRPr="002D4552">
        <w:rPr>
          <w:rFonts w:ascii="Times New Roman" w:eastAsia="SimSun" w:hAnsi="Times New Roman"/>
          <w:noProof/>
          <w:lang w:bidi="ar-SA"/>
        </w:rPr>
        <w:t xml:space="preserve">Mabus, R., </w:t>
      </w:r>
      <w:r w:rsidRPr="002D4552">
        <w:rPr>
          <w:rFonts w:ascii="Times New Roman" w:eastAsia="SimSun" w:hAnsi="Times New Roman"/>
          <w:i/>
          <w:noProof/>
          <w:lang w:bidi="ar-SA"/>
        </w:rPr>
        <w:t>Department of the Navy’s Energy Program for Security and Independence</w:t>
      </w:r>
      <w:r w:rsidRPr="002D4552">
        <w:rPr>
          <w:rFonts w:ascii="Times New Roman" w:eastAsia="SimSun" w:hAnsi="Times New Roman"/>
          <w:noProof/>
          <w:lang w:bidi="ar-SA"/>
        </w:rPr>
        <w:t>.http://greenfleet.dodlive.mil/files/2010/04/Naval_Energy_Strategic_Roadmap_100710.pdf</w:t>
      </w:r>
      <w:r w:rsidRPr="002D4552">
        <w:rPr>
          <w:rFonts w:ascii="Times New Roman" w:eastAsia="SimSun" w:hAnsi="Times New Roman" w:hint="eastAsia"/>
          <w:noProof/>
          <w:lang w:eastAsia="zh-CN" w:bidi="ar-SA"/>
        </w:rPr>
        <w:t xml:space="preserve"> (</w:t>
      </w:r>
      <w:r w:rsidRPr="002D4552">
        <w:rPr>
          <w:rFonts w:ascii="Times New Roman" w:eastAsia="SimSun" w:hAnsi="Times New Roman"/>
          <w:noProof/>
          <w:lang w:bidi="ar-SA"/>
        </w:rPr>
        <w:t xml:space="preserve">accessed October </w:t>
      </w:r>
      <w:r w:rsidRPr="002D4552">
        <w:rPr>
          <w:rFonts w:ascii="Times New Roman" w:eastAsia="SimSun" w:hAnsi="Times New Roman" w:hint="eastAsia"/>
          <w:noProof/>
          <w:lang w:eastAsia="zh-CN" w:bidi="ar-SA"/>
        </w:rPr>
        <w:t>6</w:t>
      </w:r>
      <w:r w:rsidRPr="002D4552">
        <w:rPr>
          <w:rFonts w:ascii="Times New Roman" w:eastAsia="SimSun" w:hAnsi="Times New Roman"/>
          <w:noProof/>
          <w:lang w:bidi="ar-SA"/>
        </w:rPr>
        <w:t>, 2015).</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p>
    <w:p w:rsidR="002D4552" w:rsidRPr="002D4552" w:rsidRDefault="002D4552" w:rsidP="002D4552">
      <w:pPr>
        <w:adjustRightInd w:val="0"/>
        <w:spacing w:line="240" w:lineRule="auto"/>
        <w:ind w:left="576" w:hanging="576"/>
        <w:rPr>
          <w:rFonts w:ascii="Times New Roman" w:eastAsia="SimSun" w:hAnsi="Times New Roman"/>
          <w:noProof/>
          <w:lang w:bidi="ar-SA"/>
        </w:rPr>
      </w:pPr>
      <w:r w:rsidRPr="002D4552">
        <w:rPr>
          <w:rFonts w:ascii="Times New Roman" w:eastAsia="SimSun" w:hAnsi="Times New Roman"/>
          <w:noProof/>
          <w:lang w:eastAsia="zh-CN" w:bidi="ar-SA"/>
        </w:rPr>
        <w:t xml:space="preserve">(22) </w:t>
      </w:r>
      <w:r w:rsidRPr="002D4552">
        <w:rPr>
          <w:rFonts w:ascii="Times New Roman" w:eastAsia="SimSun" w:hAnsi="Times New Roman"/>
          <w:noProof/>
          <w:lang w:bidi="ar-SA"/>
        </w:rPr>
        <w:t>Rodriguez, B.; Bartsch, T. M. In The United States Air Force's process for alternative fuels certification, 26th AIAA Applied Aerodynamics Conference, 2008.</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r w:rsidRPr="002D4552">
        <w:rPr>
          <w:rFonts w:ascii="Times New Roman" w:eastAsia="SimSun" w:hAnsi="Times New Roman"/>
          <w:noProof/>
          <w:lang w:eastAsia="zh-CN" w:bidi="ar-SA"/>
        </w:rPr>
        <w:lastRenderedPageBreak/>
        <w:t xml:space="preserve">(23) </w:t>
      </w:r>
      <w:r w:rsidRPr="002D4552">
        <w:rPr>
          <w:rFonts w:ascii="Times New Roman" w:eastAsia="SimSun" w:hAnsi="Times New Roman"/>
          <w:noProof/>
          <w:lang w:bidi="ar-SA"/>
        </w:rPr>
        <w:t xml:space="preserve">Aktas, D. F.; Lee, J. S.; Little, B. J.; Duncan, K. E.; Perez-Ibarra, B. M.; Suflita, J. M., Effects of oxygen on biodegradation of fuels in a corroding environment. </w:t>
      </w:r>
      <w:r w:rsidRPr="002D4552">
        <w:rPr>
          <w:rFonts w:ascii="Times New Roman" w:eastAsia="SimSun" w:hAnsi="Times New Roman"/>
          <w:i/>
          <w:noProof/>
          <w:lang w:bidi="ar-SA"/>
        </w:rPr>
        <w:t>Int. Biodeterior. Biodegr.</w:t>
      </w:r>
      <w:r w:rsidRPr="002D4552">
        <w:rPr>
          <w:rFonts w:ascii="Times New Roman" w:eastAsia="SimSun" w:hAnsi="Times New Roman"/>
          <w:b/>
          <w:noProof/>
          <w:lang w:bidi="ar-SA"/>
        </w:rPr>
        <w:t>2013,</w:t>
      </w:r>
      <w:r w:rsidRPr="002D4552">
        <w:rPr>
          <w:rFonts w:ascii="Times New Roman" w:eastAsia="SimSun" w:hAnsi="Times New Roman"/>
          <w:noProof/>
          <w:lang w:bidi="ar-SA"/>
        </w:rPr>
        <w:t xml:space="preserve"> </w:t>
      </w:r>
      <w:r w:rsidRPr="002D4552">
        <w:rPr>
          <w:rFonts w:ascii="Times New Roman" w:eastAsia="SimSun" w:hAnsi="Times New Roman"/>
          <w:i/>
          <w:noProof/>
          <w:lang w:bidi="ar-SA"/>
        </w:rPr>
        <w:t>81</w:t>
      </w:r>
      <w:r w:rsidRPr="002D4552">
        <w:rPr>
          <w:rFonts w:ascii="Times New Roman" w:eastAsia="SimSun" w:hAnsi="Times New Roman"/>
          <w:noProof/>
          <w:lang w:bidi="ar-SA"/>
        </w:rPr>
        <w:t>, 114-126.</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p>
    <w:p w:rsidR="002D4552" w:rsidRPr="002D4552" w:rsidRDefault="002D4552" w:rsidP="002D4552">
      <w:pPr>
        <w:adjustRightInd w:val="0"/>
        <w:spacing w:line="240" w:lineRule="auto"/>
        <w:ind w:left="576" w:hanging="576"/>
        <w:rPr>
          <w:rFonts w:ascii="Times New Roman" w:eastAsia="SimSun" w:hAnsi="Times New Roman"/>
          <w:noProof/>
          <w:lang w:bidi="ar-SA"/>
        </w:rPr>
      </w:pPr>
      <w:r w:rsidRPr="002D4552">
        <w:rPr>
          <w:rFonts w:ascii="Times New Roman" w:eastAsia="SimSun" w:hAnsi="Times New Roman"/>
          <w:noProof/>
          <w:lang w:eastAsia="zh-CN" w:bidi="ar-SA"/>
        </w:rPr>
        <w:t xml:space="preserve">(24) </w:t>
      </w:r>
      <w:r w:rsidRPr="002D4552">
        <w:rPr>
          <w:rFonts w:ascii="Times New Roman" w:eastAsia="SimSun" w:hAnsi="Times New Roman"/>
          <w:noProof/>
          <w:lang w:bidi="ar-SA"/>
        </w:rPr>
        <w:t xml:space="preserve">Lee, J. S.; Ray, R. I.; Little, B. J.; Duncan, K. E.; Aktas, D. F.; Oldham, A. L.; Davidova, I. A.; Suflita, J. M., Issues for storing plant-based alternative fuels in marine environments. </w:t>
      </w:r>
      <w:r w:rsidRPr="002D4552">
        <w:rPr>
          <w:rFonts w:ascii="Times New Roman" w:eastAsia="SimSun" w:hAnsi="Times New Roman"/>
          <w:i/>
          <w:noProof/>
          <w:lang w:bidi="ar-SA"/>
        </w:rPr>
        <w:t xml:space="preserve">Bioelectrochemistry </w:t>
      </w:r>
      <w:r w:rsidRPr="002D4552">
        <w:rPr>
          <w:rFonts w:ascii="Times New Roman" w:eastAsia="SimSun" w:hAnsi="Times New Roman"/>
          <w:b/>
          <w:noProof/>
          <w:lang w:bidi="ar-SA"/>
        </w:rPr>
        <w:t>2014,</w:t>
      </w:r>
      <w:r w:rsidRPr="002D4552">
        <w:rPr>
          <w:rFonts w:ascii="Times New Roman" w:eastAsia="SimSun" w:hAnsi="Times New Roman"/>
          <w:noProof/>
          <w:lang w:bidi="ar-SA"/>
        </w:rPr>
        <w:t xml:space="preserve"> </w:t>
      </w:r>
      <w:r w:rsidRPr="002D4552">
        <w:rPr>
          <w:rFonts w:ascii="Times New Roman" w:eastAsia="SimSun" w:hAnsi="Times New Roman"/>
          <w:i/>
          <w:noProof/>
          <w:lang w:bidi="ar-SA"/>
        </w:rPr>
        <w:t>97</w:t>
      </w:r>
      <w:r w:rsidRPr="002D4552">
        <w:rPr>
          <w:rFonts w:ascii="Times New Roman" w:eastAsia="SimSun" w:hAnsi="Times New Roman"/>
          <w:noProof/>
          <w:lang w:bidi="ar-SA"/>
        </w:rPr>
        <w:t>, 145-153.</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p>
    <w:p w:rsidR="002D4552" w:rsidRPr="002D4552" w:rsidRDefault="002D4552" w:rsidP="002D4552">
      <w:pPr>
        <w:adjustRightInd w:val="0"/>
        <w:spacing w:line="240" w:lineRule="auto"/>
        <w:ind w:left="576" w:hanging="576"/>
        <w:rPr>
          <w:rFonts w:ascii="Times New Roman" w:eastAsia="SimSun" w:hAnsi="Times New Roman"/>
          <w:noProof/>
          <w:lang w:bidi="ar-SA"/>
        </w:rPr>
      </w:pPr>
      <w:r w:rsidRPr="002D4552">
        <w:rPr>
          <w:rFonts w:ascii="Times New Roman" w:eastAsia="SimSun" w:hAnsi="Times New Roman"/>
          <w:noProof/>
          <w:lang w:eastAsia="zh-CN" w:bidi="ar-SA"/>
        </w:rPr>
        <w:t xml:space="preserve">(25) </w:t>
      </w:r>
      <w:r w:rsidRPr="002D4552">
        <w:rPr>
          <w:rFonts w:ascii="Times New Roman" w:eastAsia="SimSun" w:hAnsi="Times New Roman"/>
          <w:noProof/>
          <w:lang w:bidi="ar-SA"/>
        </w:rPr>
        <w:t xml:space="preserve">Burkholder, J. M.; Hallegraeff, G. M.; Melia, G.; Cohen, A.; Bowers, H. A.; Oldach, D. W.; Parrow, M. W.; Sullivan, M. J.; Zimba, P. V.; Allen, E. H., Phytoplankton and bacterial assemblages in ballast water of US military ships as a function of port of origin, voyage time, and ocean exchange practices. </w:t>
      </w:r>
      <w:r w:rsidRPr="002D4552">
        <w:rPr>
          <w:rFonts w:ascii="Times New Roman" w:eastAsia="SimSun" w:hAnsi="Times New Roman"/>
          <w:i/>
          <w:noProof/>
          <w:lang w:bidi="ar-SA"/>
        </w:rPr>
        <w:t xml:space="preserve">Harmful Algae </w:t>
      </w:r>
      <w:r w:rsidRPr="002D4552">
        <w:rPr>
          <w:rFonts w:ascii="Times New Roman" w:eastAsia="SimSun" w:hAnsi="Times New Roman"/>
          <w:b/>
          <w:noProof/>
          <w:lang w:bidi="ar-SA"/>
        </w:rPr>
        <w:t>2007,</w:t>
      </w:r>
      <w:r w:rsidRPr="002D4552">
        <w:rPr>
          <w:rFonts w:ascii="Times New Roman" w:eastAsia="SimSun" w:hAnsi="Times New Roman"/>
          <w:noProof/>
          <w:lang w:bidi="ar-SA"/>
        </w:rPr>
        <w:t xml:space="preserve"> </w:t>
      </w:r>
      <w:r w:rsidRPr="002D4552">
        <w:rPr>
          <w:rFonts w:ascii="Times New Roman" w:eastAsia="SimSun" w:hAnsi="Times New Roman"/>
          <w:i/>
          <w:noProof/>
          <w:lang w:bidi="ar-SA"/>
        </w:rPr>
        <w:t>6</w:t>
      </w:r>
      <w:r w:rsidRPr="002D4552">
        <w:rPr>
          <w:rFonts w:ascii="Times New Roman" w:eastAsia="SimSun" w:hAnsi="Times New Roman"/>
          <w:noProof/>
          <w:lang w:bidi="ar-SA"/>
        </w:rPr>
        <w:t>, (4), 486-518.</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p>
    <w:p w:rsidR="002D4552" w:rsidRPr="002D4552" w:rsidRDefault="002D4552" w:rsidP="002D4552">
      <w:pPr>
        <w:adjustRightInd w:val="0"/>
        <w:spacing w:line="240" w:lineRule="auto"/>
        <w:ind w:left="576" w:hanging="576"/>
        <w:rPr>
          <w:rFonts w:ascii="Times New Roman" w:eastAsia="SimSun" w:hAnsi="Times New Roman"/>
          <w:noProof/>
          <w:lang w:bidi="ar-SA"/>
        </w:rPr>
      </w:pPr>
      <w:r w:rsidRPr="002D4552">
        <w:rPr>
          <w:rFonts w:ascii="Times New Roman" w:eastAsia="SimSun" w:hAnsi="Times New Roman"/>
          <w:noProof/>
          <w:lang w:eastAsia="zh-CN" w:bidi="ar-SA"/>
        </w:rPr>
        <w:t xml:space="preserve">(26) </w:t>
      </w:r>
      <w:r w:rsidRPr="002D4552">
        <w:rPr>
          <w:rFonts w:ascii="Times New Roman" w:eastAsia="SimSun" w:hAnsi="Times New Roman"/>
          <w:noProof/>
          <w:lang w:bidi="ar-SA"/>
        </w:rPr>
        <w:t xml:space="preserve">Davidova, I. A.; Duncan, K. E.; Choi, O. K.; Suflita, J. M., Desulfoglaeba alkanexedens gen. nov., sp. nov., an n-alkane-degrading, sulfate-reducing bacterium. </w:t>
      </w:r>
      <w:r w:rsidRPr="002D4552">
        <w:rPr>
          <w:rFonts w:ascii="Times New Roman" w:eastAsia="SimSun" w:hAnsi="Times New Roman"/>
          <w:i/>
          <w:noProof/>
          <w:lang w:bidi="ar-SA"/>
        </w:rPr>
        <w:t xml:space="preserve">Int. J. Syst. Evol. Microbiol.  </w:t>
      </w:r>
      <w:r w:rsidRPr="002D4552">
        <w:rPr>
          <w:rFonts w:ascii="Times New Roman" w:eastAsia="SimSun" w:hAnsi="Times New Roman"/>
          <w:b/>
          <w:noProof/>
          <w:lang w:bidi="ar-SA"/>
        </w:rPr>
        <w:t>2006,</w:t>
      </w:r>
      <w:r w:rsidRPr="002D4552">
        <w:rPr>
          <w:rFonts w:ascii="Times New Roman" w:eastAsia="SimSun" w:hAnsi="Times New Roman"/>
          <w:noProof/>
          <w:lang w:bidi="ar-SA"/>
        </w:rPr>
        <w:t xml:space="preserve"> </w:t>
      </w:r>
      <w:r w:rsidRPr="002D4552">
        <w:rPr>
          <w:rFonts w:ascii="Times New Roman" w:eastAsia="SimSun" w:hAnsi="Times New Roman"/>
          <w:i/>
          <w:noProof/>
          <w:lang w:bidi="ar-SA"/>
        </w:rPr>
        <w:t>56</w:t>
      </w:r>
      <w:r w:rsidRPr="002D4552">
        <w:rPr>
          <w:rFonts w:ascii="Times New Roman" w:eastAsia="SimSun" w:hAnsi="Times New Roman"/>
          <w:noProof/>
          <w:lang w:bidi="ar-SA"/>
        </w:rPr>
        <w:t>, (12), 2737-2742.</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r w:rsidRPr="002D4552">
        <w:rPr>
          <w:rFonts w:ascii="Times New Roman" w:eastAsia="SimSun" w:hAnsi="Times New Roman"/>
          <w:noProof/>
          <w:lang w:eastAsia="zh-CN" w:bidi="ar-SA"/>
        </w:rPr>
        <w:t xml:space="preserve">(27) </w:t>
      </w:r>
      <w:r w:rsidRPr="002D4552">
        <w:rPr>
          <w:rFonts w:ascii="Times New Roman" w:eastAsia="SimSun" w:hAnsi="Times New Roman"/>
          <w:noProof/>
          <w:lang w:bidi="ar-SA"/>
        </w:rPr>
        <w:t xml:space="preserve">Coates, J. D.; Woodward, J.; Allen, J.; Philp, P.; Lovley, D. R., Anaerobic degradation of polycyclic aromatic hydrocarbons and alkanes in petroleum-contaminated marine harbor sediments. </w:t>
      </w:r>
      <w:r w:rsidRPr="002D4552">
        <w:rPr>
          <w:rFonts w:ascii="Times New Roman" w:eastAsia="SimSun" w:hAnsi="Times New Roman"/>
          <w:i/>
          <w:noProof/>
          <w:lang w:bidi="ar-SA"/>
        </w:rPr>
        <w:t xml:space="preserve">Appl. Environ. Microbiol. </w:t>
      </w:r>
      <w:r w:rsidRPr="002D4552">
        <w:rPr>
          <w:rFonts w:ascii="Times New Roman" w:eastAsia="SimSun" w:hAnsi="Times New Roman"/>
          <w:b/>
          <w:noProof/>
          <w:lang w:bidi="ar-SA"/>
        </w:rPr>
        <w:t>1997,</w:t>
      </w:r>
      <w:r w:rsidRPr="002D4552">
        <w:rPr>
          <w:rFonts w:ascii="Times New Roman" w:eastAsia="SimSun" w:hAnsi="Times New Roman"/>
          <w:noProof/>
          <w:lang w:bidi="ar-SA"/>
        </w:rPr>
        <w:t xml:space="preserve"> </w:t>
      </w:r>
      <w:r w:rsidRPr="002D4552">
        <w:rPr>
          <w:rFonts w:ascii="Times New Roman" w:eastAsia="SimSun" w:hAnsi="Times New Roman"/>
          <w:i/>
          <w:noProof/>
          <w:lang w:bidi="ar-SA"/>
        </w:rPr>
        <w:t>63</w:t>
      </w:r>
      <w:r w:rsidRPr="002D4552">
        <w:rPr>
          <w:rFonts w:ascii="Times New Roman" w:eastAsia="SimSun" w:hAnsi="Times New Roman"/>
          <w:noProof/>
          <w:lang w:bidi="ar-SA"/>
        </w:rPr>
        <w:t>, (9), 3589-3593.</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p>
    <w:p w:rsidR="002D4552" w:rsidRPr="002D4552" w:rsidRDefault="002D4552" w:rsidP="002D4552">
      <w:pPr>
        <w:adjustRightInd w:val="0"/>
        <w:spacing w:line="240" w:lineRule="auto"/>
        <w:ind w:left="576" w:hanging="576"/>
        <w:rPr>
          <w:rFonts w:ascii="Times New Roman" w:eastAsia="SimSun" w:hAnsi="Times New Roman"/>
          <w:noProof/>
          <w:lang w:bidi="ar-SA"/>
        </w:rPr>
      </w:pPr>
      <w:r w:rsidRPr="002D4552">
        <w:rPr>
          <w:rFonts w:ascii="Times New Roman" w:eastAsia="SimSun" w:hAnsi="Times New Roman"/>
          <w:noProof/>
          <w:lang w:eastAsia="zh-CN" w:bidi="ar-SA"/>
        </w:rPr>
        <w:t xml:space="preserve">(28) </w:t>
      </w:r>
      <w:r w:rsidRPr="002D4552">
        <w:rPr>
          <w:rFonts w:ascii="Times New Roman" w:eastAsia="SimSun" w:hAnsi="Times New Roman"/>
          <w:noProof/>
          <w:lang w:bidi="ar-SA"/>
        </w:rPr>
        <w:t xml:space="preserve">ASTM G1-03, A., Standard practice for preparing, cleaning, and evaluating corrosion test specimens. </w:t>
      </w:r>
      <w:r w:rsidRPr="002D4552">
        <w:rPr>
          <w:rFonts w:ascii="Times New Roman" w:eastAsia="SimSun" w:hAnsi="Times New Roman"/>
          <w:b/>
          <w:noProof/>
          <w:lang w:bidi="ar-SA"/>
        </w:rPr>
        <w:t>2003</w:t>
      </w:r>
      <w:r w:rsidRPr="002D4552">
        <w:rPr>
          <w:rFonts w:ascii="Times New Roman" w:eastAsia="SimSun" w:hAnsi="Times New Roman"/>
          <w:noProof/>
          <w:lang w:bidi="ar-SA"/>
        </w:rPr>
        <w:t>.</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p>
    <w:p w:rsidR="002D4552" w:rsidRPr="002D4552" w:rsidRDefault="002D4552" w:rsidP="002D4552">
      <w:pPr>
        <w:adjustRightInd w:val="0"/>
        <w:spacing w:line="240" w:lineRule="auto"/>
        <w:ind w:left="576" w:hanging="576"/>
        <w:rPr>
          <w:rFonts w:ascii="Times New Roman" w:eastAsia="SimSun" w:hAnsi="Times New Roman"/>
          <w:noProof/>
          <w:lang w:bidi="ar-SA"/>
        </w:rPr>
      </w:pPr>
      <w:r w:rsidRPr="002D4552">
        <w:rPr>
          <w:rFonts w:ascii="Times New Roman" w:eastAsia="SimSun" w:hAnsi="Times New Roman"/>
          <w:noProof/>
          <w:lang w:eastAsia="zh-CN" w:bidi="ar-SA"/>
        </w:rPr>
        <w:t xml:space="preserve">(29) </w:t>
      </w:r>
      <w:r w:rsidRPr="002D4552">
        <w:rPr>
          <w:rFonts w:ascii="Times New Roman" w:eastAsia="SimSun" w:hAnsi="Times New Roman"/>
          <w:noProof/>
          <w:lang w:bidi="ar-SA"/>
        </w:rPr>
        <w:t xml:space="preserve">Tanner, R. S., Monitoring sulfate-reducing bacteria: comparison of enumeration media. </w:t>
      </w:r>
      <w:r w:rsidRPr="002D4552">
        <w:rPr>
          <w:rFonts w:ascii="Times New Roman" w:eastAsia="SimSun" w:hAnsi="Times New Roman"/>
          <w:i/>
          <w:noProof/>
          <w:lang w:bidi="ar-SA"/>
        </w:rPr>
        <w:t xml:space="preserve">J. Microbiol. Methods.  </w:t>
      </w:r>
      <w:r w:rsidRPr="002D4552">
        <w:rPr>
          <w:rFonts w:ascii="Times New Roman" w:eastAsia="SimSun" w:hAnsi="Times New Roman"/>
          <w:b/>
          <w:noProof/>
          <w:lang w:bidi="ar-SA"/>
        </w:rPr>
        <w:t>1989,</w:t>
      </w:r>
      <w:r w:rsidRPr="002D4552">
        <w:rPr>
          <w:rFonts w:ascii="Times New Roman" w:eastAsia="SimSun" w:hAnsi="Times New Roman"/>
          <w:noProof/>
          <w:lang w:bidi="ar-SA"/>
        </w:rPr>
        <w:t xml:space="preserve"> </w:t>
      </w:r>
      <w:r w:rsidRPr="002D4552">
        <w:rPr>
          <w:rFonts w:ascii="Times New Roman" w:eastAsia="SimSun" w:hAnsi="Times New Roman"/>
          <w:i/>
          <w:noProof/>
          <w:lang w:bidi="ar-SA"/>
        </w:rPr>
        <w:t>10</w:t>
      </w:r>
      <w:r w:rsidRPr="002D4552">
        <w:rPr>
          <w:rFonts w:ascii="Times New Roman" w:eastAsia="SimSun" w:hAnsi="Times New Roman"/>
          <w:noProof/>
          <w:lang w:bidi="ar-SA"/>
        </w:rPr>
        <w:t>, (2), 83-90.</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r w:rsidRPr="002D4552">
        <w:rPr>
          <w:rFonts w:ascii="Times New Roman" w:eastAsia="SimSun" w:hAnsi="Times New Roman"/>
          <w:noProof/>
          <w:lang w:eastAsia="zh-CN" w:bidi="ar-SA"/>
        </w:rPr>
        <w:t>(30) Kimes, N. E.; Callaghan, A. V.; Aktas, D. F.; Smith, W. L.; Sunner, J.; Golding, B.; Drozdowska, M.; Hazen, T. C.; Suflita, J. M.; Morris, P. J., Metagenomic analysis and metabolite profiling of deep–sea sediments from the Gulf of Mexico following the Deepwater Horizon oil spill. Frontiers in microbiology 2013, 4.</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r w:rsidRPr="002D4552">
        <w:rPr>
          <w:rFonts w:ascii="Times New Roman" w:eastAsia="SimSun" w:hAnsi="Times New Roman"/>
          <w:noProof/>
          <w:lang w:eastAsia="zh-CN" w:bidi="ar-SA"/>
        </w:rPr>
        <w:t xml:space="preserve">(31) </w:t>
      </w:r>
      <w:r w:rsidRPr="002D4552">
        <w:rPr>
          <w:rFonts w:ascii="Times New Roman" w:eastAsia="SimSun" w:hAnsi="Times New Roman"/>
          <w:noProof/>
          <w:lang w:bidi="ar-SA"/>
        </w:rPr>
        <w:t xml:space="preserve">Liang, R.; Grizzle, R. S.; Duncan, K. E.; McInerney, M. J.; Suflita, J. M., Roles of thermophilic thiosulfate-reducing bacteria and methanogenic archaea in the biocorrosion of oil pipelines. </w:t>
      </w:r>
      <w:r w:rsidRPr="002D4552">
        <w:rPr>
          <w:rFonts w:ascii="Times New Roman" w:eastAsia="SimSun" w:hAnsi="Times New Roman"/>
          <w:i/>
          <w:noProof/>
          <w:lang w:bidi="ar-SA"/>
        </w:rPr>
        <w:t xml:space="preserve">Front. Microbiol.  </w:t>
      </w:r>
      <w:r w:rsidRPr="002D4552">
        <w:rPr>
          <w:rFonts w:ascii="Times New Roman" w:eastAsia="SimSun" w:hAnsi="Times New Roman"/>
          <w:b/>
          <w:noProof/>
          <w:lang w:bidi="ar-SA"/>
        </w:rPr>
        <w:t>2014,</w:t>
      </w:r>
      <w:r w:rsidRPr="002D4552">
        <w:rPr>
          <w:rFonts w:ascii="Times New Roman" w:eastAsia="SimSun" w:hAnsi="Times New Roman"/>
          <w:noProof/>
          <w:lang w:bidi="ar-SA"/>
        </w:rPr>
        <w:t xml:space="preserve"> </w:t>
      </w:r>
      <w:r w:rsidRPr="002D4552">
        <w:rPr>
          <w:rFonts w:ascii="Times New Roman" w:eastAsia="SimSun" w:hAnsi="Times New Roman"/>
          <w:i/>
          <w:noProof/>
          <w:lang w:bidi="ar-SA"/>
        </w:rPr>
        <w:t>5</w:t>
      </w:r>
      <w:r w:rsidRPr="002D4552">
        <w:rPr>
          <w:rFonts w:ascii="Times New Roman" w:eastAsia="SimSun" w:hAnsi="Times New Roman"/>
          <w:noProof/>
          <w:lang w:bidi="ar-SA"/>
        </w:rPr>
        <w:t>.</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r w:rsidRPr="002D4552">
        <w:rPr>
          <w:rFonts w:ascii="Times New Roman" w:eastAsia="SimSun" w:hAnsi="Times New Roman"/>
          <w:noProof/>
          <w:lang w:eastAsia="zh-CN" w:bidi="ar-SA"/>
        </w:rPr>
        <w:t xml:space="preserve">(32) </w:t>
      </w:r>
      <w:r w:rsidRPr="002D4552">
        <w:rPr>
          <w:rFonts w:ascii="Times New Roman" w:eastAsia="SimSun" w:hAnsi="Times New Roman"/>
          <w:noProof/>
          <w:lang w:bidi="ar-SA"/>
        </w:rPr>
        <w:t xml:space="preserve">Coates, J. D.; Anderson, R. T.; Lovley, D. R., Oxidation of polycyclic aromatic hydrocarbons under sulfate-reducing conditions. </w:t>
      </w:r>
      <w:r w:rsidRPr="002D4552">
        <w:rPr>
          <w:rFonts w:ascii="Times New Roman" w:eastAsia="SimSun" w:hAnsi="Times New Roman"/>
          <w:i/>
          <w:noProof/>
          <w:lang w:bidi="ar-SA"/>
        </w:rPr>
        <w:t xml:space="preserve">Appl. Environ. Microbiol. </w:t>
      </w:r>
      <w:r w:rsidRPr="002D4552">
        <w:rPr>
          <w:rFonts w:ascii="Times New Roman" w:eastAsia="SimSun" w:hAnsi="Times New Roman"/>
          <w:b/>
          <w:noProof/>
          <w:lang w:bidi="ar-SA"/>
        </w:rPr>
        <w:t>1996,</w:t>
      </w:r>
      <w:r w:rsidRPr="002D4552">
        <w:rPr>
          <w:rFonts w:ascii="Times New Roman" w:eastAsia="SimSun" w:hAnsi="Times New Roman"/>
          <w:noProof/>
          <w:lang w:bidi="ar-SA"/>
        </w:rPr>
        <w:t xml:space="preserve"> </w:t>
      </w:r>
      <w:r w:rsidRPr="002D4552">
        <w:rPr>
          <w:rFonts w:ascii="Times New Roman" w:eastAsia="SimSun" w:hAnsi="Times New Roman"/>
          <w:i/>
          <w:noProof/>
          <w:lang w:bidi="ar-SA"/>
        </w:rPr>
        <w:t>62</w:t>
      </w:r>
      <w:r w:rsidRPr="002D4552">
        <w:rPr>
          <w:rFonts w:ascii="Times New Roman" w:eastAsia="SimSun" w:hAnsi="Times New Roman"/>
          <w:noProof/>
          <w:lang w:bidi="ar-SA"/>
        </w:rPr>
        <w:t>, (3), 1099-1101.</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r w:rsidRPr="002D4552">
        <w:rPr>
          <w:rFonts w:ascii="Times New Roman" w:eastAsia="SimSun" w:hAnsi="Times New Roman"/>
          <w:noProof/>
          <w:lang w:eastAsia="zh-CN" w:bidi="ar-SA"/>
        </w:rPr>
        <w:t xml:space="preserve">(33) </w:t>
      </w:r>
      <w:r w:rsidRPr="002D4552">
        <w:rPr>
          <w:rFonts w:ascii="Times New Roman" w:eastAsia="SimSun" w:hAnsi="Times New Roman"/>
          <w:noProof/>
          <w:lang w:bidi="ar-SA"/>
        </w:rPr>
        <w:t xml:space="preserve">So, C. M.; Young, L., Isolation and characterization of a sulfate-reducing bacterium that anaerobically degrades alkanes. </w:t>
      </w:r>
      <w:r w:rsidRPr="002D4552">
        <w:rPr>
          <w:rFonts w:ascii="Times New Roman" w:eastAsia="SimSun" w:hAnsi="Times New Roman"/>
          <w:i/>
          <w:noProof/>
          <w:lang w:bidi="ar-SA"/>
        </w:rPr>
        <w:t xml:space="preserve">Appl. Environ. Microbiol. </w:t>
      </w:r>
      <w:r w:rsidRPr="002D4552">
        <w:rPr>
          <w:rFonts w:ascii="Times New Roman" w:eastAsia="SimSun" w:hAnsi="Times New Roman"/>
          <w:b/>
          <w:noProof/>
          <w:lang w:bidi="ar-SA"/>
        </w:rPr>
        <w:t>1999,</w:t>
      </w:r>
      <w:r w:rsidRPr="002D4552">
        <w:rPr>
          <w:rFonts w:ascii="Times New Roman" w:eastAsia="SimSun" w:hAnsi="Times New Roman"/>
          <w:noProof/>
          <w:lang w:bidi="ar-SA"/>
        </w:rPr>
        <w:t xml:space="preserve"> </w:t>
      </w:r>
      <w:r w:rsidRPr="002D4552">
        <w:rPr>
          <w:rFonts w:ascii="Times New Roman" w:eastAsia="SimSun" w:hAnsi="Times New Roman"/>
          <w:i/>
          <w:noProof/>
          <w:lang w:bidi="ar-SA"/>
        </w:rPr>
        <w:t>65</w:t>
      </w:r>
      <w:r w:rsidRPr="002D4552">
        <w:rPr>
          <w:rFonts w:ascii="Times New Roman" w:eastAsia="SimSun" w:hAnsi="Times New Roman"/>
          <w:noProof/>
          <w:lang w:bidi="ar-SA"/>
        </w:rPr>
        <w:t>, (7), 2969-2976.</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p>
    <w:p w:rsidR="002D4552" w:rsidRPr="002D4552" w:rsidRDefault="002D4552" w:rsidP="002D4552">
      <w:pPr>
        <w:adjustRightInd w:val="0"/>
        <w:spacing w:line="240" w:lineRule="auto"/>
        <w:ind w:left="576" w:hanging="576"/>
        <w:rPr>
          <w:rFonts w:ascii="Times New Roman" w:eastAsia="SimSun" w:hAnsi="Times New Roman"/>
          <w:noProof/>
          <w:lang w:bidi="ar-SA"/>
        </w:rPr>
      </w:pPr>
      <w:r w:rsidRPr="002D4552">
        <w:rPr>
          <w:rFonts w:ascii="Times New Roman" w:eastAsia="SimSun" w:hAnsi="Times New Roman"/>
          <w:noProof/>
          <w:lang w:eastAsia="zh-CN" w:bidi="ar-SA"/>
        </w:rPr>
        <w:lastRenderedPageBreak/>
        <w:t xml:space="preserve">(34) </w:t>
      </w:r>
      <w:r w:rsidRPr="002D4552">
        <w:rPr>
          <w:rFonts w:ascii="Times New Roman" w:eastAsia="SimSun" w:hAnsi="Times New Roman"/>
          <w:noProof/>
          <w:lang w:bidi="ar-SA"/>
        </w:rPr>
        <w:t xml:space="preserve">Cravo-Laureau, C.; Grossi, V.; Raphel, D.; Matheron, R.; Hirschler-Réa, A., Anaerobic n-alkane metabolism by a sulfate-reducing bacterium, </w:t>
      </w:r>
      <w:r w:rsidRPr="002D4552">
        <w:rPr>
          <w:rFonts w:ascii="Times New Roman" w:eastAsia="SimSun" w:hAnsi="Times New Roman"/>
          <w:i/>
          <w:noProof/>
          <w:lang w:bidi="ar-SA"/>
        </w:rPr>
        <w:t>Desulfatibacillum aliphaticivorans</w:t>
      </w:r>
      <w:r w:rsidRPr="002D4552">
        <w:rPr>
          <w:rFonts w:ascii="Times New Roman" w:eastAsia="SimSun" w:hAnsi="Times New Roman"/>
          <w:noProof/>
          <w:lang w:bidi="ar-SA"/>
        </w:rPr>
        <w:t xml:space="preserve"> strain CV2803T. </w:t>
      </w:r>
      <w:r w:rsidRPr="002D4552">
        <w:rPr>
          <w:rFonts w:ascii="Times New Roman" w:eastAsia="SimSun" w:hAnsi="Times New Roman"/>
          <w:i/>
          <w:noProof/>
          <w:lang w:bidi="ar-SA"/>
        </w:rPr>
        <w:t xml:space="preserve">Appl. Environ. Microbiol. </w:t>
      </w:r>
      <w:r w:rsidRPr="002D4552">
        <w:rPr>
          <w:rFonts w:ascii="Times New Roman" w:eastAsia="SimSun" w:hAnsi="Times New Roman"/>
          <w:b/>
          <w:noProof/>
          <w:lang w:bidi="ar-SA"/>
        </w:rPr>
        <w:t>2005,</w:t>
      </w:r>
      <w:r w:rsidRPr="002D4552">
        <w:rPr>
          <w:rFonts w:ascii="Times New Roman" w:eastAsia="SimSun" w:hAnsi="Times New Roman"/>
          <w:noProof/>
          <w:lang w:bidi="ar-SA"/>
        </w:rPr>
        <w:t xml:space="preserve"> </w:t>
      </w:r>
      <w:r w:rsidRPr="002D4552">
        <w:rPr>
          <w:rFonts w:ascii="Times New Roman" w:eastAsia="SimSun" w:hAnsi="Times New Roman"/>
          <w:i/>
          <w:noProof/>
          <w:lang w:bidi="ar-SA"/>
        </w:rPr>
        <w:t>71</w:t>
      </w:r>
      <w:r w:rsidRPr="002D4552">
        <w:rPr>
          <w:rFonts w:ascii="Times New Roman" w:eastAsia="SimSun" w:hAnsi="Times New Roman"/>
          <w:noProof/>
          <w:lang w:bidi="ar-SA"/>
        </w:rPr>
        <w:t>, (7), 3458-3467.</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r w:rsidRPr="002D4552">
        <w:rPr>
          <w:rFonts w:ascii="Times New Roman" w:eastAsia="SimSun" w:hAnsi="Times New Roman"/>
          <w:noProof/>
          <w:lang w:eastAsia="zh-CN" w:bidi="ar-SA"/>
        </w:rPr>
        <w:t xml:space="preserve">(35) </w:t>
      </w:r>
      <w:r w:rsidRPr="002D4552">
        <w:rPr>
          <w:rFonts w:ascii="Times New Roman" w:eastAsia="SimSun" w:hAnsi="Times New Roman"/>
          <w:noProof/>
          <w:lang w:bidi="ar-SA"/>
        </w:rPr>
        <w:t xml:space="preserve">Davidova, I. A.; Gieg, L. M.; Nanny, M.; Kropp, K. G.; Suflita, J. M., Stable isotopic studies of n-alkane metabolism by a sulfate-reducing bacterial enrichment culture. </w:t>
      </w:r>
      <w:r w:rsidRPr="002D4552">
        <w:rPr>
          <w:rFonts w:ascii="Times New Roman" w:eastAsia="SimSun" w:hAnsi="Times New Roman"/>
          <w:i/>
          <w:noProof/>
          <w:lang w:bidi="ar-SA"/>
        </w:rPr>
        <w:t xml:space="preserve">Appl. Environ. Microbiol. </w:t>
      </w:r>
      <w:r w:rsidRPr="002D4552">
        <w:rPr>
          <w:rFonts w:ascii="Times New Roman" w:eastAsia="SimSun" w:hAnsi="Times New Roman"/>
          <w:b/>
          <w:noProof/>
          <w:lang w:bidi="ar-SA"/>
        </w:rPr>
        <w:t>2005,</w:t>
      </w:r>
      <w:r w:rsidRPr="002D4552">
        <w:rPr>
          <w:rFonts w:ascii="Times New Roman" w:eastAsia="SimSun" w:hAnsi="Times New Roman"/>
          <w:noProof/>
          <w:lang w:bidi="ar-SA"/>
        </w:rPr>
        <w:t xml:space="preserve"> </w:t>
      </w:r>
      <w:r w:rsidRPr="002D4552">
        <w:rPr>
          <w:rFonts w:ascii="Times New Roman" w:eastAsia="SimSun" w:hAnsi="Times New Roman"/>
          <w:i/>
          <w:noProof/>
          <w:lang w:bidi="ar-SA"/>
        </w:rPr>
        <w:t>71</w:t>
      </w:r>
      <w:r w:rsidRPr="002D4552">
        <w:rPr>
          <w:rFonts w:ascii="Times New Roman" w:eastAsia="SimSun" w:hAnsi="Times New Roman"/>
          <w:noProof/>
          <w:lang w:bidi="ar-SA"/>
        </w:rPr>
        <w:t>, (12), 8174-8182.</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r w:rsidRPr="002D4552">
        <w:rPr>
          <w:rFonts w:ascii="Times New Roman" w:eastAsia="SimSun" w:hAnsi="Times New Roman"/>
          <w:noProof/>
          <w:lang w:eastAsia="zh-CN" w:bidi="ar-SA"/>
        </w:rPr>
        <w:t xml:space="preserve">(36) </w:t>
      </w:r>
      <w:r w:rsidRPr="002D4552">
        <w:rPr>
          <w:rFonts w:ascii="Times New Roman" w:eastAsia="SimSun" w:hAnsi="Times New Roman"/>
          <w:noProof/>
          <w:lang w:bidi="ar-SA"/>
        </w:rPr>
        <w:t xml:space="preserve">McCormick, R. L.; Ratcliff, M. A.; Christensen, E.; Fouts, L.; Luecke, J.; Chupka, G. M.; Yanowitz, J.; Tian, M.; Boot, M., Properties of oxygenates found in upgraded biomass pyrolysis oil as components of spark and compression ignition engine fuels. </w:t>
      </w:r>
      <w:r w:rsidRPr="002D4552">
        <w:rPr>
          <w:rFonts w:ascii="Times New Roman" w:eastAsia="SimSun" w:hAnsi="Times New Roman"/>
          <w:i/>
          <w:noProof/>
          <w:lang w:bidi="ar-SA"/>
        </w:rPr>
        <w:t xml:space="preserve">Energy  Fuels </w:t>
      </w:r>
      <w:r w:rsidRPr="002D4552">
        <w:rPr>
          <w:rFonts w:ascii="Times New Roman" w:eastAsia="SimSun" w:hAnsi="Times New Roman"/>
          <w:b/>
          <w:noProof/>
          <w:lang w:bidi="ar-SA"/>
        </w:rPr>
        <w:t>2015,</w:t>
      </w:r>
      <w:r w:rsidRPr="002D4552">
        <w:rPr>
          <w:rFonts w:ascii="Times New Roman" w:eastAsia="SimSun" w:hAnsi="Times New Roman"/>
          <w:noProof/>
          <w:lang w:bidi="ar-SA"/>
        </w:rPr>
        <w:t xml:space="preserve"> </w:t>
      </w:r>
      <w:r w:rsidRPr="002D4552">
        <w:rPr>
          <w:rFonts w:ascii="Times New Roman" w:eastAsia="SimSun" w:hAnsi="Times New Roman"/>
          <w:i/>
          <w:noProof/>
          <w:lang w:bidi="ar-SA"/>
        </w:rPr>
        <w:t>29</w:t>
      </w:r>
      <w:r w:rsidRPr="002D4552">
        <w:rPr>
          <w:rFonts w:ascii="Times New Roman" w:eastAsia="SimSun" w:hAnsi="Times New Roman"/>
          <w:noProof/>
          <w:lang w:bidi="ar-SA"/>
        </w:rPr>
        <w:t>, (4), 2453-2461.</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r w:rsidRPr="002D4552">
        <w:rPr>
          <w:rFonts w:ascii="Times New Roman" w:eastAsia="SimSun" w:hAnsi="Times New Roman"/>
          <w:noProof/>
          <w:lang w:eastAsia="zh-CN" w:bidi="ar-SA"/>
        </w:rPr>
        <w:t xml:space="preserve">(37) </w:t>
      </w:r>
      <w:r w:rsidRPr="002D4552">
        <w:rPr>
          <w:rFonts w:ascii="Times New Roman" w:eastAsia="SimSun" w:hAnsi="Times New Roman"/>
          <w:noProof/>
          <w:lang w:bidi="ar-SA"/>
        </w:rPr>
        <w:t xml:space="preserve">Christensen, E. D.; Chupka, G. M.; Luecke, J.; Smurthwaite, T.; Alleman, T. L.; Iisa, K.; Franz, J. A.; Elliott, D. C.; McCormick, R. L., Analysis of oxygenated compounds in hydrotreated biomass fast pyrolysis oil distillate fractions. </w:t>
      </w:r>
      <w:r w:rsidRPr="002D4552">
        <w:rPr>
          <w:rFonts w:ascii="Times New Roman" w:eastAsia="SimSun" w:hAnsi="Times New Roman"/>
          <w:i/>
          <w:noProof/>
          <w:lang w:bidi="ar-SA"/>
        </w:rPr>
        <w:t xml:space="preserve">Energy  Fuels </w:t>
      </w:r>
      <w:r w:rsidRPr="002D4552">
        <w:rPr>
          <w:rFonts w:ascii="Times New Roman" w:eastAsia="SimSun" w:hAnsi="Times New Roman"/>
          <w:b/>
          <w:noProof/>
          <w:lang w:bidi="ar-SA"/>
        </w:rPr>
        <w:t>2011,</w:t>
      </w:r>
      <w:r w:rsidRPr="002D4552">
        <w:rPr>
          <w:rFonts w:ascii="Times New Roman" w:eastAsia="SimSun" w:hAnsi="Times New Roman"/>
          <w:noProof/>
          <w:lang w:bidi="ar-SA"/>
        </w:rPr>
        <w:t xml:space="preserve"> </w:t>
      </w:r>
      <w:r w:rsidRPr="002D4552">
        <w:rPr>
          <w:rFonts w:ascii="Times New Roman" w:eastAsia="SimSun" w:hAnsi="Times New Roman"/>
          <w:i/>
          <w:noProof/>
          <w:lang w:bidi="ar-SA"/>
        </w:rPr>
        <w:t>25</w:t>
      </w:r>
      <w:r w:rsidRPr="002D4552">
        <w:rPr>
          <w:rFonts w:ascii="Times New Roman" w:eastAsia="SimSun" w:hAnsi="Times New Roman"/>
          <w:noProof/>
          <w:lang w:bidi="ar-SA"/>
        </w:rPr>
        <w:t>, (11), 5462-5471.</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r w:rsidRPr="002D4552">
        <w:rPr>
          <w:rFonts w:ascii="Times New Roman" w:eastAsia="SimSun" w:hAnsi="Times New Roman"/>
          <w:noProof/>
          <w:lang w:eastAsia="zh-CN" w:bidi="ar-SA"/>
        </w:rPr>
        <w:t xml:space="preserve">(38) </w:t>
      </w:r>
      <w:r w:rsidRPr="002D4552">
        <w:rPr>
          <w:rFonts w:ascii="Times New Roman" w:eastAsia="SimSun" w:hAnsi="Times New Roman"/>
          <w:noProof/>
          <w:lang w:bidi="ar-SA"/>
        </w:rPr>
        <w:t xml:space="preserve">Prince, R. C.; Suflita, J. M., Anaerobic biodegradation of natural gas condensate can be stimulated by the addition of gasoline. </w:t>
      </w:r>
      <w:r w:rsidRPr="002D4552">
        <w:rPr>
          <w:rFonts w:ascii="Times New Roman" w:eastAsia="SimSun" w:hAnsi="Times New Roman"/>
          <w:i/>
          <w:noProof/>
          <w:lang w:bidi="ar-SA"/>
        </w:rPr>
        <w:t xml:space="preserve">Biodegradation </w:t>
      </w:r>
      <w:r w:rsidRPr="002D4552">
        <w:rPr>
          <w:rFonts w:ascii="Times New Roman" w:eastAsia="SimSun" w:hAnsi="Times New Roman"/>
          <w:b/>
          <w:noProof/>
          <w:lang w:bidi="ar-SA"/>
        </w:rPr>
        <w:t>2007,</w:t>
      </w:r>
      <w:r w:rsidRPr="002D4552">
        <w:rPr>
          <w:rFonts w:ascii="Times New Roman" w:eastAsia="SimSun" w:hAnsi="Times New Roman"/>
          <w:noProof/>
          <w:lang w:bidi="ar-SA"/>
        </w:rPr>
        <w:t xml:space="preserve"> </w:t>
      </w:r>
      <w:r w:rsidRPr="002D4552">
        <w:rPr>
          <w:rFonts w:ascii="Times New Roman" w:eastAsia="SimSun" w:hAnsi="Times New Roman"/>
          <w:i/>
          <w:noProof/>
          <w:lang w:bidi="ar-SA"/>
        </w:rPr>
        <w:t>18</w:t>
      </w:r>
      <w:r w:rsidRPr="002D4552">
        <w:rPr>
          <w:rFonts w:ascii="Times New Roman" w:eastAsia="SimSun" w:hAnsi="Times New Roman"/>
          <w:noProof/>
          <w:lang w:bidi="ar-SA"/>
        </w:rPr>
        <w:t>, (4), 515-523.</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r w:rsidRPr="002D4552">
        <w:rPr>
          <w:rFonts w:ascii="Times New Roman" w:eastAsia="SimSun" w:hAnsi="Times New Roman"/>
          <w:noProof/>
          <w:lang w:eastAsia="zh-CN" w:bidi="ar-SA"/>
        </w:rPr>
        <w:t xml:space="preserve">(39) </w:t>
      </w:r>
      <w:r w:rsidRPr="002D4552">
        <w:rPr>
          <w:rFonts w:ascii="Times New Roman" w:eastAsia="SimSun" w:hAnsi="Times New Roman"/>
          <w:noProof/>
          <w:lang w:bidi="ar-SA"/>
        </w:rPr>
        <w:t xml:space="preserve">Liu, G.; Larson, E. D.; Williams, R. H.; Kreutz, T. G.; Guo, X., Making Fischer− Tropsch fuels and electricity from coal and biomass: performance and cost analysis. </w:t>
      </w:r>
      <w:r w:rsidRPr="002D4552">
        <w:rPr>
          <w:rFonts w:ascii="Times New Roman" w:eastAsia="SimSun" w:hAnsi="Times New Roman"/>
          <w:i/>
          <w:noProof/>
          <w:lang w:bidi="ar-SA"/>
        </w:rPr>
        <w:t xml:space="preserve">Energy  Fuels </w:t>
      </w:r>
      <w:r w:rsidRPr="002D4552">
        <w:rPr>
          <w:rFonts w:ascii="Times New Roman" w:eastAsia="SimSun" w:hAnsi="Times New Roman"/>
          <w:b/>
          <w:noProof/>
          <w:lang w:bidi="ar-SA"/>
        </w:rPr>
        <w:t>2010,</w:t>
      </w:r>
      <w:r w:rsidRPr="002D4552">
        <w:rPr>
          <w:rFonts w:ascii="Times New Roman" w:eastAsia="SimSun" w:hAnsi="Times New Roman"/>
          <w:noProof/>
          <w:lang w:bidi="ar-SA"/>
        </w:rPr>
        <w:t xml:space="preserve"> </w:t>
      </w:r>
      <w:r w:rsidRPr="002D4552">
        <w:rPr>
          <w:rFonts w:ascii="Times New Roman" w:eastAsia="SimSun" w:hAnsi="Times New Roman"/>
          <w:i/>
          <w:noProof/>
          <w:lang w:bidi="ar-SA"/>
        </w:rPr>
        <w:t>25</w:t>
      </w:r>
      <w:r w:rsidRPr="002D4552">
        <w:rPr>
          <w:rFonts w:ascii="Times New Roman" w:eastAsia="SimSun" w:hAnsi="Times New Roman"/>
          <w:noProof/>
          <w:lang w:bidi="ar-SA"/>
        </w:rPr>
        <w:t>, (1), 415-437.</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r w:rsidRPr="002D4552">
        <w:rPr>
          <w:rFonts w:ascii="Times New Roman" w:eastAsia="SimSun" w:hAnsi="Times New Roman"/>
          <w:noProof/>
          <w:lang w:eastAsia="zh-CN" w:bidi="ar-SA"/>
        </w:rPr>
        <w:t xml:space="preserve">(40) </w:t>
      </w:r>
      <w:r w:rsidRPr="002D4552">
        <w:rPr>
          <w:rFonts w:ascii="Times New Roman" w:eastAsia="SimSun" w:hAnsi="Times New Roman"/>
          <w:noProof/>
          <w:lang w:bidi="ar-SA"/>
        </w:rPr>
        <w:t xml:space="preserve">Parisi, V. A.; Brubaker, G. R.; Zenker, M. J.; Prince, R. C.; Gieg, L. M.; da Silva, M. L. B.; Alvarez, P. J. J.; Suflita, J. M., Field metabolomics and laboratory assessments of anaerobic intrinsic bioremediation of hydrocarbons at a petroleum-contaminated site. </w:t>
      </w:r>
      <w:r w:rsidRPr="002D4552">
        <w:rPr>
          <w:rFonts w:ascii="Times New Roman" w:eastAsia="SimSun" w:hAnsi="Times New Roman"/>
          <w:i/>
          <w:noProof/>
          <w:lang w:bidi="ar-SA"/>
        </w:rPr>
        <w:t>Microb</w:t>
      </w:r>
      <w:r w:rsidRPr="002D4552">
        <w:rPr>
          <w:rFonts w:ascii="Times New Roman" w:eastAsia="SimSun" w:hAnsi="Times New Roman" w:hint="eastAsia"/>
          <w:i/>
          <w:noProof/>
          <w:lang w:eastAsia="zh-CN" w:bidi="ar-SA"/>
        </w:rPr>
        <w:t>.</w:t>
      </w:r>
      <w:r w:rsidRPr="002D4552">
        <w:rPr>
          <w:rFonts w:ascii="Times New Roman" w:eastAsia="SimSun" w:hAnsi="Times New Roman"/>
          <w:i/>
          <w:noProof/>
          <w:lang w:bidi="ar-SA"/>
        </w:rPr>
        <w:t xml:space="preserve"> Biotechnol</w:t>
      </w:r>
      <w:r w:rsidRPr="002D4552">
        <w:rPr>
          <w:rFonts w:ascii="Times New Roman" w:eastAsia="SimSun" w:hAnsi="Times New Roman" w:hint="eastAsia"/>
          <w:i/>
          <w:noProof/>
          <w:lang w:eastAsia="zh-CN" w:bidi="ar-SA"/>
        </w:rPr>
        <w:t>.</w:t>
      </w:r>
      <w:r w:rsidRPr="002D4552">
        <w:rPr>
          <w:rFonts w:ascii="Times New Roman" w:eastAsia="SimSun" w:hAnsi="Times New Roman"/>
          <w:i/>
          <w:noProof/>
          <w:lang w:bidi="ar-SA"/>
        </w:rPr>
        <w:t xml:space="preserve"> </w:t>
      </w:r>
      <w:r w:rsidRPr="002D4552">
        <w:rPr>
          <w:rFonts w:ascii="Times New Roman" w:eastAsia="SimSun" w:hAnsi="Times New Roman"/>
          <w:b/>
          <w:noProof/>
          <w:lang w:bidi="ar-SA"/>
        </w:rPr>
        <w:t>2009,</w:t>
      </w:r>
      <w:r w:rsidRPr="002D4552">
        <w:rPr>
          <w:rFonts w:ascii="Times New Roman" w:eastAsia="SimSun" w:hAnsi="Times New Roman"/>
          <w:noProof/>
          <w:lang w:bidi="ar-SA"/>
        </w:rPr>
        <w:t xml:space="preserve"> </w:t>
      </w:r>
      <w:r w:rsidRPr="002D4552">
        <w:rPr>
          <w:rFonts w:ascii="Times New Roman" w:eastAsia="SimSun" w:hAnsi="Times New Roman"/>
          <w:i/>
          <w:noProof/>
          <w:lang w:bidi="ar-SA"/>
        </w:rPr>
        <w:t>2</w:t>
      </w:r>
      <w:r w:rsidRPr="002D4552">
        <w:rPr>
          <w:rFonts w:ascii="Times New Roman" w:eastAsia="SimSun" w:hAnsi="Times New Roman"/>
          <w:noProof/>
          <w:lang w:bidi="ar-SA"/>
        </w:rPr>
        <w:t>, (2), 202-212.</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r w:rsidRPr="002D4552">
        <w:rPr>
          <w:rFonts w:ascii="Times New Roman" w:eastAsia="SimSun" w:hAnsi="Times New Roman"/>
          <w:noProof/>
          <w:lang w:eastAsia="zh-CN" w:bidi="ar-SA"/>
        </w:rPr>
        <w:t xml:space="preserve">(41) </w:t>
      </w:r>
      <w:r w:rsidRPr="002D4552">
        <w:rPr>
          <w:rFonts w:ascii="Times New Roman" w:eastAsia="SimSun" w:hAnsi="Times New Roman"/>
          <w:noProof/>
          <w:lang w:bidi="ar-SA"/>
        </w:rPr>
        <w:t xml:space="preserve">Agrawal, A.; Gieg, L. M., In situ detection of anaerobic alkane metabolites in subsurface environments. </w:t>
      </w:r>
      <w:r w:rsidRPr="002D4552">
        <w:rPr>
          <w:rFonts w:ascii="Times New Roman" w:eastAsia="SimSun" w:hAnsi="Times New Roman"/>
          <w:i/>
          <w:noProof/>
          <w:lang w:bidi="ar-SA"/>
        </w:rPr>
        <w:t xml:space="preserve">Front. Microbiol.   </w:t>
      </w:r>
      <w:r w:rsidRPr="002D4552">
        <w:rPr>
          <w:rFonts w:ascii="Times New Roman" w:eastAsia="SimSun" w:hAnsi="Times New Roman"/>
          <w:b/>
          <w:noProof/>
          <w:lang w:bidi="ar-SA"/>
        </w:rPr>
        <w:t>2013,</w:t>
      </w:r>
      <w:r w:rsidRPr="002D4552">
        <w:rPr>
          <w:rFonts w:ascii="Times New Roman" w:eastAsia="SimSun" w:hAnsi="Times New Roman"/>
          <w:noProof/>
          <w:lang w:bidi="ar-SA"/>
        </w:rPr>
        <w:t xml:space="preserve"> </w:t>
      </w:r>
      <w:r w:rsidRPr="002D4552">
        <w:rPr>
          <w:rFonts w:ascii="Times New Roman" w:eastAsia="SimSun" w:hAnsi="Times New Roman"/>
          <w:i/>
          <w:noProof/>
          <w:lang w:bidi="ar-SA"/>
        </w:rPr>
        <w:t>4</w:t>
      </w:r>
      <w:r w:rsidRPr="002D4552">
        <w:rPr>
          <w:rFonts w:ascii="Times New Roman" w:eastAsia="SimSun" w:hAnsi="Times New Roman"/>
          <w:noProof/>
          <w:lang w:bidi="ar-SA"/>
        </w:rPr>
        <w:t>.</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p>
    <w:p w:rsidR="002D4552" w:rsidRPr="002D4552" w:rsidRDefault="002D4552" w:rsidP="002D4552">
      <w:pPr>
        <w:adjustRightInd w:val="0"/>
        <w:spacing w:line="240" w:lineRule="auto"/>
        <w:ind w:left="576" w:hanging="576"/>
        <w:rPr>
          <w:rFonts w:ascii="Times New Roman" w:eastAsia="SimSun" w:hAnsi="Times New Roman"/>
          <w:noProof/>
          <w:lang w:bidi="ar-SA"/>
        </w:rPr>
      </w:pPr>
      <w:r w:rsidRPr="002D4552">
        <w:rPr>
          <w:rFonts w:ascii="Times New Roman" w:eastAsia="SimSun" w:hAnsi="Times New Roman"/>
          <w:noProof/>
          <w:lang w:eastAsia="zh-CN" w:bidi="ar-SA"/>
        </w:rPr>
        <w:t xml:space="preserve">(42) </w:t>
      </w:r>
      <w:r w:rsidRPr="002D4552">
        <w:rPr>
          <w:rFonts w:ascii="Times New Roman" w:eastAsia="SimSun" w:hAnsi="Times New Roman"/>
          <w:noProof/>
          <w:lang w:bidi="ar-SA"/>
        </w:rPr>
        <w:t xml:space="preserve">Gieg, L. M.; Suflita, J. M., Detection of anaerobic metabolites of saturated and aromatic hydrocarbons in petroleum-contaminated aquifers. </w:t>
      </w:r>
      <w:r w:rsidRPr="002D4552">
        <w:rPr>
          <w:rFonts w:ascii="Times New Roman" w:eastAsia="SimSun" w:hAnsi="Times New Roman"/>
          <w:i/>
          <w:noProof/>
          <w:lang w:bidi="ar-SA"/>
        </w:rPr>
        <w:t xml:space="preserve">Environ. Sci. Technol. </w:t>
      </w:r>
      <w:r w:rsidRPr="002D4552">
        <w:rPr>
          <w:rFonts w:ascii="Times New Roman" w:eastAsia="SimSun" w:hAnsi="Times New Roman"/>
          <w:b/>
          <w:noProof/>
          <w:lang w:bidi="ar-SA"/>
        </w:rPr>
        <w:t>2002,</w:t>
      </w:r>
      <w:r w:rsidRPr="002D4552">
        <w:rPr>
          <w:rFonts w:ascii="Times New Roman" w:eastAsia="SimSun" w:hAnsi="Times New Roman"/>
          <w:noProof/>
          <w:lang w:bidi="ar-SA"/>
        </w:rPr>
        <w:t xml:space="preserve"> </w:t>
      </w:r>
      <w:r w:rsidRPr="002D4552">
        <w:rPr>
          <w:rFonts w:ascii="Times New Roman" w:eastAsia="SimSun" w:hAnsi="Times New Roman"/>
          <w:i/>
          <w:noProof/>
          <w:lang w:bidi="ar-SA"/>
        </w:rPr>
        <w:t>36</w:t>
      </w:r>
      <w:r w:rsidRPr="002D4552">
        <w:rPr>
          <w:rFonts w:ascii="Times New Roman" w:eastAsia="SimSun" w:hAnsi="Times New Roman"/>
          <w:noProof/>
          <w:lang w:bidi="ar-SA"/>
        </w:rPr>
        <w:t>, (17), 3755-3762.</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p>
    <w:p w:rsidR="002D4552" w:rsidRPr="002D4552" w:rsidRDefault="002D4552" w:rsidP="002D4552">
      <w:pPr>
        <w:adjustRightInd w:val="0"/>
        <w:spacing w:line="240" w:lineRule="auto"/>
        <w:ind w:left="576" w:hanging="576"/>
        <w:rPr>
          <w:rFonts w:ascii="Times New Roman" w:eastAsia="SimSun" w:hAnsi="Times New Roman"/>
          <w:noProof/>
          <w:lang w:bidi="ar-SA"/>
        </w:rPr>
      </w:pPr>
      <w:r w:rsidRPr="002D4552">
        <w:rPr>
          <w:rFonts w:ascii="Times New Roman" w:eastAsia="SimSun" w:hAnsi="Times New Roman"/>
          <w:noProof/>
          <w:lang w:eastAsia="zh-CN" w:bidi="ar-SA"/>
        </w:rPr>
        <w:t xml:space="preserve">(43) </w:t>
      </w:r>
      <w:r w:rsidRPr="002D4552">
        <w:rPr>
          <w:rFonts w:ascii="Times New Roman" w:eastAsia="SimSun" w:hAnsi="Times New Roman"/>
          <w:noProof/>
          <w:lang w:bidi="ar-SA"/>
        </w:rPr>
        <w:t xml:space="preserve">Brauer, J. I.; Makama, Z.; Bonifay, V.; Aydin, E.; Kaufman, E. D.; Beech, I. B.; Sunner, J., Mass spectrometric metabolomic imaging of biofilms on corroding steel surfaces using laser ablation and solvent capture by aspiration. </w:t>
      </w:r>
      <w:r w:rsidRPr="002D4552">
        <w:rPr>
          <w:rFonts w:ascii="Times New Roman" w:eastAsia="SimSun" w:hAnsi="Times New Roman"/>
          <w:i/>
          <w:noProof/>
          <w:lang w:bidi="ar-SA"/>
        </w:rPr>
        <w:t xml:space="preserve">Biointerphases </w:t>
      </w:r>
      <w:r w:rsidRPr="002D4552">
        <w:rPr>
          <w:rFonts w:ascii="Times New Roman" w:eastAsia="SimSun" w:hAnsi="Times New Roman"/>
          <w:b/>
          <w:noProof/>
          <w:lang w:bidi="ar-SA"/>
        </w:rPr>
        <w:t>2015,</w:t>
      </w:r>
      <w:r w:rsidRPr="002D4552">
        <w:rPr>
          <w:rFonts w:ascii="Times New Roman" w:eastAsia="SimSun" w:hAnsi="Times New Roman"/>
          <w:noProof/>
          <w:lang w:bidi="ar-SA"/>
        </w:rPr>
        <w:t xml:space="preserve"> </w:t>
      </w:r>
      <w:r w:rsidRPr="002D4552">
        <w:rPr>
          <w:rFonts w:ascii="Times New Roman" w:eastAsia="SimSun" w:hAnsi="Times New Roman"/>
          <w:i/>
          <w:noProof/>
          <w:lang w:bidi="ar-SA"/>
        </w:rPr>
        <w:t>10</w:t>
      </w:r>
      <w:r w:rsidRPr="002D4552">
        <w:rPr>
          <w:rFonts w:ascii="Times New Roman" w:eastAsia="SimSun" w:hAnsi="Times New Roman"/>
          <w:noProof/>
          <w:lang w:bidi="ar-SA"/>
        </w:rPr>
        <w:t>, (1), 019003.</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p>
    <w:p w:rsidR="002D4552" w:rsidRPr="002D4552" w:rsidRDefault="002D4552" w:rsidP="002D4552">
      <w:pPr>
        <w:adjustRightInd w:val="0"/>
        <w:spacing w:line="240" w:lineRule="auto"/>
        <w:ind w:left="576" w:hanging="576"/>
        <w:rPr>
          <w:rFonts w:ascii="Times New Roman" w:eastAsia="SimSun" w:hAnsi="Times New Roman"/>
          <w:noProof/>
          <w:lang w:bidi="ar-SA"/>
        </w:rPr>
      </w:pPr>
      <w:r w:rsidRPr="002D4552">
        <w:rPr>
          <w:rFonts w:ascii="Times New Roman" w:eastAsia="SimSun" w:hAnsi="Times New Roman"/>
          <w:noProof/>
          <w:lang w:eastAsia="zh-CN" w:bidi="ar-SA"/>
        </w:rPr>
        <w:t xml:space="preserve">(44) </w:t>
      </w:r>
      <w:r w:rsidRPr="002D4552">
        <w:rPr>
          <w:rFonts w:ascii="Times New Roman" w:eastAsia="SimSun" w:hAnsi="Times New Roman"/>
          <w:noProof/>
          <w:lang w:bidi="ar-SA"/>
        </w:rPr>
        <w:t xml:space="preserve">Lenhart, T. R.; Duncan, K. E.; Beech, I. B.; Sunner, J. A.; Smith, W.; Bonifay, V.; Biri, B.; Suflita, J. M., Identification and characterization of microbial biofilm </w:t>
      </w:r>
      <w:r w:rsidRPr="002D4552">
        <w:rPr>
          <w:rFonts w:ascii="Times New Roman" w:eastAsia="SimSun" w:hAnsi="Times New Roman"/>
          <w:noProof/>
          <w:lang w:bidi="ar-SA"/>
        </w:rPr>
        <w:lastRenderedPageBreak/>
        <w:t xml:space="preserve">communities associated with corroded oil pipeline surfaces. </w:t>
      </w:r>
      <w:r w:rsidRPr="002D4552">
        <w:rPr>
          <w:rFonts w:ascii="Times New Roman" w:eastAsia="SimSun" w:hAnsi="Times New Roman"/>
          <w:i/>
          <w:noProof/>
          <w:lang w:bidi="ar-SA"/>
        </w:rPr>
        <w:t xml:space="preserve">Biofouling </w:t>
      </w:r>
      <w:r w:rsidRPr="002D4552">
        <w:rPr>
          <w:rFonts w:ascii="Times New Roman" w:eastAsia="SimSun" w:hAnsi="Times New Roman"/>
          <w:b/>
          <w:noProof/>
          <w:lang w:bidi="ar-SA"/>
        </w:rPr>
        <w:t>2014,</w:t>
      </w:r>
      <w:r w:rsidRPr="002D4552">
        <w:rPr>
          <w:rFonts w:ascii="Times New Roman" w:eastAsia="SimSun" w:hAnsi="Times New Roman"/>
          <w:noProof/>
          <w:lang w:bidi="ar-SA"/>
        </w:rPr>
        <w:t xml:space="preserve"> </w:t>
      </w:r>
      <w:r w:rsidRPr="002D4552">
        <w:rPr>
          <w:rFonts w:ascii="Times New Roman" w:eastAsia="SimSun" w:hAnsi="Times New Roman"/>
          <w:i/>
          <w:noProof/>
          <w:lang w:bidi="ar-SA"/>
        </w:rPr>
        <w:t>30</w:t>
      </w:r>
      <w:r w:rsidRPr="002D4552">
        <w:rPr>
          <w:rFonts w:ascii="Times New Roman" w:eastAsia="SimSun" w:hAnsi="Times New Roman"/>
          <w:noProof/>
          <w:lang w:bidi="ar-SA"/>
        </w:rPr>
        <w:t>, (7), 823-835.</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r w:rsidRPr="002D4552">
        <w:rPr>
          <w:rFonts w:ascii="Times New Roman" w:eastAsia="SimSun" w:hAnsi="Times New Roman"/>
          <w:noProof/>
          <w:lang w:eastAsia="zh-CN" w:bidi="ar-SA"/>
        </w:rPr>
        <w:t xml:space="preserve">(45) </w:t>
      </w:r>
      <w:r w:rsidRPr="002D4552">
        <w:rPr>
          <w:rFonts w:ascii="Times New Roman" w:eastAsia="SimSun" w:hAnsi="Times New Roman"/>
          <w:noProof/>
          <w:lang w:bidi="ar-SA"/>
        </w:rPr>
        <w:t xml:space="preserve">So, C. M.; Phelps, C. D.; Young, L., Anaerobic transformation of alkanes to fatty acids by a sulfate-reducing bacterium, strain Hxd3. </w:t>
      </w:r>
      <w:r w:rsidRPr="002D4552">
        <w:rPr>
          <w:rFonts w:ascii="Times New Roman" w:eastAsia="SimSun" w:hAnsi="Times New Roman"/>
          <w:i/>
          <w:noProof/>
          <w:lang w:bidi="ar-SA"/>
        </w:rPr>
        <w:t xml:space="preserve">Appl. Environ. Microbiol. </w:t>
      </w:r>
      <w:r w:rsidRPr="002D4552">
        <w:rPr>
          <w:rFonts w:ascii="Times New Roman" w:eastAsia="SimSun" w:hAnsi="Times New Roman"/>
          <w:b/>
          <w:noProof/>
          <w:lang w:bidi="ar-SA"/>
        </w:rPr>
        <w:t>2003,</w:t>
      </w:r>
      <w:r w:rsidRPr="002D4552">
        <w:rPr>
          <w:rFonts w:ascii="Times New Roman" w:eastAsia="SimSun" w:hAnsi="Times New Roman"/>
          <w:noProof/>
          <w:lang w:bidi="ar-SA"/>
        </w:rPr>
        <w:t xml:space="preserve"> </w:t>
      </w:r>
      <w:r w:rsidRPr="002D4552">
        <w:rPr>
          <w:rFonts w:ascii="Times New Roman" w:eastAsia="SimSun" w:hAnsi="Times New Roman"/>
          <w:i/>
          <w:noProof/>
          <w:lang w:bidi="ar-SA"/>
        </w:rPr>
        <w:t>69</w:t>
      </w:r>
      <w:r w:rsidRPr="002D4552">
        <w:rPr>
          <w:rFonts w:ascii="Times New Roman" w:eastAsia="SimSun" w:hAnsi="Times New Roman"/>
          <w:noProof/>
          <w:lang w:bidi="ar-SA"/>
        </w:rPr>
        <w:t>, (7), 3892-3900.</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r w:rsidRPr="002D4552">
        <w:rPr>
          <w:rFonts w:ascii="Times New Roman" w:eastAsia="SimSun" w:hAnsi="Times New Roman"/>
          <w:noProof/>
          <w:lang w:eastAsia="zh-CN" w:bidi="ar-SA"/>
        </w:rPr>
        <w:t xml:space="preserve">(46) </w:t>
      </w:r>
      <w:r w:rsidRPr="002D4552">
        <w:rPr>
          <w:rFonts w:ascii="Times New Roman" w:eastAsia="SimSun" w:hAnsi="Times New Roman"/>
          <w:noProof/>
          <w:lang w:bidi="ar-SA"/>
        </w:rPr>
        <w:t xml:space="preserve">NACE Standard, Item No. 21017. </w:t>
      </w:r>
      <w:r w:rsidRPr="002D4552">
        <w:rPr>
          <w:rFonts w:ascii="Times New Roman" w:eastAsia="SimSun" w:hAnsi="Times New Roman"/>
          <w:i/>
          <w:noProof/>
          <w:lang w:bidi="ar-SA"/>
        </w:rPr>
        <w:t xml:space="preserve">Preparation, installation, analysis, and interpretation of corrosion coupons in oilfield operations </w:t>
      </w:r>
      <w:r w:rsidRPr="002D4552">
        <w:rPr>
          <w:rFonts w:ascii="Times New Roman" w:eastAsia="SimSun" w:hAnsi="Times New Roman"/>
          <w:b/>
          <w:noProof/>
          <w:lang w:bidi="ar-SA"/>
        </w:rPr>
        <w:t>2005</w:t>
      </w:r>
      <w:r w:rsidRPr="002D4552">
        <w:rPr>
          <w:rFonts w:ascii="Times New Roman" w:eastAsia="SimSun" w:hAnsi="Times New Roman"/>
          <w:noProof/>
          <w:lang w:bidi="ar-SA"/>
        </w:rPr>
        <w:t>.</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r w:rsidRPr="002D4552">
        <w:rPr>
          <w:rFonts w:ascii="Times New Roman" w:eastAsia="SimSun" w:hAnsi="Times New Roman"/>
          <w:noProof/>
          <w:lang w:eastAsia="zh-CN" w:bidi="ar-SA"/>
        </w:rPr>
        <w:t>(47)</w:t>
      </w:r>
      <w:r w:rsidRPr="002D4552">
        <w:rPr>
          <w:rFonts w:ascii="Times New Roman" w:eastAsia="SimSun" w:hAnsi="Times New Roman"/>
          <w:noProof/>
          <w:lang w:bidi="ar-SA"/>
        </w:rPr>
        <w:t xml:space="preserve"> Lee, J. S.; McBeth, J. M.; Ray, R. I.; Little, B. J.; Emerson, D., Iron cycling at corroding carbon steel surfaces. </w:t>
      </w:r>
      <w:r w:rsidRPr="002D4552">
        <w:rPr>
          <w:rFonts w:ascii="Times New Roman" w:eastAsia="SimSun" w:hAnsi="Times New Roman"/>
          <w:i/>
          <w:noProof/>
          <w:lang w:bidi="ar-SA"/>
        </w:rPr>
        <w:t xml:space="preserve">Biofouling </w:t>
      </w:r>
      <w:r w:rsidRPr="002D4552">
        <w:rPr>
          <w:rFonts w:ascii="Times New Roman" w:eastAsia="SimSun" w:hAnsi="Times New Roman"/>
          <w:b/>
          <w:noProof/>
          <w:lang w:bidi="ar-SA"/>
        </w:rPr>
        <w:t>2013</w:t>
      </w:r>
      <w:r w:rsidRPr="002D4552">
        <w:rPr>
          <w:rFonts w:ascii="Times New Roman" w:eastAsia="SimSun" w:hAnsi="Times New Roman"/>
          <w:noProof/>
          <w:lang w:bidi="ar-SA"/>
        </w:rPr>
        <w:t>, 29(10), 1243-1252.</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r w:rsidRPr="002D4552">
        <w:rPr>
          <w:rFonts w:ascii="Times New Roman" w:eastAsia="SimSun" w:hAnsi="Times New Roman"/>
          <w:noProof/>
          <w:lang w:eastAsia="zh-CN" w:bidi="ar-SA"/>
        </w:rPr>
        <w:t xml:space="preserve">(48) </w:t>
      </w:r>
      <w:r w:rsidRPr="002D4552">
        <w:rPr>
          <w:rFonts w:ascii="Times New Roman" w:eastAsia="SimSun" w:hAnsi="Times New Roman"/>
          <w:noProof/>
          <w:lang w:bidi="ar-SA"/>
        </w:rPr>
        <w:t xml:space="preserve">Duncan, K. E.; Perez-Ibarra, B. M.; Jenneman, G.; Harris, J. B.; Webb, R.; Sublette, K., The effect of corrosion inhibitors on microbial communities associated with corrosion in a model flow cell system. </w:t>
      </w:r>
      <w:r w:rsidRPr="002D4552">
        <w:rPr>
          <w:rFonts w:ascii="Times New Roman" w:eastAsia="SimSun" w:hAnsi="Times New Roman"/>
          <w:i/>
          <w:noProof/>
          <w:lang w:bidi="ar-SA"/>
        </w:rPr>
        <w:t xml:space="preserve">Appl. Microbiol. Biotechnol. </w:t>
      </w:r>
      <w:r w:rsidRPr="002D4552">
        <w:rPr>
          <w:rFonts w:ascii="Times New Roman" w:eastAsia="SimSun" w:hAnsi="Times New Roman"/>
          <w:b/>
          <w:noProof/>
          <w:lang w:bidi="ar-SA"/>
        </w:rPr>
        <w:t>2013</w:t>
      </w:r>
      <w:r w:rsidRPr="002D4552">
        <w:rPr>
          <w:rFonts w:ascii="Times New Roman" w:eastAsia="SimSun" w:hAnsi="Times New Roman"/>
          <w:noProof/>
          <w:lang w:bidi="ar-SA"/>
        </w:rPr>
        <w:t>, 1-12.</w:t>
      </w:r>
    </w:p>
    <w:p w:rsidR="002D4552" w:rsidRPr="002D4552" w:rsidRDefault="002D4552" w:rsidP="002D4552">
      <w:pPr>
        <w:adjustRightInd w:val="0"/>
        <w:spacing w:line="240" w:lineRule="auto"/>
        <w:ind w:left="576" w:hanging="576"/>
        <w:rPr>
          <w:rFonts w:ascii="Times New Roman" w:eastAsia="SimSun" w:hAnsi="Times New Roman"/>
          <w:noProof/>
          <w:lang w:eastAsia="zh-CN" w:bidi="ar-SA"/>
        </w:rPr>
      </w:pPr>
      <w:r w:rsidRPr="002D4552">
        <w:rPr>
          <w:rFonts w:ascii="Times New Roman" w:eastAsia="SimSun" w:hAnsi="Times New Roman"/>
          <w:noProof/>
          <w:lang w:eastAsia="zh-CN" w:bidi="ar-SA"/>
        </w:rPr>
        <w:fldChar w:fldCharType="end"/>
      </w:r>
    </w:p>
    <w:p w:rsidR="00CF65FC" w:rsidRDefault="00CF65FC" w:rsidP="00EF75EE">
      <w:pPr>
        <w:adjustRightInd w:val="0"/>
        <w:spacing w:line="240" w:lineRule="auto"/>
        <w:ind w:left="576" w:hanging="576"/>
        <w:rPr>
          <w:rFonts w:ascii="Times New Roman" w:eastAsia="SimSun" w:hAnsi="Times New Roman"/>
          <w:b/>
          <w:iCs/>
          <w:color w:val="000000"/>
          <w:lang w:bidi="ar-SA"/>
        </w:rPr>
      </w:pPr>
    </w:p>
    <w:p w:rsidR="00C11FCE" w:rsidRDefault="00C11FCE" w:rsidP="00AA5A58">
      <w:pPr>
        <w:ind w:firstLine="720"/>
        <w:rPr>
          <w:rFonts w:ascii="Times New Roman" w:eastAsia="SimSun" w:hAnsi="Times New Roman"/>
          <w:b/>
          <w:iCs/>
          <w:color w:val="000000"/>
          <w:lang w:bidi="ar-SA"/>
        </w:rPr>
      </w:pPr>
    </w:p>
    <w:p w:rsidR="00C11FCE" w:rsidRPr="00CF65FC" w:rsidRDefault="00C11FCE" w:rsidP="00AA5A58">
      <w:pPr>
        <w:ind w:firstLine="720"/>
        <w:rPr>
          <w:rFonts w:ascii="Times New Roman" w:eastAsia="SimSun" w:hAnsi="Times New Roman"/>
          <w:b/>
          <w:iCs/>
          <w:color w:val="000000"/>
          <w:lang w:bidi="ar-SA"/>
        </w:rPr>
      </w:pPr>
    </w:p>
    <w:p w:rsidR="00CF65FC" w:rsidRDefault="00CF65FC" w:rsidP="00E176A8">
      <w:pPr>
        <w:spacing w:line="240" w:lineRule="auto"/>
        <w:ind w:left="432" w:hanging="432"/>
        <w:rPr>
          <w:b/>
        </w:rPr>
      </w:pPr>
    </w:p>
    <w:p w:rsidR="00C11FCE" w:rsidRDefault="00C11FCE" w:rsidP="00E176A8">
      <w:pPr>
        <w:spacing w:line="240" w:lineRule="auto"/>
        <w:ind w:left="432" w:hanging="432"/>
        <w:rPr>
          <w:b/>
        </w:rPr>
      </w:pPr>
    </w:p>
    <w:p w:rsidR="00E9120E" w:rsidRDefault="00E9120E" w:rsidP="00E176A8">
      <w:pPr>
        <w:spacing w:line="240" w:lineRule="auto"/>
        <w:ind w:left="432" w:hanging="432"/>
        <w:rPr>
          <w:b/>
        </w:rPr>
      </w:pPr>
    </w:p>
    <w:p w:rsidR="00E9120E" w:rsidRDefault="00E9120E" w:rsidP="00E176A8">
      <w:pPr>
        <w:spacing w:line="240" w:lineRule="auto"/>
        <w:ind w:left="432" w:hanging="432"/>
        <w:rPr>
          <w:b/>
        </w:rPr>
      </w:pPr>
    </w:p>
    <w:p w:rsidR="00E9120E" w:rsidRDefault="00E9120E" w:rsidP="00E176A8">
      <w:pPr>
        <w:spacing w:line="240" w:lineRule="auto"/>
        <w:ind w:left="432" w:hanging="432"/>
        <w:rPr>
          <w:b/>
        </w:rPr>
      </w:pPr>
    </w:p>
    <w:p w:rsidR="00E9120E" w:rsidRDefault="00E9120E" w:rsidP="00E176A8">
      <w:pPr>
        <w:spacing w:line="240" w:lineRule="auto"/>
        <w:ind w:left="432" w:hanging="432"/>
        <w:rPr>
          <w:b/>
        </w:rPr>
      </w:pPr>
    </w:p>
    <w:p w:rsidR="00E9120E" w:rsidRDefault="00E9120E" w:rsidP="00E176A8">
      <w:pPr>
        <w:spacing w:line="240" w:lineRule="auto"/>
        <w:ind w:left="432" w:hanging="432"/>
        <w:rPr>
          <w:b/>
        </w:rPr>
      </w:pPr>
    </w:p>
    <w:p w:rsidR="00E9120E" w:rsidRDefault="00E9120E" w:rsidP="00E176A8">
      <w:pPr>
        <w:spacing w:line="240" w:lineRule="auto"/>
        <w:ind w:left="432" w:hanging="432"/>
        <w:rPr>
          <w:b/>
        </w:rPr>
      </w:pPr>
    </w:p>
    <w:p w:rsidR="00E9120E" w:rsidRDefault="00E9120E" w:rsidP="00E176A8">
      <w:pPr>
        <w:spacing w:line="240" w:lineRule="auto"/>
        <w:ind w:left="432" w:hanging="432"/>
        <w:rPr>
          <w:b/>
        </w:rPr>
      </w:pPr>
    </w:p>
    <w:p w:rsidR="00E9120E" w:rsidRDefault="00E9120E" w:rsidP="00E176A8">
      <w:pPr>
        <w:spacing w:line="240" w:lineRule="auto"/>
        <w:ind w:left="432" w:hanging="432"/>
        <w:rPr>
          <w:b/>
        </w:rPr>
      </w:pPr>
    </w:p>
    <w:p w:rsidR="00E9120E" w:rsidRDefault="00E9120E" w:rsidP="00E176A8">
      <w:pPr>
        <w:spacing w:line="240" w:lineRule="auto"/>
        <w:ind w:left="432" w:hanging="432"/>
        <w:rPr>
          <w:b/>
        </w:rPr>
      </w:pPr>
    </w:p>
    <w:p w:rsidR="00E9120E" w:rsidRDefault="00E9120E" w:rsidP="00E176A8">
      <w:pPr>
        <w:spacing w:line="240" w:lineRule="auto"/>
        <w:ind w:left="432" w:hanging="432"/>
        <w:rPr>
          <w:b/>
        </w:rPr>
      </w:pPr>
    </w:p>
    <w:p w:rsidR="00E9120E" w:rsidRDefault="00E9120E" w:rsidP="00E176A8">
      <w:pPr>
        <w:spacing w:line="240" w:lineRule="auto"/>
        <w:ind w:left="432" w:hanging="432"/>
        <w:rPr>
          <w:b/>
        </w:rPr>
      </w:pPr>
    </w:p>
    <w:p w:rsidR="00E9120E" w:rsidRDefault="00E9120E" w:rsidP="00E176A8">
      <w:pPr>
        <w:spacing w:line="240" w:lineRule="auto"/>
        <w:ind w:left="432" w:hanging="432"/>
        <w:rPr>
          <w:b/>
        </w:rPr>
      </w:pPr>
    </w:p>
    <w:p w:rsidR="00E9120E" w:rsidRDefault="00E9120E" w:rsidP="00E176A8">
      <w:pPr>
        <w:spacing w:line="240" w:lineRule="auto"/>
        <w:ind w:left="432" w:hanging="432"/>
        <w:rPr>
          <w:b/>
        </w:rPr>
      </w:pPr>
    </w:p>
    <w:p w:rsidR="00E9120E" w:rsidRDefault="00E9120E" w:rsidP="00E176A8">
      <w:pPr>
        <w:spacing w:line="240" w:lineRule="auto"/>
        <w:ind w:left="432" w:hanging="432"/>
        <w:rPr>
          <w:b/>
        </w:rPr>
      </w:pPr>
    </w:p>
    <w:p w:rsidR="00E9120E" w:rsidRDefault="00E9120E" w:rsidP="00E176A8">
      <w:pPr>
        <w:spacing w:line="240" w:lineRule="auto"/>
        <w:ind w:left="432" w:hanging="432"/>
        <w:rPr>
          <w:b/>
        </w:rPr>
      </w:pPr>
    </w:p>
    <w:p w:rsidR="00B25961" w:rsidRDefault="00B25961" w:rsidP="00E176A8">
      <w:pPr>
        <w:spacing w:line="240" w:lineRule="auto"/>
        <w:ind w:left="432" w:hanging="432"/>
        <w:rPr>
          <w:b/>
        </w:rPr>
      </w:pPr>
    </w:p>
    <w:p w:rsidR="00385465" w:rsidRDefault="00385465" w:rsidP="00E176A8">
      <w:pPr>
        <w:spacing w:line="240" w:lineRule="auto"/>
        <w:ind w:left="432" w:hanging="432"/>
        <w:rPr>
          <w:b/>
        </w:rPr>
      </w:pPr>
    </w:p>
    <w:p w:rsidR="00385465" w:rsidRDefault="00385465" w:rsidP="00E176A8">
      <w:pPr>
        <w:spacing w:line="240" w:lineRule="auto"/>
        <w:ind w:left="432" w:hanging="432"/>
        <w:rPr>
          <w:b/>
        </w:rPr>
      </w:pPr>
    </w:p>
    <w:p w:rsidR="00385465" w:rsidRDefault="00385465" w:rsidP="00E176A8">
      <w:pPr>
        <w:spacing w:line="240" w:lineRule="auto"/>
        <w:ind w:left="432" w:hanging="432"/>
        <w:rPr>
          <w:b/>
        </w:rPr>
      </w:pPr>
    </w:p>
    <w:p w:rsidR="00385465" w:rsidRDefault="00385465" w:rsidP="00E176A8">
      <w:pPr>
        <w:spacing w:line="240" w:lineRule="auto"/>
        <w:ind w:left="432" w:hanging="432"/>
        <w:rPr>
          <w:b/>
        </w:rPr>
      </w:pPr>
    </w:p>
    <w:p w:rsidR="00385465" w:rsidRDefault="00385465" w:rsidP="00E176A8">
      <w:pPr>
        <w:spacing w:line="240" w:lineRule="auto"/>
        <w:ind w:left="432" w:hanging="432"/>
        <w:rPr>
          <w:b/>
        </w:rPr>
      </w:pPr>
    </w:p>
    <w:p w:rsidR="00CF65FC" w:rsidRDefault="00CF65FC" w:rsidP="00382D7F">
      <w:pPr>
        <w:spacing w:line="240" w:lineRule="auto"/>
        <w:rPr>
          <w:rFonts w:ascii="Times New Roman" w:hAnsi="Times New Roman"/>
          <w:lang w:bidi="ar-SA"/>
        </w:rPr>
      </w:pPr>
      <w:r w:rsidRPr="00CF65FC">
        <w:rPr>
          <w:rFonts w:ascii="Times New Roman" w:hAnsi="Times New Roman"/>
          <w:b/>
          <w:lang w:bidi="ar-SA"/>
        </w:rPr>
        <w:lastRenderedPageBreak/>
        <w:t>Table S1</w:t>
      </w:r>
      <w:r w:rsidRPr="00CF65FC">
        <w:rPr>
          <w:rFonts w:ascii="Times New Roman" w:hAnsi="Times New Roman"/>
          <w:lang w:bidi="ar-SA"/>
        </w:rPr>
        <w:t xml:space="preserve"> Summary for experimental design to assess the biological stability of petroleum and biomass-derived fuels with seawater from Key West (KW), Gulf of Mexico (GoM) and San Diego Bay (SDB). Note: Only experimental group 1 was included in SDB incubations since sediment was incorporated as additional source of inocula. </w:t>
      </w:r>
    </w:p>
    <w:p w:rsidR="00F251D7" w:rsidRPr="00CF65FC" w:rsidRDefault="00F251D7" w:rsidP="00E176A8">
      <w:pPr>
        <w:spacing w:line="240" w:lineRule="auto"/>
        <w:ind w:left="432" w:hanging="432"/>
        <w:rPr>
          <w:rFonts w:ascii="Times New Roman" w:hAnsi="Times New Roman"/>
          <w:lang w:bidi="ar-SA"/>
        </w:rPr>
      </w:pPr>
    </w:p>
    <w:tbl>
      <w:tblPr>
        <w:tblW w:w="4585" w:type="pct"/>
        <w:jc w:val="center"/>
        <w:tblInd w:w="5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120" w:type="dxa"/>
          <w:right w:w="120" w:type="dxa"/>
        </w:tblCellMar>
        <w:tblLook w:val="0000" w:firstRow="0" w:lastRow="0" w:firstColumn="0" w:lastColumn="0" w:noHBand="0" w:noVBand="0"/>
      </w:tblPr>
      <w:tblGrid>
        <w:gridCol w:w="1440"/>
        <w:gridCol w:w="3022"/>
        <w:gridCol w:w="2431"/>
        <w:gridCol w:w="1118"/>
      </w:tblGrid>
      <w:tr w:rsidR="00CF65FC" w:rsidRPr="00CF65FC" w:rsidTr="00327E4E">
        <w:trPr>
          <w:trHeight w:hRule="exact" w:val="255"/>
          <w:jc w:val="center"/>
        </w:trPr>
        <w:tc>
          <w:tcPr>
            <w:tcW w:w="901" w:type="pct"/>
            <w:vAlign w:val="center"/>
          </w:tcPr>
          <w:p w:rsidR="00CF65FC" w:rsidRPr="00CF65FC" w:rsidRDefault="00CF65FC" w:rsidP="00C11FCE">
            <w:pPr>
              <w:spacing w:line="240" w:lineRule="auto"/>
              <w:ind w:left="432" w:hanging="432"/>
              <w:jc w:val="center"/>
              <w:rPr>
                <w:rFonts w:ascii="Times New Roman" w:hAnsi="Times New Roman"/>
                <w:b/>
                <w:bCs/>
                <w:sz w:val="20"/>
                <w:szCs w:val="20"/>
                <w:lang w:bidi="ar-SA"/>
              </w:rPr>
            </w:pPr>
            <w:r w:rsidRPr="00CF65FC">
              <w:rPr>
                <w:rFonts w:ascii="Times New Roman" w:hAnsi="Times New Roman"/>
                <w:b/>
                <w:bCs/>
                <w:sz w:val="20"/>
                <w:szCs w:val="20"/>
                <w:lang w:bidi="ar-SA"/>
              </w:rPr>
              <w:t>Test</w:t>
            </w:r>
          </w:p>
          <w:p w:rsidR="00CF65FC" w:rsidRPr="00CF65FC" w:rsidRDefault="00CF65FC" w:rsidP="00C11FCE">
            <w:pPr>
              <w:spacing w:line="240" w:lineRule="auto"/>
              <w:ind w:left="432" w:hanging="432"/>
              <w:jc w:val="center"/>
              <w:rPr>
                <w:rFonts w:ascii="Times New Roman" w:hAnsi="Times New Roman"/>
                <w:b/>
                <w:bCs/>
                <w:sz w:val="20"/>
                <w:szCs w:val="20"/>
                <w:lang w:bidi="ar-SA"/>
              </w:rPr>
            </w:pPr>
          </w:p>
        </w:tc>
        <w:tc>
          <w:tcPr>
            <w:tcW w:w="1888" w:type="pct"/>
            <w:vAlign w:val="center"/>
          </w:tcPr>
          <w:p w:rsidR="00CF65FC" w:rsidRPr="00CF65FC" w:rsidRDefault="00CF65FC" w:rsidP="00C11FCE">
            <w:pPr>
              <w:spacing w:line="240" w:lineRule="auto"/>
              <w:ind w:left="432" w:hanging="432"/>
              <w:jc w:val="center"/>
              <w:rPr>
                <w:rFonts w:ascii="Times New Roman" w:hAnsi="Times New Roman"/>
                <w:b/>
                <w:bCs/>
                <w:sz w:val="20"/>
                <w:szCs w:val="20"/>
                <w:lang w:bidi="ar-SA"/>
              </w:rPr>
            </w:pPr>
            <w:r w:rsidRPr="00CF65FC">
              <w:rPr>
                <w:rFonts w:ascii="Times New Roman" w:hAnsi="Times New Roman"/>
                <w:b/>
                <w:bCs/>
                <w:sz w:val="20"/>
                <w:szCs w:val="20"/>
                <w:lang w:bidi="ar-SA"/>
              </w:rPr>
              <w:t>Fuels</w:t>
            </w:r>
          </w:p>
        </w:tc>
        <w:tc>
          <w:tcPr>
            <w:tcW w:w="1519" w:type="pct"/>
            <w:vAlign w:val="center"/>
          </w:tcPr>
          <w:p w:rsidR="00CF65FC" w:rsidRPr="00CF65FC" w:rsidRDefault="00CF65FC" w:rsidP="00C11FCE">
            <w:pPr>
              <w:spacing w:line="240" w:lineRule="auto"/>
              <w:ind w:left="432" w:hanging="432"/>
              <w:jc w:val="center"/>
              <w:rPr>
                <w:rFonts w:ascii="Times New Roman" w:hAnsi="Times New Roman"/>
                <w:b/>
                <w:bCs/>
                <w:sz w:val="20"/>
                <w:szCs w:val="20"/>
                <w:lang w:bidi="ar-SA"/>
              </w:rPr>
            </w:pPr>
            <w:r w:rsidRPr="00CF65FC">
              <w:rPr>
                <w:rFonts w:ascii="Times New Roman" w:hAnsi="Times New Roman"/>
                <w:b/>
                <w:bCs/>
                <w:sz w:val="20"/>
                <w:szCs w:val="20"/>
                <w:lang w:bidi="ar-SA"/>
              </w:rPr>
              <w:t>Treatment</w:t>
            </w:r>
          </w:p>
        </w:tc>
        <w:tc>
          <w:tcPr>
            <w:tcW w:w="692" w:type="pct"/>
            <w:vAlign w:val="center"/>
          </w:tcPr>
          <w:p w:rsidR="00CF65FC" w:rsidRPr="00CF65FC" w:rsidRDefault="00CF65FC" w:rsidP="00C11FCE">
            <w:pPr>
              <w:spacing w:line="240" w:lineRule="auto"/>
              <w:ind w:left="432" w:hanging="432"/>
              <w:jc w:val="center"/>
              <w:rPr>
                <w:rFonts w:ascii="Times New Roman" w:hAnsi="Times New Roman"/>
                <w:b/>
                <w:bCs/>
                <w:sz w:val="20"/>
                <w:szCs w:val="20"/>
                <w:lang w:bidi="ar-SA"/>
              </w:rPr>
            </w:pPr>
            <w:r w:rsidRPr="00CF65FC">
              <w:rPr>
                <w:rFonts w:ascii="Times New Roman" w:hAnsi="Times New Roman"/>
                <w:b/>
                <w:bCs/>
                <w:sz w:val="20"/>
                <w:szCs w:val="20"/>
                <w:lang w:bidi="ar-SA"/>
              </w:rPr>
              <w:t>Replicates</w:t>
            </w:r>
          </w:p>
        </w:tc>
      </w:tr>
      <w:tr w:rsidR="00CF65FC" w:rsidRPr="00CF65FC" w:rsidTr="00327E4E">
        <w:trPr>
          <w:trHeight w:hRule="exact" w:val="255"/>
          <w:jc w:val="center"/>
        </w:trPr>
        <w:tc>
          <w:tcPr>
            <w:tcW w:w="901" w:type="pct"/>
            <w:vMerge w:val="restart"/>
            <w:vAlign w:val="center"/>
          </w:tcPr>
          <w:p w:rsidR="00CF65FC" w:rsidRPr="00CF65FC" w:rsidRDefault="00CF65FC" w:rsidP="00C11FCE">
            <w:pPr>
              <w:spacing w:line="240" w:lineRule="auto"/>
              <w:ind w:left="432" w:hanging="432"/>
              <w:jc w:val="center"/>
              <w:rPr>
                <w:rFonts w:ascii="Times New Roman" w:hAnsi="Times New Roman"/>
                <w:b/>
                <w:sz w:val="20"/>
                <w:szCs w:val="20"/>
                <w:lang w:bidi="ar-SA"/>
              </w:rPr>
            </w:pPr>
            <w:r w:rsidRPr="00CF65FC">
              <w:rPr>
                <w:rFonts w:ascii="Times New Roman" w:hAnsi="Times New Roman"/>
                <w:b/>
                <w:sz w:val="20"/>
                <w:szCs w:val="20"/>
                <w:lang w:bidi="ar-SA"/>
              </w:rPr>
              <w:t>Experimental group 1</w:t>
            </w:r>
          </w:p>
        </w:tc>
        <w:tc>
          <w:tcPr>
            <w:tcW w:w="1888" w:type="pct"/>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petroleum-F76</w:t>
            </w:r>
          </w:p>
        </w:tc>
        <w:tc>
          <w:tcPr>
            <w:tcW w:w="1519" w:type="pct"/>
            <w:vMerge w:val="restart"/>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Seawater alone</w:t>
            </w:r>
          </w:p>
        </w:tc>
        <w:tc>
          <w:tcPr>
            <w:tcW w:w="692" w:type="pct"/>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3</w:t>
            </w:r>
          </w:p>
        </w:tc>
      </w:tr>
      <w:tr w:rsidR="00CF65FC" w:rsidRPr="00CF65FC" w:rsidTr="00327E4E">
        <w:trPr>
          <w:trHeight w:hRule="exact" w:val="255"/>
          <w:jc w:val="center"/>
        </w:trPr>
        <w:tc>
          <w:tcPr>
            <w:tcW w:w="901" w:type="pct"/>
            <w:vMerge/>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1888" w:type="pct"/>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petroleum-JP5</w:t>
            </w:r>
          </w:p>
        </w:tc>
        <w:tc>
          <w:tcPr>
            <w:tcW w:w="1519" w:type="pct"/>
            <w:vMerge/>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692" w:type="pct"/>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3</w:t>
            </w:r>
          </w:p>
        </w:tc>
      </w:tr>
      <w:tr w:rsidR="00CF65FC" w:rsidRPr="00CF65FC" w:rsidTr="00327E4E">
        <w:trPr>
          <w:trHeight w:hRule="exact" w:val="255"/>
          <w:jc w:val="center"/>
        </w:trPr>
        <w:tc>
          <w:tcPr>
            <w:tcW w:w="901" w:type="pct"/>
            <w:vMerge/>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1888" w:type="pct"/>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FT-F76</w:t>
            </w:r>
          </w:p>
        </w:tc>
        <w:tc>
          <w:tcPr>
            <w:tcW w:w="1519" w:type="pct"/>
            <w:vMerge/>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692" w:type="pct"/>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3</w:t>
            </w:r>
          </w:p>
        </w:tc>
      </w:tr>
      <w:tr w:rsidR="00CF65FC" w:rsidRPr="00CF65FC" w:rsidTr="00327E4E">
        <w:trPr>
          <w:trHeight w:hRule="exact" w:val="255"/>
          <w:jc w:val="center"/>
        </w:trPr>
        <w:tc>
          <w:tcPr>
            <w:tcW w:w="901" w:type="pct"/>
            <w:vMerge/>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1888" w:type="pct"/>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camelina-JP5</w:t>
            </w:r>
          </w:p>
        </w:tc>
        <w:tc>
          <w:tcPr>
            <w:tcW w:w="1519" w:type="pct"/>
            <w:vMerge/>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692" w:type="pct"/>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3</w:t>
            </w:r>
          </w:p>
        </w:tc>
      </w:tr>
      <w:tr w:rsidR="00CF65FC" w:rsidRPr="00CF65FC" w:rsidTr="00327E4E">
        <w:trPr>
          <w:trHeight w:hRule="exact" w:val="255"/>
          <w:jc w:val="center"/>
        </w:trPr>
        <w:tc>
          <w:tcPr>
            <w:tcW w:w="901" w:type="pct"/>
            <w:vMerge/>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1888" w:type="pct"/>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50/50 petroleum/FT-F76</w:t>
            </w:r>
          </w:p>
        </w:tc>
        <w:tc>
          <w:tcPr>
            <w:tcW w:w="1519" w:type="pct"/>
            <w:vMerge/>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692" w:type="pct"/>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3</w:t>
            </w:r>
          </w:p>
        </w:tc>
      </w:tr>
      <w:tr w:rsidR="00CF65FC" w:rsidRPr="00CF65FC" w:rsidTr="00327E4E">
        <w:trPr>
          <w:trHeight w:hRule="exact" w:val="255"/>
          <w:jc w:val="center"/>
        </w:trPr>
        <w:tc>
          <w:tcPr>
            <w:tcW w:w="901" w:type="pct"/>
            <w:vMerge/>
            <w:tcBorders>
              <w:bottom w:val="single" w:sz="4" w:space="0" w:color="auto"/>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1888" w:type="pct"/>
            <w:tcBorders>
              <w:bottom w:val="single" w:sz="4" w:space="0" w:color="auto"/>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50/50 petroleum/camelina-JP5</w:t>
            </w:r>
          </w:p>
        </w:tc>
        <w:tc>
          <w:tcPr>
            <w:tcW w:w="1519" w:type="pct"/>
            <w:vMerge/>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692" w:type="pct"/>
            <w:tcBorders>
              <w:bottom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3</w:t>
            </w:r>
          </w:p>
        </w:tc>
      </w:tr>
      <w:tr w:rsidR="00CF65FC" w:rsidRPr="00CF65FC" w:rsidTr="00327E4E">
        <w:trPr>
          <w:trHeight w:hRule="exact" w:val="255"/>
          <w:jc w:val="center"/>
        </w:trPr>
        <w:tc>
          <w:tcPr>
            <w:tcW w:w="901" w:type="pct"/>
            <w:tcBorders>
              <w:top w:val="single" w:sz="4" w:space="0" w:color="auto"/>
              <w:bottom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Unamended control</w:t>
            </w:r>
          </w:p>
        </w:tc>
        <w:tc>
          <w:tcPr>
            <w:tcW w:w="1888" w:type="pct"/>
            <w:tcBorders>
              <w:top w:val="single" w:sz="4" w:space="0" w:color="auto"/>
              <w:bottom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No fuel</w:t>
            </w:r>
          </w:p>
        </w:tc>
        <w:tc>
          <w:tcPr>
            <w:tcW w:w="1519" w:type="pct"/>
            <w:vMerge/>
            <w:tcBorders>
              <w:bottom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692" w:type="pct"/>
            <w:tcBorders>
              <w:bottom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3</w:t>
            </w:r>
          </w:p>
        </w:tc>
      </w:tr>
      <w:tr w:rsidR="00CF65FC" w:rsidRPr="00CF65FC" w:rsidTr="00327E4E">
        <w:trPr>
          <w:trHeight w:hRule="exact" w:val="255"/>
          <w:jc w:val="center"/>
        </w:trPr>
        <w:tc>
          <w:tcPr>
            <w:tcW w:w="901" w:type="pct"/>
            <w:vMerge w:val="restart"/>
            <w:vAlign w:val="center"/>
          </w:tcPr>
          <w:p w:rsidR="00C11FCE" w:rsidRPr="00CF65FC" w:rsidRDefault="00C11FCE" w:rsidP="00C11FCE">
            <w:pPr>
              <w:spacing w:line="240" w:lineRule="auto"/>
              <w:ind w:left="432" w:hanging="432"/>
              <w:jc w:val="center"/>
              <w:rPr>
                <w:rFonts w:ascii="Times New Roman" w:hAnsi="Times New Roman"/>
                <w:sz w:val="20"/>
                <w:szCs w:val="20"/>
                <w:lang w:bidi="ar-SA"/>
              </w:rPr>
            </w:pPr>
            <w:r>
              <w:rPr>
                <w:rFonts w:ascii="Times New Roman" w:hAnsi="Times New Roman"/>
                <w:sz w:val="20"/>
                <w:szCs w:val="20"/>
                <w:lang w:bidi="ar-SA"/>
              </w:rPr>
              <w:t>Sterile</w:t>
            </w:r>
          </w:p>
        </w:tc>
        <w:tc>
          <w:tcPr>
            <w:tcW w:w="1888" w:type="pct"/>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petroleum-F76</w:t>
            </w:r>
          </w:p>
        </w:tc>
        <w:tc>
          <w:tcPr>
            <w:tcW w:w="1519" w:type="pct"/>
            <w:vMerge w:val="restart"/>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Heat killed</w:t>
            </w:r>
          </w:p>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Seawater alone</w:t>
            </w:r>
          </w:p>
        </w:tc>
        <w:tc>
          <w:tcPr>
            <w:tcW w:w="692" w:type="pct"/>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2</w:t>
            </w:r>
          </w:p>
        </w:tc>
      </w:tr>
      <w:tr w:rsidR="00CF65FC" w:rsidRPr="00CF65FC" w:rsidTr="00327E4E">
        <w:trPr>
          <w:trHeight w:hRule="exact" w:val="255"/>
          <w:jc w:val="center"/>
        </w:trPr>
        <w:tc>
          <w:tcPr>
            <w:tcW w:w="901" w:type="pct"/>
            <w:vMerge/>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1888" w:type="pct"/>
            <w:tcBorders>
              <w:top w:val="single" w:sz="8" w:space="0" w:color="000000"/>
              <w:bottom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petroleum-JP5</w:t>
            </w:r>
          </w:p>
        </w:tc>
        <w:tc>
          <w:tcPr>
            <w:tcW w:w="1519" w:type="pct"/>
            <w:vMerge/>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692" w:type="pct"/>
            <w:tcBorders>
              <w:top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2</w:t>
            </w:r>
          </w:p>
        </w:tc>
      </w:tr>
      <w:tr w:rsidR="00CF65FC" w:rsidRPr="00CF65FC" w:rsidTr="00327E4E">
        <w:trPr>
          <w:trHeight w:hRule="exact" w:val="255"/>
          <w:jc w:val="center"/>
        </w:trPr>
        <w:tc>
          <w:tcPr>
            <w:tcW w:w="901" w:type="pct"/>
            <w:vMerge/>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1888" w:type="pct"/>
            <w:tcBorders>
              <w:top w:val="single" w:sz="8" w:space="0" w:color="000000"/>
              <w:bottom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FT-F76</w:t>
            </w:r>
          </w:p>
        </w:tc>
        <w:tc>
          <w:tcPr>
            <w:tcW w:w="1519" w:type="pct"/>
            <w:vMerge/>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692" w:type="pct"/>
            <w:tcBorders>
              <w:top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2</w:t>
            </w:r>
          </w:p>
        </w:tc>
      </w:tr>
      <w:tr w:rsidR="00CF65FC" w:rsidRPr="00CF65FC" w:rsidTr="00327E4E">
        <w:trPr>
          <w:trHeight w:hRule="exact" w:val="255"/>
          <w:jc w:val="center"/>
        </w:trPr>
        <w:tc>
          <w:tcPr>
            <w:tcW w:w="901" w:type="pct"/>
            <w:vMerge/>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1888" w:type="pct"/>
            <w:tcBorders>
              <w:top w:val="single" w:sz="8" w:space="0" w:color="000000"/>
              <w:bottom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camelina-JP5</w:t>
            </w:r>
          </w:p>
        </w:tc>
        <w:tc>
          <w:tcPr>
            <w:tcW w:w="1519" w:type="pct"/>
            <w:vMerge/>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692" w:type="pct"/>
            <w:tcBorders>
              <w:top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2</w:t>
            </w:r>
          </w:p>
        </w:tc>
      </w:tr>
      <w:tr w:rsidR="00CF65FC" w:rsidRPr="00CF65FC" w:rsidTr="00327E4E">
        <w:trPr>
          <w:trHeight w:hRule="exact" w:val="255"/>
          <w:jc w:val="center"/>
        </w:trPr>
        <w:tc>
          <w:tcPr>
            <w:tcW w:w="901" w:type="pct"/>
            <w:vMerge/>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1888" w:type="pct"/>
            <w:tcBorders>
              <w:top w:val="single" w:sz="8" w:space="0" w:color="000000"/>
              <w:bottom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50/50 petroleum/FT-F76</w:t>
            </w:r>
          </w:p>
        </w:tc>
        <w:tc>
          <w:tcPr>
            <w:tcW w:w="1519" w:type="pct"/>
            <w:vMerge/>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692" w:type="pct"/>
            <w:tcBorders>
              <w:top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2</w:t>
            </w:r>
          </w:p>
        </w:tc>
      </w:tr>
      <w:tr w:rsidR="00CF65FC" w:rsidRPr="00CF65FC" w:rsidTr="00327E4E">
        <w:trPr>
          <w:trHeight w:hRule="exact" w:val="255"/>
          <w:jc w:val="center"/>
        </w:trPr>
        <w:tc>
          <w:tcPr>
            <w:tcW w:w="901" w:type="pct"/>
            <w:vMerge/>
            <w:tcBorders>
              <w:bottom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1888" w:type="pct"/>
            <w:tcBorders>
              <w:top w:val="single" w:sz="8" w:space="0" w:color="000000"/>
              <w:bottom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50/50 petroleum/camelina-JP5</w:t>
            </w:r>
          </w:p>
        </w:tc>
        <w:tc>
          <w:tcPr>
            <w:tcW w:w="1519" w:type="pct"/>
            <w:vMerge/>
            <w:tcBorders>
              <w:bottom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692" w:type="pct"/>
            <w:tcBorders>
              <w:top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2</w:t>
            </w:r>
          </w:p>
        </w:tc>
      </w:tr>
      <w:tr w:rsidR="00CF65FC" w:rsidRPr="00CF65FC" w:rsidTr="00327E4E">
        <w:trPr>
          <w:trHeight w:hRule="exact" w:val="255"/>
          <w:jc w:val="center"/>
        </w:trPr>
        <w:tc>
          <w:tcPr>
            <w:tcW w:w="901" w:type="pct"/>
            <w:vMerge w:val="restart"/>
            <w:tcBorders>
              <w:top w:val="single" w:sz="8" w:space="0" w:color="000000"/>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b/>
                <w:sz w:val="20"/>
                <w:szCs w:val="20"/>
                <w:lang w:bidi="ar-SA"/>
              </w:rPr>
            </w:pPr>
            <w:r w:rsidRPr="00CF65FC">
              <w:rPr>
                <w:rFonts w:ascii="Times New Roman" w:hAnsi="Times New Roman"/>
                <w:b/>
                <w:sz w:val="20"/>
                <w:szCs w:val="20"/>
                <w:lang w:bidi="ar-SA"/>
              </w:rPr>
              <w:t>Experimental group 2</w:t>
            </w:r>
          </w:p>
        </w:tc>
        <w:tc>
          <w:tcPr>
            <w:tcW w:w="1888" w:type="pct"/>
            <w:tcBorders>
              <w:top w:val="single" w:sz="8" w:space="0" w:color="000000"/>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petroleum-F76</w:t>
            </w:r>
          </w:p>
        </w:tc>
        <w:tc>
          <w:tcPr>
            <w:tcW w:w="1519" w:type="pct"/>
            <w:vMerge w:val="restart"/>
            <w:tcBorders>
              <w:top w:val="single" w:sz="8" w:space="0" w:color="000000"/>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Seawater +</w:t>
            </w:r>
          </w:p>
          <w:p w:rsidR="00CF65FC" w:rsidRPr="00CF65FC" w:rsidRDefault="00CF65FC" w:rsidP="004C2AA5">
            <w:pPr>
              <w:spacing w:line="240" w:lineRule="auto"/>
              <w:ind w:left="432" w:hanging="432"/>
              <w:jc w:val="center"/>
              <w:rPr>
                <w:rFonts w:ascii="Times New Roman" w:hAnsi="Times New Roman"/>
                <w:sz w:val="20"/>
                <w:szCs w:val="20"/>
                <w:lang w:bidi="ar-SA"/>
              </w:rPr>
            </w:pPr>
            <w:r w:rsidRPr="00CF65FC">
              <w:rPr>
                <w:rFonts w:ascii="Times New Roman" w:hAnsi="Times New Roman"/>
                <w:i/>
                <w:sz w:val="20"/>
                <w:szCs w:val="20"/>
                <w:lang w:bidi="ar-SA"/>
              </w:rPr>
              <w:t>Desulfoglaeba alkanexedens</w:t>
            </w:r>
            <w:r w:rsidRPr="00CF65FC">
              <w:rPr>
                <w:rFonts w:ascii="Times New Roman" w:hAnsi="Times New Roman"/>
                <w:sz w:val="20"/>
                <w:szCs w:val="20"/>
                <w:lang w:bidi="ar-SA"/>
              </w:rPr>
              <w:t xml:space="preserve"> </w:t>
            </w:r>
          </w:p>
        </w:tc>
        <w:tc>
          <w:tcPr>
            <w:tcW w:w="692" w:type="pct"/>
            <w:tcBorders>
              <w:top w:val="single" w:sz="8" w:space="0" w:color="000000"/>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3</w:t>
            </w:r>
          </w:p>
        </w:tc>
      </w:tr>
      <w:tr w:rsidR="00CF65FC" w:rsidRPr="00CF65FC" w:rsidTr="00327E4E">
        <w:trPr>
          <w:trHeight w:hRule="exact" w:val="255"/>
          <w:jc w:val="center"/>
        </w:trPr>
        <w:tc>
          <w:tcPr>
            <w:tcW w:w="901" w:type="pct"/>
            <w:vMerge/>
            <w:tcBorders>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1888" w:type="pct"/>
            <w:tcBorders>
              <w:top w:val="single" w:sz="8" w:space="0" w:color="000000"/>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petroleum-JP5</w:t>
            </w:r>
          </w:p>
        </w:tc>
        <w:tc>
          <w:tcPr>
            <w:tcW w:w="1519" w:type="pct"/>
            <w:vMerge/>
            <w:tcBorders>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692" w:type="pct"/>
            <w:tcBorders>
              <w:top w:val="single" w:sz="8" w:space="0" w:color="000000"/>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3</w:t>
            </w:r>
          </w:p>
        </w:tc>
      </w:tr>
      <w:tr w:rsidR="00CF65FC" w:rsidRPr="00CF65FC" w:rsidTr="00327E4E">
        <w:trPr>
          <w:trHeight w:hRule="exact" w:val="255"/>
          <w:jc w:val="center"/>
        </w:trPr>
        <w:tc>
          <w:tcPr>
            <w:tcW w:w="901" w:type="pct"/>
            <w:vMerge/>
            <w:tcBorders>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1888" w:type="pct"/>
            <w:tcBorders>
              <w:top w:val="single" w:sz="8" w:space="0" w:color="000000"/>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FT-F76</w:t>
            </w:r>
          </w:p>
        </w:tc>
        <w:tc>
          <w:tcPr>
            <w:tcW w:w="1519" w:type="pct"/>
            <w:vMerge/>
            <w:tcBorders>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692" w:type="pct"/>
            <w:tcBorders>
              <w:top w:val="single" w:sz="8" w:space="0" w:color="000000"/>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3</w:t>
            </w:r>
          </w:p>
        </w:tc>
      </w:tr>
      <w:tr w:rsidR="00CF65FC" w:rsidRPr="00CF65FC" w:rsidTr="00327E4E">
        <w:trPr>
          <w:trHeight w:hRule="exact" w:val="255"/>
          <w:jc w:val="center"/>
        </w:trPr>
        <w:tc>
          <w:tcPr>
            <w:tcW w:w="901" w:type="pct"/>
            <w:vMerge/>
            <w:tcBorders>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1888" w:type="pct"/>
            <w:tcBorders>
              <w:top w:val="single" w:sz="8" w:space="0" w:color="000000"/>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camelina-JP5</w:t>
            </w:r>
          </w:p>
        </w:tc>
        <w:tc>
          <w:tcPr>
            <w:tcW w:w="1519" w:type="pct"/>
            <w:vMerge/>
            <w:tcBorders>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692" w:type="pct"/>
            <w:tcBorders>
              <w:top w:val="single" w:sz="8" w:space="0" w:color="000000"/>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3</w:t>
            </w:r>
          </w:p>
        </w:tc>
      </w:tr>
      <w:tr w:rsidR="00CF65FC" w:rsidRPr="00CF65FC" w:rsidTr="00327E4E">
        <w:trPr>
          <w:trHeight w:hRule="exact" w:val="255"/>
          <w:jc w:val="center"/>
        </w:trPr>
        <w:tc>
          <w:tcPr>
            <w:tcW w:w="901" w:type="pct"/>
            <w:vMerge/>
            <w:tcBorders>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1888" w:type="pct"/>
            <w:tcBorders>
              <w:top w:val="single" w:sz="8" w:space="0" w:color="000000"/>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50/50 petroleum/FT-F76</w:t>
            </w:r>
          </w:p>
        </w:tc>
        <w:tc>
          <w:tcPr>
            <w:tcW w:w="1519" w:type="pct"/>
            <w:vMerge/>
            <w:tcBorders>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692" w:type="pct"/>
            <w:tcBorders>
              <w:top w:val="single" w:sz="8" w:space="0" w:color="000000"/>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3</w:t>
            </w:r>
          </w:p>
        </w:tc>
      </w:tr>
      <w:tr w:rsidR="00CF65FC" w:rsidRPr="00CF65FC" w:rsidTr="00327E4E">
        <w:trPr>
          <w:trHeight w:hRule="exact" w:val="255"/>
          <w:jc w:val="center"/>
        </w:trPr>
        <w:tc>
          <w:tcPr>
            <w:tcW w:w="901" w:type="pct"/>
            <w:vMerge/>
            <w:tcBorders>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1888" w:type="pct"/>
            <w:tcBorders>
              <w:top w:val="single" w:sz="8" w:space="0" w:color="000000"/>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50/50 petroleum/camelina-JP5</w:t>
            </w:r>
          </w:p>
        </w:tc>
        <w:tc>
          <w:tcPr>
            <w:tcW w:w="1519" w:type="pct"/>
            <w:vMerge/>
            <w:tcBorders>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692" w:type="pct"/>
            <w:tcBorders>
              <w:top w:val="single" w:sz="8" w:space="0" w:color="000000"/>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3</w:t>
            </w:r>
          </w:p>
        </w:tc>
      </w:tr>
      <w:tr w:rsidR="00CF65FC" w:rsidRPr="00CF65FC" w:rsidTr="00327E4E">
        <w:trPr>
          <w:trHeight w:hRule="exact" w:val="255"/>
          <w:jc w:val="center"/>
        </w:trPr>
        <w:tc>
          <w:tcPr>
            <w:tcW w:w="901" w:type="pct"/>
            <w:vMerge w:val="restart"/>
            <w:tcBorders>
              <w:top w:val="single" w:sz="8" w:space="0" w:color="000000"/>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 xml:space="preserve">Sterile </w:t>
            </w:r>
          </w:p>
        </w:tc>
        <w:tc>
          <w:tcPr>
            <w:tcW w:w="1888" w:type="pct"/>
            <w:tcBorders>
              <w:top w:val="single" w:sz="8" w:space="0" w:color="000000"/>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petroleum-F76</w:t>
            </w:r>
          </w:p>
        </w:tc>
        <w:tc>
          <w:tcPr>
            <w:tcW w:w="1519" w:type="pct"/>
            <w:vMerge w:val="restart"/>
            <w:tcBorders>
              <w:top w:val="single" w:sz="8" w:space="0" w:color="000000"/>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Heat-killed</w:t>
            </w:r>
          </w:p>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Seawater</w:t>
            </w:r>
          </w:p>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w:t>
            </w:r>
          </w:p>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Heat killed</w:t>
            </w:r>
          </w:p>
          <w:p w:rsidR="00CF65FC" w:rsidRPr="00CF65FC" w:rsidRDefault="00CF65FC" w:rsidP="004C2AA5">
            <w:pPr>
              <w:spacing w:line="240" w:lineRule="auto"/>
              <w:ind w:left="432" w:hanging="432"/>
              <w:jc w:val="center"/>
              <w:rPr>
                <w:rFonts w:ascii="Times New Roman" w:hAnsi="Times New Roman"/>
                <w:sz w:val="20"/>
                <w:szCs w:val="20"/>
                <w:lang w:bidi="ar-SA"/>
              </w:rPr>
            </w:pPr>
            <w:r w:rsidRPr="00CF65FC">
              <w:rPr>
                <w:rFonts w:ascii="Times New Roman" w:hAnsi="Times New Roman"/>
                <w:i/>
                <w:sz w:val="20"/>
                <w:szCs w:val="20"/>
                <w:lang w:bidi="ar-SA"/>
              </w:rPr>
              <w:t>Desulfoglaeba alkanexedens</w:t>
            </w:r>
            <w:r w:rsidRPr="00CF65FC">
              <w:rPr>
                <w:rFonts w:ascii="Times New Roman" w:hAnsi="Times New Roman"/>
                <w:sz w:val="20"/>
                <w:szCs w:val="20"/>
                <w:lang w:bidi="ar-SA"/>
              </w:rPr>
              <w:t xml:space="preserve"> </w:t>
            </w:r>
          </w:p>
        </w:tc>
        <w:tc>
          <w:tcPr>
            <w:tcW w:w="692" w:type="pct"/>
            <w:tcBorders>
              <w:top w:val="single" w:sz="8" w:space="0" w:color="000000"/>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2</w:t>
            </w:r>
          </w:p>
        </w:tc>
      </w:tr>
      <w:tr w:rsidR="00CF65FC" w:rsidRPr="00CF65FC" w:rsidTr="00327E4E">
        <w:trPr>
          <w:trHeight w:hRule="exact" w:val="255"/>
          <w:jc w:val="center"/>
        </w:trPr>
        <w:tc>
          <w:tcPr>
            <w:tcW w:w="901" w:type="pct"/>
            <w:vMerge/>
            <w:tcBorders>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1888" w:type="pct"/>
            <w:tcBorders>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petroleum-JP5</w:t>
            </w:r>
          </w:p>
        </w:tc>
        <w:tc>
          <w:tcPr>
            <w:tcW w:w="1519" w:type="pct"/>
            <w:vMerge/>
            <w:tcBorders>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692" w:type="pct"/>
            <w:tcBorders>
              <w:lef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2</w:t>
            </w:r>
          </w:p>
        </w:tc>
      </w:tr>
      <w:tr w:rsidR="00CF65FC" w:rsidRPr="00CF65FC" w:rsidTr="00327E4E">
        <w:trPr>
          <w:trHeight w:hRule="exact" w:val="255"/>
          <w:jc w:val="center"/>
        </w:trPr>
        <w:tc>
          <w:tcPr>
            <w:tcW w:w="901" w:type="pct"/>
            <w:vMerge/>
            <w:tcBorders>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1888" w:type="pct"/>
            <w:tcBorders>
              <w:top w:val="single" w:sz="8" w:space="0" w:color="000000"/>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FT-F76</w:t>
            </w:r>
          </w:p>
        </w:tc>
        <w:tc>
          <w:tcPr>
            <w:tcW w:w="1519" w:type="pct"/>
            <w:vMerge/>
            <w:tcBorders>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692" w:type="pct"/>
            <w:tcBorders>
              <w:top w:val="single" w:sz="8" w:space="0" w:color="000000"/>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2</w:t>
            </w:r>
          </w:p>
        </w:tc>
      </w:tr>
      <w:tr w:rsidR="00CF65FC" w:rsidRPr="00CF65FC" w:rsidTr="00327E4E">
        <w:trPr>
          <w:trHeight w:hRule="exact" w:val="255"/>
          <w:jc w:val="center"/>
        </w:trPr>
        <w:tc>
          <w:tcPr>
            <w:tcW w:w="901" w:type="pct"/>
            <w:vMerge/>
            <w:tcBorders>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1888" w:type="pct"/>
            <w:tcBorders>
              <w:top w:val="single" w:sz="8" w:space="0" w:color="000000"/>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camelina-JP5</w:t>
            </w:r>
          </w:p>
        </w:tc>
        <w:tc>
          <w:tcPr>
            <w:tcW w:w="1519" w:type="pct"/>
            <w:vMerge/>
            <w:tcBorders>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692" w:type="pct"/>
            <w:tcBorders>
              <w:top w:val="single" w:sz="8" w:space="0" w:color="000000"/>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2</w:t>
            </w:r>
          </w:p>
        </w:tc>
      </w:tr>
      <w:tr w:rsidR="00CF65FC" w:rsidRPr="00CF65FC" w:rsidTr="00327E4E">
        <w:trPr>
          <w:trHeight w:hRule="exact" w:val="255"/>
          <w:jc w:val="center"/>
        </w:trPr>
        <w:tc>
          <w:tcPr>
            <w:tcW w:w="901" w:type="pct"/>
            <w:vMerge/>
            <w:tcBorders>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1888" w:type="pct"/>
            <w:tcBorders>
              <w:top w:val="single" w:sz="8" w:space="0" w:color="000000"/>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50/50 petroleum/FT-F76</w:t>
            </w:r>
          </w:p>
        </w:tc>
        <w:tc>
          <w:tcPr>
            <w:tcW w:w="1519" w:type="pct"/>
            <w:vMerge/>
            <w:tcBorders>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692" w:type="pct"/>
            <w:tcBorders>
              <w:top w:val="single" w:sz="8" w:space="0" w:color="000000"/>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2</w:t>
            </w:r>
          </w:p>
        </w:tc>
      </w:tr>
      <w:tr w:rsidR="00CF65FC" w:rsidRPr="00CF65FC" w:rsidTr="00327E4E">
        <w:trPr>
          <w:trHeight w:hRule="exact" w:val="362"/>
          <w:jc w:val="center"/>
        </w:trPr>
        <w:tc>
          <w:tcPr>
            <w:tcW w:w="901" w:type="pct"/>
            <w:vMerge/>
            <w:tcBorders>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1888" w:type="pct"/>
            <w:tcBorders>
              <w:top w:val="single" w:sz="8" w:space="0" w:color="000000"/>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50/50 petroleum/camelina-JP5</w:t>
            </w:r>
          </w:p>
        </w:tc>
        <w:tc>
          <w:tcPr>
            <w:tcW w:w="1519" w:type="pct"/>
            <w:vMerge/>
            <w:tcBorders>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692" w:type="pct"/>
            <w:tcBorders>
              <w:top w:val="single" w:sz="8" w:space="0" w:color="000000"/>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2</w:t>
            </w:r>
          </w:p>
        </w:tc>
      </w:tr>
      <w:tr w:rsidR="00CF65FC" w:rsidRPr="00CF65FC" w:rsidTr="00327E4E">
        <w:trPr>
          <w:trHeight w:hRule="exact" w:val="255"/>
          <w:jc w:val="center"/>
        </w:trPr>
        <w:tc>
          <w:tcPr>
            <w:tcW w:w="901" w:type="pct"/>
            <w:vMerge w:val="restart"/>
            <w:tcBorders>
              <w:top w:val="single" w:sz="8" w:space="0" w:color="000000"/>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b/>
                <w:sz w:val="20"/>
                <w:szCs w:val="20"/>
                <w:lang w:bidi="ar-SA"/>
              </w:rPr>
            </w:pPr>
            <w:r w:rsidRPr="00CF65FC">
              <w:rPr>
                <w:rFonts w:ascii="Times New Roman" w:hAnsi="Times New Roman"/>
                <w:b/>
                <w:sz w:val="20"/>
                <w:szCs w:val="20"/>
                <w:lang w:bidi="ar-SA"/>
              </w:rPr>
              <w:t>Experimental group 3</w:t>
            </w:r>
          </w:p>
        </w:tc>
        <w:tc>
          <w:tcPr>
            <w:tcW w:w="1888" w:type="pct"/>
            <w:tcBorders>
              <w:top w:val="single" w:sz="8" w:space="0" w:color="000000"/>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petroleum-F76</w:t>
            </w:r>
          </w:p>
        </w:tc>
        <w:tc>
          <w:tcPr>
            <w:tcW w:w="1519" w:type="pct"/>
            <w:vMerge w:val="restart"/>
            <w:tcBorders>
              <w:top w:val="single" w:sz="8" w:space="0" w:color="000000"/>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Seawater +</w:t>
            </w:r>
          </w:p>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i/>
                <w:sz w:val="20"/>
                <w:szCs w:val="20"/>
                <w:lang w:bidi="ar-SA"/>
              </w:rPr>
              <w:t>Desulfoglaeba alkanexedens</w:t>
            </w:r>
            <w:r w:rsidRPr="00CF65FC">
              <w:rPr>
                <w:rFonts w:ascii="Times New Roman" w:hAnsi="Times New Roman"/>
                <w:sz w:val="20"/>
                <w:szCs w:val="20"/>
                <w:lang w:bidi="ar-SA"/>
              </w:rPr>
              <w:t xml:space="preserve"> +</w:t>
            </w:r>
          </w:p>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C</w:t>
            </w:r>
            <w:r w:rsidRPr="00CF65FC">
              <w:rPr>
                <w:rFonts w:ascii="Times New Roman" w:hAnsi="Times New Roman"/>
                <w:sz w:val="20"/>
                <w:szCs w:val="20"/>
                <w:vertAlign w:val="subscript"/>
                <w:lang w:bidi="ar-SA"/>
              </w:rPr>
              <w:t>6</w:t>
            </w:r>
            <w:r w:rsidRPr="00CF65FC">
              <w:rPr>
                <w:rFonts w:ascii="Times New Roman" w:hAnsi="Times New Roman"/>
                <w:sz w:val="20"/>
                <w:szCs w:val="20"/>
                <w:lang w:bidi="ar-SA"/>
              </w:rPr>
              <w:t>-C</w:t>
            </w:r>
            <w:r w:rsidRPr="00CF65FC">
              <w:rPr>
                <w:rFonts w:ascii="Times New Roman" w:hAnsi="Times New Roman"/>
                <w:sz w:val="20"/>
                <w:szCs w:val="20"/>
                <w:vertAlign w:val="subscript"/>
                <w:lang w:bidi="ar-SA"/>
              </w:rPr>
              <w:t>12</w:t>
            </w:r>
            <w:r w:rsidRPr="00CF65FC">
              <w:rPr>
                <w:rFonts w:ascii="Times New Roman" w:hAnsi="Times New Roman"/>
                <w:sz w:val="20"/>
                <w:szCs w:val="20"/>
                <w:lang w:bidi="ar-SA"/>
              </w:rPr>
              <w:t xml:space="preserve"> </w:t>
            </w:r>
            <w:r w:rsidRPr="00CF65FC">
              <w:rPr>
                <w:rFonts w:ascii="Times New Roman" w:hAnsi="Times New Roman"/>
                <w:i/>
                <w:sz w:val="20"/>
                <w:szCs w:val="20"/>
                <w:lang w:bidi="ar-SA"/>
              </w:rPr>
              <w:t>n</w:t>
            </w:r>
            <w:r w:rsidRPr="00CF65FC">
              <w:rPr>
                <w:rFonts w:ascii="Times New Roman" w:hAnsi="Times New Roman"/>
                <w:sz w:val="20"/>
                <w:szCs w:val="20"/>
                <w:lang w:bidi="ar-SA"/>
              </w:rPr>
              <w:t>-alkanes blend</w:t>
            </w:r>
          </w:p>
        </w:tc>
        <w:tc>
          <w:tcPr>
            <w:tcW w:w="692" w:type="pct"/>
            <w:tcBorders>
              <w:top w:val="single" w:sz="8" w:space="0" w:color="000000"/>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3</w:t>
            </w:r>
          </w:p>
        </w:tc>
      </w:tr>
      <w:tr w:rsidR="00CF65FC" w:rsidRPr="00CF65FC" w:rsidTr="00327E4E">
        <w:trPr>
          <w:trHeight w:hRule="exact" w:val="255"/>
          <w:jc w:val="center"/>
        </w:trPr>
        <w:tc>
          <w:tcPr>
            <w:tcW w:w="901" w:type="pct"/>
            <w:vMerge/>
            <w:tcBorders>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1888" w:type="pct"/>
            <w:tcBorders>
              <w:top w:val="single" w:sz="8" w:space="0" w:color="000000"/>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petroleum-JP5</w:t>
            </w:r>
          </w:p>
        </w:tc>
        <w:tc>
          <w:tcPr>
            <w:tcW w:w="1519" w:type="pct"/>
            <w:vMerge/>
            <w:tcBorders>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692" w:type="pct"/>
            <w:tcBorders>
              <w:top w:val="single" w:sz="8" w:space="0" w:color="000000"/>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3</w:t>
            </w:r>
          </w:p>
        </w:tc>
      </w:tr>
      <w:tr w:rsidR="00CF65FC" w:rsidRPr="00CF65FC" w:rsidTr="00327E4E">
        <w:trPr>
          <w:trHeight w:hRule="exact" w:val="255"/>
          <w:jc w:val="center"/>
        </w:trPr>
        <w:tc>
          <w:tcPr>
            <w:tcW w:w="901" w:type="pct"/>
            <w:vMerge/>
            <w:tcBorders>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1888" w:type="pct"/>
            <w:tcBorders>
              <w:top w:val="single" w:sz="8" w:space="0" w:color="000000"/>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FT-F76</w:t>
            </w:r>
          </w:p>
        </w:tc>
        <w:tc>
          <w:tcPr>
            <w:tcW w:w="1519" w:type="pct"/>
            <w:vMerge/>
            <w:tcBorders>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692" w:type="pct"/>
            <w:tcBorders>
              <w:top w:val="single" w:sz="8" w:space="0" w:color="000000"/>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3</w:t>
            </w:r>
          </w:p>
        </w:tc>
      </w:tr>
      <w:tr w:rsidR="00CF65FC" w:rsidRPr="00CF65FC" w:rsidTr="00327E4E">
        <w:trPr>
          <w:trHeight w:hRule="exact" w:val="255"/>
          <w:jc w:val="center"/>
        </w:trPr>
        <w:tc>
          <w:tcPr>
            <w:tcW w:w="901" w:type="pct"/>
            <w:vMerge/>
            <w:tcBorders>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1888" w:type="pct"/>
            <w:tcBorders>
              <w:top w:val="single" w:sz="8" w:space="0" w:color="000000"/>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camelina-JP5</w:t>
            </w:r>
          </w:p>
        </w:tc>
        <w:tc>
          <w:tcPr>
            <w:tcW w:w="1519" w:type="pct"/>
            <w:vMerge/>
            <w:tcBorders>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692" w:type="pct"/>
            <w:tcBorders>
              <w:top w:val="single" w:sz="8" w:space="0" w:color="000000"/>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3</w:t>
            </w:r>
          </w:p>
        </w:tc>
      </w:tr>
      <w:tr w:rsidR="00CF65FC" w:rsidRPr="00CF65FC" w:rsidTr="00327E4E">
        <w:trPr>
          <w:trHeight w:hRule="exact" w:val="255"/>
          <w:jc w:val="center"/>
        </w:trPr>
        <w:tc>
          <w:tcPr>
            <w:tcW w:w="901" w:type="pct"/>
            <w:vMerge/>
            <w:tcBorders>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1888" w:type="pct"/>
            <w:tcBorders>
              <w:top w:val="single" w:sz="8" w:space="0" w:color="000000"/>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50/50 petroleum/FT-F76</w:t>
            </w:r>
          </w:p>
        </w:tc>
        <w:tc>
          <w:tcPr>
            <w:tcW w:w="1519" w:type="pct"/>
            <w:vMerge/>
            <w:tcBorders>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692" w:type="pct"/>
            <w:tcBorders>
              <w:top w:val="single" w:sz="8" w:space="0" w:color="000000"/>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3</w:t>
            </w:r>
          </w:p>
        </w:tc>
      </w:tr>
      <w:tr w:rsidR="00CF65FC" w:rsidRPr="00CF65FC" w:rsidTr="00327E4E">
        <w:trPr>
          <w:trHeight w:hRule="exact" w:val="255"/>
          <w:jc w:val="center"/>
        </w:trPr>
        <w:tc>
          <w:tcPr>
            <w:tcW w:w="901" w:type="pct"/>
            <w:vMerge/>
            <w:tcBorders>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1888" w:type="pct"/>
            <w:tcBorders>
              <w:top w:val="single" w:sz="8" w:space="0" w:color="000000"/>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50/50 petroleum/camelina-JP5</w:t>
            </w:r>
          </w:p>
        </w:tc>
        <w:tc>
          <w:tcPr>
            <w:tcW w:w="1519" w:type="pct"/>
            <w:vMerge/>
            <w:tcBorders>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692" w:type="pct"/>
            <w:tcBorders>
              <w:top w:val="single" w:sz="8" w:space="0" w:color="000000"/>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3</w:t>
            </w:r>
          </w:p>
        </w:tc>
      </w:tr>
      <w:tr w:rsidR="00CF65FC" w:rsidRPr="00CF65FC" w:rsidTr="00327E4E">
        <w:trPr>
          <w:trHeight w:hRule="exact" w:val="255"/>
          <w:jc w:val="center"/>
        </w:trPr>
        <w:tc>
          <w:tcPr>
            <w:tcW w:w="901" w:type="pct"/>
            <w:tcBorders>
              <w:top w:val="single" w:sz="8" w:space="0" w:color="000000"/>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Positive control</w:t>
            </w:r>
          </w:p>
        </w:tc>
        <w:tc>
          <w:tcPr>
            <w:tcW w:w="1888" w:type="pct"/>
            <w:tcBorders>
              <w:top w:val="single" w:sz="8" w:space="0" w:color="000000"/>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C</w:t>
            </w:r>
            <w:r w:rsidRPr="00CF65FC">
              <w:rPr>
                <w:rFonts w:ascii="Times New Roman" w:hAnsi="Times New Roman"/>
                <w:sz w:val="20"/>
                <w:szCs w:val="20"/>
                <w:vertAlign w:val="subscript"/>
                <w:lang w:bidi="ar-SA"/>
              </w:rPr>
              <w:t>6</w:t>
            </w:r>
            <w:r w:rsidRPr="00CF65FC">
              <w:rPr>
                <w:rFonts w:ascii="Times New Roman" w:hAnsi="Times New Roman"/>
                <w:sz w:val="20"/>
                <w:szCs w:val="20"/>
                <w:lang w:bidi="ar-SA"/>
              </w:rPr>
              <w:t>-C</w:t>
            </w:r>
            <w:r w:rsidRPr="00CF65FC">
              <w:rPr>
                <w:rFonts w:ascii="Times New Roman" w:hAnsi="Times New Roman"/>
                <w:sz w:val="20"/>
                <w:szCs w:val="20"/>
                <w:vertAlign w:val="subscript"/>
                <w:lang w:bidi="ar-SA"/>
              </w:rPr>
              <w:t>12</w:t>
            </w:r>
            <w:r w:rsidRPr="00CF65FC">
              <w:rPr>
                <w:rFonts w:ascii="Times New Roman" w:hAnsi="Times New Roman"/>
                <w:sz w:val="20"/>
                <w:szCs w:val="20"/>
                <w:lang w:bidi="ar-SA"/>
              </w:rPr>
              <w:t xml:space="preserve"> alkanes only</w:t>
            </w:r>
          </w:p>
        </w:tc>
        <w:tc>
          <w:tcPr>
            <w:tcW w:w="1519" w:type="pct"/>
            <w:vMerge/>
            <w:tcBorders>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692" w:type="pct"/>
            <w:tcBorders>
              <w:top w:val="single" w:sz="8" w:space="0" w:color="000000"/>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3</w:t>
            </w:r>
          </w:p>
        </w:tc>
      </w:tr>
      <w:tr w:rsidR="00CF65FC" w:rsidRPr="00CF65FC" w:rsidTr="00327E4E">
        <w:trPr>
          <w:trHeight w:hRule="exact" w:val="255"/>
          <w:jc w:val="center"/>
        </w:trPr>
        <w:tc>
          <w:tcPr>
            <w:tcW w:w="901" w:type="pct"/>
            <w:tcBorders>
              <w:top w:val="single" w:sz="8" w:space="0" w:color="000000"/>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Unamended control*</w:t>
            </w:r>
          </w:p>
        </w:tc>
        <w:tc>
          <w:tcPr>
            <w:tcW w:w="1888" w:type="pct"/>
            <w:tcBorders>
              <w:top w:val="single" w:sz="8" w:space="0" w:color="000000"/>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 xml:space="preserve">No fuel or </w:t>
            </w:r>
            <w:r w:rsidRPr="00CF65FC">
              <w:rPr>
                <w:rFonts w:ascii="Times New Roman" w:hAnsi="Times New Roman"/>
                <w:i/>
                <w:sz w:val="20"/>
                <w:szCs w:val="20"/>
                <w:lang w:bidi="ar-SA"/>
              </w:rPr>
              <w:t>n</w:t>
            </w:r>
            <w:r w:rsidRPr="00CF65FC">
              <w:rPr>
                <w:rFonts w:ascii="Times New Roman" w:hAnsi="Times New Roman"/>
                <w:sz w:val="20"/>
                <w:szCs w:val="20"/>
                <w:lang w:bidi="ar-SA"/>
              </w:rPr>
              <w:t>-alkanes</w:t>
            </w:r>
          </w:p>
        </w:tc>
        <w:tc>
          <w:tcPr>
            <w:tcW w:w="1519" w:type="pct"/>
            <w:vMerge/>
            <w:tcBorders>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692" w:type="pct"/>
            <w:tcBorders>
              <w:top w:val="single" w:sz="8" w:space="0" w:color="000000"/>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3</w:t>
            </w:r>
          </w:p>
        </w:tc>
      </w:tr>
      <w:tr w:rsidR="00CF65FC" w:rsidRPr="00CF65FC" w:rsidTr="00327E4E">
        <w:trPr>
          <w:trHeight w:hRule="exact" w:val="255"/>
          <w:jc w:val="center"/>
        </w:trPr>
        <w:tc>
          <w:tcPr>
            <w:tcW w:w="901" w:type="pct"/>
            <w:vMerge w:val="restart"/>
            <w:tcBorders>
              <w:top w:val="single" w:sz="8" w:space="0" w:color="000000"/>
              <w:left w:val="single" w:sz="8" w:space="0" w:color="000000"/>
              <w:right w:val="single" w:sz="8" w:space="0" w:color="000000"/>
            </w:tcBorders>
            <w:vAlign w:val="center"/>
          </w:tcPr>
          <w:p w:rsidR="00CF65FC" w:rsidRPr="00CF65FC" w:rsidRDefault="00C11FCE" w:rsidP="00C11FCE">
            <w:pPr>
              <w:spacing w:line="240" w:lineRule="auto"/>
              <w:ind w:left="432" w:hanging="432"/>
              <w:jc w:val="center"/>
              <w:rPr>
                <w:rFonts w:ascii="Times New Roman" w:hAnsi="Times New Roman"/>
                <w:sz w:val="20"/>
                <w:szCs w:val="20"/>
                <w:lang w:bidi="ar-SA"/>
              </w:rPr>
            </w:pPr>
            <w:r>
              <w:rPr>
                <w:rFonts w:ascii="Times New Roman" w:hAnsi="Times New Roman"/>
                <w:sz w:val="20"/>
                <w:szCs w:val="20"/>
                <w:lang w:bidi="ar-SA"/>
              </w:rPr>
              <w:t>Sterile</w:t>
            </w:r>
          </w:p>
        </w:tc>
        <w:tc>
          <w:tcPr>
            <w:tcW w:w="1888" w:type="pct"/>
            <w:tcBorders>
              <w:top w:val="single" w:sz="8" w:space="0" w:color="000000"/>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petroleum-F76</w:t>
            </w:r>
          </w:p>
        </w:tc>
        <w:tc>
          <w:tcPr>
            <w:tcW w:w="1519" w:type="pct"/>
            <w:vMerge w:val="restart"/>
            <w:tcBorders>
              <w:top w:val="single" w:sz="8" w:space="0" w:color="000000"/>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Heat-killed</w:t>
            </w:r>
          </w:p>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Seawater +</w:t>
            </w:r>
          </w:p>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Heat killed</w:t>
            </w:r>
          </w:p>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i/>
                <w:sz w:val="20"/>
                <w:szCs w:val="20"/>
                <w:lang w:bidi="ar-SA"/>
              </w:rPr>
              <w:t>Desulfoglaeba alkanexedens</w:t>
            </w:r>
            <w:r w:rsidRPr="00CF65FC">
              <w:rPr>
                <w:rFonts w:ascii="Times New Roman" w:hAnsi="Times New Roman"/>
                <w:sz w:val="20"/>
                <w:szCs w:val="20"/>
                <w:lang w:bidi="ar-SA"/>
              </w:rPr>
              <w:t xml:space="preserve"> </w:t>
            </w:r>
          </w:p>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w:t>
            </w:r>
          </w:p>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C</w:t>
            </w:r>
            <w:r w:rsidRPr="00CF65FC">
              <w:rPr>
                <w:rFonts w:ascii="Times New Roman" w:hAnsi="Times New Roman"/>
                <w:sz w:val="20"/>
                <w:szCs w:val="20"/>
                <w:vertAlign w:val="subscript"/>
                <w:lang w:bidi="ar-SA"/>
              </w:rPr>
              <w:t>6</w:t>
            </w:r>
            <w:r w:rsidRPr="00CF65FC">
              <w:rPr>
                <w:rFonts w:ascii="Times New Roman" w:hAnsi="Times New Roman"/>
                <w:sz w:val="20"/>
                <w:szCs w:val="20"/>
                <w:lang w:bidi="ar-SA"/>
              </w:rPr>
              <w:t>-C</w:t>
            </w:r>
            <w:r w:rsidRPr="00CF65FC">
              <w:rPr>
                <w:rFonts w:ascii="Times New Roman" w:hAnsi="Times New Roman"/>
                <w:sz w:val="20"/>
                <w:szCs w:val="20"/>
                <w:vertAlign w:val="subscript"/>
                <w:lang w:bidi="ar-SA"/>
              </w:rPr>
              <w:t>12</w:t>
            </w:r>
            <w:r w:rsidRPr="00CF65FC">
              <w:rPr>
                <w:rFonts w:ascii="Times New Roman" w:hAnsi="Times New Roman"/>
                <w:sz w:val="20"/>
                <w:szCs w:val="20"/>
                <w:lang w:bidi="ar-SA"/>
              </w:rPr>
              <w:t xml:space="preserve"> </w:t>
            </w:r>
            <w:r w:rsidRPr="00CF65FC">
              <w:rPr>
                <w:rFonts w:ascii="Times New Roman" w:hAnsi="Times New Roman"/>
                <w:i/>
                <w:sz w:val="20"/>
                <w:szCs w:val="20"/>
                <w:lang w:bidi="ar-SA"/>
              </w:rPr>
              <w:t>n</w:t>
            </w:r>
            <w:r w:rsidRPr="00CF65FC">
              <w:rPr>
                <w:rFonts w:ascii="Times New Roman" w:hAnsi="Times New Roman"/>
                <w:sz w:val="20"/>
                <w:szCs w:val="20"/>
                <w:lang w:bidi="ar-SA"/>
              </w:rPr>
              <w:t>-alkanes blend</w:t>
            </w:r>
          </w:p>
        </w:tc>
        <w:tc>
          <w:tcPr>
            <w:tcW w:w="692" w:type="pct"/>
            <w:tcBorders>
              <w:top w:val="single" w:sz="8" w:space="0" w:color="000000"/>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2</w:t>
            </w:r>
          </w:p>
        </w:tc>
      </w:tr>
      <w:tr w:rsidR="00CF65FC" w:rsidRPr="00CF65FC" w:rsidTr="00327E4E">
        <w:trPr>
          <w:trHeight w:hRule="exact" w:val="255"/>
          <w:jc w:val="center"/>
        </w:trPr>
        <w:tc>
          <w:tcPr>
            <w:tcW w:w="901" w:type="pct"/>
            <w:vMerge/>
            <w:tcBorders>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b/>
                <w:sz w:val="20"/>
                <w:szCs w:val="20"/>
                <w:lang w:bidi="ar-SA"/>
              </w:rPr>
            </w:pPr>
          </w:p>
        </w:tc>
        <w:tc>
          <w:tcPr>
            <w:tcW w:w="1888" w:type="pct"/>
            <w:tcBorders>
              <w:top w:val="single" w:sz="8" w:space="0" w:color="000000"/>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petroleum-JP5</w:t>
            </w:r>
          </w:p>
        </w:tc>
        <w:tc>
          <w:tcPr>
            <w:tcW w:w="1519" w:type="pct"/>
            <w:vMerge/>
            <w:tcBorders>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692" w:type="pct"/>
            <w:tcBorders>
              <w:top w:val="single" w:sz="8" w:space="0" w:color="000000"/>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2</w:t>
            </w:r>
          </w:p>
        </w:tc>
      </w:tr>
      <w:tr w:rsidR="00CF65FC" w:rsidRPr="00CF65FC" w:rsidTr="00327E4E">
        <w:trPr>
          <w:trHeight w:hRule="exact" w:val="255"/>
          <w:jc w:val="center"/>
        </w:trPr>
        <w:tc>
          <w:tcPr>
            <w:tcW w:w="901" w:type="pct"/>
            <w:vMerge/>
            <w:tcBorders>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b/>
                <w:sz w:val="20"/>
                <w:szCs w:val="20"/>
                <w:lang w:bidi="ar-SA"/>
              </w:rPr>
            </w:pPr>
          </w:p>
        </w:tc>
        <w:tc>
          <w:tcPr>
            <w:tcW w:w="1888" w:type="pct"/>
            <w:tcBorders>
              <w:top w:val="single" w:sz="8" w:space="0" w:color="000000"/>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FT-F76</w:t>
            </w:r>
          </w:p>
        </w:tc>
        <w:tc>
          <w:tcPr>
            <w:tcW w:w="1519" w:type="pct"/>
            <w:vMerge/>
            <w:tcBorders>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692" w:type="pct"/>
            <w:tcBorders>
              <w:top w:val="single" w:sz="8" w:space="0" w:color="000000"/>
              <w:left w:val="single" w:sz="8" w:space="0" w:color="000000"/>
              <w:bottom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2</w:t>
            </w:r>
          </w:p>
        </w:tc>
      </w:tr>
      <w:tr w:rsidR="00CF65FC" w:rsidRPr="00CF65FC" w:rsidTr="00327E4E">
        <w:trPr>
          <w:trHeight w:hRule="exact" w:val="255"/>
          <w:jc w:val="center"/>
        </w:trPr>
        <w:tc>
          <w:tcPr>
            <w:tcW w:w="901" w:type="pct"/>
            <w:vMerge/>
            <w:tcBorders>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b/>
                <w:sz w:val="20"/>
                <w:szCs w:val="20"/>
                <w:lang w:bidi="ar-SA"/>
              </w:rPr>
            </w:pPr>
          </w:p>
        </w:tc>
        <w:tc>
          <w:tcPr>
            <w:tcW w:w="1888" w:type="pct"/>
            <w:tcBorders>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camelina-JP5</w:t>
            </w:r>
          </w:p>
        </w:tc>
        <w:tc>
          <w:tcPr>
            <w:tcW w:w="1519" w:type="pct"/>
            <w:vMerge/>
            <w:tcBorders>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692" w:type="pct"/>
            <w:tcBorders>
              <w:lef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2</w:t>
            </w:r>
          </w:p>
        </w:tc>
      </w:tr>
      <w:tr w:rsidR="00CF65FC" w:rsidRPr="00CF65FC" w:rsidTr="00327E4E">
        <w:trPr>
          <w:trHeight w:hRule="exact" w:val="255"/>
          <w:jc w:val="center"/>
        </w:trPr>
        <w:tc>
          <w:tcPr>
            <w:tcW w:w="901" w:type="pct"/>
            <w:vMerge/>
            <w:tcBorders>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b/>
                <w:sz w:val="20"/>
                <w:szCs w:val="20"/>
                <w:lang w:bidi="ar-SA"/>
              </w:rPr>
            </w:pPr>
          </w:p>
        </w:tc>
        <w:tc>
          <w:tcPr>
            <w:tcW w:w="1888" w:type="pct"/>
            <w:tcBorders>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50/50 petroleum/FT-F76</w:t>
            </w:r>
          </w:p>
        </w:tc>
        <w:tc>
          <w:tcPr>
            <w:tcW w:w="1519" w:type="pct"/>
            <w:vMerge/>
            <w:tcBorders>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692" w:type="pct"/>
            <w:tcBorders>
              <w:lef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2</w:t>
            </w:r>
          </w:p>
        </w:tc>
      </w:tr>
      <w:tr w:rsidR="00CF65FC" w:rsidRPr="00CF65FC" w:rsidTr="00327E4E">
        <w:trPr>
          <w:trHeight w:hRule="exact" w:val="255"/>
          <w:jc w:val="center"/>
        </w:trPr>
        <w:tc>
          <w:tcPr>
            <w:tcW w:w="901" w:type="pct"/>
            <w:vMerge/>
            <w:tcBorders>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b/>
                <w:sz w:val="20"/>
                <w:szCs w:val="20"/>
                <w:lang w:bidi="ar-SA"/>
              </w:rPr>
            </w:pPr>
          </w:p>
        </w:tc>
        <w:tc>
          <w:tcPr>
            <w:tcW w:w="1888" w:type="pct"/>
            <w:tcBorders>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50/50 petroleum/camelina-JP5</w:t>
            </w:r>
          </w:p>
        </w:tc>
        <w:tc>
          <w:tcPr>
            <w:tcW w:w="1519" w:type="pct"/>
            <w:vMerge/>
            <w:tcBorders>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692" w:type="pct"/>
            <w:tcBorders>
              <w:lef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2</w:t>
            </w:r>
          </w:p>
        </w:tc>
      </w:tr>
      <w:tr w:rsidR="00CF65FC" w:rsidRPr="00CF65FC" w:rsidTr="00327E4E">
        <w:trPr>
          <w:trHeight w:hRule="exact" w:val="255"/>
          <w:jc w:val="center"/>
        </w:trPr>
        <w:tc>
          <w:tcPr>
            <w:tcW w:w="901" w:type="pct"/>
            <w:vMerge/>
            <w:tcBorders>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b/>
                <w:sz w:val="20"/>
                <w:szCs w:val="20"/>
                <w:lang w:bidi="ar-SA"/>
              </w:rPr>
            </w:pPr>
          </w:p>
        </w:tc>
        <w:tc>
          <w:tcPr>
            <w:tcW w:w="1888" w:type="pct"/>
            <w:tcBorders>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petroleum-F76</w:t>
            </w:r>
          </w:p>
        </w:tc>
        <w:tc>
          <w:tcPr>
            <w:tcW w:w="1519" w:type="pct"/>
            <w:vMerge/>
            <w:tcBorders>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692" w:type="pct"/>
            <w:tcBorders>
              <w:lef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2</w:t>
            </w:r>
          </w:p>
        </w:tc>
      </w:tr>
      <w:tr w:rsidR="00CF65FC" w:rsidRPr="00CF65FC" w:rsidTr="00327E4E">
        <w:trPr>
          <w:trHeight w:hRule="exact" w:val="290"/>
          <w:jc w:val="center"/>
        </w:trPr>
        <w:tc>
          <w:tcPr>
            <w:tcW w:w="901" w:type="pct"/>
            <w:vMerge/>
            <w:tcBorders>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b/>
                <w:sz w:val="20"/>
                <w:szCs w:val="20"/>
                <w:lang w:bidi="ar-SA"/>
              </w:rPr>
            </w:pPr>
          </w:p>
        </w:tc>
        <w:tc>
          <w:tcPr>
            <w:tcW w:w="1888" w:type="pct"/>
            <w:tcBorders>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 xml:space="preserve">No fuel or </w:t>
            </w:r>
            <w:r w:rsidRPr="00CF65FC">
              <w:rPr>
                <w:rFonts w:ascii="Times New Roman" w:hAnsi="Times New Roman"/>
                <w:i/>
                <w:sz w:val="20"/>
                <w:szCs w:val="20"/>
                <w:lang w:bidi="ar-SA"/>
              </w:rPr>
              <w:t>n</w:t>
            </w:r>
            <w:r w:rsidRPr="00CF65FC">
              <w:rPr>
                <w:rFonts w:ascii="Times New Roman" w:hAnsi="Times New Roman"/>
                <w:sz w:val="20"/>
                <w:szCs w:val="20"/>
                <w:lang w:bidi="ar-SA"/>
              </w:rPr>
              <w:t>-alkanes</w:t>
            </w:r>
          </w:p>
        </w:tc>
        <w:tc>
          <w:tcPr>
            <w:tcW w:w="1519" w:type="pct"/>
            <w:vMerge/>
            <w:tcBorders>
              <w:left w:val="single" w:sz="8" w:space="0" w:color="000000"/>
              <w:righ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p>
        </w:tc>
        <w:tc>
          <w:tcPr>
            <w:tcW w:w="692" w:type="pct"/>
            <w:tcBorders>
              <w:left w:val="single" w:sz="8" w:space="0" w:color="000000"/>
            </w:tcBorders>
            <w:vAlign w:val="center"/>
          </w:tcPr>
          <w:p w:rsidR="00CF65FC" w:rsidRPr="00CF65FC" w:rsidRDefault="00CF65FC" w:rsidP="00C11FCE">
            <w:pPr>
              <w:spacing w:line="240" w:lineRule="auto"/>
              <w:ind w:left="432" w:hanging="432"/>
              <w:jc w:val="center"/>
              <w:rPr>
                <w:rFonts w:ascii="Times New Roman" w:hAnsi="Times New Roman"/>
                <w:sz w:val="20"/>
                <w:szCs w:val="20"/>
                <w:lang w:bidi="ar-SA"/>
              </w:rPr>
            </w:pPr>
            <w:r w:rsidRPr="00CF65FC">
              <w:rPr>
                <w:rFonts w:ascii="Times New Roman" w:hAnsi="Times New Roman"/>
                <w:sz w:val="20"/>
                <w:szCs w:val="20"/>
                <w:lang w:bidi="ar-SA"/>
              </w:rPr>
              <w:t>2</w:t>
            </w:r>
          </w:p>
        </w:tc>
      </w:tr>
    </w:tbl>
    <w:p w:rsidR="00CF65FC" w:rsidRPr="00CF65FC" w:rsidRDefault="00CF65FC" w:rsidP="00E176A8">
      <w:pPr>
        <w:spacing w:line="240" w:lineRule="auto"/>
        <w:ind w:left="432" w:hanging="432"/>
        <w:rPr>
          <w:rFonts w:ascii="Times New Roman" w:eastAsia="SimSun" w:hAnsi="Times New Roman"/>
          <w:color w:val="000000"/>
          <w:lang w:eastAsia="zh-CN" w:bidi="ar-SA"/>
        </w:rPr>
      </w:pPr>
    </w:p>
    <w:p w:rsidR="00CF65FC" w:rsidRPr="00CF65FC" w:rsidRDefault="00CF65FC" w:rsidP="00382D7F">
      <w:pPr>
        <w:spacing w:line="240" w:lineRule="auto"/>
        <w:ind w:left="432" w:hanging="432"/>
        <w:jc w:val="center"/>
        <w:rPr>
          <w:rFonts w:ascii="Times New Roman" w:eastAsia="SimSun" w:hAnsi="Times New Roman"/>
          <w:color w:val="000000"/>
          <w:lang w:eastAsia="zh-CN" w:bidi="ar-SA"/>
        </w:rPr>
      </w:pPr>
      <w:r w:rsidRPr="00CF65FC">
        <w:rPr>
          <w:rFonts w:ascii="Times New Roman" w:eastAsia="SimSun" w:hAnsi="Times New Roman"/>
          <w:noProof/>
          <w:color w:val="000000"/>
          <w:lang w:eastAsia="zh-CN" w:bidi="ar-SA"/>
        </w:rPr>
        <w:lastRenderedPageBreak/>
        <w:drawing>
          <wp:inline distT="0" distB="0" distL="0" distR="0" wp14:anchorId="5F06692C" wp14:editId="13FDB925">
            <wp:extent cx="5031222" cy="61341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1 JPEG.jpg"/>
                    <pic:cNvPicPr/>
                  </pic:nvPicPr>
                  <pic:blipFill rotWithShape="1">
                    <a:blip r:embed="rId38">
                      <a:extLst>
                        <a:ext uri="{28A0092B-C50C-407E-A947-70E740481C1C}">
                          <a14:useLocalDpi xmlns:a14="http://schemas.microsoft.com/office/drawing/2010/main" val="0"/>
                        </a:ext>
                      </a:extLst>
                    </a:blip>
                    <a:srcRect r="1917" b="-50"/>
                    <a:stretch/>
                  </pic:blipFill>
                  <pic:spPr bwMode="auto">
                    <a:xfrm>
                      <a:off x="0" y="0"/>
                      <a:ext cx="5048142" cy="6154729"/>
                    </a:xfrm>
                    <a:prstGeom prst="rect">
                      <a:avLst/>
                    </a:prstGeom>
                    <a:ln>
                      <a:noFill/>
                    </a:ln>
                    <a:extLst>
                      <a:ext uri="{53640926-AAD7-44D8-BBD7-CCE9431645EC}">
                        <a14:shadowObscured xmlns:a14="http://schemas.microsoft.com/office/drawing/2010/main"/>
                      </a:ext>
                    </a:extLst>
                  </pic:spPr>
                </pic:pic>
              </a:graphicData>
            </a:graphic>
          </wp:inline>
        </w:drawing>
      </w:r>
    </w:p>
    <w:p w:rsidR="00CF65FC" w:rsidRPr="00CF65FC" w:rsidRDefault="00CF65FC" w:rsidP="00382D7F">
      <w:pPr>
        <w:spacing w:line="240" w:lineRule="auto"/>
        <w:rPr>
          <w:rFonts w:ascii="Times New Roman" w:eastAsia="SimSun" w:hAnsi="Times New Roman"/>
          <w:color w:val="000000"/>
          <w:lang w:eastAsia="zh-CN" w:bidi="ar-SA"/>
        </w:rPr>
      </w:pPr>
      <w:r w:rsidRPr="00CF65FC">
        <w:rPr>
          <w:rFonts w:ascii="Times New Roman" w:eastAsia="SimSun" w:hAnsi="Times New Roman"/>
          <w:b/>
          <w:noProof/>
          <w:color w:val="000000"/>
          <w:lang w:eastAsia="zh-CN" w:bidi="ar-SA"/>
        </w:rPr>
        <w:t>Figure 1</w:t>
      </w:r>
      <w:r w:rsidRPr="00CF65FC">
        <w:rPr>
          <w:rFonts w:ascii="Times New Roman" w:eastAsia="SimSun" w:hAnsi="Times New Roman"/>
          <w:noProof/>
          <w:color w:val="000000"/>
          <w:lang w:eastAsia="zh-CN" w:bidi="ar-SA"/>
        </w:rPr>
        <w:t xml:space="preserve"> </w:t>
      </w:r>
      <w:r w:rsidRPr="00CF65FC">
        <w:rPr>
          <w:rFonts w:ascii="Times New Roman" w:eastAsia="SimSun" w:hAnsi="Times New Roman"/>
          <w:color w:val="000000"/>
          <w:lang w:eastAsia="zh-CN" w:bidi="ar-SA"/>
        </w:rPr>
        <w:t xml:space="preserve">Sulfate reduction in seawater incubations from Key West (KW), Gulf of Mexico (GoM) and San Diego Bay (SDB). A. KW seawater + fuel + </w:t>
      </w:r>
      <w:r w:rsidRPr="00CF65FC">
        <w:rPr>
          <w:rFonts w:ascii="Times New Roman" w:eastAsia="SimSun" w:hAnsi="Times New Roman"/>
          <w:i/>
          <w:color w:val="000000"/>
          <w:lang w:eastAsia="zh-CN" w:bidi="ar-SA"/>
        </w:rPr>
        <w:t xml:space="preserve">D. alkanexedens </w:t>
      </w:r>
      <w:r w:rsidRPr="00CF65FC">
        <w:rPr>
          <w:rFonts w:ascii="Times New Roman" w:eastAsia="SimSun" w:hAnsi="Times New Roman"/>
          <w:color w:val="000000"/>
          <w:lang w:eastAsia="zh-CN" w:bidi="ar-SA"/>
        </w:rPr>
        <w:t>strain ALDC</w:t>
      </w:r>
      <w:r w:rsidR="004C2AA5" w:rsidRPr="004C2AA5">
        <w:rPr>
          <w:rFonts w:ascii="Times New Roman" w:eastAsia="SimSun" w:hAnsi="Times New Roman"/>
          <w:vertAlign w:val="superscript"/>
          <w:lang w:bidi="ar-SA"/>
        </w:rPr>
        <w:t>T</w:t>
      </w:r>
      <w:r w:rsidRPr="00CF65FC">
        <w:rPr>
          <w:rFonts w:ascii="Times New Roman" w:eastAsia="SimSun" w:hAnsi="Times New Roman"/>
          <w:color w:val="000000"/>
          <w:lang w:eastAsia="zh-CN" w:bidi="ar-SA"/>
        </w:rPr>
        <w:t xml:space="preserve"> + alkanes; B. GoM seawater + fuel + </w:t>
      </w:r>
      <w:r w:rsidRPr="00CF65FC">
        <w:rPr>
          <w:rFonts w:ascii="Times New Roman" w:eastAsia="SimSun" w:hAnsi="Times New Roman"/>
          <w:i/>
          <w:color w:val="000000"/>
          <w:lang w:eastAsia="zh-CN" w:bidi="ar-SA"/>
        </w:rPr>
        <w:t xml:space="preserve">D. alkanexedens </w:t>
      </w:r>
      <w:r w:rsidRPr="00CF65FC">
        <w:rPr>
          <w:rFonts w:ascii="Times New Roman" w:eastAsia="SimSun" w:hAnsi="Times New Roman"/>
          <w:color w:val="000000"/>
          <w:lang w:eastAsia="zh-CN" w:bidi="ar-SA"/>
        </w:rPr>
        <w:t>strain ALDC</w:t>
      </w:r>
      <w:r w:rsidR="004C2AA5" w:rsidRPr="004C2AA5">
        <w:rPr>
          <w:rFonts w:ascii="Times New Roman" w:eastAsia="SimSun" w:hAnsi="Times New Roman"/>
          <w:vertAlign w:val="superscript"/>
          <w:lang w:bidi="ar-SA"/>
        </w:rPr>
        <w:t>T</w:t>
      </w:r>
      <w:r w:rsidRPr="00CF65FC">
        <w:rPr>
          <w:rFonts w:ascii="Times New Roman" w:eastAsia="SimSun" w:hAnsi="Times New Roman"/>
          <w:color w:val="000000"/>
          <w:lang w:eastAsia="zh-CN" w:bidi="ar-SA"/>
        </w:rPr>
        <w:t xml:space="preserve"> +alkanes; C. SDB seawater + sediment + fuel.</w:t>
      </w:r>
      <w:r w:rsidRPr="00CF65FC">
        <w:rPr>
          <w:rFonts w:ascii="Times New Roman" w:eastAsia="SimSun" w:hAnsi="Times New Roman"/>
          <w:noProof/>
          <w:color w:val="000000"/>
          <w:lang w:eastAsia="zh-CN" w:bidi="ar-SA"/>
        </w:rPr>
        <w:t xml:space="preserve"> Legends: </w:t>
      </w:r>
      <w:r w:rsidRPr="00CF65FC">
        <w:rPr>
          <w:rFonts w:ascii="Times New Roman" w:eastAsia="SimSun" w:hAnsi="Times New Roman"/>
          <w:color w:val="000000"/>
          <w:lang w:eastAsia="zh-CN" w:bidi="ar-SA"/>
        </w:rPr>
        <w:t xml:space="preserve">■Sterile, inocula of seawater, sediment or </w:t>
      </w:r>
      <w:r w:rsidRPr="00CF65FC">
        <w:rPr>
          <w:rFonts w:ascii="Times New Roman" w:eastAsia="SimSun" w:hAnsi="Times New Roman"/>
          <w:i/>
          <w:color w:val="000000"/>
          <w:lang w:eastAsia="zh-CN" w:bidi="ar-SA"/>
        </w:rPr>
        <w:t xml:space="preserve">D. alkanexedens </w:t>
      </w:r>
      <w:r w:rsidRPr="00CF65FC">
        <w:rPr>
          <w:rFonts w:ascii="Times New Roman" w:eastAsia="SimSun" w:hAnsi="Times New Roman"/>
          <w:color w:val="000000"/>
          <w:lang w:eastAsia="zh-CN" w:bidi="ar-SA"/>
        </w:rPr>
        <w:t>strain ALDC</w:t>
      </w:r>
      <w:r w:rsidR="004C2AA5" w:rsidRPr="004C2AA5">
        <w:rPr>
          <w:rFonts w:ascii="Times New Roman" w:eastAsia="SimSun" w:hAnsi="Times New Roman"/>
          <w:vertAlign w:val="superscript"/>
          <w:lang w:bidi="ar-SA"/>
        </w:rPr>
        <w:t>T</w:t>
      </w:r>
      <w:r w:rsidRPr="00CF65FC">
        <w:rPr>
          <w:rFonts w:ascii="Times New Roman" w:eastAsia="SimSun" w:hAnsi="Times New Roman"/>
          <w:color w:val="000000"/>
          <w:lang w:eastAsia="zh-CN" w:bidi="ar-SA"/>
        </w:rPr>
        <w:t xml:space="preserve"> was heat-killed </w:t>
      </w:r>
      <w:r w:rsidR="006B6771">
        <w:rPr>
          <w:rFonts w:ascii="Times New Roman" w:eastAsia="SimSun" w:hAnsi="Times New Roman"/>
          <w:color w:val="000000"/>
          <w:lang w:eastAsia="zh-CN" w:bidi="ar-SA"/>
        </w:rPr>
        <w:t>by autoclaving; □Fuel-unamended</w:t>
      </w:r>
      <w:r w:rsidRPr="00CF65FC">
        <w:rPr>
          <w:rFonts w:ascii="Times New Roman" w:eastAsia="SimSun" w:hAnsi="Times New Roman"/>
          <w:color w:val="000000"/>
          <w:lang w:eastAsia="zh-CN" w:bidi="ar-SA"/>
        </w:rPr>
        <w:t xml:space="preserve">; </w:t>
      </w:r>
      <w:r w:rsidRPr="00CF65FC">
        <w:rPr>
          <w:rFonts w:ascii="Times New Roman" w:hAnsi="Times New Roman"/>
          <w:noProof/>
          <w:color w:val="000000"/>
          <w:lang w:eastAsia="zh-CN" w:bidi="ar-SA"/>
        </w:rPr>
        <w:drawing>
          <wp:inline distT="0" distB="0" distL="0" distR="0" wp14:anchorId="07B47319" wp14:editId="30B03177">
            <wp:extent cx="113631" cy="158750"/>
            <wp:effectExtent l="0" t="0" r="1270" b="0"/>
            <wp:docPr id="34" name="Picture 34" descr="C:\Users\Renxing\AppData\Roaming\Tencent\Users\290053027\QQ\WinTemp\RichOle\CDQ1{9}X8IL@AD~2ZUZI1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Renxing\AppData\Roaming\Tencent\Users\290053027\QQ\WinTemp\RichOle\CDQ1{9}X8IL@AD~2ZUZI1AE.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13631" cy="158750"/>
                    </a:xfrm>
                    <a:prstGeom prst="rect">
                      <a:avLst/>
                    </a:prstGeom>
                    <a:noFill/>
                    <a:ln>
                      <a:noFill/>
                    </a:ln>
                  </pic:spPr>
                </pic:pic>
              </a:graphicData>
            </a:graphic>
          </wp:inline>
        </w:drawing>
      </w:r>
      <w:r w:rsidRPr="00CF65FC">
        <w:rPr>
          <w:rFonts w:ascii="Times New Roman" w:eastAsia="SimSun" w:hAnsi="Times New Roman"/>
          <w:color w:val="000000"/>
          <w:lang w:eastAsia="zh-CN" w:bidi="ar-SA"/>
        </w:rPr>
        <w:t xml:space="preserve"> C</w:t>
      </w:r>
      <w:r w:rsidRPr="00CF65FC">
        <w:rPr>
          <w:rFonts w:ascii="Times New Roman" w:eastAsia="SimSun" w:hAnsi="Times New Roman"/>
          <w:color w:val="000000"/>
          <w:vertAlign w:val="subscript"/>
          <w:lang w:eastAsia="zh-CN" w:bidi="ar-SA"/>
        </w:rPr>
        <w:t>6</w:t>
      </w:r>
      <w:r w:rsidRPr="00CF65FC">
        <w:rPr>
          <w:rFonts w:ascii="Times New Roman" w:eastAsia="SimSun" w:hAnsi="Times New Roman"/>
          <w:color w:val="000000"/>
          <w:lang w:eastAsia="zh-CN" w:bidi="ar-SA"/>
        </w:rPr>
        <w:t>-C</w:t>
      </w:r>
      <w:r w:rsidRPr="00CF65FC">
        <w:rPr>
          <w:rFonts w:ascii="Times New Roman" w:eastAsia="SimSun" w:hAnsi="Times New Roman"/>
          <w:color w:val="000000"/>
          <w:vertAlign w:val="subscript"/>
          <w:lang w:eastAsia="zh-CN" w:bidi="ar-SA"/>
        </w:rPr>
        <w:t>12</w:t>
      </w:r>
      <w:r w:rsidRPr="00CF65FC">
        <w:rPr>
          <w:rFonts w:ascii="Times New Roman" w:eastAsia="SimSun" w:hAnsi="Times New Roman"/>
          <w:color w:val="000000"/>
          <w:lang w:eastAsia="zh-CN" w:bidi="ar-SA"/>
        </w:rPr>
        <w:t xml:space="preserve"> </w:t>
      </w:r>
      <w:r w:rsidRPr="00CF65FC">
        <w:rPr>
          <w:rFonts w:ascii="Times New Roman" w:eastAsia="SimSun" w:hAnsi="Times New Roman"/>
          <w:i/>
          <w:color w:val="000000"/>
          <w:lang w:eastAsia="zh-CN" w:bidi="ar-SA"/>
        </w:rPr>
        <w:t>n</w:t>
      </w:r>
      <w:r w:rsidRPr="00CF65FC">
        <w:rPr>
          <w:rFonts w:ascii="Times New Roman" w:eastAsia="SimSun" w:hAnsi="Times New Roman"/>
          <w:color w:val="000000"/>
          <w:lang w:eastAsia="zh-CN" w:bidi="ar-SA"/>
        </w:rPr>
        <w:t>-alkanes;</w:t>
      </w:r>
      <w:r w:rsidRPr="00CF65FC">
        <w:rPr>
          <w:rFonts w:ascii="Times New Roman" w:eastAsia="SimSun" w:hAnsi="Times New Roman"/>
          <w:color w:val="000000"/>
          <w:sz w:val="28"/>
          <w:szCs w:val="28"/>
          <w:lang w:eastAsia="zh-CN" w:bidi="ar-SA"/>
        </w:rPr>
        <w:t>▲</w:t>
      </w:r>
      <w:r w:rsidRPr="00CF65FC">
        <w:rPr>
          <w:rFonts w:ascii="Times New Roman" w:eastAsia="SimSun" w:hAnsi="Times New Roman"/>
          <w:color w:val="000000"/>
          <w:lang w:eastAsia="zh-CN" w:bidi="ar-SA"/>
        </w:rPr>
        <w:t xml:space="preserve">petroleum-F76; </w:t>
      </w:r>
      <w:r w:rsidRPr="00CF65FC">
        <w:rPr>
          <w:rFonts w:ascii="Times New Roman" w:eastAsia="SimSun" w:hAnsi="Times New Roman"/>
          <w:color w:val="000000"/>
          <w:sz w:val="28"/>
          <w:szCs w:val="28"/>
          <w:lang w:eastAsia="zh-CN" w:bidi="ar-SA"/>
        </w:rPr>
        <w:t>∆</w:t>
      </w:r>
      <w:r w:rsidRPr="00CF65FC">
        <w:rPr>
          <w:rFonts w:ascii="Times New Roman" w:eastAsia="SimSun" w:hAnsi="Times New Roman"/>
          <w:color w:val="000000"/>
          <w:lang w:eastAsia="zh-CN" w:bidi="ar-SA"/>
        </w:rPr>
        <w:t xml:space="preserve"> FT-F76; </w:t>
      </w:r>
      <w:r w:rsidRPr="00CF65FC">
        <w:rPr>
          <w:rFonts w:ascii="Times New Roman" w:eastAsia="SimSun" w:hAnsi="Times New Roman"/>
          <w:noProof/>
          <w:color w:val="000000"/>
          <w:lang w:eastAsia="zh-CN" w:bidi="ar-SA"/>
        </w:rPr>
        <w:drawing>
          <wp:inline distT="0" distB="0" distL="0" distR="0" wp14:anchorId="72668296" wp14:editId="61ACA4F5">
            <wp:extent cx="165100" cy="165100"/>
            <wp:effectExtent l="0" t="0" r="6350" b="635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66180" cy="166180"/>
                    </a:xfrm>
                    <a:prstGeom prst="rect">
                      <a:avLst/>
                    </a:prstGeom>
                    <a:noFill/>
                    <a:ln>
                      <a:noFill/>
                    </a:ln>
                  </pic:spPr>
                </pic:pic>
              </a:graphicData>
            </a:graphic>
          </wp:inline>
        </w:drawing>
      </w:r>
      <w:r w:rsidRPr="00CF65FC">
        <w:rPr>
          <w:rFonts w:ascii="Times New Roman" w:eastAsia="SimSun" w:hAnsi="Times New Roman"/>
          <w:color w:val="000000"/>
          <w:lang w:eastAsia="zh-CN" w:bidi="ar-SA"/>
        </w:rPr>
        <w:t xml:space="preserve">50/50 blend of petroleum and FT-F76;  </w:t>
      </w:r>
      <w:r w:rsidRPr="00CF65FC">
        <w:rPr>
          <w:rFonts w:ascii="Times New Roman" w:eastAsia="SimSun" w:hAnsi="Times New Roman"/>
          <w:color w:val="000000"/>
          <w:sz w:val="32"/>
          <w:szCs w:val="32"/>
          <w:lang w:eastAsia="zh-CN" w:bidi="ar-SA"/>
        </w:rPr>
        <w:t>●</w:t>
      </w:r>
      <w:r w:rsidRPr="00CF65FC">
        <w:rPr>
          <w:rFonts w:ascii="Times New Roman" w:eastAsia="SimSun" w:hAnsi="Times New Roman"/>
          <w:color w:val="000000"/>
          <w:lang w:eastAsia="zh-CN" w:bidi="ar-SA"/>
        </w:rPr>
        <w:t xml:space="preserve">petroleum JP5; </w:t>
      </w:r>
      <w:r w:rsidRPr="00CF65FC">
        <w:rPr>
          <w:rFonts w:ascii="Times New Roman" w:eastAsia="SimSun" w:hAnsi="Times New Roman"/>
          <w:color w:val="000000"/>
          <w:sz w:val="32"/>
          <w:szCs w:val="32"/>
          <w:lang w:eastAsia="zh-CN" w:bidi="ar-SA"/>
        </w:rPr>
        <w:t>○</w:t>
      </w:r>
      <w:r w:rsidRPr="00CF65FC">
        <w:rPr>
          <w:rFonts w:ascii="Times New Roman" w:eastAsia="SimSun" w:hAnsi="Times New Roman"/>
          <w:color w:val="000000"/>
          <w:lang w:eastAsia="zh-CN" w:bidi="ar-SA"/>
        </w:rPr>
        <w:t xml:space="preserve"> camelina-JP5; </w:t>
      </w:r>
      <w:r w:rsidRPr="00CF65FC">
        <w:rPr>
          <w:rFonts w:ascii="Times New Roman" w:eastAsia="SimSun" w:hAnsi="Times New Roman"/>
          <w:noProof/>
          <w:color w:val="000000"/>
          <w:lang w:eastAsia="zh-CN" w:bidi="ar-SA"/>
        </w:rPr>
        <w:drawing>
          <wp:inline distT="0" distB="0" distL="0" distR="0" wp14:anchorId="37413D92" wp14:editId="5CE3D976">
            <wp:extent cx="172528" cy="159779"/>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84149" cy="170542"/>
                    </a:xfrm>
                    <a:prstGeom prst="rect">
                      <a:avLst/>
                    </a:prstGeom>
                    <a:noFill/>
                    <a:ln>
                      <a:noFill/>
                    </a:ln>
                  </pic:spPr>
                </pic:pic>
              </a:graphicData>
            </a:graphic>
          </wp:inline>
        </w:drawing>
      </w:r>
      <w:r w:rsidRPr="00CF65FC">
        <w:rPr>
          <w:rFonts w:ascii="Times New Roman" w:eastAsia="SimSun" w:hAnsi="Times New Roman"/>
          <w:color w:val="000000"/>
          <w:lang w:eastAsia="zh-CN" w:bidi="ar-SA"/>
        </w:rPr>
        <w:t>50/50 blend of petroleum and camelina-JP5.</w:t>
      </w:r>
    </w:p>
    <w:p w:rsidR="00CF65FC" w:rsidRPr="00CF65FC" w:rsidRDefault="00CF65FC" w:rsidP="00E176A8">
      <w:pPr>
        <w:spacing w:line="240" w:lineRule="auto"/>
        <w:ind w:left="432" w:hanging="432"/>
        <w:rPr>
          <w:rFonts w:ascii="Times New Roman" w:eastAsia="SimSun" w:hAnsi="Times New Roman"/>
          <w:color w:val="000000"/>
          <w:lang w:eastAsia="zh-CN" w:bidi="ar-SA"/>
        </w:rPr>
      </w:pPr>
    </w:p>
    <w:p w:rsidR="00CF65FC" w:rsidRPr="00CF65FC" w:rsidRDefault="00CF65FC" w:rsidP="00382D7F">
      <w:pPr>
        <w:spacing w:line="240" w:lineRule="auto"/>
        <w:ind w:left="432" w:hanging="432"/>
        <w:jc w:val="center"/>
        <w:rPr>
          <w:rFonts w:ascii="Times New Roman" w:eastAsia="SimSun" w:hAnsi="Times New Roman"/>
          <w:color w:val="000000"/>
          <w:lang w:eastAsia="zh-CN" w:bidi="ar-SA"/>
        </w:rPr>
      </w:pPr>
      <w:r w:rsidRPr="00CF65FC">
        <w:rPr>
          <w:rFonts w:ascii="Times New Roman" w:eastAsia="SimSun" w:hAnsi="Times New Roman"/>
          <w:noProof/>
          <w:color w:val="000000"/>
          <w:lang w:eastAsia="zh-CN" w:bidi="ar-SA"/>
        </w:rPr>
        <w:lastRenderedPageBreak/>
        <w:drawing>
          <wp:inline distT="0" distB="0" distL="0" distR="0" wp14:anchorId="2C1A7263" wp14:editId="0DA316BC">
            <wp:extent cx="4851054" cy="27432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r="1634" b="24949"/>
                    <a:stretch/>
                  </pic:blipFill>
                  <pic:spPr bwMode="auto">
                    <a:xfrm>
                      <a:off x="0" y="0"/>
                      <a:ext cx="4855866" cy="2745921"/>
                    </a:xfrm>
                    <a:prstGeom prst="rect">
                      <a:avLst/>
                    </a:prstGeom>
                    <a:noFill/>
                    <a:ln>
                      <a:noFill/>
                    </a:ln>
                    <a:extLst>
                      <a:ext uri="{53640926-AAD7-44D8-BBD7-CCE9431645EC}">
                        <a14:shadowObscured xmlns:a14="http://schemas.microsoft.com/office/drawing/2010/main"/>
                      </a:ext>
                    </a:extLst>
                  </pic:spPr>
                </pic:pic>
              </a:graphicData>
            </a:graphic>
          </wp:inline>
        </w:drawing>
      </w:r>
    </w:p>
    <w:p w:rsidR="00CF65FC" w:rsidRPr="00CF65FC" w:rsidRDefault="00CF65FC" w:rsidP="00382D7F">
      <w:pPr>
        <w:spacing w:line="240" w:lineRule="auto"/>
        <w:rPr>
          <w:rFonts w:ascii="Times New Roman" w:eastAsia="SimSun" w:hAnsi="Times New Roman"/>
          <w:color w:val="000000"/>
          <w:lang w:eastAsia="zh-CN" w:bidi="ar-SA"/>
        </w:rPr>
      </w:pPr>
      <w:r w:rsidRPr="00CF65FC">
        <w:rPr>
          <w:rFonts w:ascii="Times New Roman" w:eastAsia="SimSun" w:hAnsi="Times New Roman"/>
          <w:b/>
          <w:color w:val="000000"/>
          <w:lang w:eastAsia="zh-CN" w:bidi="ar-SA"/>
        </w:rPr>
        <w:t>Figure 2</w:t>
      </w:r>
      <w:r w:rsidRPr="00CF65FC">
        <w:rPr>
          <w:rFonts w:ascii="Times New Roman" w:eastAsia="SimSun" w:hAnsi="Times New Roman"/>
          <w:color w:val="000000"/>
          <w:lang w:eastAsia="zh-CN" w:bidi="ar-SA"/>
        </w:rPr>
        <w:t xml:space="preserve"> Relative abundance of putative C</w:t>
      </w:r>
      <w:r w:rsidRPr="00CF65FC">
        <w:rPr>
          <w:rFonts w:ascii="Times New Roman" w:eastAsia="SimSun" w:hAnsi="Times New Roman"/>
          <w:color w:val="000000"/>
          <w:vertAlign w:val="subscript"/>
          <w:lang w:eastAsia="zh-CN" w:bidi="ar-SA"/>
        </w:rPr>
        <w:t>13</w:t>
      </w:r>
      <w:r w:rsidRPr="00CF65FC">
        <w:rPr>
          <w:rFonts w:ascii="Times New Roman" w:eastAsia="SimSun" w:hAnsi="Times New Roman"/>
          <w:color w:val="000000"/>
          <w:lang w:eastAsia="zh-CN" w:bidi="ar-SA"/>
        </w:rPr>
        <w:t>-C</w:t>
      </w:r>
      <w:r w:rsidRPr="00CF65FC">
        <w:rPr>
          <w:rFonts w:ascii="Times New Roman" w:eastAsia="SimSun" w:hAnsi="Times New Roman"/>
          <w:color w:val="000000"/>
          <w:vertAlign w:val="subscript"/>
          <w:lang w:eastAsia="zh-CN" w:bidi="ar-SA"/>
        </w:rPr>
        <w:t>16</w:t>
      </w:r>
      <w:r w:rsidRPr="00CF65FC">
        <w:rPr>
          <w:rFonts w:ascii="Times New Roman" w:eastAsia="SimSun" w:hAnsi="Times New Roman"/>
          <w:color w:val="000000"/>
          <w:lang w:eastAsia="zh-CN" w:bidi="ar-SA"/>
        </w:rPr>
        <w:t xml:space="preserve"> alkylbenzylsuccinates detected in SDB incubations.</w:t>
      </w:r>
    </w:p>
    <w:p w:rsidR="00CF65FC" w:rsidRPr="00CF65FC" w:rsidRDefault="00CF65FC" w:rsidP="00E176A8">
      <w:pPr>
        <w:spacing w:line="240" w:lineRule="auto"/>
        <w:ind w:left="432" w:hanging="432"/>
        <w:rPr>
          <w:rFonts w:ascii="Times New Roman" w:eastAsia="SimSun" w:hAnsi="Times New Roman"/>
          <w:color w:val="000000"/>
          <w:lang w:eastAsia="zh-CN" w:bidi="ar-SA"/>
        </w:rPr>
      </w:pPr>
    </w:p>
    <w:p w:rsidR="00CF65FC" w:rsidRPr="00CF65FC" w:rsidRDefault="00CF65FC" w:rsidP="00E176A8">
      <w:pPr>
        <w:spacing w:line="240" w:lineRule="auto"/>
        <w:ind w:left="432" w:hanging="432"/>
        <w:rPr>
          <w:rFonts w:ascii="Times New Roman" w:eastAsia="SimSun" w:hAnsi="Times New Roman"/>
          <w:color w:val="000000"/>
          <w:lang w:eastAsia="zh-CN" w:bidi="ar-SA"/>
        </w:rPr>
      </w:pPr>
    </w:p>
    <w:p w:rsidR="00CF65FC" w:rsidRPr="00CF65FC" w:rsidRDefault="00CF65FC" w:rsidP="00E176A8">
      <w:pPr>
        <w:spacing w:line="240" w:lineRule="auto"/>
        <w:ind w:left="432" w:hanging="432"/>
        <w:rPr>
          <w:rFonts w:ascii="Times New Roman" w:eastAsia="SimSun" w:hAnsi="Times New Roman"/>
          <w:color w:val="000000"/>
          <w:lang w:eastAsia="zh-CN" w:bidi="ar-SA"/>
        </w:rPr>
      </w:pPr>
    </w:p>
    <w:p w:rsidR="00CF65FC" w:rsidRPr="00CF65FC" w:rsidRDefault="00CF65FC" w:rsidP="00E176A8">
      <w:pPr>
        <w:spacing w:line="240" w:lineRule="auto"/>
        <w:ind w:left="432" w:hanging="432"/>
        <w:rPr>
          <w:rFonts w:ascii="Times New Roman" w:eastAsia="SimSun" w:hAnsi="Times New Roman"/>
          <w:color w:val="000000"/>
          <w:lang w:eastAsia="zh-CN" w:bidi="ar-SA"/>
        </w:rPr>
      </w:pPr>
    </w:p>
    <w:p w:rsidR="00CF65FC" w:rsidRPr="00CF65FC" w:rsidRDefault="00CF65FC" w:rsidP="00E176A8">
      <w:pPr>
        <w:spacing w:line="240" w:lineRule="auto"/>
        <w:ind w:left="432" w:hanging="432"/>
        <w:rPr>
          <w:rFonts w:ascii="Times New Roman" w:eastAsia="SimSun" w:hAnsi="Times New Roman"/>
          <w:color w:val="000000"/>
          <w:lang w:eastAsia="zh-CN" w:bidi="ar-SA"/>
        </w:rPr>
      </w:pPr>
    </w:p>
    <w:p w:rsidR="00CF65FC" w:rsidRPr="00CF65FC" w:rsidRDefault="00CF65FC" w:rsidP="00E176A8">
      <w:pPr>
        <w:spacing w:line="240" w:lineRule="auto"/>
        <w:ind w:left="432" w:hanging="432"/>
        <w:rPr>
          <w:rFonts w:ascii="Times New Roman" w:eastAsia="SimSun" w:hAnsi="Times New Roman"/>
          <w:color w:val="000000"/>
          <w:lang w:eastAsia="zh-CN" w:bidi="ar-SA"/>
        </w:rPr>
      </w:pPr>
    </w:p>
    <w:p w:rsidR="00CF65FC" w:rsidRPr="00CF65FC" w:rsidRDefault="00CF65FC" w:rsidP="00E176A8">
      <w:pPr>
        <w:spacing w:line="240" w:lineRule="auto"/>
        <w:ind w:left="432" w:hanging="432"/>
        <w:rPr>
          <w:rFonts w:ascii="Times New Roman" w:eastAsia="SimSun" w:hAnsi="Times New Roman"/>
          <w:color w:val="000000"/>
          <w:lang w:eastAsia="zh-CN" w:bidi="ar-SA"/>
        </w:rPr>
      </w:pPr>
    </w:p>
    <w:p w:rsidR="00CF65FC" w:rsidRPr="00CF65FC" w:rsidRDefault="00CF65FC" w:rsidP="00E176A8">
      <w:pPr>
        <w:spacing w:line="240" w:lineRule="auto"/>
        <w:ind w:left="432" w:hanging="432"/>
        <w:rPr>
          <w:rFonts w:ascii="Times New Roman" w:eastAsia="SimSun" w:hAnsi="Times New Roman"/>
          <w:color w:val="000000"/>
          <w:lang w:eastAsia="zh-CN" w:bidi="ar-SA"/>
        </w:rPr>
      </w:pPr>
    </w:p>
    <w:p w:rsidR="00CF65FC" w:rsidRPr="00CF65FC" w:rsidRDefault="00CF65FC" w:rsidP="00E176A8">
      <w:pPr>
        <w:spacing w:line="240" w:lineRule="auto"/>
        <w:ind w:left="432" w:hanging="432"/>
        <w:rPr>
          <w:rFonts w:ascii="Times New Roman" w:eastAsia="SimSun" w:hAnsi="Times New Roman"/>
          <w:color w:val="000000"/>
          <w:lang w:eastAsia="zh-CN" w:bidi="ar-SA"/>
        </w:rPr>
      </w:pPr>
    </w:p>
    <w:p w:rsidR="00CF65FC" w:rsidRPr="00CF65FC" w:rsidRDefault="00CF65FC" w:rsidP="00382D7F">
      <w:pPr>
        <w:spacing w:line="240" w:lineRule="auto"/>
        <w:ind w:left="432" w:hanging="432"/>
        <w:jc w:val="center"/>
        <w:rPr>
          <w:rFonts w:ascii="Times New Roman" w:eastAsia="SimSun" w:hAnsi="Times New Roman"/>
          <w:color w:val="000000"/>
          <w:lang w:eastAsia="zh-CN" w:bidi="ar-SA"/>
        </w:rPr>
      </w:pPr>
      <w:r w:rsidRPr="00CF65FC">
        <w:rPr>
          <w:rFonts w:ascii="Times New Roman" w:eastAsia="SimSun" w:hAnsi="Times New Roman"/>
          <w:color w:val="000000"/>
          <w:lang w:eastAsia="zh-CN" w:bidi="ar-SA"/>
        </w:rPr>
        <w:lastRenderedPageBreak/>
        <w:br w:type="textWrapping" w:clear="all"/>
      </w:r>
      <w:r w:rsidRPr="00CF65FC">
        <w:rPr>
          <w:rFonts w:ascii="Times New Roman" w:eastAsia="SimSun" w:hAnsi="Times New Roman"/>
          <w:noProof/>
          <w:color w:val="000000"/>
          <w:lang w:eastAsia="zh-CN" w:bidi="ar-SA"/>
        </w:rPr>
        <w:drawing>
          <wp:inline distT="0" distB="0" distL="0" distR="0" wp14:anchorId="44ABEACF" wp14:editId="125BF01A">
            <wp:extent cx="4543410" cy="49530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t="-1" r="8277" b="-927"/>
                    <a:stretch/>
                  </pic:blipFill>
                  <pic:spPr bwMode="auto">
                    <a:xfrm>
                      <a:off x="0" y="0"/>
                      <a:ext cx="4552061" cy="4962431"/>
                    </a:xfrm>
                    <a:prstGeom prst="rect">
                      <a:avLst/>
                    </a:prstGeom>
                    <a:noFill/>
                    <a:ln>
                      <a:noFill/>
                    </a:ln>
                    <a:extLst>
                      <a:ext uri="{53640926-AAD7-44D8-BBD7-CCE9431645EC}">
                        <a14:shadowObscured xmlns:a14="http://schemas.microsoft.com/office/drawing/2010/main"/>
                      </a:ext>
                    </a:extLst>
                  </pic:spPr>
                </pic:pic>
              </a:graphicData>
            </a:graphic>
          </wp:inline>
        </w:drawing>
      </w:r>
    </w:p>
    <w:p w:rsidR="00CF65FC" w:rsidRPr="00CF65FC" w:rsidRDefault="00CF65FC" w:rsidP="00382D7F">
      <w:pPr>
        <w:spacing w:line="240" w:lineRule="auto"/>
        <w:rPr>
          <w:rFonts w:ascii="Times New Roman" w:eastAsia="SimSun" w:hAnsi="Times New Roman"/>
          <w:color w:val="000000"/>
          <w:lang w:eastAsia="zh-CN" w:bidi="ar-SA"/>
        </w:rPr>
      </w:pPr>
      <w:r w:rsidRPr="00CF65FC">
        <w:rPr>
          <w:rFonts w:ascii="Times New Roman" w:eastAsia="SimSun" w:hAnsi="Times New Roman"/>
          <w:b/>
          <w:color w:val="000000"/>
          <w:lang w:eastAsia="zh-CN" w:bidi="ar-SA"/>
        </w:rPr>
        <w:t>Figure 3</w:t>
      </w:r>
      <w:r w:rsidRPr="00CF65FC">
        <w:rPr>
          <w:rFonts w:ascii="Times New Roman" w:eastAsia="SimSun" w:hAnsi="Times New Roman"/>
          <w:color w:val="000000"/>
          <w:lang w:eastAsia="zh-CN" w:bidi="ar-SA"/>
        </w:rPr>
        <w:t xml:space="preserve"> General corrosion rates observed in seawater incubations from KW (black bars), GoM (clear bars) and SDB (grey bars). A. seawater + fuel only; B. seawater + fuel +</w:t>
      </w:r>
      <w:r w:rsidRPr="00CF65FC">
        <w:rPr>
          <w:rFonts w:ascii="Times New Roman" w:eastAsia="SimSun" w:hAnsi="Times New Roman"/>
          <w:i/>
          <w:color w:val="000000"/>
          <w:lang w:eastAsia="zh-CN" w:bidi="ar-SA"/>
        </w:rPr>
        <w:t xml:space="preserve"> D. alkanexedens </w:t>
      </w:r>
      <w:r w:rsidRPr="00CF65FC">
        <w:rPr>
          <w:rFonts w:ascii="Times New Roman" w:eastAsia="SimSun" w:hAnsi="Times New Roman"/>
          <w:color w:val="000000"/>
          <w:lang w:eastAsia="zh-CN" w:bidi="ar-SA"/>
        </w:rPr>
        <w:t>strain ALDC</w:t>
      </w:r>
      <w:r w:rsidR="004C2AA5" w:rsidRPr="004C2AA5">
        <w:rPr>
          <w:rFonts w:ascii="Times New Roman" w:eastAsia="SimSun" w:hAnsi="Times New Roman"/>
          <w:vertAlign w:val="superscript"/>
          <w:lang w:bidi="ar-SA"/>
        </w:rPr>
        <w:t>T</w:t>
      </w:r>
      <w:r w:rsidRPr="00CF65FC">
        <w:rPr>
          <w:rFonts w:ascii="Times New Roman" w:eastAsia="SimSun" w:hAnsi="Times New Roman"/>
          <w:color w:val="000000"/>
          <w:lang w:eastAsia="zh-CN" w:bidi="ar-SA"/>
        </w:rPr>
        <w:t>;</w:t>
      </w:r>
      <w:r w:rsidR="009975E9">
        <w:rPr>
          <w:rFonts w:ascii="Times New Roman" w:eastAsia="SimSun" w:hAnsi="Times New Roman"/>
          <w:color w:val="000000"/>
          <w:lang w:eastAsia="zh-CN" w:bidi="ar-SA"/>
        </w:rPr>
        <w:t xml:space="preserve"> C. seawater (KW and GoM) + fue</w:t>
      </w:r>
      <w:r w:rsidRPr="00CF65FC">
        <w:rPr>
          <w:rFonts w:ascii="Times New Roman" w:eastAsia="SimSun" w:hAnsi="Times New Roman"/>
          <w:color w:val="000000"/>
          <w:lang w:eastAsia="zh-CN" w:bidi="ar-SA"/>
        </w:rPr>
        <w:t>l+</w:t>
      </w:r>
      <w:r w:rsidRPr="00CF65FC">
        <w:rPr>
          <w:rFonts w:ascii="Times New Roman" w:eastAsia="SimSun" w:hAnsi="Times New Roman"/>
          <w:i/>
          <w:color w:val="000000"/>
          <w:lang w:eastAsia="zh-CN" w:bidi="ar-SA"/>
        </w:rPr>
        <w:t xml:space="preserve"> D. alkanexedens </w:t>
      </w:r>
      <w:r w:rsidRPr="00CF65FC">
        <w:rPr>
          <w:rFonts w:ascii="Times New Roman" w:eastAsia="SimSun" w:hAnsi="Times New Roman"/>
          <w:color w:val="000000"/>
          <w:lang w:eastAsia="zh-CN" w:bidi="ar-SA"/>
        </w:rPr>
        <w:t>strain ALDC</w:t>
      </w:r>
      <w:r w:rsidR="004C2AA5" w:rsidRPr="004C2AA5">
        <w:rPr>
          <w:rFonts w:ascii="Times New Roman" w:eastAsia="SimSun" w:hAnsi="Times New Roman"/>
          <w:vertAlign w:val="superscript"/>
          <w:lang w:bidi="ar-SA"/>
        </w:rPr>
        <w:t>T</w:t>
      </w:r>
      <w:r w:rsidRPr="00CF65FC">
        <w:rPr>
          <w:rFonts w:ascii="Times New Roman" w:eastAsia="SimSun" w:hAnsi="Times New Roman"/>
          <w:color w:val="000000"/>
          <w:lang w:eastAsia="zh-CN" w:bidi="ar-SA"/>
        </w:rPr>
        <w:t xml:space="preserve"> + C</w:t>
      </w:r>
      <w:r w:rsidRPr="00CF65FC">
        <w:rPr>
          <w:rFonts w:ascii="Times New Roman" w:eastAsia="SimSun" w:hAnsi="Times New Roman"/>
          <w:color w:val="000000"/>
          <w:vertAlign w:val="subscript"/>
          <w:lang w:eastAsia="zh-CN" w:bidi="ar-SA"/>
        </w:rPr>
        <w:t>6</w:t>
      </w:r>
      <w:r w:rsidRPr="00CF65FC">
        <w:rPr>
          <w:rFonts w:ascii="Times New Roman" w:eastAsia="SimSun" w:hAnsi="Times New Roman"/>
          <w:color w:val="000000"/>
          <w:lang w:eastAsia="zh-CN" w:bidi="ar-SA"/>
        </w:rPr>
        <w:t>-C</w:t>
      </w:r>
      <w:r w:rsidRPr="00CF65FC">
        <w:rPr>
          <w:rFonts w:ascii="Times New Roman" w:eastAsia="SimSun" w:hAnsi="Times New Roman"/>
          <w:color w:val="000000"/>
          <w:vertAlign w:val="subscript"/>
          <w:lang w:eastAsia="zh-CN" w:bidi="ar-SA"/>
        </w:rPr>
        <w:t>12</w:t>
      </w:r>
      <w:r w:rsidRPr="00CF65FC">
        <w:rPr>
          <w:rFonts w:ascii="Times New Roman" w:eastAsia="SimSun" w:hAnsi="Times New Roman"/>
          <w:color w:val="000000"/>
          <w:lang w:eastAsia="zh-CN" w:bidi="ar-SA"/>
        </w:rPr>
        <w:t xml:space="preserve"> alkanes or SDB seawater + sediment + fuel.  The fuel amendment under each condition and the corresponding sterile controls are indicated on the bottom of x-axis. (Sterile: any inocula of seawater, sediment or </w:t>
      </w:r>
      <w:r w:rsidRPr="00CF65FC">
        <w:rPr>
          <w:rFonts w:ascii="Times New Roman" w:eastAsia="SimSun" w:hAnsi="Times New Roman"/>
          <w:i/>
          <w:color w:val="000000"/>
          <w:lang w:eastAsia="zh-CN" w:bidi="ar-SA"/>
        </w:rPr>
        <w:t xml:space="preserve">D. alkanexedens </w:t>
      </w:r>
      <w:r w:rsidRPr="00CF65FC">
        <w:rPr>
          <w:rFonts w:ascii="Times New Roman" w:eastAsia="SimSun" w:hAnsi="Times New Roman"/>
          <w:color w:val="000000"/>
          <w:lang w:eastAsia="zh-CN" w:bidi="ar-SA"/>
        </w:rPr>
        <w:t>strain ALDC</w:t>
      </w:r>
      <w:r w:rsidR="004C2AA5" w:rsidRPr="004C2AA5">
        <w:rPr>
          <w:rFonts w:ascii="Times New Roman" w:eastAsia="SimSun" w:hAnsi="Times New Roman"/>
          <w:vertAlign w:val="superscript"/>
          <w:lang w:bidi="ar-SA"/>
        </w:rPr>
        <w:t>T</w:t>
      </w:r>
      <w:r w:rsidRPr="00CF65FC">
        <w:rPr>
          <w:rFonts w:ascii="Times New Roman" w:eastAsia="SimSun" w:hAnsi="Times New Roman"/>
          <w:color w:val="000000"/>
          <w:lang w:eastAsia="zh-CN" w:bidi="ar-SA"/>
        </w:rPr>
        <w:t xml:space="preserve"> was heat-killed by autoclaving).</w:t>
      </w:r>
    </w:p>
    <w:p w:rsidR="00CF65FC" w:rsidRPr="00CF65FC" w:rsidRDefault="00CF65FC" w:rsidP="00E176A8">
      <w:pPr>
        <w:spacing w:line="240" w:lineRule="auto"/>
        <w:ind w:left="432" w:hanging="432"/>
        <w:rPr>
          <w:rFonts w:ascii="Times New Roman" w:eastAsia="SimSun" w:hAnsi="Times New Roman"/>
          <w:color w:val="000000"/>
          <w:lang w:eastAsia="zh-CN" w:bidi="ar-SA"/>
        </w:rPr>
      </w:pPr>
    </w:p>
    <w:p w:rsidR="00CF65FC" w:rsidRPr="00CF65FC" w:rsidRDefault="00CF65FC" w:rsidP="00E176A8">
      <w:pPr>
        <w:spacing w:line="240" w:lineRule="auto"/>
        <w:ind w:left="432" w:hanging="432"/>
        <w:rPr>
          <w:rFonts w:ascii="Times New Roman" w:eastAsia="SimSun" w:hAnsi="Times New Roman"/>
          <w:color w:val="000000"/>
          <w:lang w:eastAsia="zh-CN" w:bidi="ar-SA"/>
        </w:rPr>
      </w:pPr>
    </w:p>
    <w:p w:rsidR="00CF65FC" w:rsidRPr="00CF65FC" w:rsidRDefault="00CF65FC" w:rsidP="00A96AEB">
      <w:pPr>
        <w:spacing w:line="240" w:lineRule="auto"/>
        <w:ind w:left="432" w:hanging="432"/>
        <w:jc w:val="center"/>
        <w:rPr>
          <w:rFonts w:ascii="Times New Roman" w:eastAsia="SimSun" w:hAnsi="Times New Roman"/>
          <w:color w:val="000000"/>
          <w:lang w:eastAsia="zh-CN" w:bidi="ar-SA"/>
        </w:rPr>
      </w:pPr>
      <w:r w:rsidRPr="00CF65FC">
        <w:rPr>
          <w:rFonts w:ascii="Times New Roman" w:eastAsia="SimSun" w:hAnsi="Times New Roman"/>
          <w:noProof/>
          <w:color w:val="000000"/>
          <w:lang w:eastAsia="zh-CN" w:bidi="ar-SA"/>
        </w:rPr>
        <w:lastRenderedPageBreak/>
        <w:drawing>
          <wp:inline distT="0" distB="0" distL="0" distR="0" wp14:anchorId="6C16D44F" wp14:editId="42DBC3C0">
            <wp:extent cx="4885806" cy="3805004"/>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889111" cy="3807578"/>
                    </a:xfrm>
                    <a:prstGeom prst="rect">
                      <a:avLst/>
                    </a:prstGeom>
                    <a:noFill/>
                  </pic:spPr>
                </pic:pic>
              </a:graphicData>
            </a:graphic>
          </wp:inline>
        </w:drawing>
      </w:r>
    </w:p>
    <w:p w:rsidR="00CF65FC" w:rsidRPr="00CF65FC" w:rsidRDefault="00CF65FC" w:rsidP="00E176A8">
      <w:pPr>
        <w:spacing w:line="240" w:lineRule="auto"/>
        <w:ind w:left="432" w:hanging="432"/>
        <w:rPr>
          <w:rFonts w:ascii="Times New Roman" w:eastAsia="SimSun" w:hAnsi="Times New Roman"/>
          <w:color w:val="000000"/>
          <w:lang w:eastAsia="zh-CN" w:bidi="ar-SA"/>
        </w:rPr>
      </w:pPr>
    </w:p>
    <w:p w:rsidR="00CF65FC" w:rsidRPr="00CF65FC" w:rsidRDefault="00CF65FC" w:rsidP="00A96AEB">
      <w:pPr>
        <w:spacing w:line="240" w:lineRule="auto"/>
        <w:rPr>
          <w:rFonts w:ascii="Times New Roman" w:eastAsia="SimSun" w:hAnsi="Times New Roman"/>
          <w:b/>
          <w:color w:val="000000"/>
          <w:lang w:eastAsia="zh-CN" w:bidi="ar-SA"/>
        </w:rPr>
      </w:pPr>
      <w:r w:rsidRPr="00CF65FC">
        <w:rPr>
          <w:rFonts w:ascii="Times New Roman" w:eastAsia="SimSun" w:hAnsi="Times New Roman"/>
          <w:b/>
          <w:color w:val="000000"/>
          <w:lang w:eastAsia="zh-CN" w:bidi="ar-SA"/>
        </w:rPr>
        <w:t xml:space="preserve">Figure 4 </w:t>
      </w:r>
      <w:r w:rsidRPr="00CF65FC">
        <w:rPr>
          <w:rFonts w:ascii="Times New Roman" w:eastAsia="SimSun" w:hAnsi="Times New Roman"/>
          <w:color w:val="000000"/>
          <w:lang w:eastAsia="zh-CN" w:bidi="ar-SA"/>
        </w:rPr>
        <w:t>Profilometry profiles of carbon-steel coupons exposed to GoM, KW and SDB incubations amended with petroleum F76, FT-F76 and their blend. KW and GoM incubations: seawater + fuel +</w:t>
      </w:r>
      <w:r w:rsidRPr="00CF65FC">
        <w:rPr>
          <w:rFonts w:ascii="Times New Roman" w:eastAsia="SimSun" w:hAnsi="Times New Roman"/>
          <w:i/>
          <w:color w:val="000000"/>
          <w:lang w:eastAsia="zh-CN" w:bidi="ar-SA"/>
        </w:rPr>
        <w:t xml:space="preserve"> D. alkanexedens </w:t>
      </w:r>
      <w:r w:rsidRPr="00CF65FC">
        <w:rPr>
          <w:rFonts w:ascii="Times New Roman" w:eastAsia="SimSun" w:hAnsi="Times New Roman"/>
          <w:color w:val="000000"/>
          <w:lang w:eastAsia="zh-CN" w:bidi="ar-SA"/>
        </w:rPr>
        <w:t>strain ALDC</w:t>
      </w:r>
      <w:r w:rsidR="004D1B65" w:rsidRPr="004C2AA5">
        <w:rPr>
          <w:rFonts w:ascii="Times New Roman" w:eastAsia="SimSun" w:hAnsi="Times New Roman"/>
          <w:vertAlign w:val="superscript"/>
          <w:lang w:bidi="ar-SA"/>
        </w:rPr>
        <w:t>T</w:t>
      </w:r>
      <w:r w:rsidRPr="00CF65FC">
        <w:rPr>
          <w:rFonts w:ascii="Times New Roman" w:eastAsia="SimSun" w:hAnsi="Times New Roman"/>
          <w:color w:val="000000"/>
          <w:lang w:eastAsia="zh-CN" w:bidi="ar-SA"/>
        </w:rPr>
        <w:t xml:space="preserve"> + C</w:t>
      </w:r>
      <w:r w:rsidRPr="00CF65FC">
        <w:rPr>
          <w:rFonts w:ascii="Times New Roman" w:eastAsia="SimSun" w:hAnsi="Times New Roman"/>
          <w:color w:val="000000"/>
          <w:vertAlign w:val="subscript"/>
          <w:lang w:eastAsia="zh-CN" w:bidi="ar-SA"/>
        </w:rPr>
        <w:t>6</w:t>
      </w:r>
      <w:r w:rsidRPr="00CF65FC">
        <w:rPr>
          <w:rFonts w:ascii="Times New Roman" w:eastAsia="SimSun" w:hAnsi="Times New Roman"/>
          <w:color w:val="000000"/>
          <w:lang w:eastAsia="zh-CN" w:bidi="ar-SA"/>
        </w:rPr>
        <w:t>-C</w:t>
      </w:r>
      <w:r w:rsidRPr="00CF65FC">
        <w:rPr>
          <w:rFonts w:ascii="Times New Roman" w:eastAsia="SimSun" w:hAnsi="Times New Roman"/>
          <w:color w:val="000000"/>
          <w:vertAlign w:val="subscript"/>
          <w:lang w:eastAsia="zh-CN" w:bidi="ar-SA"/>
        </w:rPr>
        <w:t>12</w:t>
      </w:r>
      <w:r w:rsidRPr="00CF65FC">
        <w:rPr>
          <w:rFonts w:ascii="Times New Roman" w:eastAsia="SimSun" w:hAnsi="Times New Roman"/>
          <w:color w:val="000000"/>
          <w:lang w:eastAsia="zh-CN" w:bidi="ar-SA"/>
        </w:rPr>
        <w:t xml:space="preserve"> alkanes; SDB incubations: SDB seawater + sediment + fuel.  The false colors on the scale correspond to the points of different depth (in μm, blue indicates deep points whereas red or yellow represent much shallower points) collected through the whole metal surfaces. Severe pitting corrosion was observed in KW and SDB incubations regardless of the fuel type. </w:t>
      </w:r>
    </w:p>
    <w:p w:rsidR="00CF65FC" w:rsidRPr="00CF65FC" w:rsidRDefault="00CF65FC" w:rsidP="00E176A8">
      <w:pPr>
        <w:spacing w:line="240" w:lineRule="auto"/>
        <w:ind w:left="432" w:hanging="432"/>
        <w:rPr>
          <w:rFonts w:ascii="Times New Roman" w:eastAsia="SimSun" w:hAnsi="Times New Roman"/>
          <w:color w:val="000000"/>
          <w:lang w:eastAsia="zh-CN" w:bidi="ar-SA"/>
        </w:rPr>
      </w:pPr>
    </w:p>
    <w:p w:rsidR="00CF65FC" w:rsidRPr="00CF65FC" w:rsidRDefault="00CF65FC" w:rsidP="00E176A8">
      <w:pPr>
        <w:spacing w:line="240" w:lineRule="auto"/>
        <w:ind w:left="432" w:hanging="432"/>
        <w:rPr>
          <w:rFonts w:ascii="Times New Roman" w:eastAsia="SimSun" w:hAnsi="Times New Roman"/>
          <w:color w:val="000000"/>
          <w:lang w:eastAsia="zh-CN" w:bidi="ar-SA"/>
        </w:rPr>
      </w:pPr>
    </w:p>
    <w:p w:rsidR="00CF65FC" w:rsidRPr="00CF65FC" w:rsidRDefault="00CF65FC" w:rsidP="00E176A8">
      <w:pPr>
        <w:spacing w:line="240" w:lineRule="auto"/>
        <w:ind w:left="432" w:hanging="432"/>
        <w:rPr>
          <w:rFonts w:ascii="Times New Roman" w:eastAsia="SimSun" w:hAnsi="Times New Roman"/>
          <w:color w:val="000000"/>
          <w:lang w:eastAsia="zh-CN" w:bidi="ar-SA"/>
        </w:rPr>
      </w:pPr>
    </w:p>
    <w:p w:rsidR="00CF65FC" w:rsidRPr="00CF65FC" w:rsidRDefault="00CF65FC" w:rsidP="00E176A8">
      <w:pPr>
        <w:spacing w:line="240" w:lineRule="auto"/>
        <w:ind w:left="432" w:hanging="432"/>
        <w:rPr>
          <w:rFonts w:ascii="Times New Roman" w:eastAsia="SimSun" w:hAnsi="Times New Roman"/>
          <w:color w:val="000000"/>
          <w:lang w:eastAsia="zh-CN" w:bidi="ar-SA"/>
        </w:rPr>
      </w:pPr>
    </w:p>
    <w:p w:rsidR="00CF65FC" w:rsidRPr="00CF65FC" w:rsidRDefault="00CF65FC" w:rsidP="00A96AEB">
      <w:pPr>
        <w:spacing w:line="240" w:lineRule="auto"/>
        <w:ind w:left="432" w:hanging="432"/>
        <w:jc w:val="center"/>
        <w:rPr>
          <w:rFonts w:ascii="Times New Roman" w:eastAsia="SimSun" w:hAnsi="Times New Roman"/>
          <w:color w:val="000000"/>
          <w:lang w:eastAsia="zh-CN" w:bidi="ar-SA"/>
        </w:rPr>
      </w:pPr>
      <w:r w:rsidRPr="00CF65FC">
        <w:rPr>
          <w:rFonts w:ascii="Times New Roman" w:eastAsia="SimSun" w:hAnsi="Times New Roman"/>
          <w:noProof/>
          <w:color w:val="000000"/>
          <w:lang w:eastAsia="zh-CN" w:bidi="ar-SA"/>
        </w:rPr>
        <w:lastRenderedPageBreak/>
        <w:drawing>
          <wp:inline distT="0" distB="0" distL="0" distR="0" wp14:anchorId="03F169B5" wp14:editId="5F70E6C5">
            <wp:extent cx="4873601" cy="355282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4887049" cy="3562629"/>
                    </a:xfrm>
                    <a:prstGeom prst="rect">
                      <a:avLst/>
                    </a:prstGeom>
                    <a:noFill/>
                  </pic:spPr>
                </pic:pic>
              </a:graphicData>
            </a:graphic>
          </wp:inline>
        </w:drawing>
      </w:r>
    </w:p>
    <w:p w:rsidR="00CF65FC" w:rsidRPr="00CF65FC" w:rsidRDefault="00CF65FC" w:rsidP="00E176A8">
      <w:pPr>
        <w:spacing w:line="240" w:lineRule="auto"/>
        <w:ind w:left="432" w:hanging="432"/>
        <w:rPr>
          <w:rFonts w:ascii="Times New Roman" w:eastAsia="SimSun" w:hAnsi="Times New Roman"/>
          <w:color w:val="000000"/>
          <w:lang w:eastAsia="zh-CN" w:bidi="ar-SA"/>
        </w:rPr>
      </w:pPr>
    </w:p>
    <w:p w:rsidR="00CF65FC" w:rsidRPr="00CF65FC" w:rsidRDefault="00CF65FC" w:rsidP="00A96AEB">
      <w:pPr>
        <w:spacing w:line="240" w:lineRule="auto"/>
        <w:rPr>
          <w:rFonts w:ascii="Times New Roman" w:eastAsia="SimSun" w:hAnsi="Times New Roman"/>
          <w:b/>
          <w:color w:val="000000"/>
          <w:lang w:eastAsia="zh-CN" w:bidi="ar-SA"/>
        </w:rPr>
      </w:pPr>
      <w:r w:rsidRPr="00CF65FC">
        <w:rPr>
          <w:rFonts w:ascii="Times New Roman" w:eastAsia="SimSun" w:hAnsi="Times New Roman"/>
          <w:b/>
          <w:color w:val="000000"/>
          <w:lang w:eastAsia="zh-CN" w:bidi="ar-SA"/>
        </w:rPr>
        <w:t xml:space="preserve">Figure 5 </w:t>
      </w:r>
      <w:r w:rsidRPr="00CF65FC">
        <w:rPr>
          <w:rFonts w:ascii="Times New Roman" w:eastAsia="SimSun" w:hAnsi="Times New Roman"/>
          <w:color w:val="000000"/>
          <w:lang w:eastAsia="zh-CN" w:bidi="ar-SA"/>
        </w:rPr>
        <w:t>Profilometry profiles of carbons-steel coupons exposed to GoM, KW and SDB incubations amended with petroleum JP5, camelina-JP5 and their blend. KW and GoM incubations: seawater + fuel +</w:t>
      </w:r>
      <w:r w:rsidRPr="00CF65FC">
        <w:rPr>
          <w:rFonts w:ascii="Times New Roman" w:eastAsia="SimSun" w:hAnsi="Times New Roman"/>
          <w:i/>
          <w:color w:val="000000"/>
          <w:lang w:eastAsia="zh-CN" w:bidi="ar-SA"/>
        </w:rPr>
        <w:t xml:space="preserve"> D. alkanexedens </w:t>
      </w:r>
      <w:r w:rsidRPr="00CF65FC">
        <w:rPr>
          <w:rFonts w:ascii="Times New Roman" w:eastAsia="SimSun" w:hAnsi="Times New Roman"/>
          <w:color w:val="000000"/>
          <w:lang w:eastAsia="zh-CN" w:bidi="ar-SA"/>
        </w:rPr>
        <w:t>strain ALDC</w:t>
      </w:r>
      <w:r w:rsidR="004D1B65" w:rsidRPr="004C2AA5">
        <w:rPr>
          <w:rFonts w:ascii="Times New Roman" w:eastAsia="SimSun" w:hAnsi="Times New Roman"/>
          <w:vertAlign w:val="superscript"/>
          <w:lang w:bidi="ar-SA"/>
        </w:rPr>
        <w:t>T</w:t>
      </w:r>
      <w:r w:rsidRPr="00CF65FC">
        <w:rPr>
          <w:rFonts w:ascii="Times New Roman" w:eastAsia="SimSun" w:hAnsi="Times New Roman"/>
          <w:color w:val="000000"/>
          <w:lang w:eastAsia="zh-CN" w:bidi="ar-SA"/>
        </w:rPr>
        <w:t xml:space="preserve"> + C</w:t>
      </w:r>
      <w:r w:rsidRPr="00CF65FC">
        <w:rPr>
          <w:rFonts w:ascii="Times New Roman" w:eastAsia="SimSun" w:hAnsi="Times New Roman"/>
          <w:color w:val="000000"/>
          <w:vertAlign w:val="subscript"/>
          <w:lang w:eastAsia="zh-CN" w:bidi="ar-SA"/>
        </w:rPr>
        <w:t>6</w:t>
      </w:r>
      <w:r w:rsidRPr="00CF65FC">
        <w:rPr>
          <w:rFonts w:ascii="Times New Roman" w:eastAsia="SimSun" w:hAnsi="Times New Roman"/>
          <w:color w:val="000000"/>
          <w:lang w:eastAsia="zh-CN" w:bidi="ar-SA"/>
        </w:rPr>
        <w:t>-C</w:t>
      </w:r>
      <w:r w:rsidRPr="00CF65FC">
        <w:rPr>
          <w:rFonts w:ascii="Times New Roman" w:eastAsia="SimSun" w:hAnsi="Times New Roman"/>
          <w:color w:val="000000"/>
          <w:vertAlign w:val="subscript"/>
          <w:lang w:eastAsia="zh-CN" w:bidi="ar-SA"/>
        </w:rPr>
        <w:t>12</w:t>
      </w:r>
      <w:r w:rsidRPr="00CF65FC">
        <w:rPr>
          <w:rFonts w:ascii="Times New Roman" w:eastAsia="SimSun" w:hAnsi="Times New Roman"/>
          <w:color w:val="000000"/>
          <w:lang w:eastAsia="zh-CN" w:bidi="ar-SA"/>
        </w:rPr>
        <w:t xml:space="preserve"> alkanes; SDB incubations: SDB seawater + sediment + fuel. The false colors on the scale correspond to the points of different depth (in μm, blue indicates deep points whereas red or yellow represent much shallower points) collected through the whole metal surfaces. Severe pitting corrosion was observed in KW and SDB incubations regardless of the fuel type. </w:t>
      </w:r>
    </w:p>
    <w:p w:rsidR="00CF65FC" w:rsidRPr="00CF65FC" w:rsidRDefault="00CF65FC" w:rsidP="00E176A8">
      <w:pPr>
        <w:spacing w:line="240" w:lineRule="auto"/>
        <w:ind w:left="432" w:hanging="432"/>
        <w:rPr>
          <w:rFonts w:ascii="Times New Roman" w:eastAsia="SimSun" w:hAnsi="Times New Roman"/>
          <w:noProof/>
          <w:color w:val="000000"/>
          <w:lang w:eastAsia="zh-CN" w:bidi="ar-SA"/>
        </w:rPr>
      </w:pPr>
      <w:r w:rsidRPr="00CF65FC">
        <w:rPr>
          <w:rFonts w:ascii="Times New Roman" w:eastAsia="SimSun" w:hAnsi="Times New Roman"/>
          <w:color w:val="000000"/>
          <w:lang w:eastAsia="zh-CN" w:bidi="ar-SA"/>
        </w:rPr>
        <w:br w:type="textWrapping" w:clear="all"/>
      </w:r>
    </w:p>
    <w:p w:rsidR="00CF65FC" w:rsidRPr="00CF65FC" w:rsidRDefault="00CF65FC" w:rsidP="00A96AEB">
      <w:pPr>
        <w:spacing w:line="240" w:lineRule="auto"/>
        <w:ind w:left="432" w:hanging="432"/>
        <w:jc w:val="center"/>
        <w:rPr>
          <w:rFonts w:ascii="Times New Roman" w:eastAsia="SimSun" w:hAnsi="Times New Roman"/>
          <w:color w:val="000000"/>
          <w:lang w:eastAsia="zh-CN" w:bidi="ar-SA"/>
        </w:rPr>
      </w:pPr>
      <w:r w:rsidRPr="00CF65FC">
        <w:rPr>
          <w:rFonts w:ascii="Times New Roman" w:eastAsia="SimSun" w:hAnsi="Times New Roman"/>
          <w:noProof/>
          <w:color w:val="000000"/>
          <w:lang w:eastAsia="zh-CN" w:bidi="ar-SA"/>
        </w:rPr>
        <w:lastRenderedPageBreak/>
        <w:drawing>
          <wp:inline distT="0" distB="0" distL="0" distR="0" wp14:anchorId="0951FF3E" wp14:editId="29B9A1AD">
            <wp:extent cx="4876800" cy="589597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l="2103" b="2005"/>
                    <a:stretch/>
                  </pic:blipFill>
                  <pic:spPr bwMode="auto">
                    <a:xfrm>
                      <a:off x="0" y="0"/>
                      <a:ext cx="4893630" cy="5916323"/>
                    </a:xfrm>
                    <a:prstGeom prst="rect">
                      <a:avLst/>
                    </a:prstGeom>
                    <a:noFill/>
                    <a:ln>
                      <a:noFill/>
                    </a:ln>
                    <a:extLst>
                      <a:ext uri="{53640926-AAD7-44D8-BBD7-CCE9431645EC}">
                        <a14:shadowObscured xmlns:a14="http://schemas.microsoft.com/office/drawing/2010/main"/>
                      </a:ext>
                    </a:extLst>
                  </pic:spPr>
                </pic:pic>
              </a:graphicData>
            </a:graphic>
          </wp:inline>
        </w:drawing>
      </w:r>
    </w:p>
    <w:p w:rsidR="00CF65FC" w:rsidRPr="00CF65FC" w:rsidRDefault="00CF65FC" w:rsidP="00A96AEB">
      <w:pPr>
        <w:spacing w:line="240" w:lineRule="auto"/>
        <w:rPr>
          <w:rFonts w:ascii="Times New Roman" w:eastAsia="SimSun" w:hAnsi="Times New Roman"/>
          <w:color w:val="000000"/>
          <w:lang w:eastAsia="zh-CN" w:bidi="ar-SA"/>
        </w:rPr>
      </w:pPr>
      <w:r w:rsidRPr="00CF65FC">
        <w:rPr>
          <w:rFonts w:ascii="Times New Roman" w:eastAsia="SimSun" w:hAnsi="Times New Roman"/>
          <w:b/>
          <w:color w:val="000000"/>
          <w:lang w:eastAsia="zh-CN" w:bidi="ar-SA"/>
        </w:rPr>
        <w:t xml:space="preserve">Figure 6 </w:t>
      </w:r>
      <w:r w:rsidRPr="00CF65FC">
        <w:rPr>
          <w:rFonts w:ascii="Times New Roman" w:eastAsia="SimSun" w:hAnsi="Times New Roman"/>
          <w:color w:val="000000"/>
          <w:lang w:eastAsia="zh-CN" w:bidi="ar-SA"/>
        </w:rPr>
        <w:t>Number of pits counted on the post-cleaned coupons</w:t>
      </w:r>
      <w:r w:rsidR="009975E9">
        <w:rPr>
          <w:rFonts w:ascii="Times New Roman" w:eastAsia="SimSun" w:hAnsi="Times New Roman"/>
          <w:color w:val="000000"/>
          <w:lang w:eastAsia="zh-CN" w:bidi="ar-SA"/>
        </w:rPr>
        <w:t xml:space="preserve"> after exposure</w:t>
      </w:r>
      <w:r w:rsidRPr="00CF65FC">
        <w:rPr>
          <w:rFonts w:ascii="Times New Roman" w:eastAsia="SimSun" w:hAnsi="Times New Roman"/>
          <w:color w:val="000000"/>
          <w:lang w:eastAsia="zh-CN" w:bidi="ar-SA"/>
        </w:rPr>
        <w:t xml:space="preserve"> in seawater incubations from KW (black bars), GoM (clear bars) and SDB (grey bars). A. seawater + fuel only; B. seawater + fuel +</w:t>
      </w:r>
      <w:r w:rsidRPr="00CF65FC">
        <w:rPr>
          <w:rFonts w:ascii="Times New Roman" w:eastAsia="SimSun" w:hAnsi="Times New Roman"/>
          <w:i/>
          <w:color w:val="000000"/>
          <w:lang w:eastAsia="zh-CN" w:bidi="ar-SA"/>
        </w:rPr>
        <w:t xml:space="preserve"> D. alkanexedens </w:t>
      </w:r>
      <w:r w:rsidRPr="00CF65FC">
        <w:rPr>
          <w:rFonts w:ascii="Times New Roman" w:eastAsia="SimSun" w:hAnsi="Times New Roman"/>
          <w:color w:val="000000"/>
          <w:lang w:eastAsia="zh-CN" w:bidi="ar-SA"/>
        </w:rPr>
        <w:t>strain ALDC</w:t>
      </w:r>
      <w:r w:rsidR="004D1B65" w:rsidRPr="004C2AA5">
        <w:rPr>
          <w:rFonts w:ascii="Times New Roman" w:eastAsia="SimSun" w:hAnsi="Times New Roman"/>
          <w:vertAlign w:val="superscript"/>
          <w:lang w:bidi="ar-SA"/>
        </w:rPr>
        <w:t>T</w:t>
      </w:r>
      <w:r w:rsidRPr="00CF65FC">
        <w:rPr>
          <w:rFonts w:ascii="Times New Roman" w:eastAsia="SimSun" w:hAnsi="Times New Roman"/>
          <w:color w:val="000000"/>
          <w:lang w:eastAsia="zh-CN" w:bidi="ar-SA"/>
        </w:rPr>
        <w:t>; C. seawater (KW and GoM) + fue l+</w:t>
      </w:r>
      <w:r w:rsidRPr="00CF65FC">
        <w:rPr>
          <w:rFonts w:ascii="Times New Roman" w:eastAsia="SimSun" w:hAnsi="Times New Roman"/>
          <w:i/>
          <w:color w:val="000000"/>
          <w:lang w:eastAsia="zh-CN" w:bidi="ar-SA"/>
        </w:rPr>
        <w:t xml:space="preserve"> D. alkanexedens </w:t>
      </w:r>
      <w:r w:rsidRPr="00CF65FC">
        <w:rPr>
          <w:rFonts w:ascii="Times New Roman" w:eastAsia="SimSun" w:hAnsi="Times New Roman"/>
          <w:color w:val="000000"/>
          <w:lang w:eastAsia="zh-CN" w:bidi="ar-SA"/>
        </w:rPr>
        <w:t>strain ALDC</w:t>
      </w:r>
      <w:r w:rsidR="004D1B65" w:rsidRPr="004C2AA5">
        <w:rPr>
          <w:rFonts w:ascii="Times New Roman" w:eastAsia="SimSun" w:hAnsi="Times New Roman"/>
          <w:vertAlign w:val="superscript"/>
          <w:lang w:bidi="ar-SA"/>
        </w:rPr>
        <w:t>T</w:t>
      </w:r>
      <w:r w:rsidRPr="00CF65FC">
        <w:rPr>
          <w:rFonts w:ascii="Times New Roman" w:eastAsia="SimSun" w:hAnsi="Times New Roman"/>
          <w:color w:val="000000"/>
          <w:lang w:eastAsia="zh-CN" w:bidi="ar-SA"/>
        </w:rPr>
        <w:t xml:space="preserve"> + C</w:t>
      </w:r>
      <w:r w:rsidRPr="00CF65FC">
        <w:rPr>
          <w:rFonts w:ascii="Times New Roman" w:eastAsia="SimSun" w:hAnsi="Times New Roman"/>
          <w:color w:val="000000"/>
          <w:vertAlign w:val="subscript"/>
          <w:lang w:eastAsia="zh-CN" w:bidi="ar-SA"/>
        </w:rPr>
        <w:t>6</w:t>
      </w:r>
      <w:r w:rsidRPr="00CF65FC">
        <w:rPr>
          <w:rFonts w:ascii="Times New Roman" w:eastAsia="SimSun" w:hAnsi="Times New Roman"/>
          <w:color w:val="000000"/>
          <w:lang w:eastAsia="zh-CN" w:bidi="ar-SA"/>
        </w:rPr>
        <w:t>-C</w:t>
      </w:r>
      <w:r w:rsidRPr="00CF65FC">
        <w:rPr>
          <w:rFonts w:ascii="Times New Roman" w:eastAsia="SimSun" w:hAnsi="Times New Roman"/>
          <w:color w:val="000000"/>
          <w:vertAlign w:val="subscript"/>
          <w:lang w:eastAsia="zh-CN" w:bidi="ar-SA"/>
        </w:rPr>
        <w:t>12</w:t>
      </w:r>
      <w:r w:rsidRPr="00CF65FC">
        <w:rPr>
          <w:rFonts w:ascii="Times New Roman" w:eastAsia="SimSun" w:hAnsi="Times New Roman"/>
          <w:color w:val="000000"/>
          <w:lang w:eastAsia="zh-CN" w:bidi="ar-SA"/>
        </w:rPr>
        <w:t xml:space="preserve"> alkanes or SDB seawater + sediment + fuel. The fuel amendment under each condition and the corresponding sterile controls are indicated on the bottom of x-axis. (Sterile: any inocula of seawater, sediment or </w:t>
      </w:r>
      <w:r w:rsidRPr="00CF65FC">
        <w:rPr>
          <w:rFonts w:ascii="Times New Roman" w:eastAsia="SimSun" w:hAnsi="Times New Roman"/>
          <w:i/>
          <w:color w:val="000000"/>
          <w:lang w:eastAsia="zh-CN" w:bidi="ar-SA"/>
        </w:rPr>
        <w:t xml:space="preserve">D. alkanexedens </w:t>
      </w:r>
      <w:r w:rsidRPr="00CF65FC">
        <w:rPr>
          <w:rFonts w:ascii="Times New Roman" w:eastAsia="SimSun" w:hAnsi="Times New Roman"/>
          <w:color w:val="000000"/>
          <w:lang w:eastAsia="zh-CN" w:bidi="ar-SA"/>
        </w:rPr>
        <w:t>strain ALDC</w:t>
      </w:r>
      <w:r w:rsidR="004D1B65" w:rsidRPr="004C2AA5">
        <w:rPr>
          <w:rFonts w:ascii="Times New Roman" w:eastAsia="SimSun" w:hAnsi="Times New Roman"/>
          <w:vertAlign w:val="superscript"/>
          <w:lang w:bidi="ar-SA"/>
        </w:rPr>
        <w:t>T</w:t>
      </w:r>
      <w:r w:rsidRPr="00CF65FC">
        <w:rPr>
          <w:rFonts w:ascii="Times New Roman" w:eastAsia="SimSun" w:hAnsi="Times New Roman"/>
          <w:color w:val="000000"/>
          <w:lang w:eastAsia="zh-CN" w:bidi="ar-SA"/>
        </w:rPr>
        <w:t xml:space="preserve"> was heat-killed by autoclaving).</w:t>
      </w:r>
    </w:p>
    <w:p w:rsidR="00CF65FC" w:rsidRPr="00CF65FC" w:rsidRDefault="00CF65FC" w:rsidP="00A96AEB">
      <w:pPr>
        <w:spacing w:line="240" w:lineRule="auto"/>
        <w:ind w:left="432" w:hanging="432"/>
        <w:jc w:val="center"/>
        <w:rPr>
          <w:rFonts w:ascii="Times New Roman" w:eastAsia="SimSun" w:hAnsi="Times New Roman"/>
          <w:bCs/>
          <w:color w:val="000000"/>
          <w:lang w:eastAsia="zh-CN" w:bidi="ar-SA"/>
        </w:rPr>
      </w:pPr>
      <w:r w:rsidRPr="00CF65FC">
        <w:rPr>
          <w:rFonts w:ascii="Times New Roman" w:eastAsia="SimSun" w:hAnsi="Times New Roman"/>
          <w:bCs/>
          <w:noProof/>
          <w:color w:val="000000"/>
          <w:lang w:eastAsia="zh-CN" w:bidi="ar-SA"/>
        </w:rPr>
        <w:lastRenderedPageBreak/>
        <w:drawing>
          <wp:inline distT="0" distB="0" distL="0" distR="0" wp14:anchorId="517C2D82" wp14:editId="23EAAEE4">
            <wp:extent cx="4784270" cy="558165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7327" r="2155" b="4476"/>
                    <a:stretch/>
                  </pic:blipFill>
                  <pic:spPr bwMode="auto">
                    <a:xfrm>
                      <a:off x="0" y="0"/>
                      <a:ext cx="4793518" cy="5592439"/>
                    </a:xfrm>
                    <a:prstGeom prst="rect">
                      <a:avLst/>
                    </a:prstGeom>
                    <a:noFill/>
                    <a:ln>
                      <a:noFill/>
                    </a:ln>
                    <a:extLst>
                      <a:ext uri="{53640926-AAD7-44D8-BBD7-CCE9431645EC}">
                        <a14:shadowObscured xmlns:a14="http://schemas.microsoft.com/office/drawing/2010/main"/>
                      </a:ext>
                    </a:extLst>
                  </pic:spPr>
                </pic:pic>
              </a:graphicData>
            </a:graphic>
          </wp:inline>
        </w:drawing>
      </w:r>
    </w:p>
    <w:p w:rsidR="00CF65FC" w:rsidRPr="00CF65FC" w:rsidRDefault="00CF65FC" w:rsidP="00E176A8">
      <w:pPr>
        <w:spacing w:line="240" w:lineRule="auto"/>
        <w:ind w:left="432" w:hanging="432"/>
        <w:rPr>
          <w:rFonts w:ascii="Times New Roman" w:eastAsia="SimSun" w:hAnsi="Times New Roman"/>
          <w:color w:val="000000"/>
          <w:lang w:eastAsia="zh-CN" w:bidi="ar-SA"/>
        </w:rPr>
      </w:pPr>
    </w:p>
    <w:p w:rsidR="00CF65FC" w:rsidRPr="00CF65FC" w:rsidRDefault="00CF65FC" w:rsidP="00A96AEB">
      <w:pPr>
        <w:spacing w:line="240" w:lineRule="auto"/>
        <w:rPr>
          <w:rFonts w:ascii="Times New Roman" w:eastAsia="SimSun" w:hAnsi="Times New Roman"/>
          <w:bCs/>
          <w:color w:val="000000"/>
          <w:lang w:eastAsia="zh-CN" w:bidi="ar-SA"/>
        </w:rPr>
      </w:pPr>
      <w:r w:rsidRPr="00CF65FC">
        <w:rPr>
          <w:rFonts w:ascii="Times New Roman" w:eastAsia="SimSun" w:hAnsi="Times New Roman"/>
          <w:b/>
          <w:color w:val="000000"/>
          <w:lang w:eastAsia="zh-CN" w:bidi="ar-SA"/>
        </w:rPr>
        <w:t xml:space="preserve">Figure 7 </w:t>
      </w:r>
      <w:r w:rsidRPr="00CF65FC">
        <w:rPr>
          <w:rFonts w:ascii="Times New Roman" w:eastAsia="SimSun" w:hAnsi="Times New Roman"/>
          <w:bCs/>
          <w:color w:val="000000"/>
          <w:lang w:eastAsia="zh-CN" w:bidi="ar-SA"/>
        </w:rPr>
        <w:t xml:space="preserve">Plot of sulfate loss and general corrosion rate (A) and number of pits (B), respectively. The data points from KW (squares in red), GoM (round dots in blue) and SDB (triangles in green) are separated in A and B. </w:t>
      </w:r>
    </w:p>
    <w:p w:rsidR="00CF65FC" w:rsidRPr="00CF65FC" w:rsidRDefault="00CF65FC" w:rsidP="00E176A8">
      <w:pPr>
        <w:spacing w:line="240" w:lineRule="auto"/>
        <w:ind w:left="432" w:hanging="432"/>
        <w:rPr>
          <w:rFonts w:ascii="Times New Roman" w:eastAsia="SimSun" w:hAnsi="Times New Roman"/>
          <w:color w:val="000000"/>
          <w:lang w:eastAsia="zh-CN" w:bidi="ar-SA"/>
        </w:rPr>
      </w:pPr>
    </w:p>
    <w:p w:rsidR="00CF65FC" w:rsidRPr="00CF65FC" w:rsidRDefault="00CF65FC" w:rsidP="00E176A8">
      <w:pPr>
        <w:spacing w:line="240" w:lineRule="auto"/>
        <w:ind w:left="432" w:hanging="432"/>
        <w:rPr>
          <w:rFonts w:ascii="Times New Roman" w:eastAsia="SimSun" w:hAnsi="Times New Roman"/>
          <w:color w:val="000000"/>
          <w:lang w:eastAsia="zh-CN" w:bidi="ar-SA"/>
        </w:rPr>
      </w:pPr>
    </w:p>
    <w:p w:rsidR="00CF65FC" w:rsidRPr="00CF65FC" w:rsidRDefault="00CF65FC" w:rsidP="00E176A8">
      <w:pPr>
        <w:spacing w:line="240" w:lineRule="auto"/>
        <w:ind w:left="432" w:hanging="432"/>
        <w:rPr>
          <w:rFonts w:ascii="Times New Roman" w:eastAsia="SimSun" w:hAnsi="Times New Roman"/>
          <w:color w:val="000000"/>
          <w:lang w:eastAsia="zh-CN" w:bidi="ar-SA"/>
        </w:rPr>
      </w:pPr>
    </w:p>
    <w:p w:rsidR="00CF65FC" w:rsidRPr="00CF65FC" w:rsidRDefault="00CF65FC" w:rsidP="00A96AEB">
      <w:pPr>
        <w:spacing w:line="240" w:lineRule="auto"/>
        <w:ind w:left="432" w:hanging="432"/>
        <w:jc w:val="center"/>
        <w:rPr>
          <w:rFonts w:ascii="Times New Roman" w:hAnsi="Times New Roman"/>
          <w:lang w:bidi="ar-SA"/>
        </w:rPr>
      </w:pPr>
      <w:r w:rsidRPr="00CF65FC">
        <w:rPr>
          <w:rFonts w:ascii="Times New Roman" w:hAnsi="Times New Roman"/>
          <w:noProof/>
          <w:lang w:eastAsia="zh-CN" w:bidi="ar-SA"/>
        </w:rPr>
        <w:lastRenderedPageBreak/>
        <w:drawing>
          <wp:inline distT="0" distB="0" distL="0" distR="0" wp14:anchorId="7D44326C" wp14:editId="3C4F5205">
            <wp:extent cx="4883496" cy="3145344"/>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9286" t="-1" r="6747" b="1829"/>
                    <a:stretch/>
                  </pic:blipFill>
                  <pic:spPr bwMode="auto">
                    <a:xfrm>
                      <a:off x="0" y="0"/>
                      <a:ext cx="4903959" cy="3158524"/>
                    </a:xfrm>
                    <a:prstGeom prst="rect">
                      <a:avLst/>
                    </a:prstGeom>
                    <a:noFill/>
                    <a:ln>
                      <a:noFill/>
                    </a:ln>
                    <a:extLst>
                      <a:ext uri="{53640926-AAD7-44D8-BBD7-CCE9431645EC}">
                        <a14:shadowObscured xmlns:a14="http://schemas.microsoft.com/office/drawing/2010/main"/>
                      </a:ext>
                    </a:extLst>
                  </pic:spPr>
                </pic:pic>
              </a:graphicData>
            </a:graphic>
          </wp:inline>
        </w:drawing>
      </w:r>
    </w:p>
    <w:p w:rsidR="00CF65FC" w:rsidRPr="00CF65FC" w:rsidRDefault="00CF65FC" w:rsidP="00A96AEB">
      <w:pPr>
        <w:spacing w:line="240" w:lineRule="auto"/>
        <w:rPr>
          <w:rFonts w:ascii="Times New Roman" w:hAnsi="Times New Roman"/>
          <w:bCs/>
          <w:lang w:bidi="ar-SA"/>
        </w:rPr>
      </w:pPr>
      <w:r w:rsidRPr="00CF65FC">
        <w:rPr>
          <w:rFonts w:ascii="Times New Roman" w:hAnsi="Times New Roman"/>
          <w:b/>
          <w:lang w:bidi="ar-SA"/>
        </w:rPr>
        <w:t xml:space="preserve">Figure S1 </w:t>
      </w:r>
      <w:r w:rsidRPr="00CF65FC">
        <w:rPr>
          <w:rFonts w:ascii="Times New Roman" w:hAnsi="Times New Roman"/>
          <w:bCs/>
          <w:lang w:bidi="ar-SA"/>
        </w:rPr>
        <w:t xml:space="preserve">Gas chromatographic profiles of alternative fuels (FT-F76&amp;camelina-JP5) and their petroleum-derived counterparts (F76&amp;camelina JP5). The peaks (C9-C24) indicated with dashed lines refer to </w:t>
      </w:r>
      <w:r w:rsidRPr="00CF65FC">
        <w:rPr>
          <w:rFonts w:ascii="Times New Roman" w:hAnsi="Times New Roman"/>
          <w:bCs/>
          <w:i/>
          <w:lang w:bidi="ar-SA"/>
        </w:rPr>
        <w:t>n-</w:t>
      </w:r>
      <w:r w:rsidRPr="00CF65FC">
        <w:rPr>
          <w:rFonts w:ascii="Times New Roman" w:hAnsi="Times New Roman"/>
          <w:bCs/>
          <w:lang w:bidi="ar-SA"/>
        </w:rPr>
        <w:t xml:space="preserve">alkanes with varying carbon chain length. </w:t>
      </w:r>
    </w:p>
    <w:p w:rsidR="00CF65FC" w:rsidRPr="00CF65FC" w:rsidRDefault="00CF65FC" w:rsidP="00E176A8">
      <w:pPr>
        <w:spacing w:line="240" w:lineRule="auto"/>
        <w:ind w:left="432" w:hanging="432"/>
        <w:rPr>
          <w:rFonts w:ascii="Times New Roman" w:hAnsi="Times New Roman"/>
          <w:bCs/>
          <w:lang w:bidi="ar-SA"/>
        </w:rPr>
      </w:pPr>
    </w:p>
    <w:p w:rsidR="00CF65FC" w:rsidRPr="00CF65FC" w:rsidRDefault="00CF65FC" w:rsidP="00E176A8">
      <w:pPr>
        <w:spacing w:line="240" w:lineRule="auto"/>
        <w:ind w:left="432" w:hanging="432"/>
        <w:rPr>
          <w:rFonts w:ascii="Times New Roman" w:hAnsi="Times New Roman"/>
          <w:bCs/>
          <w:lang w:bidi="ar-SA"/>
        </w:rPr>
      </w:pPr>
    </w:p>
    <w:p w:rsidR="00CF65FC" w:rsidRPr="00CF65FC" w:rsidRDefault="00CF65FC" w:rsidP="00E176A8">
      <w:pPr>
        <w:spacing w:line="240" w:lineRule="auto"/>
        <w:ind w:left="432" w:hanging="432"/>
        <w:rPr>
          <w:rFonts w:ascii="Times New Roman" w:hAnsi="Times New Roman"/>
          <w:bCs/>
          <w:lang w:bidi="ar-SA"/>
        </w:rPr>
      </w:pPr>
    </w:p>
    <w:p w:rsidR="00CF65FC" w:rsidRPr="00CF65FC" w:rsidRDefault="00CF65FC" w:rsidP="00E176A8">
      <w:pPr>
        <w:spacing w:line="240" w:lineRule="auto"/>
        <w:ind w:left="432" w:hanging="432"/>
        <w:rPr>
          <w:rFonts w:ascii="Times New Roman" w:hAnsi="Times New Roman"/>
          <w:bCs/>
          <w:lang w:bidi="ar-SA"/>
        </w:rPr>
      </w:pPr>
    </w:p>
    <w:p w:rsidR="00CF65FC" w:rsidRPr="00CF65FC" w:rsidRDefault="00CF65FC" w:rsidP="00E176A8">
      <w:pPr>
        <w:spacing w:line="240" w:lineRule="auto"/>
        <w:ind w:left="432" w:hanging="432"/>
        <w:rPr>
          <w:rFonts w:ascii="Times New Roman" w:hAnsi="Times New Roman"/>
          <w:bCs/>
          <w:lang w:bidi="ar-SA"/>
        </w:rPr>
      </w:pPr>
    </w:p>
    <w:p w:rsidR="00CF65FC" w:rsidRPr="00CF65FC" w:rsidRDefault="00CF65FC" w:rsidP="00E176A8">
      <w:pPr>
        <w:spacing w:line="240" w:lineRule="auto"/>
        <w:ind w:left="432" w:hanging="432"/>
        <w:rPr>
          <w:rFonts w:ascii="Times New Roman" w:hAnsi="Times New Roman"/>
          <w:bCs/>
          <w:lang w:bidi="ar-SA"/>
        </w:rPr>
      </w:pPr>
    </w:p>
    <w:p w:rsidR="00CF65FC" w:rsidRPr="00CF65FC" w:rsidRDefault="00CF65FC" w:rsidP="00E176A8">
      <w:pPr>
        <w:spacing w:line="240" w:lineRule="auto"/>
        <w:ind w:left="432" w:hanging="432"/>
        <w:rPr>
          <w:rFonts w:ascii="Times New Roman" w:hAnsi="Times New Roman"/>
          <w:b/>
          <w:bCs/>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A96AEB">
      <w:pPr>
        <w:spacing w:line="240" w:lineRule="auto"/>
        <w:ind w:left="432" w:hanging="432"/>
        <w:jc w:val="center"/>
        <w:rPr>
          <w:rFonts w:ascii="Times New Roman" w:hAnsi="Times New Roman"/>
          <w:lang w:bidi="ar-SA"/>
        </w:rPr>
      </w:pPr>
      <w:r w:rsidRPr="00CF65FC">
        <w:rPr>
          <w:rFonts w:ascii="Times New Roman" w:hAnsi="Times New Roman"/>
          <w:noProof/>
          <w:lang w:eastAsia="zh-CN" w:bidi="ar-SA"/>
        </w:rPr>
        <w:lastRenderedPageBreak/>
        <w:drawing>
          <wp:inline distT="0" distB="0" distL="0" distR="0" wp14:anchorId="4A0A5C2A" wp14:editId="0A7E82A4">
            <wp:extent cx="4953000" cy="2907972"/>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49">
                      <a:extLst>
                        <a:ext uri="{28A0092B-C50C-407E-A947-70E740481C1C}">
                          <a14:useLocalDpi xmlns:a14="http://schemas.microsoft.com/office/drawing/2010/main" val="0"/>
                        </a:ext>
                      </a:extLst>
                    </a:blip>
                    <a:srcRect l="1168" t="1614" r="1336" b="9616"/>
                    <a:stretch/>
                  </pic:blipFill>
                  <pic:spPr bwMode="auto">
                    <a:xfrm>
                      <a:off x="0" y="0"/>
                      <a:ext cx="4978377" cy="2922871"/>
                    </a:xfrm>
                    <a:prstGeom prst="rect">
                      <a:avLst/>
                    </a:prstGeom>
                    <a:noFill/>
                    <a:ln>
                      <a:noFill/>
                    </a:ln>
                    <a:extLst>
                      <a:ext uri="{53640926-AAD7-44D8-BBD7-CCE9431645EC}">
                        <a14:shadowObscured xmlns:a14="http://schemas.microsoft.com/office/drawing/2010/main"/>
                      </a:ext>
                    </a:extLst>
                  </pic:spPr>
                </pic:pic>
              </a:graphicData>
            </a:graphic>
          </wp:inline>
        </w:drawing>
      </w: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A96AEB">
      <w:pPr>
        <w:spacing w:line="240" w:lineRule="auto"/>
        <w:rPr>
          <w:rFonts w:ascii="Times New Roman" w:hAnsi="Times New Roman"/>
          <w:bCs/>
          <w:lang w:bidi="ar-SA"/>
        </w:rPr>
      </w:pPr>
      <w:r w:rsidRPr="00CF65FC">
        <w:rPr>
          <w:rFonts w:ascii="Times New Roman" w:hAnsi="Times New Roman"/>
          <w:b/>
          <w:lang w:bidi="ar-SA"/>
        </w:rPr>
        <w:t>Figure S2</w:t>
      </w:r>
      <w:r w:rsidRPr="00CF65FC">
        <w:rPr>
          <w:rFonts w:ascii="Times New Roman" w:hAnsi="Times New Roman"/>
          <w:bCs/>
          <w:lang w:bidi="ar-SA"/>
        </w:rPr>
        <w:t xml:space="preserve"> Relative abundance of major hydrocarbons in alternative fuels (FT-F76&amp;camelina-JP5) and their petroleum-derived counterparts (F76&amp;camelina JP5) according to the percentage of peak area of each compound.  Strain chain and branched alkanes were grouped separately to better reflect the difference in chemical makeup in fuels. </w:t>
      </w:r>
    </w:p>
    <w:p w:rsidR="00CF65FC" w:rsidRPr="00CF65FC" w:rsidRDefault="00CF65FC" w:rsidP="00E176A8">
      <w:pPr>
        <w:spacing w:line="240" w:lineRule="auto"/>
        <w:ind w:left="432" w:hanging="432"/>
        <w:rPr>
          <w:rFonts w:ascii="Times New Roman" w:hAnsi="Times New Roman"/>
          <w:bCs/>
          <w:lang w:bidi="ar-SA"/>
        </w:rPr>
      </w:pPr>
    </w:p>
    <w:p w:rsidR="00CF65FC" w:rsidRPr="00CF65FC" w:rsidRDefault="00CF65FC" w:rsidP="00E176A8">
      <w:pPr>
        <w:spacing w:line="240" w:lineRule="auto"/>
        <w:ind w:left="432" w:hanging="432"/>
        <w:rPr>
          <w:rFonts w:ascii="Times New Roman" w:hAnsi="Times New Roman"/>
          <w:lang w:bidi="ar-SA"/>
        </w:rPr>
      </w:pPr>
    </w:p>
    <w:p w:rsidR="00CF65FC" w:rsidRDefault="00CF65FC" w:rsidP="00E176A8">
      <w:pPr>
        <w:spacing w:line="240" w:lineRule="auto"/>
        <w:ind w:left="432" w:hanging="432"/>
        <w:rPr>
          <w:rFonts w:ascii="Times New Roman" w:hAnsi="Times New Roman"/>
          <w:lang w:bidi="ar-SA"/>
        </w:rPr>
      </w:pPr>
    </w:p>
    <w:p w:rsidR="004F0619" w:rsidRDefault="004F0619" w:rsidP="00E176A8">
      <w:pPr>
        <w:spacing w:line="240" w:lineRule="auto"/>
        <w:ind w:left="432" w:hanging="432"/>
        <w:rPr>
          <w:rFonts w:ascii="Times New Roman" w:hAnsi="Times New Roman"/>
          <w:lang w:bidi="ar-SA"/>
        </w:rPr>
      </w:pPr>
    </w:p>
    <w:p w:rsidR="004F0619" w:rsidRPr="00CF65FC" w:rsidRDefault="004F0619"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A96AEB">
      <w:pPr>
        <w:spacing w:line="240" w:lineRule="auto"/>
        <w:ind w:left="432" w:hanging="432"/>
        <w:jc w:val="center"/>
        <w:rPr>
          <w:rFonts w:ascii="Times New Roman" w:hAnsi="Times New Roman"/>
          <w:lang w:bidi="ar-SA"/>
        </w:rPr>
      </w:pPr>
      <w:r w:rsidRPr="00CF65FC">
        <w:rPr>
          <w:rFonts w:ascii="Times New Roman" w:hAnsi="Times New Roman"/>
          <w:noProof/>
          <w:lang w:eastAsia="zh-CN" w:bidi="ar-SA"/>
        </w:rPr>
        <w:lastRenderedPageBreak/>
        <w:drawing>
          <wp:inline distT="0" distB="0" distL="0" distR="0" wp14:anchorId="326676B7" wp14:editId="1FE5199B">
            <wp:extent cx="5018172" cy="291064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020002" cy="2911701"/>
                    </a:xfrm>
                    <a:prstGeom prst="rect">
                      <a:avLst/>
                    </a:prstGeom>
                    <a:noFill/>
                  </pic:spPr>
                </pic:pic>
              </a:graphicData>
            </a:graphic>
          </wp:inline>
        </w:drawing>
      </w:r>
    </w:p>
    <w:p w:rsidR="00CF65FC" w:rsidRPr="00CF65FC" w:rsidRDefault="00CF65FC" w:rsidP="00A96AEB">
      <w:pPr>
        <w:spacing w:line="240" w:lineRule="auto"/>
        <w:rPr>
          <w:rFonts w:ascii="Times New Roman" w:hAnsi="Times New Roman"/>
          <w:lang w:bidi="ar-SA"/>
        </w:rPr>
      </w:pPr>
      <w:r w:rsidRPr="00CF65FC">
        <w:rPr>
          <w:rFonts w:ascii="Times New Roman" w:hAnsi="Times New Roman"/>
          <w:b/>
          <w:lang w:bidi="ar-SA"/>
        </w:rPr>
        <w:t xml:space="preserve">Figure S3 </w:t>
      </w:r>
      <w:r w:rsidRPr="00CF65FC">
        <w:rPr>
          <w:rFonts w:ascii="Times New Roman" w:hAnsi="Times New Roman"/>
          <w:lang w:bidi="ar-SA"/>
        </w:rPr>
        <w:t xml:space="preserve">Sulfate reduction in KW (A) and GoM (B) incubations when only seawater and fuels were present. The legends on the left indicated the specific fuel amended in the system. Fuel-unamended: no fuel was added; sterile: seawater was sterilized by autoclaving. </w:t>
      </w: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A96AEB">
      <w:pPr>
        <w:spacing w:line="240" w:lineRule="auto"/>
        <w:ind w:left="432" w:hanging="432"/>
        <w:jc w:val="center"/>
        <w:rPr>
          <w:rFonts w:ascii="Times New Roman" w:hAnsi="Times New Roman"/>
          <w:lang w:bidi="ar-SA"/>
        </w:rPr>
      </w:pPr>
      <w:r w:rsidRPr="00CF65FC">
        <w:rPr>
          <w:rFonts w:ascii="Times New Roman" w:hAnsi="Times New Roman"/>
          <w:noProof/>
          <w:lang w:eastAsia="zh-CN" w:bidi="ar-SA"/>
        </w:rPr>
        <w:lastRenderedPageBreak/>
        <w:drawing>
          <wp:inline distT="0" distB="0" distL="0" distR="0" wp14:anchorId="331421F5" wp14:editId="266774E5">
            <wp:extent cx="4752975" cy="284797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51">
                      <a:extLst>
                        <a:ext uri="{28A0092B-C50C-407E-A947-70E740481C1C}">
                          <a14:useLocalDpi xmlns:a14="http://schemas.microsoft.com/office/drawing/2010/main" val="0"/>
                        </a:ext>
                      </a:extLst>
                    </a:blip>
                    <a:srcRect r="5493" b="-40"/>
                    <a:stretch/>
                  </pic:blipFill>
                  <pic:spPr bwMode="auto">
                    <a:xfrm>
                      <a:off x="0" y="0"/>
                      <a:ext cx="4755481" cy="2849477"/>
                    </a:xfrm>
                    <a:prstGeom prst="rect">
                      <a:avLst/>
                    </a:prstGeom>
                    <a:noFill/>
                    <a:ln>
                      <a:noFill/>
                    </a:ln>
                    <a:extLst>
                      <a:ext uri="{53640926-AAD7-44D8-BBD7-CCE9431645EC}">
                        <a14:shadowObscured xmlns:a14="http://schemas.microsoft.com/office/drawing/2010/main"/>
                      </a:ext>
                    </a:extLst>
                  </pic:spPr>
                </pic:pic>
              </a:graphicData>
            </a:graphic>
          </wp:inline>
        </w:drawing>
      </w:r>
    </w:p>
    <w:p w:rsidR="00CF65FC" w:rsidRPr="00CF65FC" w:rsidRDefault="00CF65FC" w:rsidP="00A96AEB">
      <w:pPr>
        <w:spacing w:line="240" w:lineRule="auto"/>
        <w:rPr>
          <w:rFonts w:ascii="Times New Roman" w:hAnsi="Times New Roman"/>
          <w:lang w:bidi="ar-SA"/>
        </w:rPr>
      </w:pPr>
      <w:r w:rsidRPr="00CF65FC">
        <w:rPr>
          <w:rFonts w:ascii="Times New Roman" w:hAnsi="Times New Roman"/>
          <w:b/>
          <w:lang w:bidi="ar-SA"/>
        </w:rPr>
        <w:t xml:space="preserve">Figure S4 </w:t>
      </w:r>
      <w:r w:rsidRPr="00CF65FC">
        <w:rPr>
          <w:rFonts w:ascii="Times New Roman" w:hAnsi="Times New Roman"/>
          <w:lang w:bidi="ar-SA"/>
        </w:rPr>
        <w:t xml:space="preserve">Sulfate reduction in KW (A) and GoM (B) incubations when </w:t>
      </w:r>
      <w:r w:rsidRPr="00CF65FC">
        <w:rPr>
          <w:rFonts w:ascii="Times New Roman" w:hAnsi="Times New Roman"/>
          <w:i/>
          <w:color w:val="000000"/>
          <w:lang w:bidi="ar-SA"/>
        </w:rPr>
        <w:t xml:space="preserve">D. alkanexedens </w:t>
      </w:r>
      <w:r w:rsidRPr="00CF65FC">
        <w:rPr>
          <w:rFonts w:ascii="Times New Roman" w:hAnsi="Times New Roman"/>
          <w:color w:val="000000"/>
          <w:lang w:bidi="ar-SA"/>
        </w:rPr>
        <w:t>strain ALDC</w:t>
      </w:r>
      <w:r w:rsidR="004D1B65" w:rsidRPr="004C2AA5">
        <w:rPr>
          <w:rFonts w:ascii="Times New Roman" w:eastAsia="SimSun" w:hAnsi="Times New Roman"/>
          <w:vertAlign w:val="superscript"/>
          <w:lang w:bidi="ar-SA"/>
        </w:rPr>
        <w:t>T</w:t>
      </w:r>
      <w:r w:rsidRPr="00CF65FC">
        <w:rPr>
          <w:rFonts w:ascii="Times New Roman" w:hAnsi="Times New Roman"/>
          <w:color w:val="000000"/>
          <w:lang w:bidi="ar-SA"/>
        </w:rPr>
        <w:t xml:space="preserve"> was inoculated as a positive control.</w:t>
      </w:r>
      <w:r w:rsidRPr="00CF65FC">
        <w:rPr>
          <w:rFonts w:ascii="Times New Roman" w:hAnsi="Times New Roman"/>
          <w:lang w:bidi="ar-SA"/>
        </w:rPr>
        <w:t xml:space="preserve"> The legends on the </w:t>
      </w:r>
      <w:r w:rsidR="009975E9">
        <w:rPr>
          <w:rFonts w:ascii="Times New Roman" w:hAnsi="Times New Roman"/>
          <w:lang w:bidi="ar-SA"/>
        </w:rPr>
        <w:t>right</w:t>
      </w:r>
      <w:r w:rsidRPr="00CF65FC">
        <w:rPr>
          <w:rFonts w:ascii="Times New Roman" w:hAnsi="Times New Roman"/>
          <w:lang w:bidi="ar-SA"/>
        </w:rPr>
        <w:t xml:space="preserve"> indicated the specific fuel amended in the system. Fuel-unamended: no fuel was added; sterile: seawater and </w:t>
      </w:r>
      <w:r w:rsidRPr="00CF65FC">
        <w:rPr>
          <w:rFonts w:ascii="Times New Roman" w:hAnsi="Times New Roman"/>
          <w:i/>
          <w:color w:val="000000"/>
          <w:lang w:bidi="ar-SA"/>
        </w:rPr>
        <w:t xml:space="preserve">D. alkanexedens </w:t>
      </w:r>
      <w:r w:rsidRPr="00CF65FC">
        <w:rPr>
          <w:rFonts w:ascii="Times New Roman" w:hAnsi="Times New Roman"/>
          <w:color w:val="000000"/>
          <w:lang w:bidi="ar-SA"/>
        </w:rPr>
        <w:t>strain ALDC</w:t>
      </w:r>
      <w:r w:rsidR="004D1B65" w:rsidRPr="004C2AA5">
        <w:rPr>
          <w:rFonts w:ascii="Times New Roman" w:eastAsia="SimSun" w:hAnsi="Times New Roman"/>
          <w:vertAlign w:val="superscript"/>
          <w:lang w:bidi="ar-SA"/>
        </w:rPr>
        <w:t>T</w:t>
      </w:r>
      <w:r w:rsidRPr="00CF65FC">
        <w:rPr>
          <w:rFonts w:ascii="Times New Roman" w:hAnsi="Times New Roman"/>
          <w:lang w:bidi="ar-SA"/>
        </w:rPr>
        <w:t xml:space="preserve"> were sterilized by autoclaving. </w:t>
      </w: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noProof/>
          <w:lang w:eastAsia="zh-CN" w:bidi="ar-SA"/>
        </w:rPr>
      </w:pPr>
    </w:p>
    <w:p w:rsidR="00CF65FC" w:rsidRPr="00CF65FC" w:rsidRDefault="00CF65FC" w:rsidP="00E176A8">
      <w:pPr>
        <w:spacing w:line="240" w:lineRule="auto"/>
        <w:ind w:left="432" w:hanging="432"/>
        <w:rPr>
          <w:rFonts w:ascii="Times New Roman" w:hAnsi="Times New Roman"/>
          <w:noProof/>
          <w:lang w:eastAsia="zh-CN" w:bidi="ar-SA"/>
        </w:rPr>
      </w:pPr>
    </w:p>
    <w:p w:rsidR="00CF65FC" w:rsidRPr="00CF65FC" w:rsidRDefault="00CF65FC" w:rsidP="00E176A8">
      <w:pPr>
        <w:spacing w:line="240" w:lineRule="auto"/>
        <w:ind w:left="432" w:hanging="432"/>
        <w:rPr>
          <w:rFonts w:ascii="Times New Roman" w:hAnsi="Times New Roman"/>
          <w:noProof/>
          <w:lang w:eastAsia="zh-CN" w:bidi="ar-SA"/>
        </w:rPr>
      </w:pPr>
    </w:p>
    <w:p w:rsidR="00CF65FC" w:rsidRPr="00CF65FC" w:rsidRDefault="00CF65FC" w:rsidP="00E176A8">
      <w:pPr>
        <w:spacing w:line="240" w:lineRule="auto"/>
        <w:ind w:left="432" w:hanging="432"/>
        <w:rPr>
          <w:rFonts w:ascii="Times New Roman" w:hAnsi="Times New Roman"/>
          <w:noProof/>
          <w:lang w:eastAsia="zh-CN" w:bidi="ar-SA"/>
        </w:rPr>
      </w:pPr>
    </w:p>
    <w:p w:rsidR="00CF65FC" w:rsidRPr="00CF65FC" w:rsidRDefault="00CF65FC" w:rsidP="00E176A8">
      <w:pPr>
        <w:spacing w:line="240" w:lineRule="auto"/>
        <w:ind w:left="432" w:hanging="432"/>
        <w:rPr>
          <w:rFonts w:ascii="Times New Roman" w:hAnsi="Times New Roman"/>
          <w:noProof/>
          <w:lang w:eastAsia="zh-CN" w:bidi="ar-SA"/>
        </w:rPr>
      </w:pPr>
    </w:p>
    <w:p w:rsidR="00CF65FC" w:rsidRPr="00CF65FC" w:rsidRDefault="00CF65FC" w:rsidP="00E176A8">
      <w:pPr>
        <w:spacing w:line="240" w:lineRule="auto"/>
        <w:ind w:left="432" w:hanging="432"/>
        <w:rPr>
          <w:rFonts w:ascii="Times New Roman" w:hAnsi="Times New Roman"/>
          <w:noProof/>
          <w:lang w:eastAsia="zh-CN" w:bidi="ar-SA"/>
        </w:rPr>
      </w:pPr>
    </w:p>
    <w:p w:rsidR="00CF65FC" w:rsidRPr="00CF65FC" w:rsidRDefault="00CF65FC" w:rsidP="00E176A8">
      <w:pPr>
        <w:spacing w:line="240" w:lineRule="auto"/>
        <w:ind w:left="432" w:hanging="432"/>
        <w:rPr>
          <w:rFonts w:ascii="Times New Roman" w:hAnsi="Times New Roman"/>
          <w:noProof/>
          <w:lang w:eastAsia="zh-CN" w:bidi="ar-SA"/>
        </w:rPr>
      </w:pPr>
    </w:p>
    <w:p w:rsidR="00CF65FC" w:rsidRPr="00CF65FC" w:rsidRDefault="00CF65FC" w:rsidP="00A96AEB">
      <w:pPr>
        <w:spacing w:line="240" w:lineRule="auto"/>
        <w:ind w:left="432" w:hanging="432"/>
        <w:jc w:val="center"/>
        <w:rPr>
          <w:rFonts w:ascii="Times New Roman" w:hAnsi="Times New Roman"/>
          <w:lang w:bidi="ar-SA"/>
        </w:rPr>
      </w:pPr>
      <w:r w:rsidRPr="00CF65FC">
        <w:rPr>
          <w:rFonts w:ascii="Times New Roman" w:hAnsi="Times New Roman"/>
          <w:noProof/>
          <w:lang w:eastAsia="zh-CN" w:bidi="ar-SA"/>
        </w:rPr>
        <w:lastRenderedPageBreak/>
        <w:drawing>
          <wp:inline distT="0" distB="0" distL="0" distR="0" wp14:anchorId="69FC3434" wp14:editId="0B6BA5E1">
            <wp:extent cx="4886325" cy="637222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52">
                      <a:extLst>
                        <a:ext uri="{28A0092B-C50C-407E-A947-70E740481C1C}">
                          <a14:useLocalDpi xmlns:a14="http://schemas.microsoft.com/office/drawing/2010/main" val="0"/>
                        </a:ext>
                      </a:extLst>
                    </a:blip>
                    <a:srcRect l="3854" r="2018" b="-20"/>
                    <a:stretch/>
                  </pic:blipFill>
                  <pic:spPr bwMode="auto">
                    <a:xfrm>
                      <a:off x="0" y="0"/>
                      <a:ext cx="4887321" cy="6373524"/>
                    </a:xfrm>
                    <a:prstGeom prst="rect">
                      <a:avLst/>
                    </a:prstGeom>
                    <a:noFill/>
                    <a:ln>
                      <a:noFill/>
                    </a:ln>
                    <a:extLst>
                      <a:ext uri="{53640926-AAD7-44D8-BBD7-CCE9431645EC}">
                        <a14:shadowObscured xmlns:a14="http://schemas.microsoft.com/office/drawing/2010/main"/>
                      </a:ext>
                    </a:extLst>
                  </pic:spPr>
                </pic:pic>
              </a:graphicData>
            </a:graphic>
          </wp:inline>
        </w:drawing>
      </w:r>
    </w:p>
    <w:p w:rsidR="00CF65FC" w:rsidRPr="00CF65FC" w:rsidRDefault="00CF65FC" w:rsidP="00A96AEB">
      <w:pPr>
        <w:spacing w:line="240" w:lineRule="auto"/>
        <w:rPr>
          <w:rFonts w:ascii="Times New Roman" w:hAnsi="Times New Roman"/>
          <w:b/>
          <w:lang w:bidi="ar-SA"/>
        </w:rPr>
      </w:pPr>
    </w:p>
    <w:p w:rsidR="00CF65FC" w:rsidRPr="00CF65FC" w:rsidRDefault="00CF65FC" w:rsidP="00A96AEB">
      <w:pPr>
        <w:spacing w:line="240" w:lineRule="auto"/>
        <w:rPr>
          <w:rFonts w:ascii="Times New Roman" w:hAnsi="Times New Roman"/>
          <w:noProof/>
          <w:lang w:eastAsia="zh-CN" w:bidi="ar-SA"/>
        </w:rPr>
      </w:pPr>
      <w:r w:rsidRPr="00CF65FC">
        <w:rPr>
          <w:rFonts w:ascii="Times New Roman" w:hAnsi="Times New Roman"/>
          <w:b/>
          <w:lang w:bidi="ar-SA"/>
        </w:rPr>
        <w:t>Figure S5</w:t>
      </w:r>
      <w:r w:rsidRPr="00CF65FC">
        <w:rPr>
          <w:rFonts w:ascii="Times New Roman" w:hAnsi="Times New Roman"/>
          <w:lang w:bidi="ar-SA"/>
        </w:rPr>
        <w:t xml:space="preserve">  Dissolved sulfide in the aqueous phase at the beginning (blue bars) and conclusion (red bars) of the experiment in KW incubations. A, KW seawater+</w:t>
      </w:r>
      <w:r w:rsidRPr="00CF65FC">
        <w:rPr>
          <w:rFonts w:ascii="Times New Roman" w:hAnsi="Times New Roman"/>
          <w:i/>
          <w:color w:val="000000"/>
          <w:lang w:bidi="ar-SA"/>
        </w:rPr>
        <w:t xml:space="preserve"> D. alkanexedens </w:t>
      </w:r>
      <w:r w:rsidRPr="00CF65FC">
        <w:rPr>
          <w:rFonts w:ascii="Times New Roman" w:hAnsi="Times New Roman"/>
          <w:color w:val="000000"/>
          <w:lang w:bidi="ar-SA"/>
        </w:rPr>
        <w:t>strain ALDC</w:t>
      </w:r>
      <w:r w:rsidR="004D1B65" w:rsidRPr="004C2AA5">
        <w:rPr>
          <w:rFonts w:ascii="Times New Roman" w:eastAsia="SimSun" w:hAnsi="Times New Roman"/>
          <w:vertAlign w:val="superscript"/>
          <w:lang w:bidi="ar-SA"/>
        </w:rPr>
        <w:t>T</w:t>
      </w:r>
      <w:r w:rsidRPr="00CF65FC">
        <w:rPr>
          <w:rFonts w:ascii="Times New Roman" w:hAnsi="Times New Roman"/>
          <w:color w:val="000000"/>
          <w:lang w:bidi="ar-SA"/>
        </w:rPr>
        <w:t xml:space="preserve"> +alkanes</w:t>
      </w:r>
      <w:r w:rsidRPr="00CF65FC">
        <w:rPr>
          <w:rFonts w:ascii="Times New Roman" w:hAnsi="Times New Roman"/>
          <w:lang w:bidi="ar-SA"/>
        </w:rPr>
        <w:t>; B</w:t>
      </w:r>
      <w:r w:rsidRPr="00CF65FC">
        <w:rPr>
          <w:rFonts w:ascii="Times New Roman" w:hAnsi="Times New Roman"/>
          <w:color w:val="000000"/>
          <w:lang w:bidi="ar-SA"/>
        </w:rPr>
        <w:t xml:space="preserve">, KW seawater+fuel+ </w:t>
      </w:r>
      <w:r w:rsidRPr="00CF65FC">
        <w:rPr>
          <w:rFonts w:ascii="Times New Roman" w:hAnsi="Times New Roman"/>
          <w:i/>
          <w:color w:val="000000"/>
          <w:lang w:bidi="ar-SA"/>
        </w:rPr>
        <w:t xml:space="preserve">D. alkanexedens </w:t>
      </w:r>
      <w:r w:rsidRPr="00CF65FC">
        <w:rPr>
          <w:rFonts w:ascii="Times New Roman" w:hAnsi="Times New Roman"/>
          <w:color w:val="000000"/>
          <w:lang w:bidi="ar-SA"/>
        </w:rPr>
        <w:t>strain ALDC</w:t>
      </w:r>
      <w:r w:rsidR="004D1B65" w:rsidRPr="004C2AA5">
        <w:rPr>
          <w:rFonts w:ascii="Times New Roman" w:eastAsia="SimSun" w:hAnsi="Times New Roman"/>
          <w:vertAlign w:val="superscript"/>
          <w:lang w:bidi="ar-SA"/>
        </w:rPr>
        <w:t>T</w:t>
      </w:r>
      <w:r w:rsidRPr="00CF65FC">
        <w:rPr>
          <w:rFonts w:ascii="Times New Roman" w:hAnsi="Times New Roman"/>
          <w:color w:val="000000"/>
          <w:lang w:bidi="ar-SA"/>
        </w:rPr>
        <w:t xml:space="preserve"> +</w:t>
      </w:r>
      <w:r w:rsidR="003F4456" w:rsidRPr="003F4456">
        <w:rPr>
          <w:rFonts w:ascii="Times New Roman" w:hAnsi="Times New Roman"/>
          <w:lang w:bidi="ar-SA"/>
        </w:rPr>
        <w:t xml:space="preserve"> </w:t>
      </w:r>
      <w:r w:rsidR="003F4456" w:rsidRPr="00CF65FC">
        <w:rPr>
          <w:rFonts w:ascii="Times New Roman" w:hAnsi="Times New Roman"/>
          <w:lang w:bidi="ar-SA"/>
        </w:rPr>
        <w:t>C</w:t>
      </w:r>
      <w:r w:rsidR="003F4456" w:rsidRPr="00CF65FC">
        <w:rPr>
          <w:rFonts w:ascii="Times New Roman" w:hAnsi="Times New Roman"/>
          <w:vertAlign w:val="subscript"/>
          <w:lang w:bidi="ar-SA"/>
        </w:rPr>
        <w:t>6</w:t>
      </w:r>
      <w:r w:rsidR="003F4456" w:rsidRPr="00CF65FC">
        <w:rPr>
          <w:rFonts w:ascii="Times New Roman" w:hAnsi="Times New Roman"/>
          <w:lang w:bidi="ar-SA"/>
        </w:rPr>
        <w:t>-C</w:t>
      </w:r>
      <w:r w:rsidR="003F4456" w:rsidRPr="00CF65FC">
        <w:rPr>
          <w:rFonts w:ascii="Times New Roman" w:hAnsi="Times New Roman"/>
          <w:vertAlign w:val="subscript"/>
          <w:lang w:bidi="ar-SA"/>
        </w:rPr>
        <w:t>12</w:t>
      </w:r>
      <w:r w:rsidR="003F4456" w:rsidRPr="00CF65FC">
        <w:rPr>
          <w:rFonts w:ascii="Times New Roman" w:hAnsi="Times New Roman"/>
          <w:lang w:bidi="ar-SA"/>
        </w:rPr>
        <w:t xml:space="preserve"> </w:t>
      </w:r>
      <w:r w:rsidR="003F4456" w:rsidRPr="00CF65FC">
        <w:rPr>
          <w:rFonts w:ascii="Times New Roman" w:hAnsi="Times New Roman"/>
          <w:i/>
          <w:lang w:bidi="ar-SA"/>
        </w:rPr>
        <w:t>n-</w:t>
      </w:r>
      <w:r w:rsidR="003F4456" w:rsidRPr="00CF65FC">
        <w:rPr>
          <w:rFonts w:ascii="Times New Roman" w:hAnsi="Times New Roman"/>
          <w:lang w:bidi="ar-SA"/>
        </w:rPr>
        <w:t>alkanes</w:t>
      </w:r>
      <w:r w:rsidRPr="00CF65FC">
        <w:rPr>
          <w:rFonts w:ascii="Times New Roman" w:hAnsi="Times New Roman"/>
          <w:noProof/>
          <w:lang w:eastAsia="zh-CN" w:bidi="ar-SA"/>
        </w:rPr>
        <w:t xml:space="preserve">. </w:t>
      </w:r>
      <w:r w:rsidRPr="00CF65FC">
        <w:rPr>
          <w:rFonts w:ascii="Times New Roman" w:hAnsi="Times New Roman"/>
          <w:lang w:bidi="ar-SA"/>
        </w:rPr>
        <w:t xml:space="preserve">Unamended control: no fuel was added; Sterile: seawater and </w:t>
      </w:r>
      <w:r w:rsidRPr="00CF65FC">
        <w:rPr>
          <w:rFonts w:ascii="Times New Roman" w:hAnsi="Times New Roman"/>
          <w:i/>
          <w:color w:val="000000"/>
          <w:lang w:bidi="ar-SA"/>
        </w:rPr>
        <w:t xml:space="preserve">D. alkanexedens </w:t>
      </w:r>
      <w:r w:rsidRPr="00CF65FC">
        <w:rPr>
          <w:rFonts w:ascii="Times New Roman" w:hAnsi="Times New Roman"/>
          <w:color w:val="000000"/>
          <w:lang w:bidi="ar-SA"/>
        </w:rPr>
        <w:t>strain ALDC</w:t>
      </w:r>
      <w:r w:rsidR="004D1B65" w:rsidRPr="004C2AA5">
        <w:rPr>
          <w:rFonts w:ascii="Times New Roman" w:eastAsia="SimSun" w:hAnsi="Times New Roman"/>
          <w:vertAlign w:val="superscript"/>
          <w:lang w:bidi="ar-SA"/>
        </w:rPr>
        <w:t>T</w:t>
      </w:r>
      <w:r w:rsidRPr="00CF65FC">
        <w:rPr>
          <w:rFonts w:ascii="Times New Roman" w:hAnsi="Times New Roman"/>
          <w:lang w:bidi="ar-SA"/>
        </w:rPr>
        <w:t xml:space="preserve"> were sterilized by autoclaving.</w:t>
      </w: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A96AEB">
      <w:pPr>
        <w:spacing w:line="240" w:lineRule="auto"/>
        <w:ind w:left="432" w:hanging="432"/>
        <w:jc w:val="center"/>
        <w:rPr>
          <w:rFonts w:ascii="Calibri" w:eastAsia="SimSun" w:hAnsi="Calibri"/>
          <w:sz w:val="22"/>
          <w:szCs w:val="22"/>
          <w:lang w:eastAsia="zh-CN" w:bidi="ar-SA"/>
        </w:rPr>
      </w:pPr>
      <w:r w:rsidRPr="00CF65FC">
        <w:rPr>
          <w:rFonts w:ascii="Calibri" w:eastAsia="SimSun" w:hAnsi="Calibri"/>
          <w:noProof/>
          <w:sz w:val="22"/>
          <w:szCs w:val="22"/>
          <w:lang w:eastAsia="zh-CN" w:bidi="ar-SA"/>
        </w:rPr>
        <w:drawing>
          <wp:inline distT="0" distB="0" distL="0" distR="0" wp14:anchorId="3BC76D4C" wp14:editId="6CB8DE2A">
            <wp:extent cx="5050465" cy="5635256"/>
            <wp:effectExtent l="0" t="0" r="0" b="381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53">
                      <a:extLst>
                        <a:ext uri="{28A0092B-C50C-407E-A947-70E740481C1C}">
                          <a14:useLocalDpi xmlns:a14="http://schemas.microsoft.com/office/drawing/2010/main" val="0"/>
                        </a:ext>
                      </a:extLst>
                    </a:blip>
                    <a:srcRect r="10377" b="-64"/>
                    <a:stretch/>
                  </pic:blipFill>
                  <pic:spPr bwMode="auto">
                    <a:xfrm>
                      <a:off x="0" y="0"/>
                      <a:ext cx="5054210" cy="5639435"/>
                    </a:xfrm>
                    <a:prstGeom prst="rect">
                      <a:avLst/>
                    </a:prstGeom>
                    <a:noFill/>
                    <a:ln>
                      <a:noFill/>
                    </a:ln>
                    <a:extLst>
                      <a:ext uri="{53640926-AAD7-44D8-BBD7-CCE9431645EC}">
                        <a14:shadowObscured xmlns:a14="http://schemas.microsoft.com/office/drawing/2010/main"/>
                      </a:ext>
                    </a:extLst>
                  </pic:spPr>
                </pic:pic>
              </a:graphicData>
            </a:graphic>
          </wp:inline>
        </w:drawing>
      </w:r>
    </w:p>
    <w:p w:rsidR="00CF65FC" w:rsidRPr="00CF65FC" w:rsidRDefault="00CF65FC" w:rsidP="00A96AEB">
      <w:pPr>
        <w:spacing w:line="240" w:lineRule="auto"/>
        <w:rPr>
          <w:rFonts w:ascii="Times New Roman" w:eastAsia="SimSun" w:hAnsi="Times New Roman"/>
          <w:lang w:eastAsia="zh-CN" w:bidi="ar-SA"/>
        </w:rPr>
      </w:pPr>
      <w:r w:rsidRPr="00CF65FC">
        <w:rPr>
          <w:rFonts w:ascii="Times New Roman" w:eastAsia="SimSun" w:hAnsi="Times New Roman"/>
          <w:b/>
          <w:lang w:eastAsia="zh-CN" w:bidi="ar-SA"/>
        </w:rPr>
        <w:t>Figure S6</w:t>
      </w:r>
      <w:r w:rsidRPr="00CF65FC">
        <w:rPr>
          <w:rFonts w:ascii="Times New Roman" w:eastAsia="SimSun" w:hAnsi="Times New Roman"/>
          <w:lang w:eastAsia="zh-CN" w:bidi="ar-SA"/>
        </w:rPr>
        <w:t xml:space="preserve"> </w:t>
      </w:r>
      <w:r w:rsidRPr="00CF65FC">
        <w:rPr>
          <w:rFonts w:ascii="Times New Roman" w:hAnsi="Times New Roman"/>
          <w:lang w:bidi="ar-SA"/>
        </w:rPr>
        <w:t>Gas chromatography</w:t>
      </w:r>
      <w:r w:rsidRPr="00CF65FC">
        <w:rPr>
          <w:rFonts w:ascii="Times New Roman" w:eastAsia="SimSun" w:hAnsi="Times New Roman"/>
          <w:lang w:eastAsia="zh-CN" w:bidi="ar-SA"/>
        </w:rPr>
        <w:t xml:space="preserve"> profiles of extracted alkylsuccinates (m/z 262+) from KW incubations. A, </w:t>
      </w:r>
      <w:r w:rsidRPr="00CF65FC">
        <w:rPr>
          <w:rFonts w:ascii="Times New Roman" w:hAnsi="Times New Roman"/>
          <w:color w:val="000000"/>
          <w:lang w:bidi="ar-SA"/>
        </w:rPr>
        <w:t xml:space="preserve">KW seawater+petroleum JP5+ </w:t>
      </w:r>
      <w:r w:rsidRPr="00CF65FC">
        <w:rPr>
          <w:rFonts w:ascii="Times New Roman" w:hAnsi="Times New Roman"/>
          <w:i/>
          <w:color w:val="000000"/>
          <w:lang w:bidi="ar-SA"/>
        </w:rPr>
        <w:t xml:space="preserve">D. alkanexedens </w:t>
      </w:r>
      <w:r w:rsidRPr="00CF65FC">
        <w:rPr>
          <w:rFonts w:ascii="Times New Roman" w:hAnsi="Times New Roman"/>
          <w:color w:val="000000"/>
          <w:lang w:bidi="ar-SA"/>
        </w:rPr>
        <w:t>strain ALDC</w:t>
      </w:r>
      <w:r w:rsidR="004D1B65" w:rsidRPr="004C2AA5">
        <w:rPr>
          <w:rFonts w:ascii="Times New Roman" w:eastAsia="SimSun" w:hAnsi="Times New Roman"/>
          <w:vertAlign w:val="superscript"/>
          <w:lang w:bidi="ar-SA"/>
        </w:rPr>
        <w:t>T</w:t>
      </w:r>
      <w:r w:rsidRPr="00CF65FC">
        <w:rPr>
          <w:rFonts w:ascii="Times New Roman" w:hAnsi="Times New Roman"/>
          <w:color w:val="000000"/>
          <w:lang w:bidi="ar-SA"/>
        </w:rPr>
        <w:t xml:space="preserve"> +</w:t>
      </w:r>
      <w:r w:rsidR="00414620" w:rsidRPr="00414620">
        <w:rPr>
          <w:rFonts w:ascii="Times New Roman" w:hAnsi="Times New Roman"/>
          <w:lang w:bidi="ar-SA"/>
        </w:rPr>
        <w:t xml:space="preserve"> </w:t>
      </w:r>
      <w:r w:rsidR="00414620" w:rsidRPr="00CF65FC">
        <w:rPr>
          <w:rFonts w:ascii="Times New Roman" w:hAnsi="Times New Roman"/>
          <w:lang w:bidi="ar-SA"/>
        </w:rPr>
        <w:t>C</w:t>
      </w:r>
      <w:r w:rsidR="00414620" w:rsidRPr="00CF65FC">
        <w:rPr>
          <w:rFonts w:ascii="Times New Roman" w:hAnsi="Times New Roman"/>
          <w:vertAlign w:val="subscript"/>
          <w:lang w:bidi="ar-SA"/>
        </w:rPr>
        <w:t>6</w:t>
      </w:r>
      <w:r w:rsidR="00414620" w:rsidRPr="00CF65FC">
        <w:rPr>
          <w:rFonts w:ascii="Times New Roman" w:hAnsi="Times New Roman"/>
          <w:lang w:bidi="ar-SA"/>
        </w:rPr>
        <w:t>-C</w:t>
      </w:r>
      <w:r w:rsidR="00414620" w:rsidRPr="00CF65FC">
        <w:rPr>
          <w:rFonts w:ascii="Times New Roman" w:hAnsi="Times New Roman"/>
          <w:vertAlign w:val="subscript"/>
          <w:lang w:bidi="ar-SA"/>
        </w:rPr>
        <w:t>12</w:t>
      </w:r>
      <w:r w:rsidR="00414620" w:rsidRPr="00CF65FC">
        <w:rPr>
          <w:rFonts w:ascii="Times New Roman" w:hAnsi="Times New Roman"/>
          <w:lang w:bidi="ar-SA"/>
        </w:rPr>
        <w:t xml:space="preserve"> </w:t>
      </w:r>
      <w:r w:rsidR="00414620" w:rsidRPr="00CF65FC">
        <w:rPr>
          <w:rFonts w:ascii="Times New Roman" w:hAnsi="Times New Roman"/>
          <w:i/>
          <w:lang w:bidi="ar-SA"/>
        </w:rPr>
        <w:t>n-</w:t>
      </w:r>
      <w:r w:rsidR="00414620" w:rsidRPr="00CF65FC">
        <w:rPr>
          <w:rFonts w:ascii="Times New Roman" w:hAnsi="Times New Roman"/>
          <w:lang w:bidi="ar-SA"/>
        </w:rPr>
        <w:t>alkanes</w:t>
      </w:r>
      <w:r w:rsidRPr="00CF65FC">
        <w:rPr>
          <w:rFonts w:ascii="Times New Roman" w:eastAsia="SimSun" w:hAnsi="Times New Roman"/>
          <w:lang w:eastAsia="zh-CN" w:bidi="ar-SA"/>
        </w:rPr>
        <w:t xml:space="preserve">; B, the corresponding sterile control with </w:t>
      </w:r>
      <w:r w:rsidRPr="00CF65FC">
        <w:rPr>
          <w:rFonts w:ascii="Times New Roman" w:hAnsi="Times New Roman"/>
          <w:color w:val="000000"/>
          <w:lang w:bidi="ar-SA"/>
        </w:rPr>
        <w:t>petroleum JP5</w:t>
      </w:r>
      <w:r w:rsidRPr="00CF65FC">
        <w:rPr>
          <w:rFonts w:ascii="Times New Roman" w:eastAsia="SimSun" w:hAnsi="Times New Roman"/>
          <w:lang w:eastAsia="zh-CN" w:bidi="ar-SA"/>
        </w:rPr>
        <w:t xml:space="preserve">; (C) </w:t>
      </w:r>
      <w:r w:rsidRPr="00CF65FC">
        <w:rPr>
          <w:rFonts w:ascii="Times New Roman" w:hAnsi="Times New Roman"/>
          <w:color w:val="000000"/>
          <w:lang w:bidi="ar-SA"/>
        </w:rPr>
        <w:t xml:space="preserve">KW seawater+camelina JP5+ </w:t>
      </w:r>
      <w:r w:rsidRPr="00CF65FC">
        <w:rPr>
          <w:rFonts w:ascii="Times New Roman" w:hAnsi="Times New Roman"/>
          <w:i/>
          <w:color w:val="000000"/>
          <w:lang w:bidi="ar-SA"/>
        </w:rPr>
        <w:t xml:space="preserve">D. alkanexedens </w:t>
      </w:r>
      <w:r w:rsidRPr="00CF65FC">
        <w:rPr>
          <w:rFonts w:ascii="Times New Roman" w:hAnsi="Times New Roman"/>
          <w:color w:val="000000"/>
          <w:lang w:bidi="ar-SA"/>
        </w:rPr>
        <w:t>strain ALDC</w:t>
      </w:r>
      <w:r w:rsidR="004D1B65" w:rsidRPr="004C2AA5">
        <w:rPr>
          <w:rFonts w:ascii="Times New Roman" w:eastAsia="SimSun" w:hAnsi="Times New Roman"/>
          <w:vertAlign w:val="superscript"/>
          <w:lang w:bidi="ar-SA"/>
        </w:rPr>
        <w:t>T</w:t>
      </w:r>
      <w:r w:rsidRPr="00CF65FC">
        <w:rPr>
          <w:rFonts w:ascii="Times New Roman" w:hAnsi="Times New Roman"/>
          <w:color w:val="000000"/>
          <w:lang w:bidi="ar-SA"/>
        </w:rPr>
        <w:t xml:space="preserve"> +</w:t>
      </w:r>
      <w:r w:rsidR="00414620" w:rsidRPr="00414620">
        <w:rPr>
          <w:rFonts w:ascii="Times New Roman" w:hAnsi="Times New Roman"/>
          <w:lang w:bidi="ar-SA"/>
        </w:rPr>
        <w:t xml:space="preserve"> </w:t>
      </w:r>
      <w:r w:rsidR="00414620" w:rsidRPr="00CF65FC">
        <w:rPr>
          <w:rFonts w:ascii="Times New Roman" w:hAnsi="Times New Roman"/>
          <w:lang w:bidi="ar-SA"/>
        </w:rPr>
        <w:t>C</w:t>
      </w:r>
      <w:r w:rsidR="00414620" w:rsidRPr="00CF65FC">
        <w:rPr>
          <w:rFonts w:ascii="Times New Roman" w:hAnsi="Times New Roman"/>
          <w:vertAlign w:val="subscript"/>
          <w:lang w:bidi="ar-SA"/>
        </w:rPr>
        <w:t>6</w:t>
      </w:r>
      <w:r w:rsidR="00414620" w:rsidRPr="00CF65FC">
        <w:rPr>
          <w:rFonts w:ascii="Times New Roman" w:hAnsi="Times New Roman"/>
          <w:lang w:bidi="ar-SA"/>
        </w:rPr>
        <w:t>-C</w:t>
      </w:r>
      <w:r w:rsidR="00414620" w:rsidRPr="00CF65FC">
        <w:rPr>
          <w:rFonts w:ascii="Times New Roman" w:hAnsi="Times New Roman"/>
          <w:vertAlign w:val="subscript"/>
          <w:lang w:bidi="ar-SA"/>
        </w:rPr>
        <w:t>12</w:t>
      </w:r>
      <w:r w:rsidR="00414620" w:rsidRPr="00CF65FC">
        <w:rPr>
          <w:rFonts w:ascii="Times New Roman" w:hAnsi="Times New Roman"/>
          <w:lang w:bidi="ar-SA"/>
        </w:rPr>
        <w:t xml:space="preserve"> </w:t>
      </w:r>
      <w:r w:rsidR="00414620" w:rsidRPr="00CF65FC">
        <w:rPr>
          <w:rFonts w:ascii="Times New Roman" w:hAnsi="Times New Roman"/>
          <w:i/>
          <w:lang w:bidi="ar-SA"/>
        </w:rPr>
        <w:t>n-</w:t>
      </w:r>
      <w:r w:rsidR="00414620" w:rsidRPr="00CF65FC">
        <w:rPr>
          <w:rFonts w:ascii="Times New Roman" w:hAnsi="Times New Roman"/>
          <w:lang w:bidi="ar-SA"/>
        </w:rPr>
        <w:t>alkanes</w:t>
      </w:r>
      <w:r w:rsidRPr="00CF65FC">
        <w:rPr>
          <w:rFonts w:ascii="Times New Roman" w:eastAsia="SimSun" w:hAnsi="Times New Roman"/>
          <w:lang w:eastAsia="zh-CN" w:bidi="ar-SA"/>
        </w:rPr>
        <w:t xml:space="preserve">; (D) the corresponding sterile control with </w:t>
      </w:r>
      <w:r w:rsidRPr="00CF65FC">
        <w:rPr>
          <w:rFonts w:ascii="Times New Roman" w:hAnsi="Times New Roman"/>
          <w:color w:val="000000"/>
          <w:lang w:bidi="ar-SA"/>
        </w:rPr>
        <w:t>camelina JP5</w:t>
      </w:r>
      <w:r w:rsidRPr="00CF65FC">
        <w:rPr>
          <w:rFonts w:ascii="Times New Roman" w:eastAsia="SimSun" w:hAnsi="Times New Roman"/>
          <w:lang w:eastAsia="zh-CN" w:bidi="ar-SA"/>
        </w:rPr>
        <w:t xml:space="preserve">. </w:t>
      </w:r>
      <w:r w:rsidRPr="00CF65FC">
        <w:rPr>
          <w:rFonts w:ascii="Times New Roman" w:hAnsi="Times New Roman"/>
          <w:lang w:bidi="ar-SA"/>
        </w:rPr>
        <w:t xml:space="preserve">Alkylsuccinates derived from </w:t>
      </w:r>
      <w:r w:rsidR="00414620" w:rsidRPr="00CF65FC">
        <w:rPr>
          <w:rFonts w:ascii="Times New Roman" w:hAnsi="Times New Roman"/>
          <w:lang w:bidi="ar-SA"/>
        </w:rPr>
        <w:t>C</w:t>
      </w:r>
      <w:r w:rsidR="00414620" w:rsidRPr="00CF65FC">
        <w:rPr>
          <w:rFonts w:ascii="Times New Roman" w:hAnsi="Times New Roman"/>
          <w:vertAlign w:val="subscript"/>
          <w:lang w:bidi="ar-SA"/>
        </w:rPr>
        <w:t>6</w:t>
      </w:r>
      <w:r w:rsidR="00414620" w:rsidRPr="00CF65FC">
        <w:rPr>
          <w:rFonts w:ascii="Times New Roman" w:hAnsi="Times New Roman"/>
          <w:lang w:bidi="ar-SA"/>
        </w:rPr>
        <w:t>-C</w:t>
      </w:r>
      <w:r w:rsidR="00414620" w:rsidRPr="00CF65FC">
        <w:rPr>
          <w:rFonts w:ascii="Times New Roman" w:hAnsi="Times New Roman"/>
          <w:vertAlign w:val="subscript"/>
          <w:lang w:bidi="ar-SA"/>
        </w:rPr>
        <w:t>12</w:t>
      </w:r>
      <w:r w:rsidR="00414620" w:rsidRPr="00CF65FC">
        <w:rPr>
          <w:rFonts w:ascii="Times New Roman" w:hAnsi="Times New Roman"/>
          <w:lang w:bidi="ar-SA"/>
        </w:rPr>
        <w:t xml:space="preserve"> </w:t>
      </w:r>
      <w:r w:rsidR="00414620" w:rsidRPr="00CF65FC">
        <w:rPr>
          <w:rFonts w:ascii="Times New Roman" w:hAnsi="Times New Roman"/>
          <w:i/>
          <w:lang w:bidi="ar-SA"/>
        </w:rPr>
        <w:t>n-</w:t>
      </w:r>
      <w:r w:rsidR="00414620" w:rsidRPr="00CF65FC">
        <w:rPr>
          <w:rFonts w:ascii="Times New Roman" w:hAnsi="Times New Roman"/>
          <w:lang w:bidi="ar-SA"/>
        </w:rPr>
        <w:t>alkanes</w:t>
      </w:r>
      <w:r w:rsidRPr="00CF65FC">
        <w:rPr>
          <w:rFonts w:ascii="Times New Roman" w:hAnsi="Times New Roman"/>
          <w:lang w:bidi="ar-SA"/>
        </w:rPr>
        <w:t xml:space="preserve"> are </w:t>
      </w:r>
      <w:r w:rsidRPr="00CF65FC">
        <w:rPr>
          <w:rFonts w:ascii="Times New Roman" w:eastAsia="SimSun" w:hAnsi="Times New Roman"/>
          <w:lang w:eastAsia="zh-CN" w:bidi="ar-SA"/>
        </w:rPr>
        <w:t xml:space="preserve">designated on top of the peaks. C10 </w:t>
      </w:r>
      <w:r w:rsidRPr="00CF65FC">
        <w:rPr>
          <w:rFonts w:ascii="Times New Roman" w:hAnsi="Times New Roman"/>
          <w:lang w:bidi="ar-SA"/>
        </w:rPr>
        <w:t xml:space="preserve">alkylsuccinates was also detected in sterile controls (C&amp;D) due to the carrier over from the inocula of </w:t>
      </w:r>
      <w:r w:rsidRPr="00CF65FC">
        <w:rPr>
          <w:rFonts w:ascii="Times New Roman" w:hAnsi="Times New Roman"/>
          <w:i/>
          <w:color w:val="000000"/>
          <w:lang w:bidi="ar-SA"/>
        </w:rPr>
        <w:t xml:space="preserve">D. alkanexedens </w:t>
      </w:r>
      <w:r w:rsidRPr="00CF65FC">
        <w:rPr>
          <w:rFonts w:ascii="Times New Roman" w:hAnsi="Times New Roman"/>
          <w:color w:val="000000"/>
          <w:lang w:bidi="ar-SA"/>
        </w:rPr>
        <w:t>strain ALDC</w:t>
      </w:r>
      <w:r w:rsidR="004D1B65" w:rsidRPr="004C2AA5">
        <w:rPr>
          <w:rFonts w:ascii="Times New Roman" w:eastAsia="SimSun" w:hAnsi="Times New Roman"/>
          <w:vertAlign w:val="superscript"/>
          <w:lang w:bidi="ar-SA"/>
        </w:rPr>
        <w:t>T</w:t>
      </w:r>
      <w:r w:rsidRPr="00CF65FC">
        <w:rPr>
          <w:rFonts w:ascii="Times New Roman" w:hAnsi="Times New Roman"/>
          <w:color w:val="000000"/>
          <w:lang w:bidi="ar-SA"/>
        </w:rPr>
        <w:t>.</w:t>
      </w: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A96AEB">
      <w:pPr>
        <w:spacing w:line="240" w:lineRule="auto"/>
        <w:ind w:left="432" w:hanging="432"/>
        <w:jc w:val="center"/>
        <w:rPr>
          <w:rFonts w:ascii="Times New Roman" w:hAnsi="Times New Roman"/>
          <w:lang w:bidi="ar-SA"/>
        </w:rPr>
      </w:pPr>
      <w:r w:rsidRPr="00CF65FC">
        <w:rPr>
          <w:rFonts w:ascii="Times New Roman" w:hAnsi="Times New Roman"/>
          <w:noProof/>
          <w:lang w:eastAsia="zh-CN" w:bidi="ar-SA"/>
        </w:rPr>
        <w:lastRenderedPageBreak/>
        <w:drawing>
          <wp:inline distT="0" distB="0" distL="0" distR="0" wp14:anchorId="0B2FDE22" wp14:editId="46696EFB">
            <wp:extent cx="5180428" cy="33147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191123" cy="3321543"/>
                    </a:xfrm>
                    <a:prstGeom prst="rect">
                      <a:avLst/>
                    </a:prstGeom>
                    <a:noFill/>
                  </pic:spPr>
                </pic:pic>
              </a:graphicData>
            </a:graphic>
          </wp:inline>
        </w:drawing>
      </w: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A96AEB">
      <w:pPr>
        <w:spacing w:line="240" w:lineRule="auto"/>
        <w:rPr>
          <w:rFonts w:ascii="Times New Roman" w:hAnsi="Times New Roman"/>
          <w:lang w:bidi="ar-SA"/>
        </w:rPr>
      </w:pPr>
      <w:r w:rsidRPr="00CF65FC">
        <w:rPr>
          <w:rFonts w:ascii="Times New Roman" w:hAnsi="Times New Roman"/>
          <w:b/>
          <w:lang w:bidi="ar-SA"/>
        </w:rPr>
        <w:t>Figure S7</w:t>
      </w:r>
      <w:r w:rsidRPr="00CF65FC">
        <w:rPr>
          <w:rFonts w:ascii="Times New Roman" w:hAnsi="Times New Roman"/>
          <w:lang w:bidi="ar-SA"/>
        </w:rPr>
        <w:t xml:space="preserve"> Kinetics of alkylsuccinates production and consumption in GoM incubations: seawater+petroleum-F76 +</w:t>
      </w:r>
      <w:r w:rsidRPr="00CF65FC">
        <w:rPr>
          <w:rFonts w:ascii="Times New Roman" w:hAnsi="Times New Roman"/>
          <w:i/>
          <w:color w:val="000000"/>
          <w:lang w:bidi="ar-SA"/>
        </w:rPr>
        <w:t xml:space="preserve">D. alkanexedens </w:t>
      </w:r>
      <w:r w:rsidRPr="00CF65FC">
        <w:rPr>
          <w:rFonts w:ascii="Times New Roman" w:hAnsi="Times New Roman"/>
          <w:color w:val="000000"/>
          <w:lang w:bidi="ar-SA"/>
        </w:rPr>
        <w:t>strain ALDC</w:t>
      </w:r>
      <w:r w:rsidR="004D1B65" w:rsidRPr="004C2AA5">
        <w:rPr>
          <w:rFonts w:ascii="Times New Roman" w:eastAsia="SimSun" w:hAnsi="Times New Roman"/>
          <w:vertAlign w:val="superscript"/>
          <w:lang w:bidi="ar-SA"/>
        </w:rPr>
        <w:t>T</w:t>
      </w:r>
      <w:r w:rsidRPr="00CF65FC">
        <w:rPr>
          <w:rFonts w:ascii="Times New Roman" w:hAnsi="Times New Roman"/>
          <w:color w:val="000000"/>
          <w:lang w:bidi="ar-SA"/>
        </w:rPr>
        <w:t xml:space="preserve"> +</w:t>
      </w:r>
      <w:r w:rsidR="00414620" w:rsidRPr="00414620">
        <w:rPr>
          <w:rFonts w:ascii="Times New Roman" w:hAnsi="Times New Roman"/>
          <w:lang w:bidi="ar-SA"/>
        </w:rPr>
        <w:t xml:space="preserve"> </w:t>
      </w:r>
      <w:r w:rsidR="00414620" w:rsidRPr="00CF65FC">
        <w:rPr>
          <w:rFonts w:ascii="Times New Roman" w:hAnsi="Times New Roman"/>
          <w:lang w:bidi="ar-SA"/>
        </w:rPr>
        <w:t>C</w:t>
      </w:r>
      <w:r w:rsidR="00414620" w:rsidRPr="00CF65FC">
        <w:rPr>
          <w:rFonts w:ascii="Times New Roman" w:hAnsi="Times New Roman"/>
          <w:vertAlign w:val="subscript"/>
          <w:lang w:bidi="ar-SA"/>
        </w:rPr>
        <w:t>6</w:t>
      </w:r>
      <w:r w:rsidR="00414620" w:rsidRPr="00CF65FC">
        <w:rPr>
          <w:rFonts w:ascii="Times New Roman" w:hAnsi="Times New Roman"/>
          <w:lang w:bidi="ar-SA"/>
        </w:rPr>
        <w:t>-C</w:t>
      </w:r>
      <w:r w:rsidR="00414620" w:rsidRPr="00CF65FC">
        <w:rPr>
          <w:rFonts w:ascii="Times New Roman" w:hAnsi="Times New Roman"/>
          <w:vertAlign w:val="subscript"/>
          <w:lang w:bidi="ar-SA"/>
        </w:rPr>
        <w:t>12</w:t>
      </w:r>
      <w:r w:rsidR="00414620" w:rsidRPr="00CF65FC">
        <w:rPr>
          <w:rFonts w:ascii="Times New Roman" w:hAnsi="Times New Roman"/>
          <w:lang w:bidi="ar-SA"/>
        </w:rPr>
        <w:t xml:space="preserve"> </w:t>
      </w:r>
      <w:r w:rsidR="00414620" w:rsidRPr="00CF65FC">
        <w:rPr>
          <w:rFonts w:ascii="Times New Roman" w:hAnsi="Times New Roman"/>
          <w:i/>
          <w:lang w:bidi="ar-SA"/>
        </w:rPr>
        <w:t>n-</w:t>
      </w:r>
      <w:r w:rsidR="00414620" w:rsidRPr="00CF65FC">
        <w:rPr>
          <w:rFonts w:ascii="Times New Roman" w:hAnsi="Times New Roman"/>
          <w:lang w:bidi="ar-SA"/>
        </w:rPr>
        <w:t>alkanes</w:t>
      </w:r>
      <w:r w:rsidRPr="00CF65FC">
        <w:rPr>
          <w:rFonts w:ascii="Times New Roman" w:hAnsi="Times New Roman"/>
          <w:lang w:bidi="ar-SA"/>
        </w:rPr>
        <w:t>. Legends correspond to each type of alkylsuccinate (shown as molecular formula) derived from C</w:t>
      </w:r>
      <w:r w:rsidRPr="00CF65FC">
        <w:rPr>
          <w:rFonts w:ascii="Times New Roman" w:hAnsi="Times New Roman"/>
          <w:vertAlign w:val="subscript"/>
          <w:lang w:bidi="ar-SA"/>
        </w:rPr>
        <w:t>6</w:t>
      </w:r>
      <w:r w:rsidRPr="00CF65FC">
        <w:rPr>
          <w:rFonts w:ascii="Times New Roman" w:hAnsi="Times New Roman"/>
          <w:lang w:bidi="ar-SA"/>
        </w:rPr>
        <w:t>-C</w:t>
      </w:r>
      <w:r w:rsidRPr="00CF65FC">
        <w:rPr>
          <w:rFonts w:ascii="Times New Roman" w:hAnsi="Times New Roman"/>
          <w:vertAlign w:val="subscript"/>
          <w:lang w:bidi="ar-SA"/>
        </w:rPr>
        <w:t>12</w:t>
      </w:r>
      <w:r w:rsidRPr="00CF65FC">
        <w:rPr>
          <w:rFonts w:ascii="Times New Roman" w:hAnsi="Times New Roman"/>
          <w:lang w:bidi="ar-SA"/>
        </w:rPr>
        <w:t xml:space="preserve"> </w:t>
      </w:r>
      <w:r w:rsidRPr="00CF65FC">
        <w:rPr>
          <w:rFonts w:ascii="Times New Roman" w:hAnsi="Times New Roman"/>
          <w:i/>
          <w:lang w:bidi="ar-SA"/>
        </w:rPr>
        <w:t>n-</w:t>
      </w:r>
      <w:r w:rsidRPr="00CF65FC">
        <w:rPr>
          <w:rFonts w:ascii="Times New Roman" w:hAnsi="Times New Roman"/>
          <w:lang w:bidi="ar-SA"/>
        </w:rPr>
        <w:t xml:space="preserve">alkanes as indicated on the </w:t>
      </w:r>
      <w:r w:rsidR="006165BE">
        <w:rPr>
          <w:rFonts w:ascii="Times New Roman" w:hAnsi="Times New Roman"/>
          <w:lang w:bidi="ar-SA"/>
        </w:rPr>
        <w:t>right</w:t>
      </w:r>
      <w:r w:rsidRPr="00CF65FC">
        <w:rPr>
          <w:rFonts w:ascii="Times New Roman" w:hAnsi="Times New Roman"/>
          <w:lang w:bidi="ar-SA"/>
        </w:rPr>
        <w:t xml:space="preserve">. </w:t>
      </w:r>
    </w:p>
    <w:p w:rsidR="00CF65FC" w:rsidRDefault="00CF65FC" w:rsidP="00E176A8">
      <w:pPr>
        <w:spacing w:line="240" w:lineRule="auto"/>
        <w:ind w:left="432" w:hanging="432"/>
        <w:rPr>
          <w:rFonts w:ascii="Times New Roman" w:hAnsi="Times New Roman"/>
          <w:lang w:bidi="ar-SA"/>
        </w:rPr>
      </w:pPr>
    </w:p>
    <w:p w:rsidR="00A96AEB" w:rsidRDefault="00A96AEB" w:rsidP="00E176A8">
      <w:pPr>
        <w:spacing w:line="240" w:lineRule="auto"/>
        <w:ind w:left="432" w:hanging="432"/>
        <w:rPr>
          <w:rFonts w:ascii="Times New Roman" w:hAnsi="Times New Roman"/>
          <w:lang w:bidi="ar-SA"/>
        </w:rPr>
      </w:pPr>
    </w:p>
    <w:p w:rsidR="00A96AEB" w:rsidRPr="00CF65FC" w:rsidRDefault="00A96AEB"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A96AEB">
      <w:pPr>
        <w:spacing w:line="240" w:lineRule="auto"/>
        <w:ind w:left="432" w:hanging="432"/>
        <w:jc w:val="center"/>
        <w:rPr>
          <w:rFonts w:ascii="Times New Roman" w:hAnsi="Times New Roman"/>
          <w:lang w:bidi="ar-SA"/>
        </w:rPr>
      </w:pPr>
      <w:r w:rsidRPr="00CF65FC">
        <w:rPr>
          <w:rFonts w:ascii="Times New Roman" w:hAnsi="Times New Roman"/>
          <w:noProof/>
          <w:lang w:eastAsia="zh-CN" w:bidi="ar-SA"/>
        </w:rPr>
        <w:lastRenderedPageBreak/>
        <w:drawing>
          <wp:inline distT="0" distB="0" distL="0" distR="0" wp14:anchorId="55D3689A" wp14:editId="2A60B87C">
            <wp:extent cx="4772025" cy="3303384"/>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4778601" cy="3307936"/>
                    </a:xfrm>
                    <a:prstGeom prst="rect">
                      <a:avLst/>
                    </a:prstGeom>
                    <a:noFill/>
                  </pic:spPr>
                </pic:pic>
              </a:graphicData>
            </a:graphic>
          </wp:inline>
        </w:drawing>
      </w: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A96AEB">
      <w:pPr>
        <w:spacing w:line="240" w:lineRule="auto"/>
        <w:rPr>
          <w:rFonts w:ascii="Times New Roman" w:hAnsi="Times New Roman"/>
          <w:lang w:bidi="ar-SA"/>
        </w:rPr>
      </w:pPr>
      <w:r w:rsidRPr="00CF65FC">
        <w:rPr>
          <w:rFonts w:ascii="Times New Roman" w:hAnsi="Times New Roman"/>
          <w:b/>
          <w:lang w:bidi="ar-SA"/>
        </w:rPr>
        <w:t>Figure S8</w:t>
      </w:r>
      <w:r w:rsidRPr="00CF65FC">
        <w:rPr>
          <w:rFonts w:ascii="Times New Roman" w:hAnsi="Times New Roman"/>
          <w:lang w:bidi="ar-SA"/>
        </w:rPr>
        <w:t xml:space="preserve"> Kinetics of alkylsuccinates production and consumption in GoM incubations: seawater+petroleum-&amp;camelina-JP5+</w:t>
      </w:r>
      <w:r w:rsidRPr="00CF65FC">
        <w:rPr>
          <w:rFonts w:ascii="Times New Roman" w:hAnsi="Times New Roman"/>
          <w:i/>
          <w:color w:val="000000"/>
          <w:lang w:bidi="ar-SA"/>
        </w:rPr>
        <w:t xml:space="preserve">D. alkanexedens </w:t>
      </w:r>
      <w:r w:rsidRPr="00CF65FC">
        <w:rPr>
          <w:rFonts w:ascii="Times New Roman" w:hAnsi="Times New Roman"/>
          <w:color w:val="000000"/>
          <w:lang w:bidi="ar-SA"/>
        </w:rPr>
        <w:t>strain ALDC</w:t>
      </w:r>
      <w:r w:rsidR="004D1B65" w:rsidRPr="004C2AA5">
        <w:rPr>
          <w:rFonts w:ascii="Times New Roman" w:eastAsia="SimSun" w:hAnsi="Times New Roman"/>
          <w:vertAlign w:val="superscript"/>
          <w:lang w:bidi="ar-SA"/>
        </w:rPr>
        <w:t>T</w:t>
      </w:r>
      <w:r w:rsidRPr="00CF65FC">
        <w:rPr>
          <w:rFonts w:ascii="Times New Roman" w:hAnsi="Times New Roman"/>
          <w:color w:val="000000"/>
          <w:lang w:bidi="ar-SA"/>
        </w:rPr>
        <w:t xml:space="preserve"> +</w:t>
      </w:r>
      <w:r w:rsidR="00414620" w:rsidRPr="00414620">
        <w:rPr>
          <w:rFonts w:ascii="Times New Roman" w:hAnsi="Times New Roman"/>
          <w:lang w:bidi="ar-SA"/>
        </w:rPr>
        <w:t xml:space="preserve"> </w:t>
      </w:r>
      <w:r w:rsidR="00414620" w:rsidRPr="00CF65FC">
        <w:rPr>
          <w:rFonts w:ascii="Times New Roman" w:hAnsi="Times New Roman"/>
          <w:lang w:bidi="ar-SA"/>
        </w:rPr>
        <w:t>C</w:t>
      </w:r>
      <w:r w:rsidR="00414620" w:rsidRPr="00CF65FC">
        <w:rPr>
          <w:rFonts w:ascii="Times New Roman" w:hAnsi="Times New Roman"/>
          <w:vertAlign w:val="subscript"/>
          <w:lang w:bidi="ar-SA"/>
        </w:rPr>
        <w:t>6</w:t>
      </w:r>
      <w:r w:rsidR="00414620" w:rsidRPr="00CF65FC">
        <w:rPr>
          <w:rFonts w:ascii="Times New Roman" w:hAnsi="Times New Roman"/>
          <w:lang w:bidi="ar-SA"/>
        </w:rPr>
        <w:t>-C</w:t>
      </w:r>
      <w:r w:rsidR="00414620" w:rsidRPr="00CF65FC">
        <w:rPr>
          <w:rFonts w:ascii="Times New Roman" w:hAnsi="Times New Roman"/>
          <w:vertAlign w:val="subscript"/>
          <w:lang w:bidi="ar-SA"/>
        </w:rPr>
        <w:t>12</w:t>
      </w:r>
      <w:r w:rsidR="00414620" w:rsidRPr="00CF65FC">
        <w:rPr>
          <w:rFonts w:ascii="Times New Roman" w:hAnsi="Times New Roman"/>
          <w:lang w:bidi="ar-SA"/>
        </w:rPr>
        <w:t xml:space="preserve"> </w:t>
      </w:r>
      <w:r w:rsidR="00414620" w:rsidRPr="00CF65FC">
        <w:rPr>
          <w:rFonts w:ascii="Times New Roman" w:hAnsi="Times New Roman"/>
          <w:i/>
          <w:lang w:bidi="ar-SA"/>
        </w:rPr>
        <w:t>n-</w:t>
      </w:r>
      <w:r w:rsidR="00414620" w:rsidRPr="00CF65FC">
        <w:rPr>
          <w:rFonts w:ascii="Times New Roman" w:hAnsi="Times New Roman"/>
          <w:lang w:bidi="ar-SA"/>
        </w:rPr>
        <w:t>alkanes</w:t>
      </w:r>
      <w:r w:rsidRPr="00CF65FC">
        <w:rPr>
          <w:rFonts w:ascii="Times New Roman" w:hAnsi="Times New Roman"/>
          <w:lang w:bidi="ar-SA"/>
        </w:rPr>
        <w:t>. Legends correspond to each type of alkylsuccinate (shown as molecular formula) derived from C</w:t>
      </w:r>
      <w:r w:rsidRPr="00CF65FC">
        <w:rPr>
          <w:rFonts w:ascii="Times New Roman" w:hAnsi="Times New Roman"/>
          <w:vertAlign w:val="subscript"/>
          <w:lang w:bidi="ar-SA"/>
        </w:rPr>
        <w:t>6</w:t>
      </w:r>
      <w:r w:rsidRPr="00CF65FC">
        <w:rPr>
          <w:rFonts w:ascii="Times New Roman" w:hAnsi="Times New Roman"/>
          <w:lang w:bidi="ar-SA"/>
        </w:rPr>
        <w:t>-C</w:t>
      </w:r>
      <w:r w:rsidRPr="00CF65FC">
        <w:rPr>
          <w:rFonts w:ascii="Times New Roman" w:hAnsi="Times New Roman"/>
          <w:vertAlign w:val="subscript"/>
          <w:lang w:bidi="ar-SA"/>
        </w:rPr>
        <w:t>12</w:t>
      </w:r>
      <w:r w:rsidRPr="00CF65FC">
        <w:rPr>
          <w:rFonts w:ascii="Times New Roman" w:hAnsi="Times New Roman"/>
          <w:lang w:bidi="ar-SA"/>
        </w:rPr>
        <w:t xml:space="preserve"> </w:t>
      </w:r>
      <w:r w:rsidRPr="00CF65FC">
        <w:rPr>
          <w:rFonts w:ascii="Times New Roman" w:hAnsi="Times New Roman"/>
          <w:i/>
          <w:lang w:bidi="ar-SA"/>
        </w:rPr>
        <w:t>n-</w:t>
      </w:r>
      <w:r w:rsidRPr="00CF65FC">
        <w:rPr>
          <w:rFonts w:ascii="Times New Roman" w:hAnsi="Times New Roman"/>
          <w:lang w:bidi="ar-SA"/>
        </w:rPr>
        <w:t xml:space="preserve">alkanes as indicated on the </w:t>
      </w:r>
      <w:r w:rsidR="00855C91">
        <w:rPr>
          <w:rFonts w:ascii="Times New Roman" w:hAnsi="Times New Roman"/>
          <w:lang w:bidi="ar-SA"/>
        </w:rPr>
        <w:t>right</w:t>
      </w:r>
      <w:r w:rsidRPr="00CF65FC">
        <w:rPr>
          <w:rFonts w:ascii="Times New Roman" w:hAnsi="Times New Roman"/>
          <w:lang w:bidi="ar-SA"/>
        </w:rPr>
        <w:t xml:space="preserve">. </w:t>
      </w: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Default="00CF65FC" w:rsidP="00E176A8">
      <w:pPr>
        <w:spacing w:line="240" w:lineRule="auto"/>
        <w:ind w:left="432" w:hanging="432"/>
        <w:rPr>
          <w:rFonts w:ascii="Times New Roman" w:hAnsi="Times New Roman"/>
          <w:lang w:bidi="ar-SA"/>
        </w:rPr>
      </w:pPr>
    </w:p>
    <w:p w:rsidR="006B6771" w:rsidRDefault="006B6771" w:rsidP="00E176A8">
      <w:pPr>
        <w:spacing w:line="240" w:lineRule="auto"/>
        <w:ind w:left="432" w:hanging="432"/>
        <w:rPr>
          <w:rFonts w:ascii="Times New Roman" w:hAnsi="Times New Roman"/>
          <w:lang w:bidi="ar-SA"/>
        </w:rPr>
      </w:pPr>
    </w:p>
    <w:p w:rsidR="006B6771" w:rsidRDefault="006B6771" w:rsidP="00E176A8">
      <w:pPr>
        <w:spacing w:line="240" w:lineRule="auto"/>
        <w:ind w:left="432" w:hanging="432"/>
        <w:rPr>
          <w:rFonts w:ascii="Times New Roman" w:hAnsi="Times New Roman"/>
          <w:lang w:bidi="ar-SA"/>
        </w:rPr>
      </w:pPr>
    </w:p>
    <w:p w:rsidR="006B6771" w:rsidRPr="00CF65FC" w:rsidRDefault="006B6771" w:rsidP="00E176A8">
      <w:pPr>
        <w:spacing w:line="240" w:lineRule="auto"/>
        <w:ind w:left="432" w:hanging="432"/>
        <w:rPr>
          <w:rFonts w:ascii="Times New Roman" w:hAnsi="Times New Roman"/>
          <w:lang w:bidi="ar-SA"/>
        </w:rPr>
      </w:pPr>
    </w:p>
    <w:p w:rsidR="00CF65FC" w:rsidRDefault="00CF65FC" w:rsidP="00E176A8">
      <w:pPr>
        <w:spacing w:line="240" w:lineRule="auto"/>
        <w:ind w:left="432" w:hanging="432"/>
        <w:rPr>
          <w:rFonts w:ascii="Times New Roman" w:hAnsi="Times New Roman"/>
          <w:lang w:bidi="ar-SA"/>
        </w:rPr>
      </w:pPr>
    </w:p>
    <w:p w:rsidR="00CF65FC" w:rsidRPr="00CF65FC" w:rsidRDefault="006B6771" w:rsidP="00965B18">
      <w:pPr>
        <w:tabs>
          <w:tab w:val="left" w:pos="3516"/>
        </w:tabs>
        <w:spacing w:line="240" w:lineRule="auto"/>
        <w:ind w:left="432" w:hanging="432"/>
        <w:jc w:val="center"/>
        <w:rPr>
          <w:rFonts w:ascii="Times New Roman" w:hAnsi="Times New Roman"/>
          <w:lang w:bidi="ar-SA"/>
        </w:rPr>
      </w:pPr>
      <w:r>
        <w:rPr>
          <w:rFonts w:ascii="Times New Roman" w:hAnsi="Times New Roman"/>
          <w:noProof/>
          <w:lang w:eastAsia="zh-CN" w:bidi="ar-SA"/>
        </w:rPr>
        <w:lastRenderedPageBreak/>
        <w:drawing>
          <wp:inline distT="0" distB="0" distL="0" distR="0" wp14:anchorId="5B922D09" wp14:editId="11D690C2">
            <wp:extent cx="4945210" cy="3066587"/>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4945548" cy="3066796"/>
                    </a:xfrm>
                    <a:prstGeom prst="rect">
                      <a:avLst/>
                    </a:prstGeom>
                    <a:noFill/>
                  </pic:spPr>
                </pic:pic>
              </a:graphicData>
            </a:graphic>
          </wp:inline>
        </w:drawing>
      </w:r>
      <w:r w:rsidR="002310EF">
        <w:rPr>
          <w:noProof/>
        </w:rPr>
        <w:pict>
          <v:rect id="Rectangle 1" o:spid="_x0000_s1307" style="position:absolute;left:0;text-align:left;margin-left:173.1pt;margin-top:-2.8pt;width:20.75pt;height:27.9pt;z-index:251666944;visibility:visible;mso-wrap-style:square;mso-wrap-distance-left:9pt;mso-wrap-distance-top:0;mso-wrap-distance-right:9pt;mso-wrap-distance-bottom:0;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" fillcolor="white [3212]" stroked="f" strokeweight="2pt"/>
        </w:pict>
      </w:r>
    </w:p>
    <w:p w:rsidR="00CF65FC" w:rsidRPr="00CF65FC" w:rsidRDefault="00CF65FC" w:rsidP="00E176A8">
      <w:pPr>
        <w:spacing w:line="240" w:lineRule="auto"/>
        <w:ind w:left="432" w:hanging="432"/>
        <w:rPr>
          <w:rFonts w:ascii="Times New Roman" w:hAnsi="Times New Roman"/>
          <w:lang w:bidi="ar-SA"/>
        </w:rPr>
      </w:pPr>
    </w:p>
    <w:p w:rsidR="00CF65FC" w:rsidRDefault="00CF65FC" w:rsidP="00A96AEB">
      <w:pPr>
        <w:spacing w:line="240" w:lineRule="auto"/>
        <w:rPr>
          <w:rFonts w:ascii="Times New Roman" w:hAnsi="Times New Roman"/>
          <w:lang w:bidi="ar-SA"/>
        </w:rPr>
      </w:pPr>
      <w:r w:rsidRPr="00CF65FC">
        <w:rPr>
          <w:rFonts w:ascii="Times New Roman" w:hAnsi="Times New Roman"/>
          <w:b/>
          <w:lang w:bidi="ar-SA"/>
        </w:rPr>
        <w:t>Figure S9</w:t>
      </w:r>
      <w:r w:rsidRPr="00CF65FC">
        <w:rPr>
          <w:rFonts w:ascii="Times New Roman" w:hAnsi="Times New Roman"/>
          <w:lang w:bidi="ar-SA"/>
        </w:rPr>
        <w:t xml:space="preserve"> Extracted chromatography profile of an alkylbenzylsuccinate (C</w:t>
      </w:r>
      <w:r w:rsidRPr="00CF65FC">
        <w:rPr>
          <w:rFonts w:ascii="Times New Roman" w:hAnsi="Times New Roman"/>
          <w:vertAlign w:val="subscript"/>
          <w:lang w:bidi="ar-SA"/>
        </w:rPr>
        <w:t>13</w:t>
      </w:r>
      <w:r w:rsidRPr="00CF65FC">
        <w:rPr>
          <w:rFonts w:ascii="Times New Roman" w:hAnsi="Times New Roman"/>
          <w:lang w:bidi="ar-SA"/>
        </w:rPr>
        <w:t>H</w:t>
      </w:r>
      <w:r w:rsidRPr="00CF65FC">
        <w:rPr>
          <w:rFonts w:ascii="Times New Roman" w:hAnsi="Times New Roman"/>
          <w:vertAlign w:val="subscript"/>
          <w:lang w:bidi="ar-SA"/>
        </w:rPr>
        <w:t>16</w:t>
      </w:r>
      <w:r w:rsidRPr="00CF65FC">
        <w:rPr>
          <w:rFonts w:ascii="Times New Roman" w:hAnsi="Times New Roman"/>
          <w:lang w:bidi="ar-SA"/>
        </w:rPr>
        <w:t>O</w:t>
      </w:r>
      <w:r w:rsidRPr="00CF65FC">
        <w:rPr>
          <w:rFonts w:ascii="Times New Roman" w:hAnsi="Times New Roman"/>
          <w:vertAlign w:val="subscript"/>
          <w:lang w:bidi="ar-SA"/>
        </w:rPr>
        <w:t>4</w:t>
      </w:r>
      <w:r w:rsidRPr="00CF65FC">
        <w:rPr>
          <w:rFonts w:ascii="Times New Roman" w:hAnsi="Times New Roman"/>
          <w:lang w:bidi="ar-SA"/>
        </w:rPr>
        <w:t>) in SDB incubations amended with camelina-JP5.  The inserted chemical reaction represent</w:t>
      </w:r>
      <w:r w:rsidR="008C274A">
        <w:rPr>
          <w:rFonts w:ascii="Times New Roman" w:hAnsi="Times New Roman"/>
          <w:lang w:bidi="ar-SA"/>
        </w:rPr>
        <w:t>s</w:t>
      </w:r>
      <w:r w:rsidRPr="00CF65FC">
        <w:rPr>
          <w:rFonts w:ascii="Times New Roman" w:hAnsi="Times New Roman"/>
          <w:lang w:bidi="ar-SA"/>
        </w:rPr>
        <w:t xml:space="preserve"> an example </w:t>
      </w:r>
      <w:r w:rsidR="00855C91">
        <w:rPr>
          <w:rFonts w:ascii="Times New Roman" w:hAnsi="Times New Roman"/>
          <w:lang w:bidi="ar-SA"/>
        </w:rPr>
        <w:t>that</w:t>
      </w:r>
      <w:r w:rsidRPr="00CF65FC">
        <w:rPr>
          <w:rFonts w:ascii="Times New Roman" w:hAnsi="Times New Roman"/>
          <w:lang w:bidi="ar-SA"/>
        </w:rPr>
        <w:t xml:space="preserve"> 1-methyl-4-ethylbenzene </w:t>
      </w:r>
      <w:r w:rsidR="00855C91">
        <w:rPr>
          <w:rFonts w:ascii="Times New Roman" w:hAnsi="Times New Roman"/>
          <w:lang w:bidi="ar-SA"/>
        </w:rPr>
        <w:t>is</w:t>
      </w:r>
      <w:r w:rsidRPr="00CF65FC">
        <w:rPr>
          <w:rFonts w:ascii="Times New Roman" w:hAnsi="Times New Roman"/>
          <w:lang w:bidi="ar-SA"/>
        </w:rPr>
        <w:t xml:space="preserve"> activated via fumarate addition on the methyl group. The identified peak might represent any of the isomers of alkylbenzylsuccinate (C</w:t>
      </w:r>
      <w:r w:rsidRPr="00CF65FC">
        <w:rPr>
          <w:rFonts w:ascii="Times New Roman" w:hAnsi="Times New Roman"/>
          <w:vertAlign w:val="subscript"/>
          <w:lang w:bidi="ar-SA"/>
        </w:rPr>
        <w:t>13</w:t>
      </w:r>
      <w:r w:rsidRPr="00CF65FC">
        <w:rPr>
          <w:rFonts w:ascii="Times New Roman" w:hAnsi="Times New Roman"/>
          <w:lang w:bidi="ar-SA"/>
        </w:rPr>
        <w:t>H</w:t>
      </w:r>
      <w:r w:rsidRPr="00CF65FC">
        <w:rPr>
          <w:rFonts w:ascii="Times New Roman" w:hAnsi="Times New Roman"/>
          <w:vertAlign w:val="subscript"/>
          <w:lang w:bidi="ar-SA"/>
        </w:rPr>
        <w:t>16</w:t>
      </w:r>
      <w:r w:rsidRPr="00CF65FC">
        <w:rPr>
          <w:rFonts w:ascii="Times New Roman" w:hAnsi="Times New Roman"/>
          <w:lang w:bidi="ar-SA"/>
        </w:rPr>
        <w:t>O</w:t>
      </w:r>
      <w:r w:rsidRPr="00CF65FC">
        <w:rPr>
          <w:rFonts w:ascii="Times New Roman" w:hAnsi="Times New Roman"/>
          <w:vertAlign w:val="subscript"/>
          <w:lang w:bidi="ar-SA"/>
        </w:rPr>
        <w:t>4</w:t>
      </w:r>
      <w:r w:rsidRPr="00CF65FC">
        <w:rPr>
          <w:rFonts w:ascii="Times New Roman" w:hAnsi="Times New Roman"/>
          <w:lang w:bidi="ar-SA"/>
        </w:rPr>
        <w:t xml:space="preserve">). </w:t>
      </w:r>
    </w:p>
    <w:p w:rsidR="00A96AEB" w:rsidRDefault="00A96AEB" w:rsidP="00A96AEB">
      <w:pPr>
        <w:spacing w:line="240" w:lineRule="auto"/>
        <w:rPr>
          <w:rFonts w:ascii="Times New Roman" w:hAnsi="Times New Roman"/>
          <w:lang w:bidi="ar-SA"/>
        </w:rPr>
      </w:pPr>
    </w:p>
    <w:p w:rsidR="00A96AEB" w:rsidRDefault="00A96AEB" w:rsidP="00A96AEB">
      <w:pPr>
        <w:spacing w:line="240" w:lineRule="auto"/>
        <w:rPr>
          <w:rFonts w:ascii="Times New Roman" w:hAnsi="Times New Roman"/>
          <w:lang w:bidi="ar-SA"/>
        </w:rPr>
      </w:pPr>
    </w:p>
    <w:p w:rsidR="00A96AEB" w:rsidRDefault="00A96AEB" w:rsidP="00A96AEB">
      <w:pPr>
        <w:spacing w:line="240" w:lineRule="auto"/>
        <w:rPr>
          <w:rFonts w:ascii="Times New Roman" w:hAnsi="Times New Roman"/>
          <w:lang w:bidi="ar-SA"/>
        </w:rPr>
      </w:pPr>
    </w:p>
    <w:p w:rsidR="00A96AEB" w:rsidRDefault="00A96AEB" w:rsidP="00A96AEB">
      <w:pPr>
        <w:spacing w:line="240" w:lineRule="auto"/>
        <w:rPr>
          <w:rFonts w:ascii="Times New Roman" w:hAnsi="Times New Roman"/>
          <w:lang w:bidi="ar-SA"/>
        </w:rPr>
      </w:pPr>
    </w:p>
    <w:p w:rsidR="00A96AEB" w:rsidRDefault="00A96AEB" w:rsidP="00A96AEB">
      <w:pPr>
        <w:spacing w:line="240" w:lineRule="auto"/>
        <w:rPr>
          <w:rFonts w:ascii="Times New Roman" w:hAnsi="Times New Roman"/>
          <w:lang w:bidi="ar-SA"/>
        </w:rPr>
      </w:pPr>
    </w:p>
    <w:p w:rsidR="00A96AEB" w:rsidRDefault="00A96AEB" w:rsidP="00A96AEB">
      <w:pPr>
        <w:spacing w:line="240" w:lineRule="auto"/>
        <w:rPr>
          <w:rFonts w:ascii="Times New Roman" w:hAnsi="Times New Roman"/>
          <w:lang w:bidi="ar-SA"/>
        </w:rPr>
      </w:pPr>
    </w:p>
    <w:p w:rsidR="00A96AEB" w:rsidRDefault="00A96AEB" w:rsidP="00A96AEB">
      <w:pPr>
        <w:spacing w:line="240" w:lineRule="auto"/>
        <w:rPr>
          <w:rFonts w:ascii="Times New Roman" w:hAnsi="Times New Roman"/>
          <w:lang w:bidi="ar-SA"/>
        </w:rPr>
      </w:pPr>
    </w:p>
    <w:p w:rsidR="00A96AEB" w:rsidRDefault="00A96AEB" w:rsidP="00A96AEB">
      <w:pPr>
        <w:spacing w:line="240" w:lineRule="auto"/>
        <w:rPr>
          <w:rFonts w:ascii="Times New Roman" w:hAnsi="Times New Roman"/>
          <w:lang w:bidi="ar-SA"/>
        </w:rPr>
      </w:pPr>
    </w:p>
    <w:p w:rsidR="00A96AEB" w:rsidRPr="00CF65FC" w:rsidRDefault="00A96AEB" w:rsidP="00A96AEB">
      <w:pPr>
        <w:spacing w:line="240" w:lineRule="auto"/>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A96AEB">
      <w:pPr>
        <w:spacing w:line="240" w:lineRule="auto"/>
        <w:ind w:left="432" w:hanging="432"/>
        <w:jc w:val="center"/>
        <w:rPr>
          <w:rFonts w:ascii="Times New Roman" w:hAnsi="Times New Roman"/>
          <w:lang w:bidi="ar-SA"/>
        </w:rPr>
      </w:pPr>
      <w:r w:rsidRPr="00CF65FC">
        <w:rPr>
          <w:rFonts w:ascii="Times New Roman" w:hAnsi="Times New Roman"/>
          <w:noProof/>
          <w:lang w:eastAsia="zh-CN" w:bidi="ar-SA"/>
        </w:rPr>
        <w:lastRenderedPageBreak/>
        <w:drawing>
          <wp:inline distT="0" distB="0" distL="0" distR="0" wp14:anchorId="6F7C17D3" wp14:editId="06AAE015">
            <wp:extent cx="4981575" cy="283933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t="1033" r="827"/>
                    <a:stretch/>
                  </pic:blipFill>
                  <pic:spPr bwMode="auto">
                    <a:xfrm>
                      <a:off x="0" y="0"/>
                      <a:ext cx="4991579" cy="2845037"/>
                    </a:xfrm>
                    <a:prstGeom prst="rect">
                      <a:avLst/>
                    </a:prstGeom>
                    <a:noFill/>
                    <a:ln>
                      <a:noFill/>
                    </a:ln>
                    <a:extLst>
                      <a:ext uri="{53640926-AAD7-44D8-BBD7-CCE9431645EC}">
                        <a14:shadowObscured xmlns:a14="http://schemas.microsoft.com/office/drawing/2010/main"/>
                      </a:ext>
                    </a:extLst>
                  </pic:spPr>
                </pic:pic>
              </a:graphicData>
            </a:graphic>
          </wp:inline>
        </w:drawing>
      </w: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A96AEB">
      <w:pPr>
        <w:spacing w:line="240" w:lineRule="auto"/>
        <w:rPr>
          <w:rFonts w:ascii="Times New Roman" w:hAnsi="Times New Roman"/>
          <w:lang w:bidi="ar-SA"/>
        </w:rPr>
      </w:pPr>
      <w:r w:rsidRPr="00CF65FC">
        <w:rPr>
          <w:rFonts w:ascii="Times New Roman" w:hAnsi="Times New Roman"/>
          <w:b/>
          <w:lang w:bidi="ar-SA"/>
        </w:rPr>
        <w:t>Figure S10</w:t>
      </w:r>
      <w:r w:rsidRPr="00CF65FC">
        <w:rPr>
          <w:rFonts w:ascii="Times New Roman" w:hAnsi="Times New Roman"/>
          <w:lang w:bidi="ar-SA"/>
        </w:rPr>
        <w:t xml:space="preserve"> Extracted chromatography profile of alkylbenzylsuccinates (C</w:t>
      </w:r>
      <w:r w:rsidRPr="00CF65FC">
        <w:rPr>
          <w:rFonts w:ascii="Times New Roman" w:hAnsi="Times New Roman"/>
          <w:vertAlign w:val="subscript"/>
          <w:lang w:bidi="ar-SA"/>
        </w:rPr>
        <w:t>13</w:t>
      </w:r>
      <w:r w:rsidRPr="00CF65FC">
        <w:rPr>
          <w:rFonts w:ascii="Times New Roman" w:hAnsi="Times New Roman"/>
          <w:lang w:bidi="ar-SA"/>
        </w:rPr>
        <w:t>H</w:t>
      </w:r>
      <w:r w:rsidRPr="00CF65FC">
        <w:rPr>
          <w:rFonts w:ascii="Times New Roman" w:hAnsi="Times New Roman"/>
          <w:vertAlign w:val="subscript"/>
          <w:lang w:bidi="ar-SA"/>
        </w:rPr>
        <w:t>16</w:t>
      </w:r>
      <w:r w:rsidRPr="00CF65FC">
        <w:rPr>
          <w:rFonts w:ascii="Times New Roman" w:hAnsi="Times New Roman"/>
          <w:lang w:bidi="ar-SA"/>
        </w:rPr>
        <w:t>O</w:t>
      </w:r>
      <w:r w:rsidRPr="00CF65FC">
        <w:rPr>
          <w:rFonts w:ascii="Times New Roman" w:hAnsi="Times New Roman"/>
          <w:vertAlign w:val="subscript"/>
          <w:lang w:bidi="ar-SA"/>
        </w:rPr>
        <w:t>4</w:t>
      </w:r>
      <w:r w:rsidRPr="00CF65FC">
        <w:rPr>
          <w:rFonts w:ascii="Times New Roman" w:hAnsi="Times New Roman"/>
          <w:lang w:bidi="ar-SA"/>
        </w:rPr>
        <w:t>- C</w:t>
      </w:r>
      <w:r w:rsidRPr="00CF65FC">
        <w:rPr>
          <w:rFonts w:ascii="Times New Roman" w:hAnsi="Times New Roman"/>
          <w:vertAlign w:val="subscript"/>
          <w:lang w:bidi="ar-SA"/>
        </w:rPr>
        <w:t>16</w:t>
      </w:r>
      <w:r w:rsidRPr="00CF65FC">
        <w:rPr>
          <w:rFonts w:ascii="Times New Roman" w:hAnsi="Times New Roman"/>
          <w:lang w:bidi="ar-SA"/>
        </w:rPr>
        <w:t>H</w:t>
      </w:r>
      <w:r w:rsidRPr="00CF65FC">
        <w:rPr>
          <w:rFonts w:ascii="Times New Roman" w:hAnsi="Times New Roman"/>
          <w:vertAlign w:val="subscript"/>
          <w:lang w:bidi="ar-SA"/>
        </w:rPr>
        <w:t>22</w:t>
      </w:r>
      <w:r w:rsidRPr="00CF65FC">
        <w:rPr>
          <w:rFonts w:ascii="Times New Roman" w:hAnsi="Times New Roman"/>
          <w:lang w:bidi="ar-SA"/>
        </w:rPr>
        <w:t>O</w:t>
      </w:r>
      <w:r w:rsidRPr="00CF65FC">
        <w:rPr>
          <w:rFonts w:ascii="Times New Roman" w:hAnsi="Times New Roman"/>
          <w:vertAlign w:val="subscript"/>
          <w:lang w:bidi="ar-SA"/>
        </w:rPr>
        <w:t>4</w:t>
      </w:r>
      <w:r w:rsidRPr="00CF65FC">
        <w:rPr>
          <w:rFonts w:ascii="Times New Roman" w:hAnsi="Times New Roman"/>
          <w:lang w:bidi="ar-SA"/>
        </w:rPr>
        <w:t>) in SDB incubations amended with petroleum-JP5.</w:t>
      </w: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b/>
          <w:lang w:bidi="ar-SA"/>
        </w:rPr>
      </w:pPr>
    </w:p>
    <w:p w:rsidR="00CF65FC" w:rsidRPr="00CF65FC" w:rsidRDefault="00CF65FC" w:rsidP="00E176A8">
      <w:pPr>
        <w:spacing w:line="240" w:lineRule="auto"/>
        <w:ind w:left="432" w:hanging="432"/>
        <w:rPr>
          <w:rFonts w:ascii="Times New Roman" w:hAnsi="Times New Roman"/>
          <w:b/>
          <w:lang w:bidi="ar-SA"/>
        </w:rPr>
      </w:pPr>
    </w:p>
    <w:p w:rsidR="00CF65FC" w:rsidRPr="00CF65FC" w:rsidRDefault="00CF65FC" w:rsidP="00E176A8">
      <w:pPr>
        <w:spacing w:line="240" w:lineRule="auto"/>
        <w:ind w:left="432" w:hanging="432"/>
        <w:rPr>
          <w:rFonts w:ascii="Times New Roman" w:hAnsi="Times New Roman"/>
          <w:b/>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A96AEB">
      <w:pPr>
        <w:spacing w:line="240" w:lineRule="auto"/>
        <w:ind w:left="432" w:hanging="432"/>
        <w:jc w:val="center"/>
        <w:rPr>
          <w:rFonts w:ascii="Times New Roman" w:hAnsi="Times New Roman"/>
          <w:lang w:bidi="ar-SA"/>
        </w:rPr>
      </w:pPr>
      <w:r w:rsidRPr="00CF65FC">
        <w:rPr>
          <w:rFonts w:ascii="Times New Roman" w:hAnsi="Times New Roman"/>
          <w:noProof/>
          <w:lang w:eastAsia="zh-CN" w:bidi="ar-SA"/>
        </w:rPr>
        <w:lastRenderedPageBreak/>
        <w:drawing>
          <wp:inline distT="0" distB="0" distL="0" distR="0" wp14:anchorId="646344CB" wp14:editId="4F52FE4E">
            <wp:extent cx="5056455" cy="491059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upon images.jpg"/>
                    <pic:cNvPicPr/>
                  </pic:nvPicPr>
                  <pic:blipFill>
                    <a:blip r:embed="rId58">
                      <a:extLst>
                        <a:ext uri="{BEBA8EAE-BF5A-486C-A8C5-ECC9F3942E4B}">
                          <a14:imgProps xmlns:a14="http://schemas.microsoft.com/office/drawing/2010/main">
                            <a14:imgLayer r:embed="rId59">
                              <a14:imgEffect>
                                <a14:sharpenSoften amount="-38000"/>
                              </a14:imgEffect>
                              <a14:imgEffect>
                                <a14:brightnessContrast bright="35000"/>
                              </a14:imgEffect>
                            </a14:imgLayer>
                          </a14:imgProps>
                        </a:ext>
                        <a:ext uri="{28A0092B-C50C-407E-A947-70E740481C1C}">
                          <a14:useLocalDpi xmlns:a14="http://schemas.microsoft.com/office/drawing/2010/main" val="0"/>
                        </a:ext>
                      </a:extLst>
                    </a:blip>
                    <a:stretch>
                      <a:fillRect/>
                    </a:stretch>
                  </pic:blipFill>
                  <pic:spPr>
                    <a:xfrm>
                      <a:off x="0" y="0"/>
                      <a:ext cx="5058941" cy="4913010"/>
                    </a:xfrm>
                    <a:prstGeom prst="rect">
                      <a:avLst/>
                    </a:prstGeom>
                  </pic:spPr>
                </pic:pic>
              </a:graphicData>
            </a:graphic>
          </wp:inline>
        </w:drawing>
      </w: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A96AEB">
      <w:pPr>
        <w:spacing w:line="240" w:lineRule="auto"/>
        <w:rPr>
          <w:rFonts w:ascii="Times New Roman" w:hAnsi="Times New Roman"/>
          <w:lang w:bidi="ar-SA"/>
        </w:rPr>
      </w:pPr>
      <w:r w:rsidRPr="00CF65FC">
        <w:rPr>
          <w:rFonts w:ascii="Times New Roman" w:hAnsi="Times New Roman"/>
          <w:b/>
          <w:lang w:bidi="ar-SA"/>
        </w:rPr>
        <w:t>Figure S11</w:t>
      </w:r>
      <w:r w:rsidRPr="00CF65FC">
        <w:rPr>
          <w:rFonts w:ascii="Times New Roman" w:hAnsi="Times New Roman"/>
          <w:lang w:bidi="ar-SA"/>
        </w:rPr>
        <w:t xml:space="preserve"> Images of corroded carbon steel coupons exposed to KW incubations after 240 days. A, KW seawater+ petroleum-JP5 </w:t>
      </w:r>
      <w:r w:rsidRPr="00CF65FC">
        <w:rPr>
          <w:rFonts w:ascii="Times New Roman" w:hAnsi="Times New Roman"/>
          <w:i/>
          <w:color w:val="000000"/>
          <w:lang w:bidi="ar-SA"/>
        </w:rPr>
        <w:t xml:space="preserve">D. alkanexedens </w:t>
      </w:r>
      <w:r w:rsidRPr="00CF65FC">
        <w:rPr>
          <w:rFonts w:ascii="Times New Roman" w:hAnsi="Times New Roman"/>
          <w:color w:val="000000"/>
          <w:lang w:bidi="ar-SA"/>
        </w:rPr>
        <w:t>strain ALDC</w:t>
      </w:r>
      <w:r w:rsidR="004D1B65" w:rsidRPr="004C2AA5">
        <w:rPr>
          <w:rFonts w:ascii="Times New Roman" w:eastAsia="SimSun" w:hAnsi="Times New Roman"/>
          <w:vertAlign w:val="superscript"/>
          <w:lang w:bidi="ar-SA"/>
        </w:rPr>
        <w:t>T</w:t>
      </w:r>
      <w:r w:rsidRPr="00CF65FC">
        <w:rPr>
          <w:rFonts w:ascii="Times New Roman" w:hAnsi="Times New Roman"/>
          <w:color w:val="000000"/>
          <w:lang w:bidi="ar-SA"/>
        </w:rPr>
        <w:t xml:space="preserve"> +</w:t>
      </w:r>
      <w:r w:rsidR="00414620" w:rsidRPr="00414620">
        <w:rPr>
          <w:rFonts w:ascii="Times New Roman" w:hAnsi="Times New Roman"/>
          <w:lang w:bidi="ar-SA"/>
        </w:rPr>
        <w:t xml:space="preserve"> </w:t>
      </w:r>
      <w:r w:rsidR="00414620" w:rsidRPr="00CF65FC">
        <w:rPr>
          <w:rFonts w:ascii="Times New Roman" w:hAnsi="Times New Roman"/>
          <w:lang w:bidi="ar-SA"/>
        </w:rPr>
        <w:t>C</w:t>
      </w:r>
      <w:r w:rsidR="00414620" w:rsidRPr="00CF65FC">
        <w:rPr>
          <w:rFonts w:ascii="Times New Roman" w:hAnsi="Times New Roman"/>
          <w:vertAlign w:val="subscript"/>
          <w:lang w:bidi="ar-SA"/>
        </w:rPr>
        <w:t>6</w:t>
      </w:r>
      <w:r w:rsidR="00414620" w:rsidRPr="00CF65FC">
        <w:rPr>
          <w:rFonts w:ascii="Times New Roman" w:hAnsi="Times New Roman"/>
          <w:lang w:bidi="ar-SA"/>
        </w:rPr>
        <w:t>-C</w:t>
      </w:r>
      <w:r w:rsidR="00414620" w:rsidRPr="00CF65FC">
        <w:rPr>
          <w:rFonts w:ascii="Times New Roman" w:hAnsi="Times New Roman"/>
          <w:vertAlign w:val="subscript"/>
          <w:lang w:bidi="ar-SA"/>
        </w:rPr>
        <w:t>12</w:t>
      </w:r>
      <w:r w:rsidR="00414620" w:rsidRPr="00CF65FC">
        <w:rPr>
          <w:rFonts w:ascii="Times New Roman" w:hAnsi="Times New Roman"/>
          <w:lang w:bidi="ar-SA"/>
        </w:rPr>
        <w:t xml:space="preserve"> </w:t>
      </w:r>
      <w:r w:rsidR="00414620" w:rsidRPr="00CF65FC">
        <w:rPr>
          <w:rFonts w:ascii="Times New Roman" w:hAnsi="Times New Roman"/>
          <w:i/>
          <w:lang w:bidi="ar-SA"/>
        </w:rPr>
        <w:t>n-</w:t>
      </w:r>
      <w:r w:rsidR="00414620" w:rsidRPr="00CF65FC">
        <w:rPr>
          <w:rFonts w:ascii="Times New Roman" w:hAnsi="Times New Roman"/>
          <w:lang w:bidi="ar-SA"/>
        </w:rPr>
        <w:t>alkanes</w:t>
      </w:r>
      <w:r w:rsidRPr="00CF65FC">
        <w:rPr>
          <w:rFonts w:ascii="Times New Roman" w:hAnsi="Times New Roman"/>
          <w:lang w:bidi="ar-SA"/>
        </w:rPr>
        <w:t>; (B) Corresponding sterile control amended with petroleum-JP5; (C) KW seawater+ camelina-JP5 +</w:t>
      </w:r>
      <w:r w:rsidRPr="00CF65FC">
        <w:rPr>
          <w:rFonts w:ascii="Times New Roman" w:hAnsi="Times New Roman"/>
          <w:i/>
          <w:color w:val="000000"/>
          <w:lang w:bidi="ar-SA"/>
        </w:rPr>
        <w:t xml:space="preserve">D. alkanexedens </w:t>
      </w:r>
      <w:r w:rsidRPr="00CF65FC">
        <w:rPr>
          <w:rFonts w:ascii="Times New Roman" w:hAnsi="Times New Roman"/>
          <w:color w:val="000000"/>
          <w:lang w:bidi="ar-SA"/>
        </w:rPr>
        <w:t>strain ALDC</w:t>
      </w:r>
      <w:r w:rsidR="004D1B65" w:rsidRPr="004C2AA5">
        <w:rPr>
          <w:rFonts w:ascii="Times New Roman" w:eastAsia="SimSun" w:hAnsi="Times New Roman"/>
          <w:vertAlign w:val="superscript"/>
          <w:lang w:bidi="ar-SA"/>
        </w:rPr>
        <w:t>T</w:t>
      </w:r>
      <w:r w:rsidRPr="00CF65FC">
        <w:rPr>
          <w:rFonts w:ascii="Times New Roman" w:hAnsi="Times New Roman"/>
          <w:color w:val="000000"/>
          <w:lang w:bidi="ar-SA"/>
        </w:rPr>
        <w:t xml:space="preserve"> +</w:t>
      </w:r>
      <w:r w:rsidR="00414620" w:rsidRPr="00414620">
        <w:rPr>
          <w:rFonts w:ascii="Times New Roman" w:hAnsi="Times New Roman"/>
          <w:lang w:bidi="ar-SA"/>
        </w:rPr>
        <w:t xml:space="preserve"> </w:t>
      </w:r>
      <w:r w:rsidR="00414620" w:rsidRPr="00CF65FC">
        <w:rPr>
          <w:rFonts w:ascii="Times New Roman" w:hAnsi="Times New Roman"/>
          <w:lang w:bidi="ar-SA"/>
        </w:rPr>
        <w:t>C</w:t>
      </w:r>
      <w:r w:rsidR="00414620" w:rsidRPr="00CF65FC">
        <w:rPr>
          <w:rFonts w:ascii="Times New Roman" w:hAnsi="Times New Roman"/>
          <w:vertAlign w:val="subscript"/>
          <w:lang w:bidi="ar-SA"/>
        </w:rPr>
        <w:t>6</w:t>
      </w:r>
      <w:r w:rsidR="00414620" w:rsidRPr="00CF65FC">
        <w:rPr>
          <w:rFonts w:ascii="Times New Roman" w:hAnsi="Times New Roman"/>
          <w:lang w:bidi="ar-SA"/>
        </w:rPr>
        <w:t>-C</w:t>
      </w:r>
      <w:r w:rsidR="00414620" w:rsidRPr="00CF65FC">
        <w:rPr>
          <w:rFonts w:ascii="Times New Roman" w:hAnsi="Times New Roman"/>
          <w:vertAlign w:val="subscript"/>
          <w:lang w:bidi="ar-SA"/>
        </w:rPr>
        <w:t>12</w:t>
      </w:r>
      <w:r w:rsidR="00414620" w:rsidRPr="00CF65FC">
        <w:rPr>
          <w:rFonts w:ascii="Times New Roman" w:hAnsi="Times New Roman"/>
          <w:lang w:bidi="ar-SA"/>
        </w:rPr>
        <w:t xml:space="preserve"> </w:t>
      </w:r>
      <w:r w:rsidR="00414620" w:rsidRPr="00CF65FC">
        <w:rPr>
          <w:rFonts w:ascii="Times New Roman" w:hAnsi="Times New Roman"/>
          <w:i/>
          <w:lang w:bidi="ar-SA"/>
        </w:rPr>
        <w:t>n-</w:t>
      </w:r>
      <w:r w:rsidR="00414620" w:rsidRPr="00CF65FC">
        <w:rPr>
          <w:rFonts w:ascii="Times New Roman" w:hAnsi="Times New Roman"/>
          <w:lang w:bidi="ar-SA"/>
        </w:rPr>
        <w:t>alkanes</w:t>
      </w:r>
      <w:r w:rsidRPr="00CF65FC">
        <w:rPr>
          <w:rFonts w:ascii="Times New Roman" w:hAnsi="Times New Roman"/>
          <w:lang w:bidi="ar-SA"/>
        </w:rPr>
        <w:t>; (D) Corresponding sterile control amended with camelina-JP5.</w:t>
      </w: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A96AEB">
      <w:pPr>
        <w:spacing w:line="240" w:lineRule="auto"/>
        <w:ind w:left="432" w:hanging="432"/>
        <w:jc w:val="center"/>
        <w:rPr>
          <w:rFonts w:ascii="Times New Roman" w:hAnsi="Times New Roman"/>
          <w:lang w:bidi="ar-SA"/>
        </w:rPr>
      </w:pPr>
      <w:r w:rsidRPr="00CF65FC">
        <w:rPr>
          <w:rFonts w:ascii="Times New Roman" w:hAnsi="Times New Roman"/>
          <w:noProof/>
          <w:lang w:eastAsia="zh-CN" w:bidi="ar-SA"/>
        </w:rPr>
        <w:lastRenderedPageBreak/>
        <w:drawing>
          <wp:inline distT="0" distB="0" distL="0" distR="0" wp14:anchorId="3DF2D904" wp14:editId="287C50C3">
            <wp:extent cx="4936371" cy="3204242"/>
            <wp:effectExtent l="0" t="0" r="0" b="0"/>
            <wp:docPr id="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 name="Picture 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943575" cy="3208919"/>
                    </a:xfrm>
                    <a:prstGeom prst="rect">
                      <a:avLst/>
                    </a:prstGeom>
                    <a:noFill/>
                    <a:ln>
                      <a:noFill/>
                    </a:ln>
                    <a:extLst/>
                  </pic:spPr>
                </pic:pic>
              </a:graphicData>
            </a:graphic>
          </wp:inline>
        </w:drawing>
      </w: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A96AEB">
      <w:pPr>
        <w:spacing w:line="240" w:lineRule="auto"/>
        <w:rPr>
          <w:rFonts w:ascii="Times New Roman" w:hAnsi="Times New Roman"/>
          <w:color w:val="000000"/>
          <w:lang w:bidi="ar-SA"/>
        </w:rPr>
      </w:pPr>
      <w:r w:rsidRPr="00CF65FC">
        <w:rPr>
          <w:rFonts w:ascii="Times New Roman" w:hAnsi="Times New Roman"/>
          <w:b/>
          <w:color w:val="000000"/>
          <w:lang w:bidi="ar-SA"/>
        </w:rPr>
        <w:t xml:space="preserve">Figure 12 </w:t>
      </w:r>
      <w:r w:rsidRPr="00CF65FC">
        <w:rPr>
          <w:rFonts w:ascii="Times New Roman" w:hAnsi="Times New Roman"/>
          <w:color w:val="000000"/>
          <w:lang w:bidi="ar-SA"/>
        </w:rPr>
        <w:t xml:space="preserve">Elemental analysis of corrosion products deposited on carbon-steel coupons with </w:t>
      </w:r>
      <w:r w:rsidRPr="00CF65FC">
        <w:rPr>
          <w:rFonts w:ascii="Times New Roman" w:hAnsi="Times New Roman"/>
          <w:iCs/>
          <w:color w:val="000000"/>
          <w:lang w:eastAsia="zh-CN" w:bidi="ar-SA"/>
        </w:rPr>
        <w:t>coupled Energy dispersive spectroscopy (EDS)</w:t>
      </w:r>
      <w:r w:rsidRPr="00CF65FC">
        <w:rPr>
          <w:rFonts w:ascii="Times New Roman" w:hAnsi="Times New Roman"/>
          <w:color w:val="000000"/>
          <w:lang w:bidi="ar-SA"/>
        </w:rPr>
        <w:t xml:space="preserve">.  An example from KW incubations: KW seawater+ camelina-JP5 </w:t>
      </w:r>
      <w:r w:rsidRPr="00CF65FC">
        <w:rPr>
          <w:rFonts w:ascii="Times New Roman" w:hAnsi="Times New Roman"/>
          <w:i/>
          <w:color w:val="000000"/>
          <w:lang w:bidi="ar-SA"/>
        </w:rPr>
        <w:t xml:space="preserve">D. alkanexedens </w:t>
      </w:r>
      <w:r w:rsidRPr="00CF65FC">
        <w:rPr>
          <w:rFonts w:ascii="Times New Roman" w:hAnsi="Times New Roman"/>
          <w:color w:val="000000"/>
          <w:lang w:bidi="ar-SA"/>
        </w:rPr>
        <w:t>strain ALDC</w:t>
      </w:r>
      <w:r w:rsidR="004D1B65" w:rsidRPr="004C2AA5">
        <w:rPr>
          <w:rFonts w:ascii="Times New Roman" w:eastAsia="SimSun" w:hAnsi="Times New Roman"/>
          <w:vertAlign w:val="superscript"/>
          <w:lang w:bidi="ar-SA"/>
        </w:rPr>
        <w:t>T</w:t>
      </w:r>
      <w:r w:rsidRPr="00CF65FC">
        <w:rPr>
          <w:rFonts w:ascii="Times New Roman" w:hAnsi="Times New Roman"/>
          <w:color w:val="000000"/>
          <w:lang w:bidi="ar-SA"/>
        </w:rPr>
        <w:t xml:space="preserve"> +</w:t>
      </w:r>
      <w:r w:rsidR="00414620" w:rsidRPr="00414620">
        <w:rPr>
          <w:rFonts w:ascii="Times New Roman" w:hAnsi="Times New Roman"/>
          <w:lang w:bidi="ar-SA"/>
        </w:rPr>
        <w:t xml:space="preserve"> </w:t>
      </w:r>
      <w:r w:rsidR="00414620" w:rsidRPr="00CF65FC">
        <w:rPr>
          <w:rFonts w:ascii="Times New Roman" w:hAnsi="Times New Roman"/>
          <w:lang w:bidi="ar-SA"/>
        </w:rPr>
        <w:t>C</w:t>
      </w:r>
      <w:r w:rsidR="00414620" w:rsidRPr="00CF65FC">
        <w:rPr>
          <w:rFonts w:ascii="Times New Roman" w:hAnsi="Times New Roman"/>
          <w:vertAlign w:val="subscript"/>
          <w:lang w:bidi="ar-SA"/>
        </w:rPr>
        <w:t>6</w:t>
      </w:r>
      <w:r w:rsidR="00414620" w:rsidRPr="00CF65FC">
        <w:rPr>
          <w:rFonts w:ascii="Times New Roman" w:hAnsi="Times New Roman"/>
          <w:lang w:bidi="ar-SA"/>
        </w:rPr>
        <w:t>-C</w:t>
      </w:r>
      <w:r w:rsidR="00414620" w:rsidRPr="00CF65FC">
        <w:rPr>
          <w:rFonts w:ascii="Times New Roman" w:hAnsi="Times New Roman"/>
          <w:vertAlign w:val="subscript"/>
          <w:lang w:bidi="ar-SA"/>
        </w:rPr>
        <w:t>12</w:t>
      </w:r>
      <w:r w:rsidR="00414620" w:rsidRPr="00CF65FC">
        <w:rPr>
          <w:rFonts w:ascii="Times New Roman" w:hAnsi="Times New Roman"/>
          <w:lang w:bidi="ar-SA"/>
        </w:rPr>
        <w:t xml:space="preserve"> </w:t>
      </w:r>
      <w:r w:rsidR="00414620" w:rsidRPr="00CF65FC">
        <w:rPr>
          <w:rFonts w:ascii="Times New Roman" w:hAnsi="Times New Roman"/>
          <w:i/>
          <w:lang w:bidi="ar-SA"/>
        </w:rPr>
        <w:t>n-</w:t>
      </w:r>
      <w:r w:rsidR="00414620" w:rsidRPr="00CF65FC">
        <w:rPr>
          <w:rFonts w:ascii="Times New Roman" w:hAnsi="Times New Roman"/>
          <w:lang w:bidi="ar-SA"/>
        </w:rPr>
        <w:t>alkanes</w:t>
      </w:r>
      <w:r w:rsidRPr="00CF65FC">
        <w:rPr>
          <w:rFonts w:ascii="Times New Roman" w:hAnsi="Times New Roman"/>
          <w:color w:val="000000"/>
          <w:lang w:bidi="ar-SA"/>
        </w:rPr>
        <w:t>.</w:t>
      </w: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color w:val="000000"/>
          <w:lang w:bidi="ar-SA"/>
        </w:rPr>
      </w:pPr>
    </w:p>
    <w:p w:rsidR="00CF65FC" w:rsidRPr="00CF65FC" w:rsidRDefault="00CF65FC" w:rsidP="00E176A8">
      <w:pPr>
        <w:spacing w:line="240" w:lineRule="auto"/>
        <w:ind w:left="432" w:hanging="432"/>
        <w:rPr>
          <w:rFonts w:ascii="Times New Roman" w:hAnsi="Times New Roman"/>
          <w:color w:val="000000"/>
          <w:lang w:bidi="ar-SA"/>
        </w:rPr>
      </w:pPr>
    </w:p>
    <w:p w:rsidR="00CF65FC" w:rsidRPr="00CF65FC" w:rsidRDefault="00CF65FC" w:rsidP="00A96AEB">
      <w:pPr>
        <w:spacing w:line="240" w:lineRule="auto"/>
        <w:ind w:left="432" w:hanging="432"/>
        <w:jc w:val="center"/>
        <w:rPr>
          <w:rFonts w:ascii="Times New Roman" w:hAnsi="Times New Roman"/>
          <w:lang w:bidi="ar-SA"/>
        </w:rPr>
      </w:pPr>
      <w:r w:rsidRPr="00CF65FC">
        <w:rPr>
          <w:rFonts w:ascii="Times New Roman" w:hAnsi="Times New Roman"/>
          <w:noProof/>
          <w:lang w:eastAsia="zh-CN" w:bidi="ar-SA"/>
        </w:rPr>
        <w:lastRenderedPageBreak/>
        <w:drawing>
          <wp:inline distT="0" distB="0" distL="0" distR="0" wp14:anchorId="4433084E" wp14:editId="74D26C67">
            <wp:extent cx="4951678" cy="594360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ofilm KW Petro JP5 came JP5.jpg"/>
                    <pic:cNvPicPr/>
                  </pic:nvPicPr>
                  <pic:blipFill>
                    <a:blip r:embed="rId61">
                      <a:extLst>
                        <a:ext uri="{28A0092B-C50C-407E-A947-70E740481C1C}">
                          <a14:useLocalDpi xmlns:a14="http://schemas.microsoft.com/office/drawing/2010/main" val="0"/>
                        </a:ext>
                      </a:extLst>
                    </a:blip>
                    <a:stretch>
                      <a:fillRect/>
                    </a:stretch>
                  </pic:blipFill>
                  <pic:spPr>
                    <a:xfrm>
                      <a:off x="0" y="0"/>
                      <a:ext cx="4949775" cy="5941316"/>
                    </a:xfrm>
                    <a:prstGeom prst="rect">
                      <a:avLst/>
                    </a:prstGeom>
                  </pic:spPr>
                </pic:pic>
              </a:graphicData>
            </a:graphic>
          </wp:inline>
        </w:drawing>
      </w: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b/>
          <w:lang w:bidi="ar-SA"/>
        </w:rPr>
      </w:pPr>
    </w:p>
    <w:p w:rsidR="00CF65FC" w:rsidRPr="00CF65FC" w:rsidRDefault="00CF65FC" w:rsidP="00A96AEB">
      <w:pPr>
        <w:spacing w:line="240" w:lineRule="auto"/>
        <w:rPr>
          <w:rFonts w:ascii="Times New Roman" w:hAnsi="Times New Roman"/>
          <w:color w:val="000000"/>
          <w:lang w:bidi="ar-SA"/>
        </w:rPr>
      </w:pPr>
      <w:r w:rsidRPr="00CF65FC">
        <w:rPr>
          <w:rFonts w:ascii="Times New Roman" w:hAnsi="Times New Roman"/>
          <w:b/>
          <w:lang w:bidi="ar-SA"/>
        </w:rPr>
        <w:t>Figure S13</w:t>
      </w:r>
      <w:r w:rsidRPr="00CF65FC">
        <w:rPr>
          <w:rFonts w:ascii="Times New Roman" w:hAnsi="Times New Roman"/>
          <w:lang w:bidi="ar-SA"/>
        </w:rPr>
        <w:t xml:space="preserve"> Biofilm characterization on corroded carbon-steel coupons exposed in KW incubations. A, KW seawater +petroleum-JP5+</w:t>
      </w:r>
      <w:r w:rsidR="00414620" w:rsidRPr="00414620">
        <w:rPr>
          <w:rFonts w:ascii="Times New Roman" w:hAnsi="Times New Roman"/>
          <w:lang w:bidi="ar-SA"/>
        </w:rPr>
        <w:t xml:space="preserve"> </w:t>
      </w:r>
      <w:r w:rsidR="00414620" w:rsidRPr="00CF65FC">
        <w:rPr>
          <w:rFonts w:ascii="Times New Roman" w:hAnsi="Times New Roman"/>
          <w:lang w:bidi="ar-SA"/>
        </w:rPr>
        <w:t>C</w:t>
      </w:r>
      <w:r w:rsidR="00414620" w:rsidRPr="00CF65FC">
        <w:rPr>
          <w:rFonts w:ascii="Times New Roman" w:hAnsi="Times New Roman"/>
          <w:vertAlign w:val="subscript"/>
          <w:lang w:bidi="ar-SA"/>
        </w:rPr>
        <w:t>6</w:t>
      </w:r>
      <w:r w:rsidR="00414620" w:rsidRPr="00CF65FC">
        <w:rPr>
          <w:rFonts w:ascii="Times New Roman" w:hAnsi="Times New Roman"/>
          <w:lang w:bidi="ar-SA"/>
        </w:rPr>
        <w:t>-C</w:t>
      </w:r>
      <w:r w:rsidR="00414620" w:rsidRPr="00CF65FC">
        <w:rPr>
          <w:rFonts w:ascii="Times New Roman" w:hAnsi="Times New Roman"/>
          <w:vertAlign w:val="subscript"/>
          <w:lang w:bidi="ar-SA"/>
        </w:rPr>
        <w:t>12</w:t>
      </w:r>
      <w:r w:rsidR="00414620" w:rsidRPr="00CF65FC">
        <w:rPr>
          <w:rFonts w:ascii="Times New Roman" w:hAnsi="Times New Roman"/>
          <w:lang w:bidi="ar-SA"/>
        </w:rPr>
        <w:t xml:space="preserve"> </w:t>
      </w:r>
      <w:r w:rsidR="00414620" w:rsidRPr="00CF65FC">
        <w:rPr>
          <w:rFonts w:ascii="Times New Roman" w:hAnsi="Times New Roman"/>
          <w:i/>
          <w:lang w:bidi="ar-SA"/>
        </w:rPr>
        <w:t>n-</w:t>
      </w:r>
      <w:r w:rsidR="00414620" w:rsidRPr="00CF65FC">
        <w:rPr>
          <w:rFonts w:ascii="Times New Roman" w:hAnsi="Times New Roman"/>
          <w:lang w:bidi="ar-SA"/>
        </w:rPr>
        <w:t xml:space="preserve">alkanes </w:t>
      </w:r>
      <w:r w:rsidRPr="00CF65FC">
        <w:rPr>
          <w:rFonts w:ascii="Times New Roman" w:hAnsi="Times New Roman"/>
          <w:lang w:bidi="ar-SA"/>
        </w:rPr>
        <w:t>+</w:t>
      </w:r>
      <w:r w:rsidRPr="00CF65FC">
        <w:rPr>
          <w:rFonts w:ascii="Times New Roman" w:hAnsi="Times New Roman"/>
          <w:i/>
          <w:color w:val="000000"/>
          <w:lang w:bidi="ar-SA"/>
        </w:rPr>
        <w:t xml:space="preserve"> D. alkanexedens </w:t>
      </w:r>
      <w:r w:rsidRPr="00CF65FC">
        <w:rPr>
          <w:rFonts w:ascii="Times New Roman" w:hAnsi="Times New Roman"/>
          <w:color w:val="000000"/>
          <w:lang w:bidi="ar-SA"/>
        </w:rPr>
        <w:t>strain ALDC</w:t>
      </w:r>
      <w:r w:rsidR="004D1B65" w:rsidRPr="004C2AA5">
        <w:rPr>
          <w:rFonts w:ascii="Times New Roman" w:eastAsia="SimSun" w:hAnsi="Times New Roman"/>
          <w:vertAlign w:val="superscript"/>
          <w:lang w:bidi="ar-SA"/>
        </w:rPr>
        <w:t>T</w:t>
      </w:r>
      <w:r w:rsidRPr="00CF65FC">
        <w:rPr>
          <w:rFonts w:ascii="Times New Roman" w:hAnsi="Times New Roman"/>
          <w:lang w:bidi="ar-SA"/>
        </w:rPr>
        <w:t xml:space="preserve">; B, KW </w:t>
      </w:r>
      <w:r w:rsidRPr="00CF65FC">
        <w:rPr>
          <w:rFonts w:ascii="Times New Roman" w:hAnsi="Times New Roman"/>
          <w:color w:val="000000"/>
          <w:lang w:bidi="ar-SA"/>
        </w:rPr>
        <w:t>seawater+camelina-JP5+</w:t>
      </w:r>
      <w:r w:rsidRPr="00CF65FC">
        <w:rPr>
          <w:rFonts w:ascii="Times New Roman" w:hAnsi="Times New Roman"/>
          <w:i/>
          <w:color w:val="000000"/>
          <w:lang w:bidi="ar-SA"/>
        </w:rPr>
        <w:t xml:space="preserve"> D. alkanexedens </w:t>
      </w:r>
      <w:r w:rsidRPr="00CF65FC">
        <w:rPr>
          <w:rFonts w:ascii="Times New Roman" w:hAnsi="Times New Roman"/>
          <w:color w:val="000000"/>
          <w:lang w:bidi="ar-SA"/>
        </w:rPr>
        <w:t>strain ALDC</w:t>
      </w:r>
      <w:r w:rsidR="004D1B65" w:rsidRPr="004C2AA5">
        <w:rPr>
          <w:rFonts w:ascii="Times New Roman" w:eastAsia="SimSun" w:hAnsi="Times New Roman"/>
          <w:vertAlign w:val="superscript"/>
          <w:lang w:bidi="ar-SA"/>
        </w:rPr>
        <w:t>T</w:t>
      </w:r>
      <w:r w:rsidRPr="00CF65FC">
        <w:rPr>
          <w:rFonts w:ascii="Times New Roman" w:hAnsi="Times New Roman"/>
          <w:color w:val="000000"/>
          <w:lang w:bidi="ar-SA"/>
        </w:rPr>
        <w:t xml:space="preserve"> +</w:t>
      </w:r>
      <w:r w:rsidRPr="00CF65FC">
        <w:rPr>
          <w:rFonts w:ascii="Times New Roman" w:hAnsi="Times New Roman"/>
          <w:lang w:bidi="ar-SA"/>
        </w:rPr>
        <w:t xml:space="preserve"> C</w:t>
      </w:r>
      <w:r w:rsidRPr="00CF65FC">
        <w:rPr>
          <w:rFonts w:ascii="Times New Roman" w:hAnsi="Times New Roman"/>
          <w:vertAlign w:val="subscript"/>
          <w:lang w:bidi="ar-SA"/>
        </w:rPr>
        <w:t>6</w:t>
      </w:r>
      <w:r w:rsidRPr="00CF65FC">
        <w:rPr>
          <w:rFonts w:ascii="Times New Roman" w:hAnsi="Times New Roman"/>
          <w:lang w:bidi="ar-SA"/>
        </w:rPr>
        <w:t>-C</w:t>
      </w:r>
      <w:r w:rsidRPr="00CF65FC">
        <w:rPr>
          <w:rFonts w:ascii="Times New Roman" w:hAnsi="Times New Roman"/>
          <w:vertAlign w:val="subscript"/>
          <w:lang w:bidi="ar-SA"/>
        </w:rPr>
        <w:t>12</w:t>
      </w:r>
      <w:r w:rsidRPr="00CF65FC">
        <w:rPr>
          <w:rFonts w:ascii="Times New Roman" w:hAnsi="Times New Roman"/>
          <w:lang w:bidi="ar-SA"/>
        </w:rPr>
        <w:t xml:space="preserve"> </w:t>
      </w:r>
      <w:r w:rsidRPr="00CF65FC">
        <w:rPr>
          <w:rFonts w:ascii="Times New Roman" w:hAnsi="Times New Roman"/>
          <w:i/>
          <w:lang w:bidi="ar-SA"/>
        </w:rPr>
        <w:t>n-</w:t>
      </w:r>
      <w:r w:rsidRPr="00CF65FC">
        <w:rPr>
          <w:rFonts w:ascii="Times New Roman" w:hAnsi="Times New Roman"/>
          <w:lang w:bidi="ar-SA"/>
        </w:rPr>
        <w:t>alkanes</w:t>
      </w:r>
      <w:r w:rsidRPr="00CF65FC">
        <w:rPr>
          <w:rFonts w:ascii="Times New Roman" w:hAnsi="Times New Roman"/>
          <w:color w:val="000000"/>
          <w:lang w:bidi="ar-SA"/>
        </w:rPr>
        <w:t xml:space="preserve">. Red cycles indicate the regions </w:t>
      </w:r>
      <w:r w:rsidR="00F57F31">
        <w:rPr>
          <w:rFonts w:ascii="Times New Roman" w:hAnsi="Times New Roman"/>
          <w:color w:val="000000"/>
          <w:lang w:bidi="ar-SA"/>
        </w:rPr>
        <w:t>where</w:t>
      </w:r>
      <w:r w:rsidRPr="00CF65FC">
        <w:rPr>
          <w:rFonts w:ascii="Times New Roman" w:hAnsi="Times New Roman"/>
          <w:color w:val="000000"/>
          <w:lang w:bidi="ar-SA"/>
        </w:rPr>
        <w:t xml:space="preserve"> cells are embedded into the corrosion products. Note: images were captured after peeling off the top surface of corrosion products. Scale bars: 2 μm.</w:t>
      </w: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noProof/>
          <w:lang w:eastAsia="zh-CN" w:bidi="ar-SA"/>
        </w:rPr>
      </w:pPr>
    </w:p>
    <w:p w:rsidR="00CF65FC" w:rsidRPr="00CF65FC" w:rsidRDefault="00CF65FC" w:rsidP="00A96AEB">
      <w:pPr>
        <w:spacing w:line="240" w:lineRule="auto"/>
        <w:ind w:left="432" w:hanging="432"/>
        <w:jc w:val="center"/>
        <w:rPr>
          <w:rFonts w:ascii="Times New Roman" w:hAnsi="Times New Roman"/>
          <w:lang w:bidi="ar-SA"/>
        </w:rPr>
      </w:pPr>
      <w:r w:rsidRPr="00CF65FC">
        <w:rPr>
          <w:rFonts w:ascii="Times New Roman" w:hAnsi="Times New Roman"/>
          <w:noProof/>
          <w:lang w:eastAsia="zh-CN" w:bidi="ar-SA"/>
        </w:rPr>
        <w:lastRenderedPageBreak/>
        <w:drawing>
          <wp:inline distT="0" distB="0" distL="0" distR="0" wp14:anchorId="4795A3FA" wp14:editId="52C091B3">
            <wp:extent cx="5105399" cy="505777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62" cstate="print">
                      <a:extLst>
                        <a:ext uri="{28A0092B-C50C-407E-A947-70E740481C1C}">
                          <a14:useLocalDpi xmlns:a14="http://schemas.microsoft.com/office/drawing/2010/main" val="0"/>
                        </a:ext>
                      </a:extLst>
                    </a:blip>
                    <a:srcRect l="1518" r="8095" b="-60"/>
                    <a:stretch/>
                  </pic:blipFill>
                  <pic:spPr bwMode="auto">
                    <a:xfrm>
                      <a:off x="0" y="0"/>
                      <a:ext cx="5112084" cy="5064398"/>
                    </a:xfrm>
                    <a:prstGeom prst="rect">
                      <a:avLst/>
                    </a:prstGeom>
                    <a:noFill/>
                    <a:ln>
                      <a:noFill/>
                    </a:ln>
                    <a:extLst>
                      <a:ext uri="{53640926-AAD7-44D8-BBD7-CCE9431645EC}">
                        <a14:shadowObscured xmlns:a14="http://schemas.microsoft.com/office/drawing/2010/main"/>
                      </a:ext>
                    </a:extLst>
                  </pic:spPr>
                </pic:pic>
              </a:graphicData>
            </a:graphic>
          </wp:inline>
        </w:drawing>
      </w: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A96AEB">
      <w:pPr>
        <w:spacing w:line="240" w:lineRule="auto"/>
        <w:rPr>
          <w:rFonts w:ascii="Times New Roman" w:hAnsi="Times New Roman"/>
          <w:lang w:bidi="ar-SA"/>
        </w:rPr>
      </w:pPr>
      <w:r w:rsidRPr="00CF65FC">
        <w:rPr>
          <w:rFonts w:ascii="Times New Roman" w:hAnsi="Times New Roman"/>
          <w:b/>
          <w:lang w:bidi="ar-SA"/>
        </w:rPr>
        <w:t>Figure S14</w:t>
      </w:r>
      <w:r w:rsidRPr="00CF65FC">
        <w:rPr>
          <w:rFonts w:ascii="Times New Roman" w:hAnsi="Times New Roman"/>
          <w:lang w:bidi="ar-SA"/>
        </w:rPr>
        <w:t xml:space="preserve"> </w:t>
      </w:r>
      <w:r w:rsidRPr="00CF65FC">
        <w:rPr>
          <w:rFonts w:ascii="Times New Roman" w:hAnsi="Times New Roman"/>
          <w:color w:val="000000"/>
          <w:lang w:bidi="ar-SA"/>
        </w:rPr>
        <w:t>Profilometry profiles of carbons-steel coupons exposed to GoM and KW incubations when only seawater an</w:t>
      </w:r>
      <w:r w:rsidR="003F4456">
        <w:rPr>
          <w:rFonts w:ascii="Times New Roman" w:hAnsi="Times New Roman"/>
          <w:color w:val="000000"/>
          <w:lang w:bidi="ar-SA"/>
        </w:rPr>
        <w:t>d fuels (amended with petroleum-F76, FT-</w:t>
      </w:r>
      <w:r w:rsidRPr="00CF65FC">
        <w:rPr>
          <w:rFonts w:ascii="Times New Roman" w:hAnsi="Times New Roman"/>
          <w:color w:val="000000"/>
          <w:lang w:bidi="ar-SA"/>
        </w:rPr>
        <w:t>F76 and their blend) were present. The false colors on the scale corresponding to the points of different depth (in μm, blue indicates deep points whereas red or yellow represent much shallower points) collected through the whole metal surfaces. No obvious pitting corrosion was observed in any of incubations regardless of the fuel type.</w:t>
      </w: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A96AEB">
      <w:pPr>
        <w:spacing w:line="240" w:lineRule="auto"/>
        <w:ind w:left="432" w:hanging="432"/>
        <w:jc w:val="center"/>
        <w:rPr>
          <w:rFonts w:ascii="Times New Roman" w:hAnsi="Times New Roman"/>
          <w:lang w:bidi="ar-SA"/>
        </w:rPr>
      </w:pPr>
      <w:r w:rsidRPr="00CF65FC">
        <w:rPr>
          <w:rFonts w:ascii="Times New Roman" w:hAnsi="Times New Roman"/>
          <w:noProof/>
          <w:lang w:eastAsia="zh-CN" w:bidi="ar-SA"/>
        </w:rPr>
        <w:lastRenderedPageBreak/>
        <w:drawing>
          <wp:inline distT="0" distB="0" distL="0" distR="0" wp14:anchorId="40A25EBD" wp14:editId="301942EA">
            <wp:extent cx="5029200" cy="508635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63" cstate="print">
                      <a:extLst>
                        <a:ext uri="{28A0092B-C50C-407E-A947-70E740481C1C}">
                          <a14:useLocalDpi xmlns:a14="http://schemas.microsoft.com/office/drawing/2010/main" val="0"/>
                        </a:ext>
                      </a:extLst>
                    </a:blip>
                    <a:srcRect l="1370" r="8219" b="-16"/>
                    <a:stretch/>
                  </pic:blipFill>
                  <pic:spPr bwMode="auto">
                    <a:xfrm>
                      <a:off x="0" y="0"/>
                      <a:ext cx="5042910" cy="5100216"/>
                    </a:xfrm>
                    <a:prstGeom prst="rect">
                      <a:avLst/>
                    </a:prstGeom>
                    <a:noFill/>
                    <a:ln>
                      <a:noFill/>
                    </a:ln>
                    <a:extLst>
                      <a:ext uri="{53640926-AAD7-44D8-BBD7-CCE9431645EC}">
                        <a14:shadowObscured xmlns:a14="http://schemas.microsoft.com/office/drawing/2010/main"/>
                      </a:ext>
                    </a:extLst>
                  </pic:spPr>
                </pic:pic>
              </a:graphicData>
            </a:graphic>
          </wp:inline>
        </w:drawing>
      </w: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A96AEB">
      <w:pPr>
        <w:spacing w:line="240" w:lineRule="auto"/>
        <w:rPr>
          <w:rFonts w:ascii="Times New Roman" w:hAnsi="Times New Roman"/>
          <w:b/>
          <w:color w:val="000000"/>
          <w:lang w:bidi="ar-SA"/>
        </w:rPr>
      </w:pPr>
      <w:r w:rsidRPr="00CF65FC">
        <w:rPr>
          <w:rFonts w:ascii="Times New Roman" w:hAnsi="Times New Roman"/>
          <w:b/>
          <w:lang w:bidi="ar-SA"/>
        </w:rPr>
        <w:t>Figure S15</w:t>
      </w:r>
      <w:r w:rsidRPr="00CF65FC">
        <w:rPr>
          <w:rFonts w:ascii="Times New Roman" w:hAnsi="Times New Roman"/>
          <w:lang w:bidi="ar-SA"/>
        </w:rPr>
        <w:t xml:space="preserve"> </w:t>
      </w:r>
      <w:r w:rsidRPr="00CF65FC">
        <w:rPr>
          <w:rFonts w:ascii="Times New Roman" w:hAnsi="Times New Roman"/>
          <w:color w:val="000000"/>
          <w:lang w:bidi="ar-SA"/>
        </w:rPr>
        <w:t>Profilometry profiles of carbons-steel coupons exposed to GoM and KW incubations when only seawater an</w:t>
      </w:r>
      <w:r w:rsidR="003F4456">
        <w:rPr>
          <w:rFonts w:ascii="Times New Roman" w:hAnsi="Times New Roman"/>
          <w:color w:val="000000"/>
          <w:lang w:bidi="ar-SA"/>
        </w:rPr>
        <w:t>d fuels (amended with petroleum-JP5, camelina-</w:t>
      </w:r>
      <w:r w:rsidRPr="00CF65FC">
        <w:rPr>
          <w:rFonts w:ascii="Times New Roman" w:hAnsi="Times New Roman"/>
          <w:color w:val="000000"/>
          <w:lang w:bidi="ar-SA"/>
        </w:rPr>
        <w:t>JP5 and their blend) were present. The false colors on the scale corresponding to the points of different depth (in μm, blue indicates deep points whereas red or yellow represent much shallower points) collected through the whole metal surfaces. No obvious pitting corrosion was observed in any of incubations regardless of the fuel type.</w:t>
      </w: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A96AEB">
      <w:pPr>
        <w:spacing w:line="240" w:lineRule="auto"/>
        <w:ind w:left="432" w:hanging="432"/>
        <w:jc w:val="center"/>
        <w:rPr>
          <w:rFonts w:ascii="Times New Roman" w:hAnsi="Times New Roman"/>
          <w:lang w:bidi="ar-SA"/>
        </w:rPr>
      </w:pPr>
      <w:r w:rsidRPr="00CF65FC">
        <w:rPr>
          <w:rFonts w:ascii="Times New Roman" w:hAnsi="Times New Roman"/>
          <w:noProof/>
          <w:lang w:eastAsia="zh-CN" w:bidi="ar-SA"/>
        </w:rPr>
        <w:lastRenderedPageBreak/>
        <w:drawing>
          <wp:inline distT="0" distB="0" distL="0" distR="0" wp14:anchorId="5428E512" wp14:editId="3FE8CA1E">
            <wp:extent cx="5092482" cy="501967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64" cstate="print">
                      <a:extLst>
                        <a:ext uri="{28A0092B-C50C-407E-A947-70E740481C1C}">
                          <a14:useLocalDpi xmlns:a14="http://schemas.microsoft.com/office/drawing/2010/main" val="0"/>
                        </a:ext>
                      </a:extLst>
                    </a:blip>
                    <a:srcRect l="1366" r="7346" b="-36"/>
                    <a:stretch/>
                  </pic:blipFill>
                  <pic:spPr bwMode="auto">
                    <a:xfrm>
                      <a:off x="0" y="0"/>
                      <a:ext cx="5097918" cy="5025033"/>
                    </a:xfrm>
                    <a:prstGeom prst="rect">
                      <a:avLst/>
                    </a:prstGeom>
                    <a:noFill/>
                    <a:ln>
                      <a:noFill/>
                    </a:ln>
                    <a:extLst>
                      <a:ext uri="{53640926-AAD7-44D8-BBD7-CCE9431645EC}">
                        <a14:shadowObscured xmlns:a14="http://schemas.microsoft.com/office/drawing/2010/main"/>
                      </a:ext>
                    </a:extLst>
                  </pic:spPr>
                </pic:pic>
              </a:graphicData>
            </a:graphic>
          </wp:inline>
        </w:drawing>
      </w: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A96AEB">
      <w:pPr>
        <w:spacing w:line="240" w:lineRule="auto"/>
        <w:rPr>
          <w:rFonts w:ascii="Times New Roman" w:hAnsi="Times New Roman"/>
          <w:color w:val="000000"/>
          <w:lang w:bidi="ar-SA"/>
        </w:rPr>
      </w:pPr>
      <w:r w:rsidRPr="00CF65FC">
        <w:rPr>
          <w:rFonts w:ascii="Times New Roman" w:hAnsi="Times New Roman"/>
          <w:b/>
          <w:lang w:bidi="ar-SA"/>
        </w:rPr>
        <w:t>Figure S16</w:t>
      </w:r>
      <w:r w:rsidRPr="00CF65FC">
        <w:rPr>
          <w:rFonts w:ascii="Times New Roman" w:hAnsi="Times New Roman"/>
          <w:lang w:bidi="ar-SA"/>
        </w:rPr>
        <w:t xml:space="preserve"> </w:t>
      </w:r>
      <w:r w:rsidRPr="00CF65FC">
        <w:rPr>
          <w:rFonts w:ascii="Times New Roman" w:hAnsi="Times New Roman"/>
          <w:color w:val="000000"/>
          <w:lang w:bidi="ar-SA"/>
        </w:rPr>
        <w:t xml:space="preserve">Profilometry profiles of carbons-steel coupons exposed to GoM and KW incubations when only seawater, </w:t>
      </w:r>
      <w:r w:rsidRPr="00CF65FC">
        <w:rPr>
          <w:rFonts w:ascii="Times New Roman" w:hAnsi="Times New Roman"/>
          <w:i/>
          <w:color w:val="000000"/>
          <w:lang w:bidi="ar-SA"/>
        </w:rPr>
        <w:t xml:space="preserve">D. alkanexedens </w:t>
      </w:r>
      <w:r w:rsidRPr="00CF65FC">
        <w:rPr>
          <w:rFonts w:ascii="Times New Roman" w:hAnsi="Times New Roman"/>
          <w:color w:val="000000"/>
          <w:lang w:bidi="ar-SA"/>
        </w:rPr>
        <w:t>strain ALDC</w:t>
      </w:r>
      <w:r w:rsidR="004D1B65" w:rsidRPr="004C2AA5">
        <w:rPr>
          <w:rFonts w:ascii="Times New Roman" w:eastAsia="SimSun" w:hAnsi="Times New Roman"/>
          <w:vertAlign w:val="superscript"/>
          <w:lang w:bidi="ar-SA"/>
        </w:rPr>
        <w:t>T</w:t>
      </w:r>
      <w:r w:rsidRPr="00CF65FC">
        <w:rPr>
          <w:rFonts w:ascii="Times New Roman" w:hAnsi="Times New Roman"/>
          <w:color w:val="000000"/>
          <w:lang w:bidi="ar-SA"/>
        </w:rPr>
        <w:t xml:space="preserve"> an</w:t>
      </w:r>
      <w:r w:rsidR="003F4456">
        <w:rPr>
          <w:rFonts w:ascii="Times New Roman" w:hAnsi="Times New Roman"/>
          <w:color w:val="000000"/>
          <w:lang w:bidi="ar-SA"/>
        </w:rPr>
        <w:t>d fuels (amended with petroleum-F76, FT-</w:t>
      </w:r>
      <w:r w:rsidRPr="00CF65FC">
        <w:rPr>
          <w:rFonts w:ascii="Times New Roman" w:hAnsi="Times New Roman"/>
          <w:color w:val="000000"/>
          <w:lang w:bidi="ar-SA"/>
        </w:rPr>
        <w:t>F76 and their blend) were present. The false colors on the scale corresponding to the points of different depth (in μm, blue indicates deep points whereas red or yellow represent much shallower points) collected through the whole metal surfaces. Moderate pitting corrosion was observed in both GoM and KW incubations regardless of the fuel type.</w:t>
      </w: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A96AEB">
      <w:pPr>
        <w:spacing w:line="240" w:lineRule="auto"/>
        <w:ind w:left="432" w:hanging="432"/>
        <w:jc w:val="center"/>
        <w:rPr>
          <w:rFonts w:ascii="Times New Roman" w:hAnsi="Times New Roman"/>
          <w:lang w:bidi="ar-SA"/>
        </w:rPr>
      </w:pPr>
      <w:r w:rsidRPr="00CF65FC">
        <w:rPr>
          <w:rFonts w:ascii="Times New Roman" w:hAnsi="Times New Roman"/>
          <w:noProof/>
          <w:lang w:eastAsia="zh-CN" w:bidi="ar-SA"/>
        </w:rPr>
        <w:lastRenderedPageBreak/>
        <w:drawing>
          <wp:inline distT="0" distB="0" distL="0" distR="0" wp14:anchorId="609EADEC" wp14:editId="42832C72">
            <wp:extent cx="4972050" cy="486727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65" cstate="print">
                      <a:extLst>
                        <a:ext uri="{28A0092B-C50C-407E-A947-70E740481C1C}">
                          <a14:useLocalDpi xmlns:a14="http://schemas.microsoft.com/office/drawing/2010/main" val="0"/>
                        </a:ext>
                      </a:extLst>
                    </a:blip>
                    <a:srcRect r="7873"/>
                    <a:stretch/>
                  </pic:blipFill>
                  <pic:spPr bwMode="auto">
                    <a:xfrm>
                      <a:off x="0" y="0"/>
                      <a:ext cx="4968223" cy="4863529"/>
                    </a:xfrm>
                    <a:prstGeom prst="rect">
                      <a:avLst/>
                    </a:prstGeom>
                    <a:noFill/>
                    <a:ln>
                      <a:noFill/>
                    </a:ln>
                    <a:extLst>
                      <a:ext uri="{53640926-AAD7-44D8-BBD7-CCE9431645EC}">
                        <a14:shadowObscured xmlns:a14="http://schemas.microsoft.com/office/drawing/2010/main"/>
                      </a:ext>
                    </a:extLst>
                  </pic:spPr>
                </pic:pic>
              </a:graphicData>
            </a:graphic>
          </wp:inline>
        </w:drawing>
      </w: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A96AEB">
      <w:pPr>
        <w:spacing w:line="240" w:lineRule="auto"/>
        <w:rPr>
          <w:rFonts w:ascii="Times New Roman" w:hAnsi="Times New Roman"/>
          <w:color w:val="000000"/>
          <w:lang w:bidi="ar-SA"/>
        </w:rPr>
      </w:pPr>
      <w:r w:rsidRPr="00CF65FC">
        <w:rPr>
          <w:rFonts w:ascii="Times New Roman" w:hAnsi="Times New Roman"/>
          <w:b/>
          <w:lang w:bidi="ar-SA"/>
        </w:rPr>
        <w:t>Figure S17</w:t>
      </w:r>
      <w:r w:rsidRPr="00CF65FC">
        <w:rPr>
          <w:rFonts w:ascii="Times New Roman" w:hAnsi="Times New Roman"/>
          <w:lang w:bidi="ar-SA"/>
        </w:rPr>
        <w:t xml:space="preserve"> </w:t>
      </w:r>
      <w:r w:rsidRPr="00CF65FC">
        <w:rPr>
          <w:rFonts w:ascii="Times New Roman" w:hAnsi="Times New Roman"/>
          <w:color w:val="000000"/>
          <w:lang w:bidi="ar-SA"/>
        </w:rPr>
        <w:t xml:space="preserve">Profilometry profiles of carbons-steel coupons exposed to GoM and KW incubations when only seawater, </w:t>
      </w:r>
      <w:r w:rsidRPr="00CF65FC">
        <w:rPr>
          <w:rFonts w:ascii="Times New Roman" w:hAnsi="Times New Roman"/>
          <w:i/>
          <w:color w:val="000000"/>
          <w:lang w:bidi="ar-SA"/>
        </w:rPr>
        <w:t xml:space="preserve">D. alkanexedens </w:t>
      </w:r>
      <w:r w:rsidRPr="00CF65FC">
        <w:rPr>
          <w:rFonts w:ascii="Times New Roman" w:hAnsi="Times New Roman"/>
          <w:color w:val="000000"/>
          <w:lang w:bidi="ar-SA"/>
        </w:rPr>
        <w:t>strain ALDC</w:t>
      </w:r>
      <w:r w:rsidR="004D1B65" w:rsidRPr="004C2AA5">
        <w:rPr>
          <w:rFonts w:ascii="Times New Roman" w:eastAsia="SimSun" w:hAnsi="Times New Roman"/>
          <w:vertAlign w:val="superscript"/>
          <w:lang w:bidi="ar-SA"/>
        </w:rPr>
        <w:t>T</w:t>
      </w:r>
      <w:r w:rsidRPr="00CF65FC">
        <w:rPr>
          <w:rFonts w:ascii="Times New Roman" w:hAnsi="Times New Roman"/>
          <w:color w:val="000000"/>
          <w:lang w:bidi="ar-SA"/>
        </w:rPr>
        <w:t xml:space="preserve"> an</w:t>
      </w:r>
      <w:r w:rsidR="003F4456">
        <w:rPr>
          <w:rFonts w:ascii="Times New Roman" w:hAnsi="Times New Roman"/>
          <w:color w:val="000000"/>
          <w:lang w:bidi="ar-SA"/>
        </w:rPr>
        <w:t>d fuels (amended with petroleum-JP5, camelina-</w:t>
      </w:r>
      <w:r w:rsidRPr="00CF65FC">
        <w:rPr>
          <w:rFonts w:ascii="Times New Roman" w:hAnsi="Times New Roman"/>
          <w:color w:val="000000"/>
          <w:lang w:bidi="ar-SA"/>
        </w:rPr>
        <w:t>JP5 and their blend) were present. The false colors on the scale corresponding to the points of different depth (in μm, blue indicates deep points whereas red or yellow represent much shallower points) collected through the whole metal surfaces. Pitting corrosion in GoM was less pronounced in KW incubations regardless of the fuel type.</w:t>
      </w: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A96AEB">
      <w:pPr>
        <w:spacing w:line="240" w:lineRule="auto"/>
        <w:ind w:left="432" w:hanging="432"/>
        <w:jc w:val="center"/>
        <w:rPr>
          <w:rFonts w:ascii="Times New Roman" w:hAnsi="Times New Roman"/>
          <w:lang w:bidi="ar-SA"/>
        </w:rPr>
      </w:pPr>
      <w:r w:rsidRPr="00CF65FC">
        <w:rPr>
          <w:rFonts w:ascii="Times New Roman" w:hAnsi="Times New Roman"/>
          <w:noProof/>
          <w:lang w:eastAsia="zh-CN" w:bidi="ar-SA"/>
        </w:rPr>
        <w:lastRenderedPageBreak/>
        <w:drawing>
          <wp:inline distT="0" distB="0" distL="0" distR="0" wp14:anchorId="3D4CF8F7" wp14:editId="4CF7F69E">
            <wp:extent cx="4931694" cy="373380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4936265" cy="3737261"/>
                    </a:xfrm>
                    <a:prstGeom prst="rect">
                      <a:avLst/>
                    </a:prstGeom>
                    <a:noFill/>
                  </pic:spPr>
                </pic:pic>
              </a:graphicData>
            </a:graphic>
          </wp:inline>
        </w:drawing>
      </w: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A96AEB">
      <w:pPr>
        <w:spacing w:line="240" w:lineRule="auto"/>
        <w:rPr>
          <w:rFonts w:ascii="Times New Roman" w:hAnsi="Times New Roman"/>
          <w:b/>
          <w:color w:val="000000"/>
          <w:lang w:bidi="ar-SA"/>
        </w:rPr>
      </w:pPr>
      <w:r w:rsidRPr="00CF65FC">
        <w:rPr>
          <w:rFonts w:ascii="Times New Roman" w:hAnsi="Times New Roman"/>
          <w:b/>
          <w:color w:val="000000"/>
          <w:lang w:bidi="ar-SA"/>
        </w:rPr>
        <w:t xml:space="preserve">Figure S18 </w:t>
      </w:r>
      <w:r w:rsidRPr="00CF65FC">
        <w:rPr>
          <w:rFonts w:ascii="Times New Roman" w:hAnsi="Times New Roman"/>
          <w:color w:val="000000"/>
          <w:lang w:bidi="ar-SA"/>
        </w:rPr>
        <w:t>Profilometry profiles of carbons-steel coupons exposed to sterile GoM, KW and SDB inc</w:t>
      </w:r>
      <w:r w:rsidR="003F4456">
        <w:rPr>
          <w:rFonts w:ascii="Times New Roman" w:hAnsi="Times New Roman"/>
          <w:color w:val="000000"/>
          <w:lang w:bidi="ar-SA"/>
        </w:rPr>
        <w:t>ubations amended with petroleum-F76, FT-</w:t>
      </w:r>
      <w:r w:rsidRPr="00CF65FC">
        <w:rPr>
          <w:rFonts w:ascii="Times New Roman" w:hAnsi="Times New Roman"/>
          <w:color w:val="000000"/>
          <w:lang w:bidi="ar-SA"/>
        </w:rPr>
        <w:t>F76 and their blend. KW and GoM incubations: sterile seawater+fuel+</w:t>
      </w:r>
      <w:r w:rsidRPr="00CF65FC">
        <w:rPr>
          <w:rFonts w:ascii="Times New Roman" w:hAnsi="Times New Roman"/>
          <w:i/>
          <w:color w:val="000000"/>
          <w:lang w:bidi="ar-SA"/>
        </w:rPr>
        <w:t xml:space="preserve"> </w:t>
      </w:r>
      <w:r w:rsidRPr="00CF65FC">
        <w:rPr>
          <w:rFonts w:ascii="Times New Roman" w:hAnsi="Times New Roman"/>
          <w:color w:val="000000"/>
          <w:lang w:bidi="ar-SA"/>
        </w:rPr>
        <w:t>sterile</w:t>
      </w:r>
      <w:r w:rsidRPr="00CF65FC">
        <w:rPr>
          <w:rFonts w:ascii="Times New Roman" w:hAnsi="Times New Roman"/>
          <w:i/>
          <w:color w:val="000000"/>
          <w:lang w:bidi="ar-SA"/>
        </w:rPr>
        <w:t xml:space="preserve"> D. alkanexedens </w:t>
      </w:r>
      <w:r w:rsidRPr="00CF65FC">
        <w:rPr>
          <w:rFonts w:ascii="Times New Roman" w:hAnsi="Times New Roman"/>
          <w:color w:val="000000"/>
          <w:lang w:bidi="ar-SA"/>
        </w:rPr>
        <w:t>strain ALDC</w:t>
      </w:r>
      <w:r w:rsidR="004D1B65" w:rsidRPr="004C2AA5">
        <w:rPr>
          <w:rFonts w:ascii="Times New Roman" w:eastAsia="SimSun" w:hAnsi="Times New Roman"/>
          <w:vertAlign w:val="superscript"/>
          <w:lang w:bidi="ar-SA"/>
        </w:rPr>
        <w:t>T</w:t>
      </w:r>
      <w:r w:rsidRPr="00CF65FC">
        <w:rPr>
          <w:rFonts w:ascii="Times New Roman" w:hAnsi="Times New Roman"/>
          <w:color w:val="000000"/>
          <w:lang w:bidi="ar-SA"/>
        </w:rPr>
        <w:t xml:space="preserve"> +</w:t>
      </w:r>
      <w:r w:rsidR="003F4456" w:rsidRPr="003F4456">
        <w:rPr>
          <w:rFonts w:ascii="Times New Roman" w:hAnsi="Times New Roman"/>
          <w:lang w:bidi="ar-SA"/>
        </w:rPr>
        <w:t xml:space="preserve"> </w:t>
      </w:r>
      <w:r w:rsidR="003F4456" w:rsidRPr="00CF65FC">
        <w:rPr>
          <w:rFonts w:ascii="Times New Roman" w:hAnsi="Times New Roman"/>
          <w:lang w:bidi="ar-SA"/>
        </w:rPr>
        <w:t>C</w:t>
      </w:r>
      <w:r w:rsidR="003F4456" w:rsidRPr="00CF65FC">
        <w:rPr>
          <w:rFonts w:ascii="Times New Roman" w:hAnsi="Times New Roman"/>
          <w:vertAlign w:val="subscript"/>
          <w:lang w:bidi="ar-SA"/>
        </w:rPr>
        <w:t>6</w:t>
      </w:r>
      <w:r w:rsidR="003F4456" w:rsidRPr="00CF65FC">
        <w:rPr>
          <w:rFonts w:ascii="Times New Roman" w:hAnsi="Times New Roman"/>
          <w:lang w:bidi="ar-SA"/>
        </w:rPr>
        <w:t>-C</w:t>
      </w:r>
      <w:r w:rsidR="003F4456" w:rsidRPr="00CF65FC">
        <w:rPr>
          <w:rFonts w:ascii="Times New Roman" w:hAnsi="Times New Roman"/>
          <w:vertAlign w:val="subscript"/>
          <w:lang w:bidi="ar-SA"/>
        </w:rPr>
        <w:t>12</w:t>
      </w:r>
      <w:r w:rsidR="003F4456" w:rsidRPr="00CF65FC">
        <w:rPr>
          <w:rFonts w:ascii="Times New Roman" w:hAnsi="Times New Roman"/>
          <w:lang w:bidi="ar-SA"/>
        </w:rPr>
        <w:t xml:space="preserve"> </w:t>
      </w:r>
      <w:r w:rsidR="003F4456" w:rsidRPr="00CF65FC">
        <w:rPr>
          <w:rFonts w:ascii="Times New Roman" w:hAnsi="Times New Roman"/>
          <w:i/>
          <w:lang w:bidi="ar-SA"/>
        </w:rPr>
        <w:t>n-</w:t>
      </w:r>
      <w:r w:rsidR="003F4456" w:rsidRPr="00CF65FC">
        <w:rPr>
          <w:rFonts w:ascii="Times New Roman" w:hAnsi="Times New Roman"/>
          <w:lang w:bidi="ar-SA"/>
        </w:rPr>
        <w:t>alkanes</w:t>
      </w:r>
      <w:r w:rsidRPr="00CF65FC">
        <w:rPr>
          <w:rFonts w:ascii="Times New Roman" w:hAnsi="Times New Roman"/>
          <w:color w:val="000000"/>
          <w:lang w:bidi="ar-SA"/>
        </w:rPr>
        <w:t>; SDB incubations: sterile</w:t>
      </w:r>
      <w:r w:rsidRPr="00CF65FC">
        <w:rPr>
          <w:rFonts w:ascii="Times New Roman" w:hAnsi="Times New Roman"/>
          <w:i/>
          <w:color w:val="000000"/>
          <w:lang w:bidi="ar-SA"/>
        </w:rPr>
        <w:t xml:space="preserve"> </w:t>
      </w:r>
      <w:r w:rsidRPr="00CF65FC">
        <w:rPr>
          <w:rFonts w:ascii="Times New Roman" w:hAnsi="Times New Roman"/>
          <w:color w:val="000000"/>
          <w:lang w:bidi="ar-SA"/>
        </w:rPr>
        <w:t>seawater+ sterile</w:t>
      </w:r>
      <w:r w:rsidRPr="00CF65FC">
        <w:rPr>
          <w:rFonts w:ascii="Times New Roman" w:hAnsi="Times New Roman"/>
          <w:i/>
          <w:color w:val="000000"/>
          <w:lang w:bidi="ar-SA"/>
        </w:rPr>
        <w:t xml:space="preserve"> </w:t>
      </w:r>
      <w:r w:rsidRPr="00CF65FC">
        <w:rPr>
          <w:rFonts w:ascii="Times New Roman" w:hAnsi="Times New Roman"/>
          <w:color w:val="000000"/>
          <w:lang w:bidi="ar-SA"/>
        </w:rPr>
        <w:t xml:space="preserve">sediment+fuel.  The false colors on the scale corresponding to the points of different depth (in μm, blue indicates deep points whereas red or yellow represent much shallower points) collected through the whole metal surfaces. No obvious pitting corrosion was observed in </w:t>
      </w:r>
      <w:r w:rsidR="00DA6480">
        <w:rPr>
          <w:rFonts w:ascii="Times New Roman" w:hAnsi="Times New Roman"/>
          <w:color w:val="000000"/>
          <w:lang w:bidi="ar-SA"/>
        </w:rPr>
        <w:t>any</w:t>
      </w:r>
      <w:r w:rsidRPr="00CF65FC">
        <w:rPr>
          <w:rFonts w:ascii="Times New Roman" w:hAnsi="Times New Roman"/>
          <w:color w:val="000000"/>
          <w:lang w:bidi="ar-SA"/>
        </w:rPr>
        <w:t xml:space="preserve"> of the three seawater incubations regardless of the fuel type.</w:t>
      </w: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noProof/>
          <w:lang w:eastAsia="zh-CN" w:bidi="ar-SA"/>
        </w:rPr>
      </w:pPr>
    </w:p>
    <w:p w:rsidR="00CF65FC" w:rsidRPr="00CF65FC" w:rsidRDefault="00CF65FC" w:rsidP="00E176A8">
      <w:pPr>
        <w:spacing w:line="240" w:lineRule="auto"/>
        <w:ind w:left="432" w:hanging="432"/>
        <w:rPr>
          <w:rFonts w:ascii="Times New Roman" w:hAnsi="Times New Roman"/>
          <w:noProof/>
          <w:lang w:eastAsia="zh-CN" w:bidi="ar-SA"/>
        </w:rPr>
      </w:pPr>
    </w:p>
    <w:p w:rsidR="00CF65FC" w:rsidRPr="00CF65FC" w:rsidRDefault="00CF65FC" w:rsidP="00E176A8">
      <w:pPr>
        <w:spacing w:line="240" w:lineRule="auto"/>
        <w:ind w:left="432" w:hanging="432"/>
        <w:rPr>
          <w:rFonts w:ascii="Times New Roman" w:hAnsi="Times New Roman"/>
          <w:noProof/>
          <w:lang w:eastAsia="zh-CN" w:bidi="ar-SA"/>
        </w:rPr>
      </w:pPr>
    </w:p>
    <w:p w:rsidR="00CF65FC" w:rsidRPr="00CF65FC" w:rsidRDefault="00CF65FC" w:rsidP="00E176A8">
      <w:pPr>
        <w:spacing w:line="240" w:lineRule="auto"/>
        <w:ind w:left="432" w:hanging="432"/>
        <w:rPr>
          <w:rFonts w:ascii="Times New Roman" w:hAnsi="Times New Roman"/>
          <w:noProof/>
          <w:lang w:eastAsia="zh-CN" w:bidi="ar-SA"/>
        </w:rPr>
      </w:pPr>
    </w:p>
    <w:p w:rsidR="00CF65FC" w:rsidRPr="00CF65FC" w:rsidRDefault="00CF65FC" w:rsidP="00E176A8">
      <w:pPr>
        <w:spacing w:line="240" w:lineRule="auto"/>
        <w:ind w:left="432" w:hanging="432"/>
        <w:rPr>
          <w:rFonts w:ascii="Times New Roman" w:hAnsi="Times New Roman"/>
          <w:noProof/>
          <w:lang w:eastAsia="zh-CN" w:bidi="ar-SA"/>
        </w:rPr>
      </w:pPr>
    </w:p>
    <w:p w:rsidR="00CF65FC" w:rsidRPr="00CF65FC" w:rsidRDefault="00CF65FC" w:rsidP="00E176A8">
      <w:pPr>
        <w:spacing w:line="240" w:lineRule="auto"/>
        <w:ind w:left="432" w:hanging="432"/>
        <w:rPr>
          <w:rFonts w:ascii="Times New Roman" w:hAnsi="Times New Roman"/>
          <w:noProof/>
          <w:lang w:eastAsia="zh-CN" w:bidi="ar-SA"/>
        </w:rPr>
      </w:pPr>
    </w:p>
    <w:p w:rsidR="00CF65FC" w:rsidRPr="00CF65FC" w:rsidRDefault="00CF65FC" w:rsidP="00A96AEB">
      <w:pPr>
        <w:spacing w:line="240" w:lineRule="auto"/>
        <w:ind w:left="432" w:hanging="432"/>
        <w:jc w:val="center"/>
        <w:rPr>
          <w:rFonts w:ascii="Times New Roman" w:hAnsi="Times New Roman"/>
          <w:lang w:bidi="ar-SA"/>
        </w:rPr>
      </w:pPr>
      <w:r w:rsidRPr="00CF65FC">
        <w:rPr>
          <w:rFonts w:ascii="Times New Roman" w:hAnsi="Times New Roman"/>
          <w:noProof/>
          <w:lang w:eastAsia="zh-CN" w:bidi="ar-SA"/>
        </w:rPr>
        <w:lastRenderedPageBreak/>
        <w:drawing>
          <wp:inline distT="0" distB="0" distL="0" distR="0" wp14:anchorId="5FBCF1E6" wp14:editId="6E98F0F9">
            <wp:extent cx="4951784" cy="372880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4948620" cy="3726417"/>
                    </a:xfrm>
                    <a:prstGeom prst="rect">
                      <a:avLst/>
                    </a:prstGeom>
                    <a:noFill/>
                  </pic:spPr>
                </pic:pic>
              </a:graphicData>
            </a:graphic>
          </wp:inline>
        </w:drawing>
      </w:r>
    </w:p>
    <w:p w:rsidR="00CF65FC" w:rsidRPr="00CF65FC" w:rsidRDefault="00CF65FC" w:rsidP="00E176A8">
      <w:pPr>
        <w:spacing w:line="240" w:lineRule="auto"/>
        <w:ind w:left="432" w:hanging="432"/>
        <w:rPr>
          <w:rFonts w:ascii="Times New Roman" w:hAnsi="Times New Roman"/>
          <w:noProof/>
          <w:lang w:eastAsia="zh-CN" w:bidi="ar-SA"/>
        </w:rPr>
      </w:pPr>
    </w:p>
    <w:p w:rsidR="00CF65FC" w:rsidRPr="00CF65FC" w:rsidRDefault="00CF65FC" w:rsidP="00A96AEB">
      <w:pPr>
        <w:spacing w:line="240" w:lineRule="auto"/>
        <w:rPr>
          <w:rFonts w:ascii="Times New Roman" w:hAnsi="Times New Roman"/>
          <w:color w:val="000000"/>
          <w:lang w:bidi="ar-SA"/>
        </w:rPr>
      </w:pPr>
      <w:r w:rsidRPr="00CF65FC">
        <w:rPr>
          <w:rFonts w:ascii="Times New Roman" w:hAnsi="Times New Roman"/>
          <w:b/>
          <w:color w:val="000000"/>
          <w:lang w:bidi="ar-SA"/>
        </w:rPr>
        <w:t xml:space="preserve">Figure S19 </w:t>
      </w:r>
      <w:r w:rsidRPr="00CF65FC">
        <w:rPr>
          <w:rFonts w:ascii="Times New Roman" w:hAnsi="Times New Roman"/>
          <w:color w:val="000000"/>
          <w:lang w:bidi="ar-SA"/>
        </w:rPr>
        <w:t>Profilometry profiles of carbons-steel coupons exposed to sterile</w:t>
      </w:r>
      <w:r w:rsidRPr="00CF65FC">
        <w:rPr>
          <w:rFonts w:ascii="Times New Roman" w:hAnsi="Times New Roman"/>
          <w:i/>
          <w:color w:val="000000"/>
          <w:lang w:bidi="ar-SA"/>
        </w:rPr>
        <w:t xml:space="preserve"> </w:t>
      </w:r>
      <w:r w:rsidRPr="00CF65FC">
        <w:rPr>
          <w:rFonts w:ascii="Times New Roman" w:hAnsi="Times New Roman"/>
          <w:color w:val="000000"/>
          <w:lang w:bidi="ar-SA"/>
        </w:rPr>
        <w:t>GoM, KW and SDB inc</w:t>
      </w:r>
      <w:r w:rsidR="003F4456">
        <w:rPr>
          <w:rFonts w:ascii="Times New Roman" w:hAnsi="Times New Roman"/>
          <w:color w:val="000000"/>
          <w:lang w:bidi="ar-SA"/>
        </w:rPr>
        <w:t>ubations amended with petroleum-JP5, camelina -</w:t>
      </w:r>
      <w:r w:rsidRPr="00CF65FC">
        <w:rPr>
          <w:rFonts w:ascii="Times New Roman" w:hAnsi="Times New Roman"/>
          <w:color w:val="000000"/>
          <w:lang w:bidi="ar-SA"/>
        </w:rPr>
        <w:t>P5 and their blend. KW and GoM incubations: sterile</w:t>
      </w:r>
      <w:r w:rsidRPr="00CF65FC">
        <w:rPr>
          <w:rFonts w:ascii="Times New Roman" w:hAnsi="Times New Roman"/>
          <w:i/>
          <w:color w:val="000000"/>
          <w:lang w:bidi="ar-SA"/>
        </w:rPr>
        <w:t xml:space="preserve"> </w:t>
      </w:r>
      <w:r w:rsidRPr="00CF65FC">
        <w:rPr>
          <w:rFonts w:ascii="Times New Roman" w:hAnsi="Times New Roman"/>
          <w:color w:val="000000"/>
          <w:lang w:bidi="ar-SA"/>
        </w:rPr>
        <w:t>seawater+fuel+ sterile</w:t>
      </w:r>
      <w:r w:rsidRPr="00CF65FC">
        <w:rPr>
          <w:rFonts w:ascii="Times New Roman" w:hAnsi="Times New Roman"/>
          <w:i/>
          <w:color w:val="000000"/>
          <w:lang w:bidi="ar-SA"/>
        </w:rPr>
        <w:t xml:space="preserve"> D. alkanexedens </w:t>
      </w:r>
      <w:r w:rsidRPr="00CF65FC">
        <w:rPr>
          <w:rFonts w:ascii="Times New Roman" w:hAnsi="Times New Roman"/>
          <w:color w:val="000000"/>
          <w:lang w:bidi="ar-SA"/>
        </w:rPr>
        <w:t>strain ALDC</w:t>
      </w:r>
      <w:r w:rsidR="004D1B65" w:rsidRPr="004C2AA5">
        <w:rPr>
          <w:rFonts w:ascii="Times New Roman" w:eastAsia="SimSun" w:hAnsi="Times New Roman"/>
          <w:vertAlign w:val="superscript"/>
          <w:lang w:bidi="ar-SA"/>
        </w:rPr>
        <w:t>T</w:t>
      </w:r>
      <w:r w:rsidRPr="00CF65FC">
        <w:rPr>
          <w:rFonts w:ascii="Times New Roman" w:hAnsi="Times New Roman"/>
          <w:color w:val="000000"/>
          <w:lang w:bidi="ar-SA"/>
        </w:rPr>
        <w:t xml:space="preserve"> +C6-C12 alkanes; SDB incubations: sterile</w:t>
      </w:r>
      <w:r w:rsidRPr="00CF65FC">
        <w:rPr>
          <w:rFonts w:ascii="Times New Roman" w:hAnsi="Times New Roman"/>
          <w:i/>
          <w:color w:val="000000"/>
          <w:lang w:bidi="ar-SA"/>
        </w:rPr>
        <w:t xml:space="preserve"> </w:t>
      </w:r>
      <w:r w:rsidRPr="00CF65FC">
        <w:rPr>
          <w:rFonts w:ascii="Times New Roman" w:hAnsi="Times New Roman"/>
          <w:color w:val="000000"/>
          <w:lang w:bidi="ar-SA"/>
        </w:rPr>
        <w:t xml:space="preserve">seawater+sediment+fuel. The false colors on the scale corresponding to the points of different depth (in μm, blue indicates deep points whereas red or yellow represent much shallower points) collected through the whole metal surfaces. No obvious pitting corrosion was observed in </w:t>
      </w:r>
      <w:r w:rsidR="00DA6480">
        <w:rPr>
          <w:rFonts w:ascii="Times New Roman" w:hAnsi="Times New Roman"/>
          <w:color w:val="000000"/>
          <w:lang w:bidi="ar-SA"/>
        </w:rPr>
        <w:t>any</w:t>
      </w:r>
      <w:r w:rsidRPr="00CF65FC">
        <w:rPr>
          <w:rFonts w:ascii="Times New Roman" w:hAnsi="Times New Roman"/>
          <w:color w:val="000000"/>
          <w:lang w:bidi="ar-SA"/>
        </w:rPr>
        <w:t xml:space="preserve"> of the three seawater incubations regardless of the fuel type.</w:t>
      </w:r>
    </w:p>
    <w:p w:rsidR="00CF65FC" w:rsidRPr="00CF65FC" w:rsidRDefault="00CF65FC" w:rsidP="00E176A8">
      <w:pPr>
        <w:spacing w:line="240" w:lineRule="auto"/>
        <w:ind w:left="432" w:hanging="432"/>
        <w:rPr>
          <w:rFonts w:ascii="Times New Roman" w:hAnsi="Times New Roman"/>
          <w:color w:val="000000"/>
          <w:lang w:bidi="ar-SA"/>
        </w:rPr>
      </w:pPr>
    </w:p>
    <w:p w:rsidR="00CF65FC" w:rsidRPr="00CF65FC" w:rsidRDefault="00CF65FC" w:rsidP="00E176A8">
      <w:pPr>
        <w:spacing w:line="240" w:lineRule="auto"/>
        <w:ind w:left="432" w:hanging="432"/>
        <w:rPr>
          <w:rFonts w:ascii="Times New Roman" w:hAnsi="Times New Roman"/>
          <w:color w:val="000000"/>
          <w:lang w:bidi="ar-SA"/>
        </w:rPr>
      </w:pPr>
    </w:p>
    <w:p w:rsidR="00CF65FC" w:rsidRPr="00CF65FC" w:rsidRDefault="00CF65FC" w:rsidP="00E176A8">
      <w:pPr>
        <w:spacing w:line="240" w:lineRule="auto"/>
        <w:ind w:left="432" w:hanging="432"/>
        <w:rPr>
          <w:rFonts w:ascii="Times New Roman" w:hAnsi="Times New Roman"/>
          <w:color w:val="000000"/>
          <w:lang w:bidi="ar-SA"/>
        </w:rPr>
      </w:pPr>
    </w:p>
    <w:p w:rsidR="00CF65FC" w:rsidRPr="00CF65FC" w:rsidRDefault="00CF65FC" w:rsidP="00E176A8">
      <w:pPr>
        <w:spacing w:line="240" w:lineRule="auto"/>
        <w:ind w:left="432" w:hanging="432"/>
        <w:rPr>
          <w:rFonts w:ascii="Times New Roman" w:hAnsi="Times New Roman"/>
          <w:color w:val="000000"/>
          <w:lang w:bidi="ar-SA"/>
        </w:rPr>
      </w:pPr>
    </w:p>
    <w:p w:rsidR="00CF65FC" w:rsidRPr="00CF65FC" w:rsidRDefault="00CF65FC" w:rsidP="00E176A8">
      <w:pPr>
        <w:spacing w:line="240" w:lineRule="auto"/>
        <w:ind w:left="432" w:hanging="432"/>
        <w:rPr>
          <w:rFonts w:ascii="Times New Roman" w:hAnsi="Times New Roman"/>
          <w:color w:val="000000"/>
          <w:lang w:bidi="ar-SA"/>
        </w:rPr>
      </w:pPr>
    </w:p>
    <w:p w:rsidR="00CF65FC" w:rsidRPr="00CF65FC" w:rsidRDefault="00CF65FC" w:rsidP="00E176A8">
      <w:pPr>
        <w:spacing w:line="240" w:lineRule="auto"/>
        <w:ind w:left="432" w:hanging="432"/>
        <w:rPr>
          <w:rFonts w:ascii="Times New Roman" w:hAnsi="Times New Roman"/>
          <w:color w:val="000000"/>
          <w:lang w:bidi="ar-SA"/>
        </w:rPr>
      </w:pPr>
    </w:p>
    <w:p w:rsidR="00CF65FC" w:rsidRPr="00CF65FC" w:rsidRDefault="00CF65FC" w:rsidP="00E176A8">
      <w:pPr>
        <w:spacing w:line="240" w:lineRule="auto"/>
        <w:ind w:left="432" w:hanging="432"/>
        <w:rPr>
          <w:rFonts w:ascii="Times New Roman" w:hAnsi="Times New Roman"/>
          <w:color w:val="000000"/>
          <w:lang w:bidi="ar-SA"/>
        </w:rPr>
      </w:pPr>
    </w:p>
    <w:p w:rsidR="00CF65FC" w:rsidRPr="00CF65FC" w:rsidRDefault="00CF65FC" w:rsidP="00E176A8">
      <w:pPr>
        <w:spacing w:line="240" w:lineRule="auto"/>
        <w:ind w:left="432" w:hanging="432"/>
        <w:rPr>
          <w:rFonts w:ascii="Times New Roman" w:hAnsi="Times New Roman"/>
          <w:color w:val="000000"/>
          <w:lang w:bidi="ar-SA"/>
        </w:rPr>
      </w:pPr>
    </w:p>
    <w:p w:rsidR="00CF65FC" w:rsidRDefault="00CF65FC" w:rsidP="00E176A8">
      <w:pPr>
        <w:spacing w:line="240" w:lineRule="auto"/>
        <w:ind w:left="432" w:hanging="432"/>
        <w:rPr>
          <w:rFonts w:ascii="Times New Roman" w:hAnsi="Times New Roman"/>
          <w:b/>
          <w:color w:val="000000"/>
          <w:lang w:bidi="ar-SA"/>
        </w:rPr>
      </w:pPr>
    </w:p>
    <w:p w:rsidR="005E0FA6" w:rsidRDefault="005E0FA6" w:rsidP="00E176A8">
      <w:pPr>
        <w:spacing w:line="240" w:lineRule="auto"/>
        <w:ind w:left="432" w:hanging="432"/>
        <w:rPr>
          <w:rFonts w:ascii="Times New Roman" w:hAnsi="Times New Roman"/>
          <w:b/>
          <w:color w:val="000000"/>
          <w:lang w:bidi="ar-SA"/>
        </w:rPr>
      </w:pPr>
    </w:p>
    <w:p w:rsidR="00F251D7" w:rsidRDefault="00F251D7" w:rsidP="00E176A8">
      <w:pPr>
        <w:spacing w:line="240" w:lineRule="auto"/>
        <w:ind w:left="432" w:hanging="432"/>
        <w:rPr>
          <w:rFonts w:ascii="Times New Roman" w:hAnsi="Times New Roman"/>
          <w:b/>
          <w:color w:val="000000"/>
          <w:lang w:bidi="ar-SA"/>
        </w:rPr>
      </w:pPr>
    </w:p>
    <w:p w:rsidR="00F251D7" w:rsidRDefault="00F251D7" w:rsidP="00E176A8">
      <w:pPr>
        <w:spacing w:line="240" w:lineRule="auto"/>
        <w:ind w:left="432" w:hanging="432"/>
        <w:rPr>
          <w:rFonts w:ascii="Times New Roman" w:hAnsi="Times New Roman"/>
          <w:b/>
          <w:color w:val="000000"/>
          <w:lang w:bidi="ar-SA"/>
        </w:rPr>
      </w:pPr>
    </w:p>
    <w:p w:rsidR="00F251D7" w:rsidRPr="00CF65FC" w:rsidRDefault="00F251D7" w:rsidP="00E176A8">
      <w:pPr>
        <w:spacing w:line="240" w:lineRule="auto"/>
        <w:ind w:left="432" w:hanging="432"/>
        <w:rPr>
          <w:rFonts w:ascii="Times New Roman" w:hAnsi="Times New Roman"/>
          <w:b/>
          <w:color w:val="000000"/>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93222C">
      <w:pPr>
        <w:pStyle w:val="Heading1"/>
        <w:rPr>
          <w:bCs/>
        </w:rPr>
      </w:pPr>
      <w:bookmarkStart w:id="133" w:name="_Toc428438657"/>
      <w:r w:rsidRPr="00CF65FC">
        <w:lastRenderedPageBreak/>
        <w:t xml:space="preserve">Chapter 4:  Assessing </w:t>
      </w:r>
      <w:r w:rsidR="00F251D7" w:rsidRPr="00CF65FC">
        <w:t xml:space="preserve">the biological stability of a terpene-based advanced biofuel and its relationship to the corrosion of carbon </w:t>
      </w:r>
      <w:r w:rsidR="007143DA">
        <w:t>s</w:t>
      </w:r>
      <w:r w:rsidRPr="00CF65FC">
        <w:t>teel</w:t>
      </w:r>
      <w:bookmarkEnd w:id="133"/>
    </w:p>
    <w:p w:rsidR="00CF65FC" w:rsidRPr="00CF65FC" w:rsidRDefault="006A2032" w:rsidP="00A56AC7">
      <w:pPr>
        <w:pStyle w:val="Heading2"/>
      </w:pPr>
      <w:bookmarkStart w:id="134" w:name="_Toc428438658"/>
      <w:r w:rsidRPr="00CF65FC">
        <w:t>A</w:t>
      </w:r>
      <w:r w:rsidR="00610376" w:rsidRPr="00CF65FC">
        <w:t>bstract</w:t>
      </w:r>
      <w:bookmarkEnd w:id="134"/>
    </w:p>
    <w:p w:rsidR="00CF65FC" w:rsidRPr="00A96AEB" w:rsidRDefault="00CF65FC" w:rsidP="00A96AEB">
      <w:pPr>
        <w:ind w:firstLine="720"/>
        <w:rPr>
          <w:rFonts w:ascii="Times New Roman" w:eastAsia="SimSun" w:hAnsi="Times New Roman"/>
          <w:color w:val="000000"/>
          <w:lang w:bidi="ar-SA"/>
        </w:rPr>
      </w:pPr>
      <w:r w:rsidRPr="00A96AEB">
        <w:rPr>
          <w:rFonts w:ascii="Times New Roman" w:eastAsia="SimSun" w:hAnsi="Times New Roman"/>
          <w:color w:val="000000"/>
          <w:lang w:bidi="ar-SA"/>
        </w:rPr>
        <w:t xml:space="preserve">Energy dense terpene biofuels have recently been recognized as </w:t>
      </w:r>
      <w:r w:rsidR="00DA6480">
        <w:rPr>
          <w:rFonts w:ascii="Times New Roman" w:eastAsia="SimSun" w:hAnsi="Times New Roman"/>
          <w:color w:val="000000"/>
          <w:lang w:bidi="ar-SA"/>
        </w:rPr>
        <w:t>renewable alternatives for high energy densiy</w:t>
      </w:r>
      <w:r w:rsidRPr="00A96AEB">
        <w:rPr>
          <w:rFonts w:ascii="Times New Roman" w:eastAsia="SimSun" w:hAnsi="Times New Roman"/>
          <w:color w:val="000000"/>
          <w:lang w:bidi="ar-SA"/>
        </w:rPr>
        <w:t xml:space="preserve"> petroleum-derived fuels. While the physicochemical properties of terpene dimer fuel (TDF) have been well documented, the propensity of these mixtures to undergo biodegradation and exacerbate the corrosion of the fuel infrastructure remains unknown. Coastal seawater/sediment incubations were amended with TDF or a blend of petroleum-derived hydrocarbons and incubated under strict anaerobic conditions.  In some incubations, a model hydrocarbon-degrading sulfate reducing bacterium (</w:t>
      </w:r>
      <w:r w:rsidRPr="00A96AEB">
        <w:rPr>
          <w:rFonts w:ascii="Times New Roman" w:eastAsia="SimSun" w:hAnsi="Times New Roman"/>
          <w:i/>
          <w:color w:val="000000"/>
          <w:lang w:bidi="ar-SA"/>
        </w:rPr>
        <w:t>Desulfoglaeba alkanexedens,</w:t>
      </w:r>
      <w:r w:rsidRPr="00A96AEB">
        <w:rPr>
          <w:rFonts w:ascii="Times New Roman" w:eastAsia="SimSun" w:hAnsi="Times New Roman"/>
          <w:color w:val="000000"/>
          <w:lang w:bidi="ar-SA"/>
        </w:rPr>
        <w:t xml:space="preserve"> strain ALDC</w:t>
      </w:r>
      <w:r w:rsidR="004D1B65" w:rsidRPr="004C2AA5">
        <w:rPr>
          <w:rFonts w:ascii="Times New Roman" w:eastAsia="SimSun" w:hAnsi="Times New Roman"/>
          <w:vertAlign w:val="superscript"/>
          <w:lang w:bidi="ar-SA"/>
        </w:rPr>
        <w:t>T</w:t>
      </w:r>
      <w:r w:rsidRPr="00A96AEB">
        <w:rPr>
          <w:rFonts w:ascii="Times New Roman" w:eastAsia="SimSun" w:hAnsi="Times New Roman"/>
          <w:color w:val="000000"/>
          <w:lang w:bidi="ar-SA"/>
        </w:rPr>
        <w:t>) was inoculated as a positive control.  No increase in sulfate reduction or corrosion was observed in long-term experiments (300 d) relative to TDF-free controls when only seawater/sediment served as the inoculum. However, inoculation with the positive control organism and a mixture of C</w:t>
      </w:r>
      <w:r w:rsidRPr="00A96AEB">
        <w:rPr>
          <w:rFonts w:ascii="Times New Roman" w:eastAsia="SimSun" w:hAnsi="Times New Roman"/>
          <w:color w:val="000000"/>
          <w:vertAlign w:val="subscript"/>
          <w:lang w:bidi="ar-SA"/>
        </w:rPr>
        <w:t>6</w:t>
      </w:r>
      <w:r w:rsidRPr="00A96AEB">
        <w:rPr>
          <w:rFonts w:ascii="Times New Roman" w:eastAsia="SimSun" w:hAnsi="Times New Roman"/>
          <w:color w:val="000000"/>
          <w:lang w:bidi="ar-SA"/>
        </w:rPr>
        <w:t>-C</w:t>
      </w:r>
      <w:r w:rsidRPr="00A96AEB">
        <w:rPr>
          <w:rFonts w:ascii="Times New Roman" w:eastAsia="SimSun" w:hAnsi="Times New Roman"/>
          <w:color w:val="000000"/>
          <w:vertAlign w:val="subscript"/>
          <w:lang w:bidi="ar-SA"/>
        </w:rPr>
        <w:t xml:space="preserve">12 </w:t>
      </w:r>
      <w:r w:rsidRPr="00A96AEB">
        <w:rPr>
          <w:rFonts w:ascii="Times New Roman" w:eastAsia="SimSun" w:hAnsi="Times New Roman"/>
          <w:i/>
          <w:color w:val="000000"/>
          <w:lang w:bidi="ar-SA"/>
        </w:rPr>
        <w:t>n</w:t>
      </w:r>
      <w:r w:rsidRPr="00A96AEB">
        <w:rPr>
          <w:rFonts w:ascii="Times New Roman" w:eastAsia="SimSun" w:hAnsi="Times New Roman"/>
          <w:color w:val="000000"/>
          <w:lang w:bidi="ar-SA"/>
        </w:rPr>
        <w:t>-alkanes increased both the sulfate reduction rate (95.2 ±5.2 μM/day)</w:t>
      </w:r>
      <w:r w:rsidRPr="00A96AEB">
        <w:rPr>
          <w:rFonts w:ascii="Times New Roman" w:eastAsia="SimSun" w:hAnsi="Times New Roman"/>
          <w:color w:val="000000"/>
          <w:lang w:eastAsia="zh-CN" w:bidi="ar-SA"/>
        </w:rPr>
        <w:t xml:space="preserve"> and general corrosion as determined by both coupon weight loss </w:t>
      </w:r>
      <w:r w:rsidRPr="00A96AEB">
        <w:rPr>
          <w:rFonts w:ascii="Times New Roman" w:eastAsia="SimSun" w:hAnsi="Times New Roman"/>
          <w:color w:val="000000"/>
          <w:lang w:bidi="ar-SA"/>
        </w:rPr>
        <w:t>(27.9  ± 1.6 mg) and the number of pits (495 ± 62)</w:t>
      </w:r>
      <w:r w:rsidRPr="00A96AEB">
        <w:rPr>
          <w:rFonts w:ascii="Times New Roman" w:eastAsia="SimSun" w:hAnsi="Times New Roman"/>
          <w:color w:val="000000"/>
          <w:lang w:eastAsia="zh-CN" w:bidi="ar-SA"/>
        </w:rPr>
        <w:t xml:space="preserve">. </w:t>
      </w:r>
      <w:r w:rsidRPr="00A96AEB">
        <w:rPr>
          <w:rFonts w:ascii="Times New Roman" w:eastAsia="SimSun" w:hAnsi="Times New Roman"/>
          <w:color w:val="000000"/>
          <w:lang w:bidi="ar-SA"/>
        </w:rPr>
        <w:t xml:space="preserve">The ratio of Mn/weight loss (0.34) in incubations exhibiting coupon pitting was lower than those (0.53-0.68) showing only generalized corrosion. Despite no indication for TDF biodegradation under all test conditions, the detection of a suite of alkylsuccinate metabolites attested to the anaerobic metabolism of the suite of </w:t>
      </w:r>
      <w:r w:rsidRPr="00A96AEB">
        <w:rPr>
          <w:rFonts w:ascii="Times New Roman" w:eastAsia="SimSun" w:hAnsi="Times New Roman"/>
          <w:i/>
          <w:color w:val="000000"/>
          <w:lang w:bidi="ar-SA"/>
        </w:rPr>
        <w:t>n</w:t>
      </w:r>
      <w:r w:rsidRPr="00A96AEB">
        <w:rPr>
          <w:rFonts w:ascii="Times New Roman" w:eastAsia="SimSun" w:hAnsi="Times New Roman"/>
          <w:color w:val="000000"/>
          <w:lang w:bidi="ar-SA"/>
        </w:rPr>
        <w:t>-alkanes when strain ALDC</w:t>
      </w:r>
      <w:r w:rsidR="004D1B65" w:rsidRPr="004C2AA5">
        <w:rPr>
          <w:rFonts w:ascii="Times New Roman" w:eastAsia="SimSun" w:hAnsi="Times New Roman"/>
          <w:vertAlign w:val="superscript"/>
          <w:lang w:bidi="ar-SA"/>
        </w:rPr>
        <w:t>T</w:t>
      </w:r>
      <w:r w:rsidRPr="00A96AEB">
        <w:rPr>
          <w:rFonts w:ascii="Times New Roman" w:eastAsia="SimSun" w:hAnsi="Times New Roman"/>
          <w:color w:val="000000"/>
          <w:lang w:bidi="ar-SA"/>
        </w:rPr>
        <w:t xml:space="preserve"> and the hydrocarbons served as amendments. </w:t>
      </w:r>
      <w:r w:rsidRPr="00A96AEB">
        <w:rPr>
          <w:rFonts w:ascii="Times New Roman" w:eastAsia="SimSun" w:hAnsi="Times New Roman"/>
          <w:color w:val="000000"/>
          <w:lang w:eastAsia="zh-CN" w:bidi="ar-SA"/>
        </w:rPr>
        <w:t xml:space="preserve">These findings </w:t>
      </w:r>
      <w:r w:rsidRPr="00A96AEB">
        <w:rPr>
          <w:rFonts w:ascii="Times New Roman" w:eastAsia="SimSun" w:hAnsi="Times New Roman"/>
          <w:color w:val="000000"/>
          <w:lang w:bidi="ar-SA"/>
        </w:rPr>
        <w:t xml:space="preserve">suggest that TDF is resistant to biodegradation and will not exacerbate the corrosion of carbon steel.  If used in </w:t>
      </w:r>
      <w:r w:rsidRPr="00A96AEB">
        <w:rPr>
          <w:rFonts w:ascii="Times New Roman" w:eastAsia="SimSun" w:hAnsi="Times New Roman"/>
          <w:color w:val="000000"/>
          <w:lang w:bidi="ar-SA"/>
        </w:rPr>
        <w:lastRenderedPageBreak/>
        <w:t xml:space="preserve">combination with petroleum hydrocarbons the degree of metal corrosion would be that expected due to </w:t>
      </w:r>
      <w:r w:rsidR="00DA6480">
        <w:rPr>
          <w:rFonts w:ascii="Times New Roman" w:eastAsia="SimSun" w:hAnsi="Times New Roman"/>
          <w:color w:val="000000"/>
          <w:lang w:bidi="ar-SA"/>
        </w:rPr>
        <w:t xml:space="preserve">the presence of </w:t>
      </w:r>
      <w:r w:rsidRPr="00A96AEB">
        <w:rPr>
          <w:rFonts w:ascii="Times New Roman" w:eastAsia="SimSun" w:hAnsi="Times New Roman"/>
          <w:color w:val="000000"/>
          <w:lang w:bidi="ar-SA"/>
        </w:rPr>
        <w:t xml:space="preserve">labile fuel components. However, the relatively recalcitrant nature of TDF might pose other risks if released to the environment and thus warrant further study. </w:t>
      </w:r>
    </w:p>
    <w:p w:rsidR="00CF65FC" w:rsidRPr="00A96AEB" w:rsidRDefault="00CF65FC" w:rsidP="00A56AC7">
      <w:pPr>
        <w:pStyle w:val="Heading2"/>
      </w:pPr>
      <w:bookmarkStart w:id="135" w:name="_Toc428438659"/>
      <w:r w:rsidRPr="00A96AEB">
        <w:t>I</w:t>
      </w:r>
      <w:r w:rsidR="00AE7123" w:rsidRPr="00A96AEB">
        <w:t>ntroduction</w:t>
      </w:r>
      <w:bookmarkEnd w:id="135"/>
    </w:p>
    <w:p w:rsidR="00CF65FC" w:rsidRPr="00A96AEB" w:rsidRDefault="00CF65FC" w:rsidP="00A96AEB">
      <w:pPr>
        <w:autoSpaceDE w:val="0"/>
        <w:autoSpaceDN w:val="0"/>
        <w:adjustRightInd w:val="0"/>
        <w:ind w:firstLine="720"/>
        <w:rPr>
          <w:rFonts w:ascii="Times New Roman" w:eastAsia="SimSun" w:hAnsi="Times New Roman"/>
          <w:color w:val="000000"/>
          <w:lang w:eastAsia="zh-CN" w:bidi="ar-SA"/>
        </w:rPr>
      </w:pPr>
      <w:r w:rsidRPr="00A96AEB">
        <w:rPr>
          <w:rFonts w:ascii="Times New Roman" w:eastAsia="SimSun" w:hAnsi="Times New Roman"/>
          <w:color w:val="000000"/>
          <w:lang w:bidi="ar-SA"/>
        </w:rPr>
        <w:t>During the last few decades, sustainable production of advanced biofuels from a variety of renewable sources has attracted considerable attention due to depleting petroleum reserves</w:t>
      </w:r>
      <w:hyperlink w:anchor="_ENREF_1" w:tooltip="Sharma, 2008 #63" w:history="1">
        <w:r w:rsidRPr="00A96AEB">
          <w:rPr>
            <w:rFonts w:ascii="Times New Roman" w:eastAsia="SimSun" w:hAnsi="Times New Roman"/>
            <w:color w:val="000000"/>
            <w:lang w:bidi="ar-SA"/>
          </w:rPr>
          <w:fldChar w:fldCharType="begin"/>
        </w:r>
        <w:r w:rsidRPr="00A96AEB">
          <w:rPr>
            <w:rFonts w:ascii="Times New Roman" w:eastAsia="SimSun" w:hAnsi="Times New Roman"/>
            <w:color w:val="000000"/>
            <w:lang w:bidi="ar-SA"/>
          </w:rPr>
          <w:instrText xml:space="preserve"> ADDIN EN.CITE &lt;EndNote&gt;&lt;Cite&gt;&lt;Author&gt;Sharma&lt;/Author&gt;&lt;Year&gt;2008&lt;/Year&gt;&lt;RecNum&gt;63&lt;/RecNum&gt;&lt;DisplayText&gt;&lt;style face="superscript"&gt;1&lt;/style&gt;&lt;/DisplayText&gt;&lt;record&gt;&lt;rec-number&gt;63&lt;/rec-number&gt;&lt;foreign-keys&gt;&lt;key app="EN" db-id="sraaxd50r50xstextd150v279ztew2a2ae2d"&gt;63&lt;/key&gt;&lt;/foreign-keys&gt;&lt;ref-type name="Journal Article"&gt;17&lt;/ref-type&gt;&lt;contributors&gt;&lt;authors&gt;&lt;author&gt;Sharma, YC&lt;/author&gt;&lt;author&gt;Singh, B&lt;/author&gt;&lt;author&gt;Upadhyay, SN&lt;/author&gt;&lt;/authors&gt;&lt;/contributors&gt;&lt;titles&gt;&lt;title&gt;Advancements in development and characterization of biodiesel: a review&lt;/title&gt;&lt;secondary-title&gt;Fuel&lt;/secondary-title&gt;&lt;/titles&gt;&lt;periodical&gt;&lt;full-title&gt;Fuel&lt;/full-title&gt;&lt;/periodical&gt;&lt;pages&gt;2355-2373&lt;/pages&gt;&lt;volume&gt;87&lt;/volume&gt;&lt;number&gt;12&lt;/number&gt;&lt;dates&gt;&lt;year&gt;2008&lt;/year&gt;&lt;/dates&gt;&lt;isbn&gt;0016-2361&lt;/isbn&gt;&lt;urls&gt;&lt;/urls&gt;&lt;/record&gt;&lt;/Cite&gt;&lt;/EndNote&gt;</w:instrText>
        </w:r>
        <w:r w:rsidRPr="00A96AEB">
          <w:rPr>
            <w:rFonts w:ascii="Times New Roman" w:eastAsia="SimSun" w:hAnsi="Times New Roman"/>
            <w:color w:val="000000"/>
            <w:lang w:bidi="ar-SA"/>
          </w:rPr>
          <w:fldChar w:fldCharType="separate"/>
        </w:r>
        <w:r w:rsidRPr="00A96AEB">
          <w:rPr>
            <w:rFonts w:ascii="Times New Roman" w:eastAsia="SimSun" w:hAnsi="Times New Roman"/>
            <w:noProof/>
            <w:color w:val="000000"/>
            <w:vertAlign w:val="superscript"/>
            <w:lang w:bidi="ar-SA"/>
          </w:rPr>
          <w:t>1</w:t>
        </w:r>
        <w:r w:rsidRPr="00A96AEB">
          <w:rPr>
            <w:rFonts w:ascii="Times New Roman" w:eastAsia="SimSun" w:hAnsi="Times New Roman"/>
            <w:color w:val="000000"/>
            <w:lang w:bidi="ar-SA"/>
          </w:rPr>
          <w:fldChar w:fldCharType="end"/>
        </w:r>
      </w:hyperlink>
      <w:r w:rsidRPr="00A96AEB">
        <w:rPr>
          <w:rFonts w:ascii="Times New Roman" w:eastAsia="SimSun" w:hAnsi="Times New Roman"/>
          <w:color w:val="000000"/>
          <w:lang w:bidi="ar-SA"/>
        </w:rPr>
        <w:t>, emissions of greenhouse gases</w:t>
      </w:r>
      <w:hyperlink w:anchor="_ENREF_2" w:tooltip="Plevin, 2010 #43" w:history="1">
        <w:r w:rsidRPr="00A96AEB">
          <w:rPr>
            <w:rFonts w:ascii="Times New Roman" w:eastAsia="SimSun" w:hAnsi="Times New Roman"/>
            <w:color w:val="000000"/>
            <w:lang w:bidi="ar-SA"/>
          </w:rPr>
          <w:fldChar w:fldCharType="begin"/>
        </w:r>
        <w:r w:rsidRPr="00A96AEB">
          <w:rPr>
            <w:rFonts w:ascii="Times New Roman" w:eastAsia="SimSun" w:hAnsi="Times New Roman"/>
            <w:color w:val="000000"/>
            <w:lang w:bidi="ar-SA"/>
          </w:rPr>
          <w:instrText xml:space="preserve"> ADDIN EN.CITE &lt;EndNote&gt;&lt;Cite&gt;&lt;Author&gt;Plevin&lt;/Author&gt;&lt;Year&gt;2010&lt;/Year&gt;&lt;RecNum&gt;43&lt;/RecNum&gt;&lt;DisplayText&gt;&lt;style face="superscript"&gt;2&lt;/style&gt;&lt;/DisplayText&gt;&lt;record&gt;&lt;rec-number&gt;43&lt;/rec-number&gt;&lt;foreign-keys&gt;&lt;key app="EN" db-id="sraaxd50r50xstextd150v279ztew2a2ae2d"&gt;43&lt;/key&gt;&lt;/foreign-keys&gt;&lt;ref-type name="Journal Article"&gt;17&lt;/ref-type&gt;&lt;contributors&gt;&lt;authors&gt;&lt;author&gt;Plevin, Richard J&lt;/author&gt;&lt;author&gt;Jones, Andrew D&lt;/author&gt;&lt;author&gt;Torn, Margaret S&lt;/author&gt;&lt;author&gt;Gibbs, Holly K&lt;/author&gt;&lt;/authors&gt;&lt;/contributors&gt;&lt;titles&gt;&lt;title&gt;Greenhouse gas emissions from biofuels’ indirect land use change are uncertain but may be much greater than previously estimated&lt;/title&gt;&lt;secondary-title&gt;Environmental science &amp;amp; technology&lt;/secondary-title&gt;&lt;/titles&gt;&lt;periodical&gt;&lt;full-title&gt;Environmental science &amp;amp; technology&lt;/full-title&gt;&lt;/periodical&gt;&lt;pages&gt;8015-8021&lt;/pages&gt;&lt;volume&gt;44&lt;/volume&gt;&lt;number&gt;21&lt;/number&gt;&lt;dates&gt;&lt;year&gt;2010&lt;/year&gt;&lt;/dates&gt;&lt;isbn&gt;0013-936X&lt;/isbn&gt;&lt;urls&gt;&lt;/urls&gt;&lt;/record&gt;&lt;/Cite&gt;&lt;/EndNote&gt;</w:instrText>
        </w:r>
        <w:r w:rsidRPr="00A96AEB">
          <w:rPr>
            <w:rFonts w:ascii="Times New Roman" w:eastAsia="SimSun" w:hAnsi="Times New Roman"/>
            <w:color w:val="000000"/>
            <w:lang w:bidi="ar-SA"/>
          </w:rPr>
          <w:fldChar w:fldCharType="separate"/>
        </w:r>
        <w:r w:rsidRPr="00A96AEB">
          <w:rPr>
            <w:rFonts w:ascii="Times New Roman" w:eastAsia="SimSun" w:hAnsi="Times New Roman"/>
            <w:noProof/>
            <w:color w:val="000000"/>
            <w:vertAlign w:val="superscript"/>
            <w:lang w:bidi="ar-SA"/>
          </w:rPr>
          <w:t>2</w:t>
        </w:r>
        <w:r w:rsidRPr="00A96AEB">
          <w:rPr>
            <w:rFonts w:ascii="Times New Roman" w:eastAsia="SimSun" w:hAnsi="Times New Roman"/>
            <w:color w:val="000000"/>
            <w:lang w:bidi="ar-SA"/>
          </w:rPr>
          <w:fldChar w:fldCharType="end"/>
        </w:r>
      </w:hyperlink>
      <w:r w:rsidRPr="00A96AEB">
        <w:rPr>
          <w:rFonts w:ascii="Times New Roman" w:eastAsia="SimSun" w:hAnsi="Times New Roman"/>
          <w:color w:val="000000"/>
          <w:lang w:bidi="ar-SA"/>
        </w:rPr>
        <w:t xml:space="preserve"> and long term energy security</w:t>
      </w:r>
      <w:r w:rsidR="005D440C">
        <w:rPr>
          <w:rFonts w:ascii="Times New Roman" w:eastAsia="SimSun" w:hAnsi="Times New Roman"/>
          <w:color w:val="000000"/>
          <w:lang w:bidi="ar-SA"/>
        </w:rPr>
        <w:t>.</w:t>
      </w:r>
      <w:hyperlink w:anchor="_ENREF_3" w:tooltip="Bang, 2010 #436" w:history="1">
        <w:r w:rsidRPr="00A96AEB">
          <w:rPr>
            <w:rFonts w:ascii="Times New Roman" w:eastAsia="SimSun" w:hAnsi="Times New Roman"/>
            <w:color w:val="000000"/>
            <w:lang w:bidi="ar-SA"/>
          </w:rPr>
          <w:fldChar w:fldCharType="begin"/>
        </w:r>
        <w:r w:rsidRPr="00A96AEB">
          <w:rPr>
            <w:rFonts w:ascii="Times New Roman" w:eastAsia="SimSun" w:hAnsi="Times New Roman"/>
            <w:color w:val="000000"/>
            <w:lang w:bidi="ar-SA"/>
          </w:rPr>
          <w:instrText xml:space="preserve"> ADDIN EN.CITE &lt;EndNote&gt;&lt;Cite&gt;&lt;Author&gt;Bang&lt;/Author&gt;&lt;Year&gt;2010&lt;/Year&gt;&lt;RecNum&gt;436&lt;/RecNum&gt;&lt;DisplayText&gt;&lt;style face="superscript"&gt;3&lt;/style&gt;&lt;/DisplayText&gt;&lt;record&gt;&lt;rec-number&gt;436&lt;/rec-number&gt;&lt;foreign-keys&gt;&lt;key app="EN" db-id="sraaxd50r50xstextd150v279ztew2a2ae2d"&gt;436&lt;/key&gt;&lt;/foreign-keys&gt;&lt;ref-type name="Journal Article"&gt;17&lt;/ref-type&gt;&lt;contributors&gt;&lt;authors&gt;&lt;author&gt;Bang, Guri&lt;/author&gt;&lt;/authors&gt;&lt;/contributors&gt;&lt;titles&gt;&lt;title&gt;Energy security and climate change concerns: Triggers for energy policy change in the United States?&lt;/title&gt;&lt;secondary-title&gt;Energy Policy&lt;/secondary-title&gt;&lt;/titles&gt;&lt;periodical&gt;&lt;full-title&gt;Energy Policy&lt;/full-title&gt;&lt;/periodical&gt;&lt;pages&gt;1645-1653&lt;/pages&gt;&lt;volume&gt;38&lt;/volume&gt;&lt;number&gt;4&lt;/number&gt;&lt;dates&gt;&lt;year&gt;2010&lt;/year&gt;&lt;/dates&gt;&lt;isbn&gt;0301-4215&lt;/isbn&gt;&lt;urls&gt;&lt;/urls&gt;&lt;/record&gt;&lt;/Cite&gt;&lt;/EndNote&gt;</w:instrText>
        </w:r>
        <w:r w:rsidRPr="00A96AEB">
          <w:rPr>
            <w:rFonts w:ascii="Times New Roman" w:eastAsia="SimSun" w:hAnsi="Times New Roman"/>
            <w:color w:val="000000"/>
            <w:lang w:bidi="ar-SA"/>
          </w:rPr>
          <w:fldChar w:fldCharType="separate"/>
        </w:r>
        <w:r w:rsidRPr="00A96AEB">
          <w:rPr>
            <w:rFonts w:ascii="Times New Roman" w:eastAsia="SimSun" w:hAnsi="Times New Roman"/>
            <w:noProof/>
            <w:color w:val="000000"/>
            <w:vertAlign w:val="superscript"/>
            <w:lang w:bidi="ar-SA"/>
          </w:rPr>
          <w:t>3</w:t>
        </w:r>
        <w:r w:rsidRPr="00A96AEB">
          <w:rPr>
            <w:rFonts w:ascii="Times New Roman" w:eastAsia="SimSun" w:hAnsi="Times New Roman"/>
            <w:color w:val="000000"/>
            <w:lang w:bidi="ar-SA"/>
          </w:rPr>
          <w:fldChar w:fldCharType="end"/>
        </w:r>
      </w:hyperlink>
      <w:r w:rsidRPr="00A96AEB">
        <w:rPr>
          <w:rFonts w:ascii="Times New Roman" w:eastAsia="SimSun" w:hAnsi="Times New Roman"/>
          <w:color w:val="000000"/>
          <w:lang w:bidi="ar-SA"/>
        </w:rPr>
        <w:t xml:space="preserve"> Although substantive progress has been made towards the production of first and second generation biofuels</w:t>
      </w:r>
      <w:r w:rsidRPr="00A96AEB">
        <w:rPr>
          <w:rFonts w:ascii="Times New Roman" w:eastAsia="SimSun" w:hAnsi="Times New Roman"/>
          <w:color w:val="000000"/>
          <w:lang w:bidi="ar-SA"/>
        </w:rPr>
        <w:fldChar w:fldCharType="begin"/>
      </w:r>
      <w:r w:rsidRPr="00A96AEB">
        <w:rPr>
          <w:rFonts w:ascii="Times New Roman" w:eastAsia="SimSun" w:hAnsi="Times New Roman"/>
          <w:color w:val="000000"/>
          <w:lang w:bidi="ar-SA"/>
        </w:rPr>
        <w:instrText xml:space="preserve"> ADDIN EN.CITE &lt;EndNote&gt;&lt;Cite&gt;&lt;Author&gt;Berndes&lt;/Author&gt;&lt;Year&gt;2010&lt;/Year&gt;&lt;RecNum&gt;23&lt;/RecNum&gt;&lt;DisplayText&gt;&lt;style face="superscript"&gt;4, 5&lt;/style&gt;&lt;/DisplayText&gt;&lt;record&gt;&lt;rec-number&gt;23&lt;/rec-number&gt;&lt;foreign-keys&gt;&lt;key app="EN" db-id="sraaxd50r50xstextd150v279ztew2a2ae2d"&gt;23&lt;/key&gt;&lt;/foreign-keys&gt;&lt;ref-type name="Journal Article"&gt;17&lt;/ref-type&gt;&lt;contributors&gt;&lt;authors&gt;&lt;author&gt;Berndes, Göran&lt;/author&gt;&lt;author&gt;Hansson, Julia&lt;/author&gt;&lt;author&gt;Egeskog, Andrea&lt;/author&gt;&lt;author&gt;Johnsson, Filip&lt;/author&gt;&lt;/authors&gt;&lt;/contributors&gt;&lt;titles&gt;&lt;title&gt;Strategies for 2nd generation biofuels in EU–Co-firing to stimulate feedstock supply development and process integration to improve energy efficiency and economic competitiveness&lt;/title&gt;&lt;secondary-title&gt;Biomass and Bioenergy&lt;/secondary-title&gt;&lt;/titles&gt;&lt;periodical&gt;&lt;full-title&gt;Biomass and Bioenergy&lt;/full-title&gt;&lt;/periodical&gt;&lt;pages&gt;227-236&lt;/pages&gt;&lt;volume&gt;34&lt;/volume&gt;&lt;number&gt;2&lt;/number&gt;&lt;dates&gt;&lt;year&gt;2010&lt;/year&gt;&lt;/dates&gt;&lt;isbn&gt;0961-9534&lt;/isbn&gt;&lt;urls&gt;&lt;/urls&gt;&lt;/record&gt;&lt;/Cite&gt;&lt;Cite&gt;&lt;Author&gt;Harvey&lt;/Author&gt;&lt;Year&gt;2014&lt;/Year&gt;&lt;RecNum&gt;450&lt;/RecNum&gt;&lt;record&gt;&lt;rec-number&gt;450&lt;/rec-number&gt;&lt;foreign-keys&gt;&lt;key app="EN" db-id="sraaxd50r50xstextd150v279ztew2a2ae2d"&gt;450&lt;/key&gt;&lt;/foreign-keys&gt;&lt;ref-type name="Journal Article"&gt;17&lt;/ref-type&gt;&lt;contributors&gt;&lt;authors&gt;&lt;author&gt;Harvey, Benjamin G&lt;/author&gt;&lt;author&gt;Meylemans, Heather A&lt;/author&gt;&lt;author&gt;Gough, Raina V&lt;/author&gt;&lt;author&gt;Quintana, Roxanne L&lt;/author&gt;&lt;author&gt;Garrison, Michael D&lt;/author&gt;&lt;author&gt;Bruno, Thomas J&lt;/author&gt;&lt;/authors&gt;&lt;/contributors&gt;&lt;titles&gt;&lt;title&gt;High-density biosynthetic fuels: the intersection of heterogeneous catalysis and metabolic engineering&lt;/title&gt;&lt;secondary-title&gt;Physical Chemistry Chemical Physics&lt;/secondary-title&gt;&lt;/titles&gt;&lt;periodical&gt;&lt;full-title&gt;Physical Chemistry Chemical Physics&lt;/full-title&gt;&lt;/periodical&gt;&lt;pages&gt;9448-9457&lt;/pages&gt;&lt;volume&gt;16&lt;/volume&gt;&lt;number&gt;20&lt;/number&gt;&lt;dates&gt;&lt;year&gt;2014&lt;/year&gt;&lt;/dates&gt;&lt;urls&gt;&lt;/urls&gt;&lt;/record&gt;&lt;/Cite&gt;&lt;/EndNote&gt;</w:instrText>
      </w:r>
      <w:r w:rsidRPr="00A96AEB">
        <w:rPr>
          <w:rFonts w:ascii="Times New Roman" w:eastAsia="SimSun" w:hAnsi="Times New Roman"/>
          <w:color w:val="000000"/>
          <w:lang w:bidi="ar-SA"/>
        </w:rPr>
        <w:fldChar w:fldCharType="separate"/>
      </w:r>
      <w:hyperlink w:anchor="_ENREF_4" w:tooltip="Berndes, 2010 #23" w:history="1">
        <w:r w:rsidRPr="00A96AEB">
          <w:rPr>
            <w:rFonts w:ascii="Times New Roman" w:eastAsia="SimSun" w:hAnsi="Times New Roman"/>
            <w:noProof/>
            <w:color w:val="000000"/>
            <w:vertAlign w:val="superscript"/>
            <w:lang w:bidi="ar-SA"/>
          </w:rPr>
          <w:t>4</w:t>
        </w:r>
      </w:hyperlink>
      <w:r w:rsidRPr="00A96AEB">
        <w:rPr>
          <w:rFonts w:ascii="Times New Roman" w:eastAsia="SimSun" w:hAnsi="Times New Roman"/>
          <w:noProof/>
          <w:color w:val="000000"/>
          <w:vertAlign w:val="superscript"/>
          <w:lang w:bidi="ar-SA"/>
        </w:rPr>
        <w:t xml:space="preserve">, </w:t>
      </w:r>
      <w:hyperlink w:anchor="_ENREF_5" w:tooltip="Harvey, 2014 #450" w:history="1">
        <w:r w:rsidRPr="00A96AEB">
          <w:rPr>
            <w:rFonts w:ascii="Times New Roman" w:eastAsia="SimSun" w:hAnsi="Times New Roman"/>
            <w:noProof/>
            <w:color w:val="000000"/>
            <w:vertAlign w:val="superscript"/>
            <w:lang w:bidi="ar-SA"/>
          </w:rPr>
          <w:t>5</w:t>
        </w:r>
      </w:hyperlink>
      <w:r w:rsidRPr="00A96AEB">
        <w:rPr>
          <w:rFonts w:ascii="Times New Roman" w:eastAsia="SimSun" w:hAnsi="Times New Roman"/>
          <w:color w:val="000000"/>
          <w:lang w:bidi="ar-SA"/>
        </w:rPr>
        <w:fldChar w:fldCharType="end"/>
      </w:r>
      <w:r w:rsidRPr="00A96AEB">
        <w:rPr>
          <w:rFonts w:ascii="Times New Roman" w:eastAsia="SimSun" w:hAnsi="Times New Roman"/>
          <w:color w:val="000000"/>
          <w:lang w:bidi="ar-SA"/>
        </w:rPr>
        <w:t>, next generation biofuels that can replace petroleum-based military fuels remain a challenge. Military fuels must meet demanding specifications on energy content, viscosity, and density characteristics</w:t>
      </w:r>
      <w:r w:rsidR="005D440C">
        <w:rPr>
          <w:rFonts w:ascii="Times New Roman" w:eastAsia="SimSun" w:hAnsi="Times New Roman"/>
          <w:color w:val="000000"/>
          <w:lang w:bidi="ar-SA"/>
        </w:rPr>
        <w:t>.</w:t>
      </w:r>
      <w:r w:rsidRPr="00A96AEB">
        <w:rPr>
          <w:rFonts w:ascii="Times New Roman" w:eastAsia="SimSun" w:hAnsi="Times New Roman"/>
          <w:color w:val="000000"/>
          <w:lang w:bidi="ar-SA"/>
        </w:rPr>
        <w:fldChar w:fldCharType="begin"/>
      </w:r>
      <w:r w:rsidRPr="00A96AEB">
        <w:rPr>
          <w:rFonts w:ascii="Times New Roman" w:eastAsia="SimSun" w:hAnsi="Times New Roman"/>
          <w:color w:val="000000"/>
          <w:lang w:bidi="ar-SA"/>
        </w:rPr>
        <w:instrText xml:space="preserve"> ADDIN EN.CITE &lt;EndNote&gt;&lt;Cite&gt;&lt;Author&gt;Harvey&lt;/Author&gt;&lt;Year&gt;2010&lt;/Year&gt;&lt;RecNum&gt;407&lt;/RecNum&gt;&lt;DisplayText&gt;&lt;style face="superscript"&gt;6, 7&lt;/style&gt;&lt;/DisplayText&gt;&lt;record&gt;&lt;rec-number&gt;407&lt;/rec-number&gt;&lt;foreign-keys&gt;&lt;key app="EN" db-id="sraaxd50r50xstextd150v279ztew2a2ae2d"&gt;407&lt;/key&gt;&lt;/foreign-keys&gt;&lt;ref-type name="Journal Article"&gt;17&lt;/ref-type&gt;&lt;contributors&gt;&lt;authors&gt;&lt;author&gt;Harvey, Benjamin G&lt;/author&gt;&lt;author&gt;Wright, Michael E&lt;/author&gt;&lt;author&gt;Quintana, Roxanne L&lt;/author&gt;&lt;/authors&gt;&lt;/contributors&gt;&lt;titles&gt;&lt;title&gt;High-density renewable fuels based on the selective dimerization of pinenes&lt;/title&gt;&lt;secondary-title&gt;Energy &amp;amp; Fuels&lt;/secondary-title&gt;&lt;/titles&gt;&lt;periodical&gt;&lt;full-title&gt;Energy &amp;amp; Fuels&lt;/full-title&gt;&lt;/periodical&gt;&lt;pages&gt;267-273&lt;/pages&gt;&lt;volume&gt;24&lt;/volume&gt;&lt;number&gt;1&lt;/number&gt;&lt;dates&gt;&lt;year&gt;2010&lt;/year&gt;&lt;/dates&gt;&lt;isbn&gt;0887-0624&lt;/isbn&gt;&lt;urls&gt;&lt;/urls&gt;&lt;/record&gt;&lt;/Cite&gt;&lt;Cite&gt;&lt;Author&gt;Meylemans&lt;/Author&gt;&lt;Year&gt;2013&lt;/Year&gt;&lt;RecNum&gt;409&lt;/RecNum&gt;&lt;record&gt;&lt;rec-number&gt;409&lt;/rec-number&gt;&lt;foreign-keys&gt;&lt;key app="EN" db-id="sraaxd50r50xstextd150v279ztew2a2ae2d"&gt;409&lt;/key&gt;&lt;/foreign-keys&gt;&lt;ref-type name="Journal Article"&gt;17&lt;/ref-type&gt;&lt;contributors&gt;&lt;authors&gt;&lt;author&gt;Meylemans, Heather A&lt;/author&gt;&lt;author&gt;Baldwin, Lawrence C&lt;/author&gt;&lt;author&gt;Harvey, Benjamin G&lt;/author&gt;&lt;/authors&gt;&lt;/contributors&gt;&lt;titles&gt;&lt;title&gt;Low-temperature properties of renewable high-density fuel blends&lt;/title&gt;&lt;secondary-title&gt;Energy &amp;amp; Fuels&lt;/secondary-title&gt;&lt;/titles&gt;&lt;periodical&gt;&lt;full-title&gt;Energy &amp;amp; Fuels&lt;/full-title&gt;&lt;/periodical&gt;&lt;pages&gt;883-888&lt;/pages&gt;&lt;volume&gt;27&lt;/volume&gt;&lt;number&gt;2&lt;/number&gt;&lt;dates&gt;&lt;year&gt;2013&lt;/year&gt;&lt;/dates&gt;&lt;isbn&gt;0887-0624&lt;/isbn&gt;&lt;urls&gt;&lt;/urls&gt;&lt;/record&gt;&lt;/Cite&gt;&lt;/EndNote&gt;</w:instrText>
      </w:r>
      <w:r w:rsidRPr="00A96AEB">
        <w:rPr>
          <w:rFonts w:ascii="Times New Roman" w:eastAsia="SimSun" w:hAnsi="Times New Roman"/>
          <w:color w:val="000000"/>
          <w:lang w:bidi="ar-SA"/>
        </w:rPr>
        <w:fldChar w:fldCharType="separate"/>
      </w:r>
      <w:hyperlink w:anchor="_ENREF_6" w:tooltip="Harvey, 2010 #407" w:history="1">
        <w:r w:rsidRPr="00A96AEB">
          <w:rPr>
            <w:rFonts w:ascii="Times New Roman" w:eastAsia="SimSun" w:hAnsi="Times New Roman"/>
            <w:noProof/>
            <w:color w:val="000000"/>
            <w:vertAlign w:val="superscript"/>
            <w:lang w:bidi="ar-SA"/>
          </w:rPr>
          <w:t>6</w:t>
        </w:r>
      </w:hyperlink>
      <w:r w:rsidRPr="00A96AEB">
        <w:rPr>
          <w:rFonts w:ascii="Times New Roman" w:eastAsia="SimSun" w:hAnsi="Times New Roman"/>
          <w:noProof/>
          <w:color w:val="000000"/>
          <w:vertAlign w:val="superscript"/>
          <w:lang w:bidi="ar-SA"/>
        </w:rPr>
        <w:t xml:space="preserve">, </w:t>
      </w:r>
      <w:hyperlink w:anchor="_ENREF_7" w:tooltip="Meylemans, 2013 #409" w:history="1">
        <w:r w:rsidRPr="00A96AEB">
          <w:rPr>
            <w:rFonts w:ascii="Times New Roman" w:eastAsia="SimSun" w:hAnsi="Times New Roman"/>
            <w:noProof/>
            <w:color w:val="000000"/>
            <w:vertAlign w:val="superscript"/>
            <w:lang w:bidi="ar-SA"/>
          </w:rPr>
          <w:t>7</w:t>
        </w:r>
      </w:hyperlink>
      <w:r w:rsidRPr="00A96AEB">
        <w:rPr>
          <w:rFonts w:ascii="Times New Roman" w:eastAsia="SimSun" w:hAnsi="Times New Roman"/>
          <w:color w:val="000000"/>
          <w:lang w:bidi="ar-SA"/>
        </w:rPr>
        <w:fldChar w:fldCharType="end"/>
      </w:r>
      <w:r w:rsidRPr="00A96AEB">
        <w:rPr>
          <w:rFonts w:ascii="Times New Roman" w:eastAsia="SimSun" w:hAnsi="Times New Roman"/>
          <w:color w:val="000000"/>
          <w:lang w:bidi="ar-SA"/>
        </w:rPr>
        <w:t xml:space="preserve"> Recent studies have demonstrated the successful synthesis of high-density biofuels through the selective dimerization of α-pinene, β-pinene, and camphene</w:t>
      </w:r>
      <w:r w:rsidRPr="00A96AEB">
        <w:rPr>
          <w:rFonts w:ascii="Times New Roman" w:eastAsia="SimSun" w:hAnsi="Times New Roman"/>
          <w:color w:val="000000"/>
          <w:lang w:bidi="ar-SA"/>
        </w:rPr>
        <w:fldChar w:fldCharType="begin"/>
      </w:r>
      <w:r w:rsidRPr="00A96AEB">
        <w:rPr>
          <w:rFonts w:ascii="Times New Roman" w:eastAsia="SimSun" w:hAnsi="Times New Roman"/>
          <w:color w:val="000000"/>
          <w:lang w:bidi="ar-SA"/>
        </w:rPr>
        <w:instrText xml:space="preserve"> ADDIN EN.CITE &lt;EndNote&gt;&lt;Cite&gt;&lt;Author&gt;Harvey&lt;/Author&gt;&lt;Year&gt;2010&lt;/Year&gt;&lt;RecNum&gt;407&lt;/RecNum&gt;&lt;DisplayText&gt;&lt;style face="superscript"&gt;6, 8&lt;/style&gt;&lt;/DisplayText&gt;&lt;record&gt;&lt;rec-number&gt;407&lt;/rec-number&gt;&lt;foreign-keys&gt;&lt;key app="EN" db-id="sraaxd50r50xstextd150v279ztew2a2ae2d"&gt;407&lt;/key&gt;&lt;/foreign-keys&gt;&lt;ref-type name="Journal Article"&gt;17&lt;/ref-type&gt;&lt;contributors&gt;&lt;authors&gt;&lt;author&gt;Harvey, Benjamin G&lt;/author&gt;&lt;author&gt;Wright, Michael E&lt;/author&gt;&lt;author&gt;Quintana, Roxanne L&lt;/author&gt;&lt;/authors&gt;&lt;/contributors&gt;&lt;titles&gt;&lt;title&gt;High-density renewable fuels based on the selective dimerization of pinenes&lt;/title&gt;&lt;secondary-title&gt;Energy &amp;amp; Fuels&lt;/secondary-title&gt;&lt;/titles&gt;&lt;periodical&gt;&lt;full-title&gt;Energy &amp;amp; Fuels&lt;/full-title&gt;&lt;/periodical&gt;&lt;pages&gt;267-273&lt;/pages&gt;&lt;volume&gt;24&lt;/volume&gt;&lt;number&gt;1&lt;/number&gt;&lt;dates&gt;&lt;year&gt;2010&lt;/year&gt;&lt;/dates&gt;&lt;isbn&gt;0887-0624&lt;/isbn&gt;&lt;urls&gt;&lt;/urls&gt;&lt;/record&gt;&lt;/Cite&gt;&lt;Cite&gt;&lt;Author&gt;Meylemans&lt;/Author&gt;&lt;Year&gt;2012&lt;/Year&gt;&lt;RecNum&gt;408&lt;/RecNum&gt;&lt;record&gt;&lt;rec-number&gt;408&lt;/rec-number&gt;&lt;foreign-keys&gt;&lt;key app="EN" db-id="sraaxd50r50xstextd150v279ztew2a2ae2d"&gt;408&lt;/key&gt;&lt;/foreign-keys&gt;&lt;ref-type name="Journal Article"&gt;17&lt;/ref-type&gt;&lt;contributors&gt;&lt;authors&gt;&lt;author&gt;Meylemans, Heather A&lt;/author&gt;&lt;author&gt;Quintana, Roxanne L&lt;/author&gt;&lt;author&gt;Harvey, Benjamin G&lt;/author&gt;&lt;/authors&gt;&lt;/contributors&gt;&lt;titles&gt;&lt;title&gt;Efficient conversion of pure and mixed terpene feedstocks to high density fuels&lt;/title&gt;&lt;secondary-title&gt;Fuel&lt;/secondary-title&gt;&lt;/titles&gt;&lt;periodical&gt;&lt;full-title&gt;Fuel&lt;/full-title&gt;&lt;/periodical&gt;&lt;pages&gt;560-568&lt;/pages&gt;&lt;volume&gt;97&lt;/volume&gt;&lt;dates&gt;&lt;year&gt;2012&lt;/year&gt;&lt;/dates&gt;&lt;isbn&gt;0016-2361&lt;/isbn&gt;&lt;urls&gt;&lt;/urls&gt;&lt;/record&gt;&lt;/Cite&gt;&lt;/EndNote&gt;</w:instrText>
      </w:r>
      <w:r w:rsidRPr="00A96AEB">
        <w:rPr>
          <w:rFonts w:ascii="Times New Roman" w:eastAsia="SimSun" w:hAnsi="Times New Roman"/>
          <w:color w:val="000000"/>
          <w:lang w:bidi="ar-SA"/>
        </w:rPr>
        <w:fldChar w:fldCharType="separate"/>
      </w:r>
      <w:hyperlink w:anchor="_ENREF_6" w:tooltip="Harvey, 2010 #407" w:history="1">
        <w:r w:rsidRPr="00A96AEB">
          <w:rPr>
            <w:rFonts w:ascii="Times New Roman" w:eastAsia="SimSun" w:hAnsi="Times New Roman"/>
            <w:noProof/>
            <w:color w:val="000000"/>
            <w:vertAlign w:val="superscript"/>
            <w:lang w:bidi="ar-SA"/>
          </w:rPr>
          <w:t>6</w:t>
        </w:r>
      </w:hyperlink>
      <w:r w:rsidRPr="00A96AEB">
        <w:rPr>
          <w:rFonts w:ascii="Times New Roman" w:eastAsia="SimSun" w:hAnsi="Times New Roman"/>
          <w:noProof/>
          <w:color w:val="000000"/>
          <w:vertAlign w:val="superscript"/>
          <w:lang w:bidi="ar-SA"/>
        </w:rPr>
        <w:t xml:space="preserve">, </w:t>
      </w:r>
      <w:hyperlink w:anchor="_ENREF_8" w:tooltip="Meylemans, 2012 #408" w:history="1">
        <w:r w:rsidRPr="00A96AEB">
          <w:rPr>
            <w:rFonts w:ascii="Times New Roman" w:eastAsia="SimSun" w:hAnsi="Times New Roman"/>
            <w:noProof/>
            <w:color w:val="000000"/>
            <w:vertAlign w:val="superscript"/>
            <w:lang w:bidi="ar-SA"/>
          </w:rPr>
          <w:t>8</w:t>
        </w:r>
      </w:hyperlink>
      <w:r w:rsidRPr="00A96AEB">
        <w:rPr>
          <w:rFonts w:ascii="Times New Roman" w:eastAsia="SimSun" w:hAnsi="Times New Roman"/>
          <w:color w:val="000000"/>
          <w:lang w:bidi="ar-SA"/>
        </w:rPr>
        <w:fldChar w:fldCharType="end"/>
      </w:r>
      <w:r w:rsidRPr="00A96AEB">
        <w:rPr>
          <w:rFonts w:ascii="Times New Roman" w:eastAsia="SimSun" w:hAnsi="Times New Roman"/>
          <w:color w:val="000000"/>
          <w:lang w:bidi="ar-SA"/>
        </w:rPr>
        <w:t>, which can be produced from plants and even engineered microbes</w:t>
      </w:r>
      <w:r w:rsidR="005D440C">
        <w:rPr>
          <w:rFonts w:ascii="Times New Roman" w:eastAsia="SimSun" w:hAnsi="Times New Roman"/>
          <w:color w:val="000000"/>
          <w:lang w:bidi="ar-SA"/>
        </w:rPr>
        <w:t>.</w:t>
      </w:r>
      <w:r w:rsidRPr="00A96AEB">
        <w:rPr>
          <w:rFonts w:ascii="Times New Roman" w:eastAsia="SimSun" w:hAnsi="Times New Roman"/>
          <w:color w:val="000000"/>
          <w:lang w:bidi="ar-SA"/>
        </w:rPr>
        <w:fldChar w:fldCharType="begin"/>
      </w:r>
      <w:r w:rsidRPr="00A96AEB">
        <w:rPr>
          <w:rFonts w:ascii="Times New Roman" w:eastAsia="SimSun" w:hAnsi="Times New Roman"/>
          <w:color w:val="000000"/>
          <w:lang w:bidi="ar-SA"/>
        </w:rPr>
        <w:instrText xml:space="preserve"> ADDIN EN.CITE &lt;EndNote&gt;&lt;Cite&gt;&lt;Author&gt;Zhang&lt;/Author&gt;&lt;Year&gt;2011&lt;/Year&gt;&lt;RecNum&gt;411&lt;/RecNum&gt;&lt;DisplayText&gt;&lt;style face="superscript"&gt;9, 10&lt;/style&gt;&lt;/DisplayText&gt;&lt;record&gt;&lt;rec-number&gt;411&lt;/rec-number&gt;&lt;foreign-keys&gt;&lt;key app="EN" db-id="sraaxd50r50xstextd150v279ztew2a2ae2d"&gt;411&lt;/key&gt;&lt;/foreign-keys&gt;&lt;ref-type name="Journal Article"&gt;17&lt;/ref-type&gt;&lt;contributors&gt;&lt;authors&gt;&lt;author&gt;Zhang, Fuzhong&lt;/author&gt;&lt;author&gt;Rodriguez, Sarah&lt;/author&gt;&lt;author&gt;Keasling, Jay D&lt;/author&gt;&lt;/authors&gt;&lt;/contributors&gt;&lt;titles&gt;&lt;title&gt;Metabolic engineering of microbial pathways for advanced biofuels production&lt;/title&gt;&lt;secondary-title&gt;Current opinion in biotechnology&lt;/secondary-title&gt;&lt;/titles&gt;&lt;periodical&gt;&lt;full-title&gt;Current Opinion in Biotechnology&lt;/full-title&gt;&lt;/periodical&gt;&lt;pages&gt;775-783&lt;/pages&gt;&lt;volume&gt;22&lt;/volume&gt;&lt;number&gt;6&lt;/number&gt;&lt;dates&gt;&lt;year&gt;2011&lt;/year&gt;&lt;/dates&gt;&lt;isbn&gt;0958-1669&lt;/isbn&gt;&lt;urls&gt;&lt;/urls&gt;&lt;/record&gt;&lt;/Cite&gt;&lt;Cite&gt;&lt;Author&gt;Sarria&lt;/Author&gt;&lt;Year&gt;2014&lt;/Year&gt;&lt;RecNum&gt;472&lt;/RecNum&gt;&lt;record&gt;&lt;rec-number&gt;472&lt;/rec-number&gt;&lt;foreign-keys&gt;&lt;key app="EN" db-id="sraaxd50r50xstextd150v279ztew2a2ae2d"&gt;472&lt;/key&gt;&lt;/foreign-keys&gt;&lt;ref-type name="Journal Article"&gt;17&lt;/ref-type&gt;&lt;contributors&gt;&lt;authors&gt;&lt;author&gt;Sarria, Stephen&lt;/author&gt;&lt;author&gt;Wong, Betty&lt;/author&gt;&lt;author&gt;Martín, Hector García&lt;/author&gt;&lt;author&gt;Keasling, Jay D&lt;/author&gt;&lt;author&gt;Peralta-Yahya, Pamela&lt;/author&gt;&lt;/authors&gt;&lt;/contributors&gt;&lt;titles&gt;&lt;title&gt;Microbial synthesis of pinene&lt;/title&gt;&lt;secondary-title&gt;ACS synthetic biology&lt;/secondary-title&gt;&lt;/titles&gt;&lt;periodical&gt;&lt;full-title&gt;ACS synthetic biology&lt;/full-title&gt;&lt;/periodical&gt;&lt;pages&gt;466-475&lt;/pages&gt;&lt;volume&gt;3&lt;/volume&gt;&lt;number&gt;7&lt;/number&gt;&lt;dates&gt;&lt;year&gt;2014&lt;/year&gt;&lt;/dates&gt;&lt;isbn&gt;2161-5063&lt;/isbn&gt;&lt;urls&gt;&lt;/urls&gt;&lt;/record&gt;&lt;/Cite&gt;&lt;/EndNote&gt;</w:instrText>
      </w:r>
      <w:r w:rsidRPr="00A96AEB">
        <w:rPr>
          <w:rFonts w:ascii="Times New Roman" w:eastAsia="SimSun" w:hAnsi="Times New Roman"/>
          <w:color w:val="000000"/>
          <w:lang w:bidi="ar-SA"/>
        </w:rPr>
        <w:fldChar w:fldCharType="separate"/>
      </w:r>
      <w:hyperlink w:anchor="_ENREF_9" w:tooltip="Zhang, 2011 #411" w:history="1">
        <w:r w:rsidRPr="00A96AEB">
          <w:rPr>
            <w:rFonts w:ascii="Times New Roman" w:eastAsia="SimSun" w:hAnsi="Times New Roman"/>
            <w:noProof/>
            <w:color w:val="000000"/>
            <w:vertAlign w:val="superscript"/>
            <w:lang w:bidi="ar-SA"/>
          </w:rPr>
          <w:t>9</w:t>
        </w:r>
      </w:hyperlink>
      <w:r w:rsidRPr="00A96AEB">
        <w:rPr>
          <w:rFonts w:ascii="Times New Roman" w:eastAsia="SimSun" w:hAnsi="Times New Roman"/>
          <w:noProof/>
          <w:color w:val="000000"/>
          <w:vertAlign w:val="superscript"/>
          <w:lang w:bidi="ar-SA"/>
        </w:rPr>
        <w:t xml:space="preserve">, </w:t>
      </w:r>
      <w:hyperlink w:anchor="_ENREF_10" w:tooltip="Sarria, 2014 #472" w:history="1">
        <w:r w:rsidRPr="00A96AEB">
          <w:rPr>
            <w:rFonts w:ascii="Times New Roman" w:eastAsia="SimSun" w:hAnsi="Times New Roman"/>
            <w:noProof/>
            <w:color w:val="000000"/>
            <w:vertAlign w:val="superscript"/>
            <w:lang w:bidi="ar-SA"/>
          </w:rPr>
          <w:t>10</w:t>
        </w:r>
      </w:hyperlink>
      <w:r w:rsidRPr="00A96AEB">
        <w:rPr>
          <w:rFonts w:ascii="Times New Roman" w:eastAsia="SimSun" w:hAnsi="Times New Roman"/>
          <w:color w:val="000000"/>
          <w:lang w:bidi="ar-SA"/>
        </w:rPr>
        <w:fldChar w:fldCharType="end"/>
      </w:r>
      <w:r w:rsidRPr="00A96AEB">
        <w:rPr>
          <w:rFonts w:ascii="Times New Roman" w:eastAsia="SimSun" w:hAnsi="Times New Roman"/>
          <w:color w:val="000000"/>
          <w:lang w:bidi="ar-SA"/>
        </w:rPr>
        <w:t xml:space="preserve"> </w:t>
      </w:r>
      <w:r w:rsidRPr="00A96AEB">
        <w:rPr>
          <w:rFonts w:ascii="Times New Roman" w:eastAsia="SimSun" w:hAnsi="Times New Roman"/>
          <w:color w:val="000000"/>
          <w:lang w:eastAsia="zh-CN" w:bidi="ar-SA"/>
        </w:rPr>
        <w:t xml:space="preserve">Given </w:t>
      </w:r>
      <w:r w:rsidRPr="00A96AEB">
        <w:rPr>
          <w:rFonts w:ascii="Times New Roman" w:eastAsia="SimSun" w:hAnsi="Times New Roman"/>
          <w:color w:val="000000"/>
          <w:lang w:bidi="ar-SA"/>
        </w:rPr>
        <w:t xml:space="preserve">the high gravimetric energy density </w:t>
      </w:r>
      <w:r w:rsidRPr="00A96AEB">
        <w:rPr>
          <w:rFonts w:ascii="Times New Roman" w:eastAsia="SimSun" w:hAnsi="Times New Roman"/>
          <w:color w:val="000000"/>
          <w:lang w:eastAsia="zh-CN" w:bidi="ar-SA"/>
        </w:rPr>
        <w:t>and other superior characteristics</w:t>
      </w:r>
      <w:r w:rsidRPr="00A96AEB">
        <w:rPr>
          <w:rFonts w:ascii="Times New Roman" w:eastAsia="SimSun" w:hAnsi="Times New Roman"/>
          <w:color w:val="000000"/>
          <w:lang w:bidi="ar-SA"/>
        </w:rPr>
        <w:t>, the terpene dimer fuels (TDF) represent promising surrogates for jet diesel and other tactical fuels</w:t>
      </w:r>
      <w:r w:rsidR="005D440C">
        <w:rPr>
          <w:rFonts w:ascii="Times New Roman" w:eastAsia="SimSun" w:hAnsi="Times New Roman"/>
          <w:color w:val="000000"/>
          <w:lang w:bidi="ar-SA"/>
        </w:rPr>
        <w:t>.</w:t>
      </w:r>
      <w:r w:rsidRPr="00A96AEB">
        <w:rPr>
          <w:rFonts w:ascii="Times New Roman" w:eastAsia="SimSun" w:hAnsi="Times New Roman"/>
          <w:color w:val="000000"/>
          <w:lang w:bidi="ar-SA"/>
        </w:rPr>
        <w:fldChar w:fldCharType="begin">
          <w:fldData xml:space="preserve">PEVuZE5vdGU+PENpdGU+PEF1dGhvcj5aaHU8L0F1dGhvcj48WWVhcj4yMDE1PC9ZZWFyPjxSZWNO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</w:fldData>
        </w:fldChar>
      </w:r>
      <w:r w:rsidRPr="00A96AEB">
        <w:rPr>
          <w:rFonts w:ascii="Times New Roman" w:eastAsia="SimSun" w:hAnsi="Times New Roman"/>
          <w:color w:val="000000"/>
          <w:lang w:bidi="ar-SA"/>
        </w:rPr>
        <w:instrText xml:space="preserve"> ADDIN EN.CITE </w:instrText>
      </w:r>
      <w:r w:rsidRPr="00A96AEB">
        <w:rPr>
          <w:rFonts w:ascii="Times New Roman" w:eastAsia="SimSun" w:hAnsi="Times New Roman"/>
          <w:color w:val="000000"/>
          <w:lang w:bidi="ar-SA"/>
        </w:rPr>
        <w:fldChar w:fldCharType="begin">
          <w:fldData xml:space="preserve">PEVuZE5vdGU+PENpdGU+PEF1dGhvcj5aaHU8L0F1dGhvcj48WWVhcj4yMDE1PC9ZZWFyPjxSZWNO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</w:fldData>
        </w:fldChar>
      </w:r>
      <w:r w:rsidRPr="00A96AEB">
        <w:rPr>
          <w:rFonts w:ascii="Times New Roman" w:eastAsia="SimSun" w:hAnsi="Times New Roman"/>
          <w:color w:val="000000"/>
          <w:lang w:bidi="ar-SA"/>
        </w:rPr>
        <w:instrText xml:space="preserve"> ADDIN EN.CITE.DATA </w:instrText>
      </w:r>
      <w:r w:rsidRPr="00A96AEB">
        <w:rPr>
          <w:rFonts w:ascii="Times New Roman" w:eastAsia="SimSun" w:hAnsi="Times New Roman"/>
          <w:color w:val="000000"/>
          <w:lang w:bidi="ar-SA"/>
        </w:rPr>
      </w:r>
      <w:r w:rsidRPr="00A96AEB">
        <w:rPr>
          <w:rFonts w:ascii="Times New Roman" w:eastAsia="SimSun" w:hAnsi="Times New Roman"/>
          <w:color w:val="000000"/>
          <w:lang w:bidi="ar-SA"/>
        </w:rPr>
        <w:fldChar w:fldCharType="end"/>
      </w:r>
      <w:r w:rsidRPr="00A96AEB">
        <w:rPr>
          <w:rFonts w:ascii="Times New Roman" w:eastAsia="SimSun" w:hAnsi="Times New Roman"/>
          <w:color w:val="000000"/>
          <w:lang w:bidi="ar-SA"/>
        </w:rPr>
      </w:r>
      <w:r w:rsidRPr="00A96AEB">
        <w:rPr>
          <w:rFonts w:ascii="Times New Roman" w:eastAsia="SimSun" w:hAnsi="Times New Roman"/>
          <w:color w:val="000000"/>
          <w:lang w:bidi="ar-SA"/>
        </w:rPr>
        <w:fldChar w:fldCharType="separate"/>
      </w:r>
      <w:hyperlink w:anchor="_ENREF_6" w:tooltip="Harvey, 2010 #407" w:history="1">
        <w:r w:rsidRPr="00A96AEB">
          <w:rPr>
            <w:rFonts w:ascii="Times New Roman" w:eastAsia="SimSun" w:hAnsi="Times New Roman"/>
            <w:noProof/>
            <w:color w:val="000000"/>
            <w:vertAlign w:val="superscript"/>
            <w:lang w:bidi="ar-SA"/>
          </w:rPr>
          <w:t>6</w:t>
        </w:r>
      </w:hyperlink>
      <w:r w:rsidRPr="00A96AEB">
        <w:rPr>
          <w:rFonts w:ascii="Times New Roman" w:eastAsia="SimSun" w:hAnsi="Times New Roman"/>
          <w:noProof/>
          <w:color w:val="000000"/>
          <w:vertAlign w:val="superscript"/>
          <w:lang w:bidi="ar-SA"/>
        </w:rPr>
        <w:t xml:space="preserve">, </w:t>
      </w:r>
      <w:hyperlink w:anchor="_ENREF_8" w:tooltip="Meylemans, 2012 #408" w:history="1">
        <w:r w:rsidRPr="00A96AEB">
          <w:rPr>
            <w:rFonts w:ascii="Times New Roman" w:eastAsia="SimSun" w:hAnsi="Times New Roman"/>
            <w:noProof/>
            <w:color w:val="000000"/>
            <w:vertAlign w:val="superscript"/>
            <w:lang w:bidi="ar-SA"/>
          </w:rPr>
          <w:t>8</w:t>
        </w:r>
      </w:hyperlink>
      <w:r w:rsidRPr="00A96AEB">
        <w:rPr>
          <w:rFonts w:ascii="Times New Roman" w:eastAsia="SimSun" w:hAnsi="Times New Roman"/>
          <w:noProof/>
          <w:color w:val="000000"/>
          <w:vertAlign w:val="superscript"/>
          <w:lang w:bidi="ar-SA"/>
        </w:rPr>
        <w:t xml:space="preserve">, </w:t>
      </w:r>
      <w:hyperlink w:anchor="_ENREF_11" w:tooltip="Zhu, 2015 #473" w:history="1">
        <w:r w:rsidRPr="00A96AEB">
          <w:rPr>
            <w:rFonts w:ascii="Times New Roman" w:eastAsia="SimSun" w:hAnsi="Times New Roman"/>
            <w:noProof/>
            <w:color w:val="000000"/>
            <w:vertAlign w:val="superscript"/>
            <w:lang w:bidi="ar-SA"/>
          </w:rPr>
          <w:t>11</w:t>
        </w:r>
      </w:hyperlink>
      <w:r w:rsidRPr="00A96AEB">
        <w:rPr>
          <w:rFonts w:ascii="Times New Roman" w:eastAsia="SimSun" w:hAnsi="Times New Roman"/>
          <w:noProof/>
          <w:color w:val="000000"/>
          <w:vertAlign w:val="superscript"/>
          <w:lang w:bidi="ar-SA"/>
        </w:rPr>
        <w:t xml:space="preserve">, </w:t>
      </w:r>
      <w:hyperlink w:anchor="_ENREF_12" w:tooltip="Harvey, 2015 #471" w:history="1">
        <w:r w:rsidRPr="00A96AEB">
          <w:rPr>
            <w:rFonts w:ascii="Times New Roman" w:eastAsia="SimSun" w:hAnsi="Times New Roman"/>
            <w:noProof/>
            <w:color w:val="000000"/>
            <w:vertAlign w:val="superscript"/>
            <w:lang w:bidi="ar-SA"/>
          </w:rPr>
          <w:t>12</w:t>
        </w:r>
      </w:hyperlink>
      <w:r w:rsidRPr="00A96AEB">
        <w:rPr>
          <w:rFonts w:ascii="Times New Roman" w:eastAsia="SimSun" w:hAnsi="Times New Roman"/>
          <w:color w:val="000000"/>
          <w:lang w:bidi="ar-SA"/>
        </w:rPr>
        <w:fldChar w:fldCharType="end"/>
      </w:r>
      <w:r w:rsidRPr="00A96AEB">
        <w:rPr>
          <w:rFonts w:ascii="Times New Roman" w:eastAsia="SimSun" w:hAnsi="Times New Roman"/>
          <w:color w:val="000000"/>
          <w:lang w:bidi="ar-SA"/>
        </w:rPr>
        <w:t xml:space="preserve"> </w:t>
      </w:r>
    </w:p>
    <w:p w:rsidR="00CF65FC" w:rsidRPr="00A96AEB" w:rsidRDefault="00CF65FC" w:rsidP="00A96AEB">
      <w:pPr>
        <w:ind w:firstLine="720"/>
        <w:rPr>
          <w:rFonts w:ascii="Times New Roman" w:eastAsia="SimSun" w:hAnsi="Times New Roman"/>
          <w:color w:val="000000"/>
          <w:lang w:bidi="ar-SA"/>
        </w:rPr>
      </w:pPr>
      <w:r w:rsidRPr="00A96AEB">
        <w:rPr>
          <w:rFonts w:ascii="Times New Roman" w:eastAsia="SimSun" w:hAnsi="Times New Roman"/>
          <w:color w:val="000000"/>
          <w:lang w:bidi="ar-SA"/>
        </w:rPr>
        <w:t>Carbon steel is commonly used in components of the fueling infrastructure including ballast tanks, pipelines and storage tanks. It is well recognized that petroleum-based fuels are subjected to biodeterioration and thus lead to carbon steel corrosion</w:t>
      </w:r>
      <w:r w:rsidR="005D440C">
        <w:rPr>
          <w:rFonts w:ascii="Times New Roman" w:eastAsia="SimSun" w:hAnsi="Times New Roman"/>
          <w:color w:val="000000"/>
          <w:lang w:bidi="ar-SA"/>
        </w:rPr>
        <w:t>.</w:t>
      </w:r>
      <w:hyperlink w:anchor="_ENREF_13" w:tooltip="Lyles, 2013 #431" w:history="1">
        <w:r w:rsidRPr="00A96AEB">
          <w:rPr>
            <w:rFonts w:ascii="Times New Roman" w:eastAsia="SimSun" w:hAnsi="Times New Roman"/>
            <w:color w:val="000000"/>
            <w:lang w:bidi="ar-SA"/>
          </w:rPr>
          <w:fldChar w:fldCharType="begin">
            <w:fldData xml:space="preserve">PEVuZE5vdGU+PENpdGU+PEF1dGhvcj5MeWxlczwvQXV0aG9yPjxZZWFyPjIwMTM8L1llYXI+PFJl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</w:fldData>
          </w:fldChar>
        </w:r>
        <w:r w:rsidRPr="00A96AEB">
          <w:rPr>
            <w:rFonts w:ascii="Times New Roman" w:eastAsia="SimSun" w:hAnsi="Times New Roman"/>
            <w:color w:val="000000"/>
            <w:lang w:bidi="ar-SA"/>
          </w:rPr>
          <w:instrText xml:space="preserve"> ADDIN EN.CITE </w:instrText>
        </w:r>
        <w:r w:rsidRPr="00A96AEB">
          <w:rPr>
            <w:rFonts w:ascii="Times New Roman" w:eastAsia="SimSun" w:hAnsi="Times New Roman"/>
            <w:color w:val="000000"/>
            <w:lang w:bidi="ar-SA"/>
          </w:rPr>
          <w:fldChar w:fldCharType="begin">
            <w:fldData xml:space="preserve">PEVuZE5vdGU+PENpdGU+PEF1dGhvcj5MeWxlczwvQXV0aG9yPjxZZWFyPjIwMTM8L1llYXI+PFJl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</w:fldData>
          </w:fldChar>
        </w:r>
        <w:r w:rsidRPr="00A96AEB">
          <w:rPr>
            <w:rFonts w:ascii="Times New Roman" w:eastAsia="SimSun" w:hAnsi="Times New Roman"/>
            <w:color w:val="000000"/>
            <w:lang w:bidi="ar-SA"/>
          </w:rPr>
          <w:instrText xml:space="preserve"> ADDIN EN.CITE.DATA </w:instrText>
        </w:r>
        <w:r w:rsidRPr="00A96AEB">
          <w:rPr>
            <w:rFonts w:ascii="Times New Roman" w:eastAsia="SimSun" w:hAnsi="Times New Roman"/>
            <w:color w:val="000000"/>
            <w:lang w:bidi="ar-SA"/>
          </w:rPr>
        </w:r>
        <w:r w:rsidRPr="00A96AEB">
          <w:rPr>
            <w:rFonts w:ascii="Times New Roman" w:eastAsia="SimSun" w:hAnsi="Times New Roman"/>
            <w:color w:val="000000"/>
            <w:lang w:bidi="ar-SA"/>
          </w:rPr>
          <w:fldChar w:fldCharType="end"/>
        </w:r>
        <w:r w:rsidRPr="00A96AEB">
          <w:rPr>
            <w:rFonts w:ascii="Times New Roman" w:eastAsia="SimSun" w:hAnsi="Times New Roman"/>
            <w:color w:val="000000"/>
            <w:lang w:bidi="ar-SA"/>
          </w:rPr>
        </w:r>
        <w:r w:rsidRPr="00A96AEB">
          <w:rPr>
            <w:rFonts w:ascii="Times New Roman" w:eastAsia="SimSun" w:hAnsi="Times New Roman"/>
            <w:color w:val="000000"/>
            <w:lang w:bidi="ar-SA"/>
          </w:rPr>
          <w:fldChar w:fldCharType="separate"/>
        </w:r>
        <w:r w:rsidRPr="00A96AEB">
          <w:rPr>
            <w:rFonts w:ascii="Times New Roman" w:eastAsia="SimSun" w:hAnsi="Times New Roman"/>
            <w:noProof/>
            <w:color w:val="000000"/>
            <w:vertAlign w:val="superscript"/>
            <w:lang w:bidi="ar-SA"/>
          </w:rPr>
          <w:t>13-16</w:t>
        </w:r>
        <w:r w:rsidRPr="00A96AEB">
          <w:rPr>
            <w:rFonts w:ascii="Times New Roman" w:eastAsia="SimSun" w:hAnsi="Times New Roman"/>
            <w:color w:val="000000"/>
            <w:lang w:bidi="ar-SA"/>
          </w:rPr>
          <w:fldChar w:fldCharType="end"/>
        </w:r>
      </w:hyperlink>
      <w:r w:rsidRPr="00A96AEB">
        <w:rPr>
          <w:rFonts w:ascii="Times New Roman" w:eastAsia="SimSun" w:hAnsi="Times New Roman"/>
          <w:color w:val="000000"/>
          <w:lang w:bidi="ar-SA"/>
        </w:rPr>
        <w:t xml:space="preserve"> Recently, a number of studies have shown that first generation biodiesels (mixtures of fatty acid methyl esters, FAME) were relatively rapidly biodegraded and  exacerbated carbon steel biocorrosion</w:t>
      </w:r>
      <w:r w:rsidR="005D440C">
        <w:rPr>
          <w:rFonts w:ascii="Times New Roman" w:eastAsia="SimSun" w:hAnsi="Times New Roman"/>
          <w:color w:val="000000"/>
          <w:lang w:bidi="ar-SA"/>
        </w:rPr>
        <w:t>.</w:t>
      </w:r>
      <w:r w:rsidRPr="00A96AEB">
        <w:rPr>
          <w:rFonts w:ascii="Times New Roman" w:eastAsia="SimSun" w:hAnsi="Times New Roman"/>
          <w:color w:val="000000"/>
          <w:lang w:bidi="ar-SA"/>
        </w:rPr>
        <w:fldChar w:fldCharType="begin"/>
      </w:r>
      <w:r w:rsidRPr="00A96AEB">
        <w:rPr>
          <w:rFonts w:ascii="Times New Roman" w:eastAsia="SimSun" w:hAnsi="Times New Roman"/>
          <w:color w:val="000000"/>
          <w:lang w:bidi="ar-SA"/>
        </w:rPr>
        <w:instrText xml:space="preserve"> ADDIN EN.CITE &lt;EndNote&gt;&lt;Cite&gt;&lt;Author&gt;Lee&lt;/Author&gt;&lt;Year&gt;2012&lt;/Year&gt;&lt;RecNum&gt;430&lt;/RecNum&gt;&lt;DisplayText&gt;&lt;style face="superscript"&gt;17, 18&lt;/style&gt;&lt;/DisplayText&gt;&lt;record&gt;&lt;rec-number&gt;430&lt;/rec-number&gt;&lt;foreign-keys&gt;&lt;key app="EN" db-id="sraaxd50r50xstextd150v279ztew2a2ae2d"&gt;430&lt;/key&gt;&lt;/foreign-keys&gt;&lt;ref-type name="Journal Article"&gt;17&lt;/ref-type&gt;&lt;contributors&gt;&lt;authors&gt;&lt;author&gt;Lee, Jason S&lt;/author&gt;&lt;author&gt;Ray, Richard I&lt;/author&gt;&lt;author&gt;Little, Brenda J&lt;/author&gt;&lt;author&gt;Duncan, Kathleen E&lt;/author&gt;&lt;author&gt;Oldham, Athenia L&lt;/author&gt;&lt;author&gt;Davidova, Irene A&lt;/author&gt;&lt;author&gt;Suflita, Joseph M&lt;/author&gt;&lt;/authors&gt;&lt;/contributors&gt;&lt;titles&gt;&lt;title&gt;Sulphide production and corrosion in seawaters during exposure to FAME diesel&lt;/title&gt;&lt;secondary-title&gt;Biofouling&lt;/secondary-title&gt;&lt;/titles&gt;&lt;periodical&gt;&lt;full-title&gt;Biofouling&lt;/full-title&gt;&lt;/periodical&gt;&lt;pages&gt;465-478&lt;/pages&gt;&lt;volume&gt;28&lt;/volume&gt;&lt;number&gt;5&lt;/number&gt;&lt;dates&gt;&lt;year&gt;2012&lt;/year&gt;&lt;/dates&gt;&lt;isbn&gt;0892-7014&lt;/isbn&gt;&lt;urls&gt;&lt;/urls&gt;&lt;/record&gt;&lt;/Cite&gt;&lt;Cite&gt;&lt;Author&gt;Aktas&lt;/Author&gt;&lt;Year&gt;2010&lt;/Year&gt;&lt;RecNum&gt;427&lt;/RecNum&gt;&lt;record&gt;&lt;rec-number&gt;427&lt;/rec-number&gt;&lt;foreign-keys&gt;&lt;key app="EN" db-id="sraaxd50r50xstextd150v279ztew2a2ae2d"&gt;427&lt;/key&gt;&lt;/foreign-keys&gt;&lt;ref-type name="Journal Article"&gt;17&lt;/ref-type&gt;&lt;contributors&gt;&lt;authors&gt;&lt;author&gt;Aktas, Deniz F&lt;/author&gt;&lt;author&gt;Lee, Jason S&lt;/author&gt;&lt;author&gt;Little, Brenda J&lt;/author&gt;&lt;author&gt;Ray, Richard I&lt;/author&gt;&lt;author&gt;Davidova, Irene A&lt;/author&gt;&lt;author&gt;Lyles, Christopher N&lt;/author&gt;&lt;author&gt;Suflita, Joseph M&lt;/author&gt;&lt;/authors&gt;&lt;/contributors&gt;&lt;titles&gt;&lt;title&gt;Anaerobic metabolism of biodiesel and its impact on metal corrosion&lt;/title&gt;&lt;secondary-title&gt;Energy &amp;amp; Fuels&lt;/secondary-title&gt;&lt;/titles&gt;&lt;periodical&gt;&lt;full-title&gt;Energy &amp;amp; Fuels&lt;/full-title&gt;&lt;/periodical&gt;&lt;pages&gt;2924-2928&lt;/pages&gt;&lt;volume&gt;24&lt;/volume&gt;&lt;number&gt;5&lt;/number&gt;&lt;dates&gt;&lt;year&gt;2010&lt;/year&gt;&lt;/dates&gt;&lt;isbn&gt;0887-0624&lt;/isbn&gt;&lt;urls&gt;&lt;/urls&gt;&lt;/record&gt;&lt;/Cite&gt;&lt;/EndNote&gt;</w:instrText>
      </w:r>
      <w:r w:rsidRPr="00A96AEB">
        <w:rPr>
          <w:rFonts w:ascii="Times New Roman" w:eastAsia="SimSun" w:hAnsi="Times New Roman"/>
          <w:color w:val="000000"/>
          <w:lang w:bidi="ar-SA"/>
        </w:rPr>
        <w:fldChar w:fldCharType="separate"/>
      </w:r>
      <w:hyperlink w:anchor="_ENREF_17" w:tooltip="Lee, 2012 #430" w:history="1">
        <w:r w:rsidRPr="00A96AEB">
          <w:rPr>
            <w:rFonts w:ascii="Times New Roman" w:eastAsia="SimSun" w:hAnsi="Times New Roman"/>
            <w:noProof/>
            <w:color w:val="000000"/>
            <w:vertAlign w:val="superscript"/>
            <w:lang w:bidi="ar-SA"/>
          </w:rPr>
          <w:t>17</w:t>
        </w:r>
      </w:hyperlink>
      <w:r w:rsidRPr="00A96AEB">
        <w:rPr>
          <w:rFonts w:ascii="Times New Roman" w:eastAsia="SimSun" w:hAnsi="Times New Roman"/>
          <w:noProof/>
          <w:color w:val="000000"/>
          <w:vertAlign w:val="superscript"/>
          <w:lang w:bidi="ar-SA"/>
        </w:rPr>
        <w:t xml:space="preserve">, </w:t>
      </w:r>
      <w:hyperlink w:anchor="_ENREF_18" w:tooltip="Aktas, 2010 #427" w:history="1">
        <w:r w:rsidRPr="00A96AEB">
          <w:rPr>
            <w:rFonts w:ascii="Times New Roman" w:eastAsia="SimSun" w:hAnsi="Times New Roman"/>
            <w:noProof/>
            <w:color w:val="000000"/>
            <w:vertAlign w:val="superscript"/>
            <w:lang w:bidi="ar-SA"/>
          </w:rPr>
          <w:t>18</w:t>
        </w:r>
      </w:hyperlink>
      <w:r w:rsidRPr="00A96AEB">
        <w:rPr>
          <w:rFonts w:ascii="Times New Roman" w:eastAsia="SimSun" w:hAnsi="Times New Roman"/>
          <w:color w:val="000000"/>
          <w:lang w:bidi="ar-SA"/>
        </w:rPr>
        <w:fldChar w:fldCharType="end"/>
      </w:r>
      <w:r w:rsidRPr="00A96AEB">
        <w:rPr>
          <w:rFonts w:ascii="Times New Roman" w:eastAsia="SimSun" w:hAnsi="Times New Roman"/>
          <w:color w:val="000000"/>
          <w:lang w:bidi="ar-SA"/>
        </w:rPr>
        <w:t xml:space="preserve"> Furthermore, second-generation biofuels (defined here as </w:t>
      </w:r>
      <w:r w:rsidRPr="00A96AEB">
        <w:rPr>
          <w:rFonts w:ascii="Times New Roman" w:eastAsia="SimSun" w:hAnsi="Times New Roman"/>
          <w:color w:val="000000"/>
          <w:lang w:bidi="ar-SA"/>
        </w:rPr>
        <w:lastRenderedPageBreak/>
        <w:t>algae-derived F-76 and camelina-derived JP-5) were also found to be metabolized and stimulated corrosion under typical storage conditions with transient oxygen exposure</w:t>
      </w:r>
      <w:r w:rsidR="005D440C">
        <w:rPr>
          <w:rFonts w:ascii="Times New Roman" w:eastAsia="SimSun" w:hAnsi="Times New Roman"/>
          <w:color w:val="000000"/>
          <w:lang w:bidi="ar-SA"/>
        </w:rPr>
        <w:t>.</w:t>
      </w:r>
      <w:r w:rsidRPr="00A96AEB">
        <w:rPr>
          <w:rFonts w:ascii="Times New Roman" w:eastAsia="SimSun" w:hAnsi="Times New Roman"/>
          <w:color w:val="000000"/>
          <w:lang w:bidi="ar-SA"/>
        </w:rPr>
        <w:fldChar w:fldCharType="begin"/>
      </w:r>
      <w:r w:rsidRPr="00A96AEB">
        <w:rPr>
          <w:rFonts w:ascii="Times New Roman" w:eastAsia="SimSun" w:hAnsi="Times New Roman"/>
          <w:color w:val="000000"/>
          <w:lang w:bidi="ar-SA"/>
        </w:rPr>
        <w:instrText xml:space="preserve"> ADDIN EN.CITE &lt;EndNote&gt;&lt;Cite&gt;&lt;Author&gt;Lee&lt;/Author&gt;&lt;Year&gt;2014&lt;/Year&gt;&lt;RecNum&gt;424&lt;/RecNum&gt;&lt;DisplayText&gt;&lt;style face="superscript"&gt;19, 20&lt;/style&gt;&lt;/DisplayText&gt;&lt;record&gt;&lt;rec-number&gt;424&lt;/rec-number&gt;&lt;foreign-keys&gt;&lt;key app="EN" db-id="sraaxd50r50xstextd150v279ztew2a2ae2d"&gt;424&lt;/key&gt;&lt;/foreign-keys&gt;&lt;ref-type name="Journal Article"&gt;17&lt;/ref-type&gt;&lt;contributors&gt;&lt;authors&gt;&lt;author&gt;Lee, Jason S&lt;/author&gt;&lt;author&gt;Ray, Richard I&lt;/author&gt;&lt;author&gt;Little, Brenda J&lt;/author&gt;&lt;author&gt;Duncan, Kathleen E&lt;/author&gt;&lt;author&gt;Aktas, Deniz F&lt;/author&gt;&lt;author&gt;Oldham, Athenia L&lt;/author&gt;&lt;author&gt;Davidova, Irene A&lt;/author&gt;&lt;author&gt;Suflita, Joseph M&lt;/author&gt;&lt;/authors&gt;&lt;/contributors&gt;&lt;titles&gt;&lt;title&gt;Issues for storing plant-based alternative fuels in marine environments&lt;/title&gt;&lt;secondary-title&gt;Bioelectrochemistry&lt;/secondary-title&gt;&lt;/titles&gt;&lt;periodical&gt;&lt;full-title&gt;Bioelectrochemistry&lt;/full-title&gt;&lt;/periodical&gt;&lt;pages&gt;145-153&lt;/pages&gt;&lt;volume&gt;97&lt;/volume&gt;&lt;dates&gt;&lt;year&gt;2014&lt;/year&gt;&lt;/dates&gt;&lt;isbn&gt;1567-5394&lt;/isbn&gt;&lt;urls&gt;&lt;/urls&gt;&lt;/record&gt;&lt;/Cite&gt;&lt;Cite&gt;&lt;Author&gt;Aktas&lt;/Author&gt;&lt;Year&gt;2013&lt;/Year&gt;&lt;RecNum&gt;55&lt;/RecNum&gt;&lt;record&gt;&lt;rec-number&gt;55&lt;/rec-number&gt;&lt;foreign-keys&gt;&lt;key app="EN" db-id="sraaxd50r50xstextd150v279ztew2a2ae2d"&gt;55&lt;/key&gt;&lt;/foreign-keys&gt;&lt;ref-type name="Journal Article"&gt;17&lt;/ref-type&gt;&lt;contributors&gt;&lt;authors&gt;&lt;author&gt;Aktas, Deniz F&lt;/author&gt;&lt;author&gt;Lee, Jason S&lt;/author&gt;&lt;author&gt;Little, Brenda J&lt;/author&gt;&lt;author&gt;Duncan, Kathleen E&lt;/author&gt;&lt;author&gt;Perez-Ibarra, B Monica&lt;/author&gt;&lt;author&gt;Suflita, Joseph M&lt;/author&gt;&lt;/authors&gt;&lt;/contributors&gt;&lt;titles&gt;&lt;title&gt;Effects of oxygen on biodegradation of fuels in a corroding environment&lt;/title&gt;&lt;secondary-title&gt;International Biodeterioration &amp;amp; Biodegradation&lt;/secondary-title&gt;&lt;/titles&gt;&lt;periodical&gt;&lt;full-title&gt;International Biodeterioration &amp;amp; Biodegradation&lt;/full-title&gt;&lt;/periodical&gt;&lt;pages&gt;114-126&lt;/pages&gt;&lt;volume&gt;81&lt;/volume&gt;&lt;dates&gt;&lt;year&gt;2013&lt;/year&gt;&lt;/dates&gt;&lt;isbn&gt;0964-8305&lt;/isbn&gt;&lt;urls&gt;&lt;/urls&gt;&lt;/record&gt;&lt;/Cite&gt;&lt;/EndNote&gt;</w:instrText>
      </w:r>
      <w:r w:rsidRPr="00A96AEB">
        <w:rPr>
          <w:rFonts w:ascii="Times New Roman" w:eastAsia="SimSun" w:hAnsi="Times New Roman"/>
          <w:color w:val="000000"/>
          <w:lang w:bidi="ar-SA"/>
        </w:rPr>
        <w:fldChar w:fldCharType="separate"/>
      </w:r>
      <w:hyperlink w:anchor="_ENREF_19" w:tooltip="Lee, 2014 #424" w:history="1">
        <w:r w:rsidRPr="00A96AEB">
          <w:rPr>
            <w:rFonts w:ascii="Times New Roman" w:eastAsia="SimSun" w:hAnsi="Times New Roman"/>
            <w:noProof/>
            <w:color w:val="000000"/>
            <w:vertAlign w:val="superscript"/>
            <w:lang w:bidi="ar-SA"/>
          </w:rPr>
          <w:t>19</w:t>
        </w:r>
      </w:hyperlink>
      <w:r w:rsidRPr="00A96AEB">
        <w:rPr>
          <w:rFonts w:ascii="Times New Roman" w:eastAsia="SimSun" w:hAnsi="Times New Roman"/>
          <w:noProof/>
          <w:color w:val="000000"/>
          <w:vertAlign w:val="superscript"/>
          <w:lang w:bidi="ar-SA"/>
        </w:rPr>
        <w:t xml:space="preserve">, </w:t>
      </w:r>
      <w:hyperlink w:anchor="_ENREF_20" w:tooltip="Aktas, 2013 #55" w:history="1">
        <w:r w:rsidRPr="00A96AEB">
          <w:rPr>
            <w:rFonts w:ascii="Times New Roman" w:eastAsia="SimSun" w:hAnsi="Times New Roman"/>
            <w:noProof/>
            <w:color w:val="000000"/>
            <w:vertAlign w:val="superscript"/>
            <w:lang w:bidi="ar-SA"/>
          </w:rPr>
          <w:t>20</w:t>
        </w:r>
      </w:hyperlink>
      <w:r w:rsidRPr="00A96AEB">
        <w:rPr>
          <w:rFonts w:ascii="Times New Roman" w:eastAsia="SimSun" w:hAnsi="Times New Roman"/>
          <w:color w:val="000000"/>
          <w:lang w:bidi="ar-SA"/>
        </w:rPr>
        <w:fldChar w:fldCharType="end"/>
      </w:r>
      <w:r w:rsidRPr="00A96AEB">
        <w:rPr>
          <w:rFonts w:ascii="Times New Roman" w:eastAsia="SimSun" w:hAnsi="Times New Roman"/>
          <w:color w:val="000000"/>
          <w:lang w:bidi="ar-SA"/>
        </w:rPr>
        <w:t xml:space="preserve"> However, even though TDF is a promising high performance fuel, the susceptibility of this fuel to biodegradation and its propensity to accelerate carbon-steel corrosion processes remain unknown.</w:t>
      </w:r>
    </w:p>
    <w:p w:rsidR="00CF65FC" w:rsidRPr="00A96AEB" w:rsidRDefault="00CF65FC" w:rsidP="00A96AEB">
      <w:pPr>
        <w:autoSpaceDE w:val="0"/>
        <w:autoSpaceDN w:val="0"/>
        <w:adjustRightInd w:val="0"/>
        <w:ind w:firstLine="720"/>
        <w:rPr>
          <w:rFonts w:ascii="Times New Roman" w:eastAsia="SimSun" w:hAnsi="Times New Roman"/>
          <w:lang w:eastAsia="zh-CN" w:bidi="ar-SA"/>
        </w:rPr>
      </w:pPr>
      <w:r w:rsidRPr="00A96AEB">
        <w:rPr>
          <w:rFonts w:ascii="Times New Roman" w:eastAsia="SimSun" w:hAnsi="Times New Roman"/>
          <w:color w:val="000000"/>
          <w:lang w:eastAsia="zh-CN" w:bidi="ar-SA"/>
        </w:rPr>
        <w:t xml:space="preserve">The precursors of TDF such as pinene, limonene and camphene are versatile </w:t>
      </w:r>
      <w:r w:rsidR="00DA6480">
        <w:rPr>
          <w:rFonts w:ascii="Times New Roman" w:eastAsia="SimSun" w:hAnsi="Times New Roman"/>
          <w:color w:val="000000"/>
          <w:lang w:eastAsia="zh-CN" w:bidi="ar-SA"/>
        </w:rPr>
        <w:t>compounds</w:t>
      </w:r>
      <w:r w:rsidRPr="00A96AEB">
        <w:rPr>
          <w:rFonts w:ascii="Times New Roman" w:eastAsia="SimSun" w:hAnsi="Times New Roman"/>
          <w:color w:val="000000"/>
          <w:lang w:eastAsia="zh-CN" w:bidi="ar-SA"/>
        </w:rPr>
        <w:t xml:space="preserve"> widely used in medical and cosmetic products</w:t>
      </w:r>
      <w:r w:rsidR="005D440C">
        <w:rPr>
          <w:rFonts w:ascii="Times New Roman" w:eastAsia="SimSun" w:hAnsi="Times New Roman"/>
          <w:color w:val="000000"/>
          <w:lang w:eastAsia="zh-CN" w:bidi="ar-SA"/>
        </w:rPr>
        <w:t>.</w:t>
      </w:r>
      <w:hyperlink w:anchor="_ENREF_21" w:tooltip="Misra, 1996 #414" w:history="1">
        <w:r w:rsidRPr="00A96AEB">
          <w:rPr>
            <w:rFonts w:ascii="Times New Roman" w:eastAsia="SimSun" w:hAnsi="Times New Roman"/>
            <w:color w:val="000000"/>
            <w:lang w:eastAsia="zh-CN" w:bidi="ar-SA"/>
          </w:rPr>
          <w:fldChar w:fldCharType="begin"/>
        </w:r>
        <w:r w:rsidRPr="00A96AEB">
          <w:rPr>
            <w:rFonts w:ascii="Times New Roman" w:eastAsia="SimSun" w:hAnsi="Times New Roman"/>
            <w:color w:val="000000"/>
            <w:lang w:eastAsia="zh-CN" w:bidi="ar-SA"/>
          </w:rPr>
          <w:instrText xml:space="preserve"> ADDIN EN.CITE &lt;EndNote&gt;&lt;Cite&gt;&lt;Author&gt;Misra&lt;/Author&gt;&lt;Year&gt;1996&lt;/Year&gt;&lt;RecNum&gt;414&lt;/RecNum&gt;&lt;DisplayText&gt;&lt;style face="superscript"&gt;21&lt;/style&gt;&lt;/DisplayText&gt;&lt;record&gt;&lt;rec-number&gt;414&lt;/rec-number&gt;&lt;foreign-keys&gt;&lt;key app="EN" db-id="sraaxd50r50xstextd150v279ztew2a2ae2d"&gt;414&lt;/key&gt;&lt;/foreign-keys&gt;&lt;ref-type name="Journal Article"&gt;17&lt;/ref-type&gt;&lt;contributors&gt;&lt;authors&gt;&lt;author&gt;Misra, G&lt;/author&gt;&lt;author&gt;Pavlostathis, SG&lt;/author&gt;&lt;author&gt;Perdue, EM&lt;/author&gt;&lt;author&gt;Araujo, R&lt;/author&gt;&lt;/authors&gt;&lt;/contributors&gt;&lt;titles&gt;&lt;title&gt;Aerobic biodegradation of selected monoterpenes&lt;/title&gt;&lt;secondary-title&gt;Applied microbiology and biotechnology&lt;/secondary-title&gt;&lt;/titles&gt;&lt;periodical&gt;&lt;full-title&gt;Applied microbiology and biotechnology&lt;/full-title&gt;&lt;/periodical&gt;&lt;pages&gt;831-838&lt;/pages&gt;&lt;volume&gt;45&lt;/volume&gt;&lt;number&gt;6&lt;/number&gt;&lt;dates&gt;&lt;year&gt;1996&lt;/year&gt;&lt;/dates&gt;&lt;isbn&gt;0175-7598&lt;/isbn&gt;&lt;urls&gt;&lt;/urls&gt;&lt;/record&gt;&lt;/Cite&gt;&lt;/EndNote&gt;</w:instrText>
        </w:r>
        <w:r w:rsidRPr="00A96AEB">
          <w:rPr>
            <w:rFonts w:ascii="Times New Roman" w:eastAsia="SimSun" w:hAnsi="Times New Roman"/>
            <w:color w:val="000000"/>
            <w:lang w:eastAsia="zh-CN" w:bidi="ar-SA"/>
          </w:rPr>
          <w:fldChar w:fldCharType="separate"/>
        </w:r>
        <w:r w:rsidRPr="00A96AEB">
          <w:rPr>
            <w:rFonts w:ascii="Times New Roman" w:eastAsia="SimSun" w:hAnsi="Times New Roman"/>
            <w:noProof/>
            <w:color w:val="000000"/>
            <w:vertAlign w:val="superscript"/>
            <w:lang w:eastAsia="zh-CN" w:bidi="ar-SA"/>
          </w:rPr>
          <w:t>21</w:t>
        </w:r>
        <w:r w:rsidRPr="00A96AEB">
          <w:rPr>
            <w:rFonts w:ascii="Times New Roman" w:eastAsia="SimSun" w:hAnsi="Times New Roman"/>
            <w:color w:val="000000"/>
            <w:lang w:eastAsia="zh-CN" w:bidi="ar-SA"/>
          </w:rPr>
          <w:fldChar w:fldCharType="end"/>
        </w:r>
      </w:hyperlink>
      <w:r w:rsidRPr="00A96AEB">
        <w:rPr>
          <w:rFonts w:ascii="Times New Roman" w:eastAsia="SimSun" w:hAnsi="Times New Roman"/>
          <w:color w:val="000000"/>
          <w:lang w:eastAsia="zh-CN" w:bidi="ar-SA"/>
        </w:rPr>
        <w:t xml:space="preserve"> Numerous studies have demonstrated that such monoterpene compounds </w:t>
      </w:r>
      <w:r w:rsidR="00DA6480">
        <w:rPr>
          <w:rFonts w:ascii="Times New Roman" w:eastAsia="SimSun" w:hAnsi="Times New Roman"/>
          <w:color w:val="000000"/>
          <w:lang w:eastAsia="zh-CN" w:bidi="ar-SA"/>
        </w:rPr>
        <w:t>can</w:t>
      </w:r>
      <w:r w:rsidRPr="00A96AEB">
        <w:rPr>
          <w:rFonts w:ascii="Times New Roman" w:eastAsia="SimSun" w:hAnsi="Times New Roman"/>
          <w:color w:val="000000"/>
          <w:lang w:eastAsia="zh-CN" w:bidi="ar-SA"/>
        </w:rPr>
        <w:t xml:space="preserve"> be degraded either aerobically or anaerobically by diverse microorganisms</w:t>
      </w:r>
      <w:r w:rsidR="005D440C">
        <w:rPr>
          <w:rFonts w:ascii="Times New Roman" w:eastAsia="SimSun" w:hAnsi="Times New Roman"/>
          <w:color w:val="000000"/>
          <w:lang w:eastAsia="zh-CN" w:bidi="ar-SA"/>
        </w:rPr>
        <w:t>.</w:t>
      </w:r>
      <w:hyperlink w:anchor="_ENREF_21" w:tooltip="Misra, 1996 #414" w:history="1">
        <w:r w:rsidRPr="00A96AEB">
          <w:rPr>
            <w:rFonts w:ascii="Times New Roman" w:eastAsia="SimSun" w:hAnsi="Times New Roman"/>
            <w:color w:val="000000"/>
            <w:lang w:eastAsia="zh-CN" w:bidi="ar-SA"/>
          </w:rPr>
          <w:fldChar w:fldCharType="begin">
            <w:fldData xml:space="preserve">PEVuZE5vdGU+PENpdGU+PEF1dGhvcj5NaXNyYTwvQXV0aG9yPjxZZWFyPjE5OTY8L1llYXI+PFJl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==
</w:fldData>
          </w:fldChar>
        </w:r>
        <w:r w:rsidRPr="00A96AEB">
          <w:rPr>
            <w:rFonts w:ascii="Times New Roman" w:eastAsia="SimSun" w:hAnsi="Times New Roman"/>
            <w:color w:val="000000"/>
            <w:lang w:eastAsia="zh-CN" w:bidi="ar-SA"/>
          </w:rPr>
          <w:instrText xml:space="preserve"> ADDIN EN.CITE </w:instrText>
        </w:r>
        <w:r w:rsidRPr="00A96AEB">
          <w:rPr>
            <w:rFonts w:ascii="Times New Roman" w:eastAsia="SimSun" w:hAnsi="Times New Roman"/>
            <w:color w:val="000000"/>
            <w:lang w:eastAsia="zh-CN" w:bidi="ar-SA"/>
          </w:rPr>
          <w:fldChar w:fldCharType="begin">
            <w:fldData xml:space="preserve">PEVuZE5vdGU+PENpdGU+PEF1dGhvcj5NaXNyYTwvQXV0aG9yPjxZZWFyPjE5OTY8L1llYXI+PFJl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==
</w:fldData>
          </w:fldChar>
        </w:r>
        <w:r w:rsidRPr="00A96AEB">
          <w:rPr>
            <w:rFonts w:ascii="Times New Roman" w:eastAsia="SimSun" w:hAnsi="Times New Roman"/>
            <w:color w:val="000000"/>
            <w:lang w:eastAsia="zh-CN" w:bidi="ar-SA"/>
          </w:rPr>
          <w:instrText xml:space="preserve"> ADDIN EN.CITE.DATA </w:instrText>
        </w:r>
        <w:r w:rsidRPr="00A96AEB">
          <w:rPr>
            <w:rFonts w:ascii="Times New Roman" w:eastAsia="SimSun" w:hAnsi="Times New Roman"/>
            <w:color w:val="000000"/>
            <w:lang w:eastAsia="zh-CN" w:bidi="ar-SA"/>
          </w:rPr>
        </w:r>
        <w:r w:rsidRPr="00A96AEB">
          <w:rPr>
            <w:rFonts w:ascii="Times New Roman" w:eastAsia="SimSun" w:hAnsi="Times New Roman"/>
            <w:color w:val="000000"/>
            <w:lang w:eastAsia="zh-CN" w:bidi="ar-SA"/>
          </w:rPr>
          <w:fldChar w:fldCharType="end"/>
        </w:r>
        <w:r w:rsidRPr="00A96AEB">
          <w:rPr>
            <w:rFonts w:ascii="Times New Roman" w:eastAsia="SimSun" w:hAnsi="Times New Roman"/>
            <w:color w:val="000000"/>
            <w:lang w:eastAsia="zh-CN" w:bidi="ar-SA"/>
          </w:rPr>
        </w:r>
        <w:r w:rsidRPr="00A96AEB">
          <w:rPr>
            <w:rFonts w:ascii="Times New Roman" w:eastAsia="SimSun" w:hAnsi="Times New Roman"/>
            <w:color w:val="000000"/>
            <w:lang w:eastAsia="zh-CN" w:bidi="ar-SA"/>
          </w:rPr>
          <w:fldChar w:fldCharType="separate"/>
        </w:r>
        <w:r w:rsidRPr="00A96AEB">
          <w:rPr>
            <w:rFonts w:ascii="Times New Roman" w:eastAsia="SimSun" w:hAnsi="Times New Roman"/>
            <w:noProof/>
            <w:color w:val="000000"/>
            <w:vertAlign w:val="superscript"/>
            <w:lang w:eastAsia="zh-CN" w:bidi="ar-SA"/>
          </w:rPr>
          <w:t>21-25</w:t>
        </w:r>
        <w:r w:rsidRPr="00A96AEB">
          <w:rPr>
            <w:rFonts w:ascii="Times New Roman" w:eastAsia="SimSun" w:hAnsi="Times New Roman"/>
            <w:color w:val="000000"/>
            <w:lang w:eastAsia="zh-CN" w:bidi="ar-SA"/>
          </w:rPr>
          <w:fldChar w:fldCharType="end"/>
        </w:r>
      </w:hyperlink>
      <w:r w:rsidRPr="00A96AEB">
        <w:rPr>
          <w:rFonts w:ascii="Times New Roman" w:eastAsia="SimSun" w:hAnsi="Times New Roman"/>
          <w:color w:val="000000"/>
          <w:lang w:eastAsia="zh-CN" w:bidi="ar-SA"/>
        </w:rPr>
        <w:t xml:space="preserve"> In contrast, the high-density TDFs are synthesized through selective dimerization of monomeric terpenes, that are then further hydrogenated before distillation</w:t>
      </w:r>
      <w:r w:rsidR="00EF75EE">
        <w:rPr>
          <w:rFonts w:ascii="Times New Roman" w:eastAsia="SimSun" w:hAnsi="Times New Roman"/>
          <w:color w:val="000000"/>
          <w:lang w:eastAsia="zh-CN" w:bidi="ar-SA"/>
        </w:rPr>
        <w:t>.</w:t>
      </w:r>
      <w:hyperlink w:anchor="_ENREF_6" w:tooltip="Harvey, 2010 #407" w:history="1">
        <w:r w:rsidRPr="00A96AEB">
          <w:rPr>
            <w:rFonts w:ascii="Times New Roman" w:eastAsia="SimSun" w:hAnsi="Times New Roman"/>
            <w:color w:val="000000"/>
            <w:lang w:eastAsia="zh-CN" w:bidi="ar-SA"/>
          </w:rPr>
          <w:fldChar w:fldCharType="begin"/>
        </w:r>
        <w:r w:rsidRPr="00A96AEB">
          <w:rPr>
            <w:rFonts w:ascii="Times New Roman" w:eastAsia="SimSun" w:hAnsi="Times New Roman"/>
            <w:color w:val="000000"/>
            <w:lang w:eastAsia="zh-CN" w:bidi="ar-SA"/>
          </w:rPr>
          <w:instrText xml:space="preserve"> ADDIN EN.CITE &lt;EndNote&gt;&lt;Cite&gt;&lt;Author&gt;Harvey&lt;/Author&gt;&lt;Year&gt;2010&lt;/Year&gt;&lt;RecNum&gt;407&lt;/RecNum&gt;&lt;DisplayText&gt;&lt;style face="superscript"&gt;6&lt;/style&gt;&lt;/DisplayText&gt;&lt;record&gt;&lt;rec-number&gt;407&lt;/rec-number&gt;&lt;foreign-keys&gt;&lt;key app="EN" db-id="sraaxd50r50xstextd150v279ztew2a2ae2d"&gt;407&lt;/key&gt;&lt;/foreign-keys&gt;&lt;ref-type name="Journal Article"&gt;17&lt;/ref-type&gt;&lt;contributors&gt;&lt;authors&gt;&lt;author&gt;Harvey, Benjamin G&lt;/author&gt;&lt;author&gt;Wright, Michael E&lt;/author&gt;&lt;author&gt;Quintana, Roxanne L&lt;/author&gt;&lt;/authors&gt;&lt;/contributors&gt;&lt;titles&gt;&lt;title&gt;High-density renewable fuels based on the selective dimerization of pinenes&lt;/title&gt;&lt;secondary-title&gt;Energy &amp;amp; Fuels&lt;/secondary-title&gt;&lt;/titles&gt;&lt;periodical&gt;&lt;full-title&gt;Energy &amp;amp; Fuels&lt;/full-title&gt;&lt;/periodical&gt;&lt;pages&gt;267-273&lt;/pages&gt;&lt;volume&gt;24&lt;/volume&gt;&lt;number&gt;1&lt;/number&gt;&lt;dates&gt;&lt;year&gt;2010&lt;/year&gt;&lt;/dates&gt;&lt;isbn&gt;0887-0624&lt;/isbn&gt;&lt;urls&gt;&lt;/urls&gt;&lt;/record&gt;&lt;/Cite&gt;&lt;/EndNote&gt;</w:instrText>
        </w:r>
        <w:r w:rsidRPr="00A96AEB">
          <w:rPr>
            <w:rFonts w:ascii="Times New Roman" w:eastAsia="SimSun" w:hAnsi="Times New Roman"/>
            <w:color w:val="000000"/>
            <w:lang w:eastAsia="zh-CN" w:bidi="ar-SA"/>
          </w:rPr>
          <w:fldChar w:fldCharType="separate"/>
        </w:r>
        <w:r w:rsidRPr="00A96AEB">
          <w:rPr>
            <w:rFonts w:ascii="Times New Roman" w:eastAsia="SimSun" w:hAnsi="Times New Roman"/>
            <w:noProof/>
            <w:color w:val="000000"/>
            <w:vertAlign w:val="superscript"/>
            <w:lang w:eastAsia="zh-CN" w:bidi="ar-SA"/>
          </w:rPr>
          <w:t>6</w:t>
        </w:r>
        <w:r w:rsidRPr="00A96AEB">
          <w:rPr>
            <w:rFonts w:ascii="Times New Roman" w:eastAsia="SimSun" w:hAnsi="Times New Roman"/>
            <w:color w:val="000000"/>
            <w:lang w:eastAsia="zh-CN" w:bidi="ar-SA"/>
          </w:rPr>
          <w:fldChar w:fldCharType="end"/>
        </w:r>
      </w:hyperlink>
      <w:r w:rsidR="00EF75EE">
        <w:rPr>
          <w:rFonts w:ascii="Times New Roman" w:eastAsia="SimSun" w:hAnsi="Times New Roman"/>
          <w:color w:val="000000"/>
          <w:lang w:eastAsia="zh-CN" w:bidi="ar-SA"/>
        </w:rPr>
        <w:t xml:space="preserve"> </w:t>
      </w:r>
      <w:r w:rsidRPr="00A96AEB">
        <w:rPr>
          <w:rFonts w:ascii="Times New Roman" w:eastAsia="SimSun" w:hAnsi="Times New Roman"/>
          <w:lang w:eastAsia="zh-CN" w:bidi="ar-SA"/>
        </w:rPr>
        <w:t xml:space="preserve">It should be noted that unsaturated diterpenoids are naturally formed compounds that </w:t>
      </w:r>
      <w:r w:rsidR="00DA6480">
        <w:rPr>
          <w:rFonts w:ascii="Times New Roman" w:eastAsia="SimSun" w:hAnsi="Times New Roman"/>
          <w:lang w:eastAsia="zh-CN" w:bidi="ar-SA"/>
        </w:rPr>
        <w:t>have been</w:t>
      </w:r>
      <w:r w:rsidRPr="00A96AEB">
        <w:rPr>
          <w:rFonts w:ascii="Times New Roman" w:eastAsia="SimSun" w:hAnsi="Times New Roman"/>
          <w:lang w:eastAsia="zh-CN" w:bidi="ar-SA"/>
        </w:rPr>
        <w:t xml:space="preserve"> reported</w:t>
      </w:r>
      <w:r w:rsidRPr="00A96AEB" w:rsidDel="008F1F20">
        <w:rPr>
          <w:rFonts w:ascii="Times New Roman" w:eastAsia="SimSun" w:hAnsi="Times New Roman"/>
          <w:lang w:eastAsia="zh-CN" w:bidi="ar-SA"/>
        </w:rPr>
        <w:t xml:space="preserve"> </w:t>
      </w:r>
      <w:r w:rsidRPr="00A96AEB">
        <w:rPr>
          <w:rFonts w:ascii="Times New Roman" w:eastAsia="SimSun" w:hAnsi="Times New Roman"/>
          <w:lang w:eastAsia="zh-CN" w:bidi="ar-SA"/>
        </w:rPr>
        <w:t>to be biodegradable under aerobic conditions</w:t>
      </w:r>
      <w:r w:rsidR="00EF75EE">
        <w:rPr>
          <w:rFonts w:ascii="Times New Roman" w:eastAsia="SimSun" w:hAnsi="Times New Roman"/>
          <w:lang w:eastAsia="zh-CN" w:bidi="ar-SA"/>
        </w:rPr>
        <w:t>.</w:t>
      </w:r>
      <w:hyperlink w:anchor="_ENREF_26" w:tooltip="Sun, 2006 #467" w:history="1">
        <w:r w:rsidRPr="00A96AEB">
          <w:rPr>
            <w:rFonts w:ascii="Times New Roman" w:eastAsia="SimSun" w:hAnsi="Times New Roman"/>
            <w:lang w:eastAsia="zh-CN" w:bidi="ar-SA"/>
          </w:rPr>
          <w:fldChar w:fldCharType="begin">
            <w:fldData xml:space="preserve">PEVuZE5vdGU+PENpdGU+PEF1dGhvcj5TdW48L0F1dGhvcj48WWVhcj4yMDA2PC9ZZWFyPjxSZWNO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</w:fldData>
          </w:fldChar>
        </w:r>
        <w:r w:rsidRPr="00A96AEB">
          <w:rPr>
            <w:rFonts w:ascii="Times New Roman" w:eastAsia="SimSun" w:hAnsi="Times New Roman"/>
            <w:lang w:eastAsia="zh-CN" w:bidi="ar-SA"/>
          </w:rPr>
          <w:instrText xml:space="preserve"> ADDIN EN.CITE </w:instrText>
        </w:r>
        <w:r w:rsidRPr="00A96AEB">
          <w:rPr>
            <w:rFonts w:ascii="Times New Roman" w:eastAsia="SimSun" w:hAnsi="Times New Roman"/>
            <w:lang w:eastAsia="zh-CN" w:bidi="ar-SA"/>
          </w:rPr>
          <w:fldChar w:fldCharType="begin">
            <w:fldData xml:space="preserve">PEVuZE5vdGU+PENpdGU+PEF1dGhvcj5TdW48L0F1dGhvcj48WWVhcj4yMDA2PC9ZZWFyPjxSZWNO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</w:fldData>
          </w:fldChar>
        </w:r>
        <w:r w:rsidRPr="00A96AEB">
          <w:rPr>
            <w:rFonts w:ascii="Times New Roman" w:eastAsia="SimSun" w:hAnsi="Times New Roman"/>
            <w:lang w:eastAsia="zh-CN" w:bidi="ar-SA"/>
          </w:rPr>
          <w:instrText xml:space="preserve"> ADDIN EN.CITE.DATA </w:instrText>
        </w:r>
        <w:r w:rsidRPr="00A96AEB">
          <w:rPr>
            <w:rFonts w:ascii="Times New Roman" w:eastAsia="SimSun" w:hAnsi="Times New Roman"/>
            <w:lang w:eastAsia="zh-CN" w:bidi="ar-SA"/>
          </w:rPr>
        </w:r>
        <w:r w:rsidRPr="00A96AEB">
          <w:rPr>
            <w:rFonts w:ascii="Times New Roman" w:eastAsia="SimSun" w:hAnsi="Times New Roman"/>
            <w:lang w:eastAsia="zh-CN" w:bidi="ar-SA"/>
          </w:rPr>
          <w:fldChar w:fldCharType="end"/>
        </w:r>
        <w:r w:rsidRPr="00A96AEB">
          <w:rPr>
            <w:rFonts w:ascii="Times New Roman" w:eastAsia="SimSun" w:hAnsi="Times New Roman"/>
            <w:lang w:eastAsia="zh-CN" w:bidi="ar-SA"/>
          </w:rPr>
        </w:r>
        <w:r w:rsidRPr="00A96AEB">
          <w:rPr>
            <w:rFonts w:ascii="Times New Roman" w:eastAsia="SimSun" w:hAnsi="Times New Roman"/>
            <w:lang w:eastAsia="zh-CN" w:bidi="ar-SA"/>
          </w:rPr>
          <w:fldChar w:fldCharType="separate"/>
        </w:r>
        <w:r w:rsidRPr="00A96AEB">
          <w:rPr>
            <w:rFonts w:ascii="Times New Roman" w:eastAsia="SimSun" w:hAnsi="Times New Roman"/>
            <w:noProof/>
            <w:vertAlign w:val="superscript"/>
            <w:lang w:eastAsia="zh-CN" w:bidi="ar-SA"/>
          </w:rPr>
          <w:t>26-28</w:t>
        </w:r>
        <w:r w:rsidRPr="00A96AEB">
          <w:rPr>
            <w:rFonts w:ascii="Times New Roman" w:eastAsia="SimSun" w:hAnsi="Times New Roman"/>
            <w:lang w:eastAsia="zh-CN" w:bidi="ar-SA"/>
          </w:rPr>
          <w:fldChar w:fldCharType="end"/>
        </w:r>
      </w:hyperlink>
      <w:r w:rsidRPr="00A96AEB">
        <w:rPr>
          <w:rFonts w:ascii="Times New Roman" w:eastAsia="SimSun" w:hAnsi="Times New Roman"/>
          <w:lang w:eastAsia="zh-CN" w:bidi="ar-SA"/>
        </w:rPr>
        <w:t xml:space="preserve"> Therefore, the biological stability of TDFs and </w:t>
      </w:r>
      <w:r w:rsidRPr="00A96AEB">
        <w:rPr>
          <w:rFonts w:ascii="Times New Roman" w:eastAsia="SimSun" w:hAnsi="Times New Roman"/>
          <w:lang w:bidi="ar-SA"/>
        </w:rPr>
        <w:t>its potential to accelerate corrosion</w:t>
      </w:r>
      <w:r w:rsidRPr="00A96AEB">
        <w:rPr>
          <w:rFonts w:ascii="Times New Roman" w:eastAsia="SimSun" w:hAnsi="Times New Roman"/>
          <w:lang w:eastAsia="zh-CN" w:bidi="ar-SA"/>
        </w:rPr>
        <w:t xml:space="preserve"> should be critically evaluated before incorporating this fuel into the existing storage and transportation infrastructure</w:t>
      </w:r>
      <w:r w:rsidR="00EF75EE">
        <w:rPr>
          <w:rFonts w:ascii="Times New Roman" w:eastAsia="SimSun" w:hAnsi="Times New Roman"/>
          <w:lang w:eastAsia="zh-CN" w:bidi="ar-SA"/>
        </w:rPr>
        <w:t>.</w:t>
      </w:r>
      <w:hyperlink w:anchor="_ENREF_29" w:tooltip="Richard, 2010 #22" w:history="1">
        <w:r w:rsidRPr="00A96AEB">
          <w:rPr>
            <w:rFonts w:ascii="Times New Roman" w:eastAsia="SimSun" w:hAnsi="Times New Roman"/>
            <w:lang w:eastAsia="zh-CN" w:bidi="ar-SA"/>
          </w:rPr>
          <w:fldChar w:fldCharType="begin"/>
        </w:r>
        <w:r w:rsidRPr="00A96AEB">
          <w:rPr>
            <w:rFonts w:ascii="Times New Roman" w:eastAsia="SimSun" w:hAnsi="Times New Roman"/>
            <w:lang w:eastAsia="zh-CN" w:bidi="ar-SA"/>
          </w:rPr>
          <w:instrText xml:space="preserve"> ADDIN EN.CITE &lt;EndNote&gt;&lt;Cite&gt;&lt;Author&gt;Richard&lt;/Author&gt;&lt;Year&gt;2010&lt;/Year&gt;&lt;RecNum&gt;22&lt;/RecNum&gt;&lt;DisplayText&gt;&lt;style face="superscript"&gt;29&lt;/style&gt;&lt;/DisplayText&gt;&lt;record&gt;&lt;rec-number&gt;22&lt;/rec-number&gt;&lt;foreign-keys&gt;&lt;key app="EN" db-id="sraaxd50r50xstextd150v279ztew2a2ae2d"&gt;22&lt;/key&gt;&lt;/foreign-keys&gt;&lt;ref-type name="Journal Article"&gt;17&lt;/ref-type&gt;&lt;contributors&gt;&lt;authors&gt;&lt;author&gt;Richard, Tom L&lt;/author&gt;&lt;/authors&gt;&lt;/contributors&gt;&lt;titles&gt;&lt;title&gt;Challenges in scaling up biofuels infrastructure&lt;/title&gt;&lt;secondary-title&gt;Science(Washington)&lt;/secondary-title&gt;&lt;/titles&gt;&lt;periodical&gt;&lt;full-title&gt;Science(Washington)&lt;/full-title&gt;&lt;/periodical&gt;&lt;pages&gt;793-796&lt;/pages&gt;&lt;volume&gt;329&lt;/volume&gt;&lt;number&gt;5993&lt;/number&gt;&lt;dates&gt;&lt;year&gt;2010&lt;/year&gt;&lt;/dates&gt;&lt;isbn&gt;0036-8075&lt;/isbn&gt;&lt;urls&gt;&lt;/urls&gt;&lt;/record&gt;&lt;/Cite&gt;&lt;/EndNote&gt;</w:instrText>
        </w:r>
        <w:r w:rsidRPr="00A96AEB">
          <w:rPr>
            <w:rFonts w:ascii="Times New Roman" w:eastAsia="SimSun" w:hAnsi="Times New Roman"/>
            <w:lang w:eastAsia="zh-CN" w:bidi="ar-SA"/>
          </w:rPr>
          <w:fldChar w:fldCharType="separate"/>
        </w:r>
        <w:r w:rsidRPr="00A96AEB">
          <w:rPr>
            <w:rFonts w:ascii="Times New Roman" w:eastAsia="SimSun" w:hAnsi="Times New Roman"/>
            <w:noProof/>
            <w:vertAlign w:val="superscript"/>
            <w:lang w:eastAsia="zh-CN" w:bidi="ar-SA"/>
          </w:rPr>
          <w:t>29</w:t>
        </w:r>
        <w:r w:rsidRPr="00A96AEB">
          <w:rPr>
            <w:rFonts w:ascii="Times New Roman" w:eastAsia="SimSun" w:hAnsi="Times New Roman"/>
            <w:lang w:eastAsia="zh-CN" w:bidi="ar-SA"/>
          </w:rPr>
          <w:fldChar w:fldCharType="end"/>
        </w:r>
      </w:hyperlink>
      <w:r w:rsidRPr="00A96AEB">
        <w:rPr>
          <w:rFonts w:ascii="Times New Roman" w:eastAsia="SimSun" w:hAnsi="Times New Roman"/>
          <w:lang w:eastAsia="zh-CN" w:bidi="ar-SA"/>
        </w:rPr>
        <w:t xml:space="preserve"> </w:t>
      </w:r>
    </w:p>
    <w:p w:rsidR="00CF65FC" w:rsidRPr="00A96AEB" w:rsidRDefault="00CF65FC" w:rsidP="00A96AEB">
      <w:pPr>
        <w:autoSpaceDE w:val="0"/>
        <w:autoSpaceDN w:val="0"/>
        <w:adjustRightInd w:val="0"/>
        <w:ind w:firstLine="720"/>
        <w:rPr>
          <w:rFonts w:ascii="Times New Roman" w:eastAsia="SimSun" w:hAnsi="Times New Roman"/>
          <w:color w:val="000000"/>
          <w:lang w:eastAsia="zh-CN" w:bidi="ar-SA"/>
        </w:rPr>
      </w:pPr>
      <w:r w:rsidRPr="00A96AEB">
        <w:rPr>
          <w:rFonts w:ascii="Times New Roman" w:eastAsia="SimSun" w:hAnsi="Times New Roman"/>
          <w:color w:val="000000"/>
          <w:lang w:eastAsia="zh-CN" w:bidi="ar-SA"/>
        </w:rPr>
        <w:t>Typically, renewable biofuels are used as blends with petroleum-based fuels to ensure ideal compatibility and performance characteristics</w:t>
      </w:r>
      <w:r w:rsidR="00EF75EE">
        <w:rPr>
          <w:rFonts w:ascii="Times New Roman" w:eastAsia="SimSun" w:hAnsi="Times New Roman"/>
          <w:color w:val="000000"/>
          <w:lang w:eastAsia="zh-CN" w:bidi="ar-SA"/>
        </w:rPr>
        <w:t>.</w:t>
      </w:r>
      <w:r w:rsidRPr="00A96AEB">
        <w:rPr>
          <w:rFonts w:ascii="Times New Roman" w:eastAsia="SimSun" w:hAnsi="Times New Roman"/>
          <w:color w:val="000000"/>
          <w:lang w:eastAsia="zh-CN" w:bidi="ar-SA"/>
        </w:rPr>
        <w:fldChar w:fldCharType="begin"/>
      </w:r>
      <w:r w:rsidRPr="00A96AEB">
        <w:rPr>
          <w:rFonts w:ascii="Times New Roman" w:eastAsia="SimSun" w:hAnsi="Times New Roman"/>
          <w:color w:val="000000"/>
          <w:lang w:eastAsia="zh-CN" w:bidi="ar-SA"/>
        </w:rPr>
        <w:instrText xml:space="preserve"> ADDIN EN.CITE &lt;EndNote&gt;&lt;Cite&gt;&lt;Author&gt;Hamilton&lt;/Author&gt;&lt;Year&gt;2011&lt;/Year&gt;&lt;RecNum&gt;49&lt;/RecNum&gt;&lt;DisplayText&gt;&lt;style face="superscript"&gt;30, 31&lt;/style&gt;&lt;/DisplayText&gt;&lt;record&gt;&lt;rec-number&gt;49&lt;/rec-number&gt;&lt;foreign-keys&gt;&lt;key app="EN" db-id="sraaxd50r50xstextd150v279ztew2a2ae2d"&gt;49&lt;/key&gt;&lt;/foreign-keys&gt;&lt;ref-type name="Conference Proceedings"&gt;10&lt;/ref-type&gt;&lt;contributors&gt;&lt;authors&gt;&lt;author&gt;Hamilton, Leonard J&lt;/author&gt;&lt;author&gt;Williams, Sherry A&lt;/author&gt;&lt;author&gt;Kamin, Richard A&lt;/author&gt;&lt;author&gt;Carr, Matthew A&lt;/author&gt;&lt;author&gt;Caton, Patrick A&lt;/author&gt;&lt;author&gt;Cowart, Jim S&lt;/author&gt;&lt;/authors&gt;&lt;/contributors&gt;&lt;titles&gt;&lt;title&gt;Renewable fuel performance in a legacy military diesel engine&lt;/title&gt;&lt;secondary-title&gt;ASME Conf. Proc&lt;/secondary-title&gt;&lt;/titles&gt;&lt;volume&gt;1095&lt;/volume&gt;&lt;dates&gt;&lt;year&gt;2011&lt;/year&gt;&lt;/dates&gt;&lt;urls&gt;&lt;/urls&gt;&lt;/record&gt;&lt;/Cite&gt;&lt;Cite&gt;&lt;Author&gt;Rodriguez&lt;/Author&gt;&lt;Year&gt;2008&lt;/Year&gt;&lt;RecNum&gt;48&lt;/RecNum&gt;&lt;record&gt;&lt;rec-number&gt;48&lt;/rec-number&gt;&lt;foreign-keys&gt;&lt;key app="EN" db-id="sraaxd50r50xstextd150v279ztew2a2ae2d"&gt;48&lt;/key&gt;&lt;/foreign-keys&gt;&lt;ref-type name="Conference Proceedings"&gt;10&lt;/ref-type&gt;&lt;contributors&gt;&lt;authors&gt;&lt;author&gt;Rodriguez, Beatriz&lt;/author&gt;&lt;author&gt;Bartsch, Thomas M&lt;/author&gt;&lt;/authors&gt;&lt;/contributors&gt;&lt;titles&gt;&lt;title&gt;The United States Air Force&amp;apos;s process for alternative fuels certification&lt;/title&gt;&lt;secondary-title&gt;26th AIAA Applied Aerodynamics Conference&lt;/secondary-title&gt;&lt;/titles&gt;&lt;dates&gt;&lt;year&gt;2008&lt;/year&gt;&lt;/dates&gt;&lt;urls&gt;&lt;/urls&gt;&lt;/record&gt;&lt;/Cite&gt;&lt;/EndNote&gt;</w:instrText>
      </w:r>
      <w:r w:rsidRPr="00A96AEB">
        <w:rPr>
          <w:rFonts w:ascii="Times New Roman" w:eastAsia="SimSun" w:hAnsi="Times New Roman"/>
          <w:color w:val="000000"/>
          <w:lang w:eastAsia="zh-CN" w:bidi="ar-SA"/>
        </w:rPr>
        <w:fldChar w:fldCharType="separate"/>
      </w:r>
      <w:hyperlink w:anchor="_ENREF_30" w:tooltip="Hamilton, 2011 #49" w:history="1">
        <w:r w:rsidRPr="00A96AEB">
          <w:rPr>
            <w:rFonts w:ascii="Times New Roman" w:eastAsia="SimSun" w:hAnsi="Times New Roman"/>
            <w:noProof/>
            <w:color w:val="000000"/>
            <w:vertAlign w:val="superscript"/>
            <w:lang w:eastAsia="zh-CN" w:bidi="ar-SA"/>
          </w:rPr>
          <w:t>30</w:t>
        </w:r>
      </w:hyperlink>
      <w:r w:rsidRPr="00A96AEB">
        <w:rPr>
          <w:rFonts w:ascii="Times New Roman" w:eastAsia="SimSun" w:hAnsi="Times New Roman"/>
          <w:noProof/>
          <w:color w:val="000000"/>
          <w:vertAlign w:val="superscript"/>
          <w:lang w:eastAsia="zh-CN" w:bidi="ar-SA"/>
        </w:rPr>
        <w:t xml:space="preserve">, </w:t>
      </w:r>
      <w:hyperlink w:anchor="_ENREF_31" w:tooltip="Rodriguez, 2008 #48" w:history="1">
        <w:r w:rsidRPr="00A96AEB">
          <w:rPr>
            <w:rFonts w:ascii="Times New Roman" w:eastAsia="SimSun" w:hAnsi="Times New Roman"/>
            <w:noProof/>
            <w:color w:val="000000"/>
            <w:vertAlign w:val="superscript"/>
            <w:lang w:eastAsia="zh-CN" w:bidi="ar-SA"/>
          </w:rPr>
          <w:t>31</w:t>
        </w:r>
      </w:hyperlink>
      <w:r w:rsidRPr="00A96AEB">
        <w:rPr>
          <w:rFonts w:ascii="Times New Roman" w:eastAsia="SimSun" w:hAnsi="Times New Roman"/>
          <w:color w:val="000000"/>
          <w:lang w:eastAsia="zh-CN" w:bidi="ar-SA"/>
        </w:rPr>
        <w:fldChar w:fldCharType="end"/>
      </w:r>
      <w:r w:rsidRPr="00A96AEB">
        <w:rPr>
          <w:rFonts w:ascii="Times New Roman" w:eastAsia="SimSun" w:hAnsi="Times New Roman"/>
          <w:color w:val="000000"/>
          <w:lang w:eastAsia="zh-CN" w:bidi="ar-SA"/>
        </w:rPr>
        <w:t xml:space="preserve"> For instance, the high viscosity of neat TDF precludes it from being used as a standalone high-density fuel</w:t>
      </w:r>
      <w:r w:rsidR="00EF75EE">
        <w:rPr>
          <w:rFonts w:ascii="Times New Roman" w:eastAsia="SimSun" w:hAnsi="Times New Roman"/>
          <w:color w:val="000000"/>
          <w:lang w:eastAsia="zh-CN" w:bidi="ar-SA"/>
        </w:rPr>
        <w:t>.</w:t>
      </w:r>
      <w:hyperlink w:anchor="_ENREF_7" w:tooltip="Meylemans, 2013 #409" w:history="1">
        <w:r w:rsidRPr="00A96AEB">
          <w:rPr>
            <w:rFonts w:ascii="Times New Roman" w:eastAsia="SimSun" w:hAnsi="Times New Roman"/>
            <w:color w:val="000000"/>
            <w:lang w:eastAsia="zh-CN" w:bidi="ar-SA"/>
          </w:rPr>
          <w:fldChar w:fldCharType="begin"/>
        </w:r>
        <w:r w:rsidRPr="00A96AEB">
          <w:rPr>
            <w:rFonts w:ascii="Times New Roman" w:eastAsia="SimSun" w:hAnsi="Times New Roman"/>
            <w:color w:val="000000"/>
            <w:lang w:eastAsia="zh-CN" w:bidi="ar-SA"/>
          </w:rPr>
          <w:instrText xml:space="preserve"> ADDIN EN.CITE &lt;EndNote&gt;&lt;Cite&gt;&lt;Author&gt;Meylemans&lt;/Author&gt;&lt;Year&gt;2013&lt;/Year&gt;&lt;RecNum&gt;409&lt;/RecNum&gt;&lt;DisplayText&gt;&lt;style face="superscript"&gt;7&lt;/style&gt;&lt;/DisplayText&gt;&lt;record&gt;&lt;rec-number&gt;409&lt;/rec-number&gt;&lt;foreign-keys&gt;&lt;key app="EN" db-id="sraaxd50r50xstextd150v279ztew2a2ae2d"&gt;409&lt;/key&gt;&lt;/foreign-keys&gt;&lt;ref-type name="Journal Article"&gt;17&lt;/ref-type&gt;&lt;contributors&gt;&lt;authors&gt;&lt;author&gt;Meylemans, Heather A&lt;/author&gt;&lt;author&gt;Baldwin, Lawrence C&lt;/author&gt;&lt;author&gt;Harvey, Benjamin G&lt;/author&gt;&lt;/authors&gt;&lt;/contributors&gt;&lt;titles&gt;&lt;title&gt;Low-temperature properties of renewable high-density fuel blends&lt;/title&gt;&lt;secondary-title&gt;Energy &amp;amp; Fuels&lt;/secondary-title&gt;&lt;/titles&gt;&lt;periodical&gt;&lt;full-title&gt;Energy &amp;amp; Fuels&lt;/full-title&gt;&lt;/periodical&gt;&lt;pages&gt;883-888&lt;/pages&gt;&lt;volume&gt;27&lt;/volume&gt;&lt;number&gt;2&lt;/number&gt;&lt;dates&gt;&lt;year&gt;2013&lt;/year&gt;&lt;/dates&gt;&lt;isbn&gt;0887-0624&lt;/isbn&gt;&lt;urls&gt;&lt;/urls&gt;&lt;/record&gt;&lt;/Cite&gt;&lt;/EndNote&gt;</w:instrText>
        </w:r>
        <w:r w:rsidRPr="00A96AEB">
          <w:rPr>
            <w:rFonts w:ascii="Times New Roman" w:eastAsia="SimSun" w:hAnsi="Times New Roman"/>
            <w:color w:val="000000"/>
            <w:lang w:eastAsia="zh-CN" w:bidi="ar-SA"/>
          </w:rPr>
          <w:fldChar w:fldCharType="separate"/>
        </w:r>
        <w:r w:rsidRPr="00A96AEB">
          <w:rPr>
            <w:rFonts w:ascii="Times New Roman" w:eastAsia="SimSun" w:hAnsi="Times New Roman"/>
            <w:noProof/>
            <w:color w:val="000000"/>
            <w:vertAlign w:val="superscript"/>
            <w:lang w:eastAsia="zh-CN" w:bidi="ar-SA"/>
          </w:rPr>
          <w:t>7</w:t>
        </w:r>
        <w:r w:rsidRPr="00A96AEB">
          <w:rPr>
            <w:rFonts w:ascii="Times New Roman" w:eastAsia="SimSun" w:hAnsi="Times New Roman"/>
            <w:color w:val="000000"/>
            <w:lang w:eastAsia="zh-CN" w:bidi="ar-SA"/>
          </w:rPr>
          <w:fldChar w:fldCharType="end"/>
        </w:r>
      </w:hyperlink>
      <w:r w:rsidRPr="00A96AEB">
        <w:rPr>
          <w:rFonts w:ascii="Times New Roman" w:eastAsia="SimSun" w:hAnsi="Times New Roman"/>
          <w:color w:val="000000"/>
          <w:lang w:eastAsia="zh-CN" w:bidi="ar-SA"/>
        </w:rPr>
        <w:t xml:space="preserve"> To address this key drawback, a recent study demonstrated that blending terpene dimer fuels with conventional jet fuel (JP-8) could significantly reduce the low-temperature viscosity and </w:t>
      </w:r>
      <w:r w:rsidR="004B7B1F">
        <w:rPr>
          <w:rFonts w:ascii="Times New Roman" w:eastAsia="SimSun" w:hAnsi="Times New Roman"/>
          <w:color w:val="000000"/>
          <w:lang w:eastAsia="zh-CN" w:bidi="ar-SA"/>
        </w:rPr>
        <w:t xml:space="preserve">while </w:t>
      </w:r>
      <w:r w:rsidRPr="00A96AEB">
        <w:rPr>
          <w:rFonts w:ascii="Times New Roman" w:eastAsia="SimSun" w:hAnsi="Times New Roman"/>
          <w:color w:val="000000"/>
          <w:lang w:eastAsia="zh-CN" w:bidi="ar-SA"/>
        </w:rPr>
        <w:t>maintain</w:t>
      </w:r>
      <w:r w:rsidR="004B7B1F">
        <w:rPr>
          <w:rFonts w:ascii="Times New Roman" w:eastAsia="SimSun" w:hAnsi="Times New Roman"/>
          <w:color w:val="000000"/>
          <w:lang w:eastAsia="zh-CN" w:bidi="ar-SA"/>
        </w:rPr>
        <w:t>ing</w:t>
      </w:r>
      <w:r w:rsidRPr="00A96AEB">
        <w:rPr>
          <w:rFonts w:ascii="Times New Roman" w:eastAsia="SimSun" w:hAnsi="Times New Roman"/>
          <w:color w:val="000000"/>
          <w:lang w:eastAsia="zh-CN" w:bidi="ar-SA"/>
        </w:rPr>
        <w:t xml:space="preserve"> other required properties</w:t>
      </w:r>
      <w:r w:rsidR="00EF75EE">
        <w:rPr>
          <w:rFonts w:ascii="Times New Roman" w:eastAsia="SimSun" w:hAnsi="Times New Roman"/>
          <w:color w:val="000000"/>
          <w:lang w:eastAsia="zh-CN" w:bidi="ar-SA"/>
        </w:rPr>
        <w:t>.</w:t>
      </w:r>
      <w:hyperlink w:anchor="_ENREF_7" w:tooltip="Meylemans, 2013 #409" w:history="1">
        <w:r w:rsidRPr="00A96AEB">
          <w:rPr>
            <w:rFonts w:ascii="Times New Roman" w:eastAsia="SimSun" w:hAnsi="Times New Roman"/>
            <w:color w:val="000000"/>
            <w:lang w:eastAsia="zh-CN" w:bidi="ar-SA"/>
          </w:rPr>
          <w:fldChar w:fldCharType="begin"/>
        </w:r>
        <w:r w:rsidRPr="00A96AEB">
          <w:rPr>
            <w:rFonts w:ascii="Times New Roman" w:eastAsia="SimSun" w:hAnsi="Times New Roman"/>
            <w:color w:val="000000"/>
            <w:lang w:eastAsia="zh-CN" w:bidi="ar-SA"/>
          </w:rPr>
          <w:instrText xml:space="preserve"> ADDIN EN.CITE &lt;EndNote&gt;&lt;Cite&gt;&lt;Author&gt;Meylemans&lt;/Author&gt;&lt;Year&gt;2013&lt;/Year&gt;&lt;RecNum&gt;409&lt;/RecNum&gt;&lt;DisplayText&gt;&lt;style face="superscript"&gt;7&lt;/style&gt;&lt;/DisplayText&gt;&lt;record&gt;&lt;rec-number&gt;409&lt;/rec-number&gt;&lt;foreign-keys&gt;&lt;key app="EN" db-id="sraaxd50r50xstextd150v279ztew2a2ae2d"&gt;409&lt;/key&gt;&lt;/foreign-keys&gt;&lt;ref-type name="Journal Article"&gt;17&lt;/ref-type&gt;&lt;contributors&gt;&lt;authors&gt;&lt;author&gt;Meylemans, Heather A&lt;/author&gt;&lt;author&gt;Baldwin, Lawrence C&lt;/author&gt;&lt;author&gt;Harvey, Benjamin G&lt;/author&gt;&lt;/authors&gt;&lt;/contributors&gt;&lt;titles&gt;&lt;title&gt;Low-temperature properties of renewable high-density fuel blends&lt;/title&gt;&lt;secondary-title&gt;Energy &amp;amp; Fuels&lt;/secondary-title&gt;&lt;/titles&gt;&lt;periodical&gt;&lt;full-title&gt;Energy &amp;amp; Fuels&lt;/full-title&gt;&lt;/periodical&gt;&lt;pages&gt;883-888&lt;/pages&gt;&lt;volume&gt;27&lt;/volume&gt;&lt;number&gt;2&lt;/number&gt;&lt;dates&gt;&lt;year&gt;2013&lt;/year&gt;&lt;/dates&gt;&lt;isbn&gt;0887-0624&lt;/isbn&gt;&lt;urls&gt;&lt;/urls&gt;&lt;/record&gt;&lt;/Cite&gt;&lt;/EndNote&gt;</w:instrText>
        </w:r>
        <w:r w:rsidRPr="00A96AEB">
          <w:rPr>
            <w:rFonts w:ascii="Times New Roman" w:eastAsia="SimSun" w:hAnsi="Times New Roman"/>
            <w:color w:val="000000"/>
            <w:lang w:eastAsia="zh-CN" w:bidi="ar-SA"/>
          </w:rPr>
          <w:fldChar w:fldCharType="separate"/>
        </w:r>
        <w:r w:rsidRPr="00A96AEB">
          <w:rPr>
            <w:rFonts w:ascii="Times New Roman" w:eastAsia="SimSun" w:hAnsi="Times New Roman"/>
            <w:noProof/>
            <w:color w:val="000000"/>
            <w:vertAlign w:val="superscript"/>
            <w:lang w:eastAsia="zh-CN" w:bidi="ar-SA"/>
          </w:rPr>
          <w:t>7</w:t>
        </w:r>
        <w:r w:rsidRPr="00A96AEB">
          <w:rPr>
            <w:rFonts w:ascii="Times New Roman" w:eastAsia="SimSun" w:hAnsi="Times New Roman"/>
            <w:color w:val="000000"/>
            <w:lang w:eastAsia="zh-CN" w:bidi="ar-SA"/>
          </w:rPr>
          <w:fldChar w:fldCharType="end"/>
        </w:r>
      </w:hyperlink>
      <w:r w:rsidRPr="00A96AEB">
        <w:rPr>
          <w:rFonts w:ascii="Times New Roman" w:eastAsia="SimSun" w:hAnsi="Times New Roman"/>
          <w:color w:val="000000"/>
          <w:lang w:eastAsia="zh-CN" w:bidi="ar-SA"/>
        </w:rPr>
        <w:t xml:space="preserve"> It should be noted that hydrocarbon components, like </w:t>
      </w:r>
      <w:r w:rsidRPr="00A96AEB">
        <w:rPr>
          <w:rFonts w:ascii="Times New Roman" w:eastAsia="SimSun" w:hAnsi="Times New Roman"/>
          <w:i/>
          <w:color w:val="000000"/>
          <w:lang w:eastAsia="zh-CN" w:bidi="ar-SA"/>
        </w:rPr>
        <w:t>n</w:t>
      </w:r>
      <w:r w:rsidRPr="00A96AEB">
        <w:rPr>
          <w:rFonts w:ascii="Times New Roman" w:eastAsia="SimSun" w:hAnsi="Times New Roman"/>
          <w:color w:val="000000"/>
          <w:lang w:eastAsia="zh-CN" w:bidi="ar-SA"/>
        </w:rPr>
        <w:t>-alkanes in petroleum-based fuels, can be subject to microbial metabolism under sulfate reducing conditions</w:t>
      </w:r>
      <w:r w:rsidRPr="00A96AEB">
        <w:rPr>
          <w:rFonts w:ascii="Times New Roman" w:eastAsia="SimSun" w:hAnsi="Times New Roman"/>
          <w:color w:val="000000"/>
          <w:lang w:eastAsia="zh-CN" w:bidi="ar-SA"/>
        </w:rPr>
        <w:fldChar w:fldCharType="begin"/>
      </w:r>
      <w:r w:rsidRPr="00A96AEB">
        <w:rPr>
          <w:rFonts w:ascii="Times New Roman" w:eastAsia="SimSun" w:hAnsi="Times New Roman"/>
          <w:color w:val="000000"/>
          <w:lang w:eastAsia="zh-CN" w:bidi="ar-SA"/>
        </w:rPr>
        <w:instrText xml:space="preserve"> ADDIN EN.CITE &lt;EndNote&gt;&lt;Cite&gt;&lt;Author&gt;Caldwell&lt;/Author&gt;&lt;Year&gt;1998&lt;/Year&gt;&lt;RecNum&gt;429&lt;/RecNum&gt;&lt;DisplayText&gt;&lt;style face="superscript"&gt;32, 33&lt;/style&gt;&lt;/DisplayText&gt;&lt;record&gt;&lt;rec-number&gt;429&lt;/rec-number&gt;&lt;foreign-keys&gt;&lt;key app="EN" db-id="sraaxd50r50xstextd150v279ztew2a2ae2d"&gt;429&lt;/key&gt;&lt;/foreign-keys&gt;&lt;ref-type name="Journal Article"&gt;17&lt;/ref-type&gt;&lt;contributors&gt;&lt;authors&gt;&lt;author&gt;Caldwell, Matthew E&lt;/author&gt;&lt;author&gt;Garrett, Robert M&lt;/author&gt;&lt;author&gt;Prince, Roger C&lt;/author&gt;&lt;author&gt;Suflita, Joseph M&lt;/author&gt;&lt;/authors&gt;&lt;/contributors&gt;&lt;titles&gt;&lt;title&gt;Anaerobic biodegradation of long-chain n-alkanes under sulfate-reducing conditions&lt;/title&gt;&lt;secondary-title&gt;Environmental science &amp;amp; technology&lt;/secondary-title&gt;&lt;/titles&gt;&lt;periodical&gt;&lt;full-title&gt;Environmental science &amp;amp; technology&lt;/full-title&gt;&lt;/periodical&gt;&lt;pages&gt;2191-2195&lt;/pages&gt;&lt;volume&gt;32&lt;/volume&gt;&lt;number&gt;14&lt;/number&gt;&lt;dates&gt;&lt;year&gt;1998&lt;/year&gt;&lt;/dates&gt;&lt;isbn&gt;0013-936X&lt;/isbn&gt;&lt;urls&gt;&lt;/urls&gt;&lt;/record&gt;&lt;/Cite&gt;&lt;Cite&gt;&lt;Author&gt;Davidova&lt;/Author&gt;&lt;Year&gt;2006&lt;/Year&gt;&lt;RecNum&gt;19&lt;/RecNum&gt;&lt;record&gt;&lt;rec-number&gt;19&lt;/rec-number&gt;&lt;foreign-keys&gt;&lt;key app="EN" db-id="sraaxd50r50xstextd150v279ztew2a2ae2d"&gt;19&lt;/key&gt;&lt;/foreign-keys&gt;&lt;ref-type name="Journal Article"&gt;17&lt;/ref-type&gt;&lt;contributors&gt;&lt;authors&gt;&lt;author&gt;Davidova, Irene A&lt;/author&gt;&lt;author&gt;Duncan, Kathleen E&lt;/author&gt;&lt;author&gt;Choi, Ok Kyoung&lt;/author&gt;&lt;author&gt;Suflita, Joseph M&lt;/author&gt;&lt;/authors&gt;&lt;/contributors&gt;&lt;titles&gt;&lt;title&gt;Desulfoglaeba alkanexedens gen. nov., sp. nov., an n-alkane-degrading, sulfate-reducing bacterium&lt;/title&gt;&lt;secondary-title&gt;International journal of systematic and evolutionary microbiology&lt;/secondary-title&gt;&lt;/titles&gt;&lt;periodical&gt;&lt;full-title&gt;International journal of systematic and evolutionary microbiology&lt;/full-title&gt;&lt;/periodical&gt;&lt;pages&gt;2737-2742&lt;/pages&gt;&lt;volume&gt;56&lt;/volume&gt;&lt;number&gt;12&lt;/number&gt;&lt;dates&gt;&lt;year&gt;2006&lt;/year&gt;&lt;/dates&gt;&lt;isbn&gt;1466-5026&lt;/isbn&gt;&lt;urls&gt;&lt;/urls&gt;&lt;/record&gt;&lt;/Cite&gt;&lt;/EndNote&gt;</w:instrText>
      </w:r>
      <w:r w:rsidRPr="00A96AEB">
        <w:rPr>
          <w:rFonts w:ascii="Times New Roman" w:eastAsia="SimSun" w:hAnsi="Times New Roman"/>
          <w:color w:val="000000"/>
          <w:lang w:eastAsia="zh-CN" w:bidi="ar-SA"/>
        </w:rPr>
        <w:fldChar w:fldCharType="separate"/>
      </w:r>
      <w:hyperlink w:anchor="_ENREF_32" w:tooltip="Caldwell, 1998 #429" w:history="1">
        <w:r w:rsidRPr="00A96AEB">
          <w:rPr>
            <w:rFonts w:ascii="Times New Roman" w:eastAsia="SimSun" w:hAnsi="Times New Roman"/>
            <w:noProof/>
            <w:color w:val="000000"/>
            <w:vertAlign w:val="superscript"/>
            <w:lang w:eastAsia="zh-CN" w:bidi="ar-SA"/>
          </w:rPr>
          <w:t>32</w:t>
        </w:r>
      </w:hyperlink>
      <w:r w:rsidRPr="00A96AEB">
        <w:rPr>
          <w:rFonts w:ascii="Times New Roman" w:eastAsia="SimSun" w:hAnsi="Times New Roman"/>
          <w:noProof/>
          <w:color w:val="000000"/>
          <w:vertAlign w:val="superscript"/>
          <w:lang w:eastAsia="zh-CN" w:bidi="ar-SA"/>
        </w:rPr>
        <w:t xml:space="preserve">, </w:t>
      </w:r>
      <w:hyperlink w:anchor="_ENREF_33" w:tooltip="Davidova, 2006 #19" w:history="1">
        <w:r w:rsidRPr="00A96AEB">
          <w:rPr>
            <w:rFonts w:ascii="Times New Roman" w:eastAsia="SimSun" w:hAnsi="Times New Roman"/>
            <w:noProof/>
            <w:color w:val="000000"/>
            <w:vertAlign w:val="superscript"/>
            <w:lang w:eastAsia="zh-CN" w:bidi="ar-SA"/>
          </w:rPr>
          <w:t>33</w:t>
        </w:r>
      </w:hyperlink>
      <w:r w:rsidRPr="00A96AEB">
        <w:rPr>
          <w:rFonts w:ascii="Times New Roman" w:eastAsia="SimSun" w:hAnsi="Times New Roman"/>
          <w:color w:val="000000"/>
          <w:lang w:eastAsia="zh-CN" w:bidi="ar-SA"/>
        </w:rPr>
        <w:fldChar w:fldCharType="end"/>
      </w:r>
      <w:r w:rsidRPr="00A96AEB">
        <w:rPr>
          <w:rFonts w:ascii="Times New Roman" w:eastAsia="SimSun" w:hAnsi="Times New Roman"/>
          <w:color w:val="000000"/>
          <w:lang w:eastAsia="zh-CN" w:bidi="ar-SA"/>
        </w:rPr>
        <w:t xml:space="preserve"> and hence cause </w:t>
      </w:r>
      <w:r w:rsidRPr="00A96AEB">
        <w:rPr>
          <w:rFonts w:ascii="Times New Roman" w:eastAsia="SimSun" w:hAnsi="Times New Roman"/>
          <w:color w:val="000000"/>
          <w:lang w:eastAsia="zh-CN" w:bidi="ar-SA"/>
        </w:rPr>
        <w:lastRenderedPageBreak/>
        <w:t>biocorrosion problems</w:t>
      </w:r>
      <w:r w:rsidR="00EF75EE">
        <w:rPr>
          <w:rFonts w:ascii="Times New Roman" w:eastAsia="SimSun" w:hAnsi="Times New Roman"/>
          <w:color w:val="000000"/>
          <w:lang w:eastAsia="zh-CN" w:bidi="ar-SA"/>
        </w:rPr>
        <w:t>.</w:t>
      </w:r>
      <w:r w:rsidRPr="00A96AEB">
        <w:rPr>
          <w:rFonts w:ascii="Times New Roman" w:eastAsia="SimSun" w:hAnsi="Times New Roman"/>
          <w:color w:val="000000"/>
          <w:lang w:eastAsia="zh-CN" w:bidi="ar-SA"/>
        </w:rPr>
        <w:fldChar w:fldCharType="begin"/>
      </w:r>
      <w:r w:rsidRPr="00A96AEB">
        <w:rPr>
          <w:rFonts w:ascii="Times New Roman" w:eastAsia="SimSun" w:hAnsi="Times New Roman"/>
          <w:color w:val="000000"/>
          <w:lang w:eastAsia="zh-CN" w:bidi="ar-SA"/>
        </w:rPr>
        <w:instrText xml:space="preserve"> ADDIN EN.CITE &lt;EndNote&gt;&lt;Cite&gt;&lt;Author&gt;Lyles&lt;/Author&gt;&lt;Year&gt;2014&lt;/Year&gt;&lt;RecNum&gt;433&lt;/RecNum&gt;&lt;DisplayText&gt;&lt;style face="superscript"&gt;13, 34&lt;/style&gt;&lt;/DisplayText&gt;&lt;record&gt;&lt;rec-number&gt;433&lt;/rec-number&gt;&lt;foreign-keys&gt;&lt;key app="EN" db-id="sraaxd50r50xstextd150v279ztew2a2ae2d"&gt;433&lt;/key&gt;&lt;/foreign-keys&gt;&lt;ref-type name="Journal Article"&gt;17&lt;/ref-type&gt;&lt;contributors&gt;&lt;authors&gt;&lt;author&gt;Lyles, Christopher N&lt;/author&gt;&lt;author&gt;Le, Huynh M&lt;/author&gt;&lt;author&gt;Beasley, William Howard&lt;/author&gt;&lt;author&gt;McInerney, Michael J&lt;/author&gt;&lt;author&gt;Suflita, Joseph M&lt;/author&gt;&lt;/authors&gt;&lt;/contributors&gt;&lt;titles&gt;&lt;title&gt;Anaerobic hydrocarbon and fatty acid metabolism by syntrophic bacteria and their impact on carbon steel corrosion&lt;/title&gt;&lt;secondary-title&gt;Frontiers in microbiology&lt;/secondary-title&gt;&lt;/titles&gt;&lt;periodical&gt;&lt;full-title&gt;Frontiers in microbiology&lt;/full-title&gt;&lt;/periodical&gt;&lt;volume&gt;5&lt;/volume&gt;&lt;dates&gt;&lt;year&gt;2014&lt;/year&gt;&lt;/dates&gt;&lt;urls&gt;&lt;/urls&gt;&lt;/record&gt;&lt;/Cite&gt;&lt;Cite&gt;&lt;Author&gt;Lyles&lt;/Author&gt;&lt;Year&gt;2013&lt;/Year&gt;&lt;RecNum&gt;431&lt;/RecNum&gt;&lt;record&gt;&lt;rec-number&gt;431&lt;/rec-number&gt;&lt;foreign-keys&gt;&lt;key app="EN" db-id="sraaxd50r50xstextd150v279ztew2a2ae2d"&gt;431&lt;/key&gt;&lt;/foreign-keys&gt;&lt;ref-type name="Journal Article"&gt;17&lt;/ref-type&gt;&lt;contributors&gt;&lt;authors&gt;&lt;author&gt;Lyles, Christopher N&lt;/author&gt;&lt;author&gt;Aktas, Deniz F&lt;/author&gt;&lt;author&gt;Duncan, Kathleen E&lt;/author&gt;&lt;author&gt;Callaghan, Amy V&lt;/author&gt;&lt;author&gt;Stevenson, Bradley S&lt;/author&gt;&lt;author&gt;Suflita, Joseph M&lt;/author&gt;&lt;/authors&gt;&lt;/contributors&gt;&lt;titles&gt;&lt;title&gt;Impact of organosulfur content on diesel fuel stability and implications for carbon steel corrosion&lt;/title&gt;&lt;secondary-title&gt;Environmental science &amp;amp; technology&lt;/secondary-title&gt;&lt;/titles&gt;&lt;periodical&gt;&lt;full-title&gt;Environmental science &amp;amp; technology&lt;/full-title&gt;&lt;/periodical&gt;&lt;pages&gt;6052-6062&lt;/pages&gt;&lt;volume&gt;47&lt;/volume&gt;&lt;number&gt;11&lt;/number&gt;&lt;dates&gt;&lt;year&gt;2013&lt;/year&gt;&lt;/dates&gt;&lt;isbn&gt;0013-936X&lt;/isbn&gt;&lt;urls&gt;&lt;/urls&gt;&lt;/record&gt;&lt;/Cite&gt;&lt;/EndNote&gt;</w:instrText>
      </w:r>
      <w:r w:rsidRPr="00A96AEB">
        <w:rPr>
          <w:rFonts w:ascii="Times New Roman" w:eastAsia="SimSun" w:hAnsi="Times New Roman"/>
          <w:color w:val="000000"/>
          <w:lang w:eastAsia="zh-CN" w:bidi="ar-SA"/>
        </w:rPr>
        <w:fldChar w:fldCharType="separate"/>
      </w:r>
      <w:hyperlink w:anchor="_ENREF_13" w:tooltip="Lyles, 2013 #431" w:history="1">
        <w:r w:rsidRPr="00A96AEB">
          <w:rPr>
            <w:rFonts w:ascii="Times New Roman" w:eastAsia="SimSun" w:hAnsi="Times New Roman"/>
            <w:noProof/>
            <w:color w:val="000000"/>
            <w:vertAlign w:val="superscript"/>
            <w:lang w:eastAsia="zh-CN" w:bidi="ar-SA"/>
          </w:rPr>
          <w:t>13</w:t>
        </w:r>
      </w:hyperlink>
      <w:r w:rsidRPr="00A96AEB">
        <w:rPr>
          <w:rFonts w:ascii="Times New Roman" w:eastAsia="SimSun" w:hAnsi="Times New Roman"/>
          <w:noProof/>
          <w:color w:val="000000"/>
          <w:vertAlign w:val="superscript"/>
          <w:lang w:eastAsia="zh-CN" w:bidi="ar-SA"/>
        </w:rPr>
        <w:t xml:space="preserve">, </w:t>
      </w:r>
      <w:hyperlink w:anchor="_ENREF_34" w:tooltip="Lyles, 2014 #433" w:history="1">
        <w:r w:rsidRPr="00A96AEB">
          <w:rPr>
            <w:rFonts w:ascii="Times New Roman" w:eastAsia="SimSun" w:hAnsi="Times New Roman"/>
            <w:noProof/>
            <w:color w:val="000000"/>
            <w:vertAlign w:val="superscript"/>
            <w:lang w:eastAsia="zh-CN" w:bidi="ar-SA"/>
          </w:rPr>
          <w:t>34</w:t>
        </w:r>
      </w:hyperlink>
      <w:r w:rsidRPr="00A96AEB">
        <w:rPr>
          <w:rFonts w:ascii="Times New Roman" w:eastAsia="SimSun" w:hAnsi="Times New Roman"/>
          <w:color w:val="000000"/>
          <w:lang w:eastAsia="zh-CN" w:bidi="ar-SA"/>
        </w:rPr>
        <w:fldChar w:fldCharType="end"/>
      </w:r>
      <w:r w:rsidRPr="00A96AEB">
        <w:rPr>
          <w:rFonts w:ascii="Times New Roman" w:eastAsia="SimSun" w:hAnsi="Times New Roman"/>
          <w:color w:val="000000"/>
          <w:lang w:eastAsia="zh-CN" w:bidi="ar-SA"/>
        </w:rPr>
        <w:t xml:space="preserve"> In this regard, the impact of TDF on the biodegradation of common hydrocarbon components in conventional petroleum-derived fuels and its association with corrosion is also of importance.</w:t>
      </w:r>
    </w:p>
    <w:p w:rsidR="00CF65FC" w:rsidRPr="00A96AEB" w:rsidRDefault="00CF65FC" w:rsidP="00A96AEB">
      <w:pPr>
        <w:autoSpaceDE w:val="0"/>
        <w:autoSpaceDN w:val="0"/>
        <w:adjustRightInd w:val="0"/>
        <w:ind w:firstLine="720"/>
        <w:rPr>
          <w:rFonts w:ascii="Times New Roman" w:eastAsia="SimSun" w:hAnsi="Times New Roman"/>
          <w:color w:val="000000"/>
          <w:lang w:bidi="ar-SA"/>
        </w:rPr>
      </w:pPr>
      <w:r w:rsidRPr="00A96AEB">
        <w:rPr>
          <w:rFonts w:ascii="Times New Roman" w:eastAsia="SimSun" w:hAnsi="Times New Roman"/>
          <w:color w:val="000000"/>
          <w:lang w:bidi="ar-SA"/>
        </w:rPr>
        <w:t>Our findings suggest that TDF is relatively recalcitrant in marine environments under anaerobic conditions. There was also little discernable impact of TDF on the biodegradation of conventional hydrocarbons. While TDF might be potentially degraded by aerobic microorganisms, concerns over the environmental fate of TDF seem warranted due to its relative resistance to anaerobic biodegradation processes.</w:t>
      </w:r>
    </w:p>
    <w:p w:rsidR="00CF65FC" w:rsidRPr="00A96AEB" w:rsidRDefault="00610376" w:rsidP="00A56AC7">
      <w:pPr>
        <w:pStyle w:val="Heading2"/>
      </w:pPr>
      <w:bookmarkStart w:id="136" w:name="_Toc428438660"/>
      <w:r>
        <w:t>Experimental S</w:t>
      </w:r>
      <w:r w:rsidR="00AE7123" w:rsidRPr="00A96AEB">
        <w:t>ection</w:t>
      </w:r>
      <w:bookmarkEnd w:id="136"/>
    </w:p>
    <w:p w:rsidR="00CF65FC" w:rsidRPr="00A96AEB" w:rsidRDefault="00CF65FC" w:rsidP="00AE7123">
      <w:pPr>
        <w:rPr>
          <w:rFonts w:ascii="Times New Roman" w:eastAsia="SimSun" w:hAnsi="Times New Roman"/>
          <w:b/>
          <w:color w:val="000000"/>
          <w:lang w:bidi="ar-SA"/>
        </w:rPr>
      </w:pPr>
      <w:r w:rsidRPr="00A96AEB">
        <w:rPr>
          <w:rFonts w:ascii="Times New Roman" w:eastAsia="SimSun" w:hAnsi="Times New Roman"/>
          <w:b/>
          <w:color w:val="000000"/>
          <w:lang w:bidi="ar-SA"/>
        </w:rPr>
        <w:t xml:space="preserve">Seawaters and Fuels. </w:t>
      </w:r>
      <w:r w:rsidRPr="00A96AEB">
        <w:rPr>
          <w:rFonts w:ascii="Times New Roman" w:eastAsia="SimSun" w:hAnsi="Times New Roman"/>
          <w:color w:val="000000"/>
          <w:lang w:bidi="ar-SA"/>
        </w:rPr>
        <w:t xml:space="preserve">Three coastal seawaters from Key West (KW, Florida), Gulf of Mexico (GoM, Alabama) and San Diego Bay (SDB, California) were collected in </w:t>
      </w:r>
      <w:r w:rsidRPr="00A96AEB">
        <w:rPr>
          <w:rFonts w:ascii="Times New Roman" w:eastAsia="SimSun" w:hAnsi="Times New Roman"/>
          <w:color w:val="000000"/>
          <w:lang w:eastAsia="zh-CN" w:bidi="ar-SA"/>
        </w:rPr>
        <w:t>50 L carboys or 4 L Nalgene containers</w:t>
      </w:r>
      <w:r w:rsidRPr="00A96AEB" w:rsidDel="00EC78B7">
        <w:rPr>
          <w:rFonts w:ascii="Times New Roman" w:eastAsia="SimSun" w:hAnsi="Times New Roman"/>
          <w:color w:val="000000"/>
          <w:lang w:eastAsia="zh-CN" w:bidi="ar-SA"/>
        </w:rPr>
        <w:t xml:space="preserve"> </w:t>
      </w:r>
      <w:r w:rsidRPr="00A96AEB">
        <w:rPr>
          <w:rFonts w:ascii="Times New Roman" w:eastAsia="SimSun" w:hAnsi="Times New Roman"/>
          <w:color w:val="000000"/>
          <w:lang w:eastAsia="zh-CN" w:bidi="ar-SA"/>
        </w:rPr>
        <w:t xml:space="preserve">(Nalgene, Rochester, NY, USA) and shipped to the University of Oklahoma. In addition, SDB sediment was collected in 500 mL brown glass bottles that were filled to capacity with SDB seawater, and closed with screw cap lids. The seawater and sediment samples were stored at 4 </w:t>
      </w:r>
      <w:r w:rsidRPr="00A96AEB">
        <w:rPr>
          <w:rFonts w:ascii="Times New Roman" w:eastAsia="SimSun" w:hAnsi="Times New Roman"/>
          <w:color w:val="000000"/>
          <w:vertAlign w:val="superscript"/>
          <w:lang w:eastAsia="zh-CN" w:bidi="ar-SA"/>
        </w:rPr>
        <w:t>o</w:t>
      </w:r>
      <w:r w:rsidRPr="00A96AEB">
        <w:rPr>
          <w:rFonts w:ascii="Times New Roman" w:eastAsia="SimSun" w:hAnsi="Times New Roman"/>
          <w:color w:val="000000"/>
          <w:lang w:eastAsia="zh-CN" w:bidi="ar-SA"/>
        </w:rPr>
        <w:t xml:space="preserve">C prior to use. The terpene dimer fuel (TDF) was provided by the Naval Air Warfare Center, United States Navy, China Lake, California, USA. Figure S1 depicts the chemical structure of the particular TDF used in this study. </w:t>
      </w:r>
      <w:r w:rsidR="00E77C72">
        <w:rPr>
          <w:rFonts w:ascii="Times New Roman" w:eastAsia="SimSun" w:hAnsi="Times New Roman"/>
          <w:color w:val="000000"/>
          <w:lang w:eastAsia="zh-CN" w:bidi="ar-SA"/>
        </w:rPr>
        <w:t>In addition</w:t>
      </w:r>
      <w:r w:rsidRPr="00A96AEB">
        <w:rPr>
          <w:rFonts w:ascii="Times New Roman" w:eastAsia="SimSun" w:hAnsi="Times New Roman"/>
          <w:color w:val="000000"/>
          <w:lang w:eastAsia="zh-CN" w:bidi="ar-SA"/>
        </w:rPr>
        <w:t>, an equimolar mixture of C</w:t>
      </w:r>
      <w:r w:rsidRPr="00A96AEB">
        <w:rPr>
          <w:rFonts w:ascii="Times New Roman" w:eastAsia="SimSun" w:hAnsi="Times New Roman"/>
          <w:color w:val="000000"/>
          <w:vertAlign w:val="subscript"/>
          <w:lang w:eastAsia="zh-CN" w:bidi="ar-SA"/>
        </w:rPr>
        <w:t>6</w:t>
      </w:r>
      <w:r w:rsidRPr="00A96AEB">
        <w:rPr>
          <w:rFonts w:ascii="Times New Roman" w:eastAsia="SimSun" w:hAnsi="Times New Roman"/>
          <w:color w:val="000000"/>
          <w:lang w:eastAsia="zh-CN" w:bidi="ar-SA"/>
        </w:rPr>
        <w:t>-C</w:t>
      </w:r>
      <w:r w:rsidRPr="00A96AEB">
        <w:rPr>
          <w:rFonts w:ascii="Times New Roman" w:eastAsia="SimSun" w:hAnsi="Times New Roman"/>
          <w:color w:val="000000"/>
          <w:vertAlign w:val="subscript"/>
          <w:lang w:eastAsia="zh-CN" w:bidi="ar-SA"/>
        </w:rPr>
        <w:t>12</w:t>
      </w:r>
      <w:r w:rsidRPr="00A96AEB">
        <w:rPr>
          <w:rFonts w:ascii="Times New Roman" w:eastAsia="SimSun" w:hAnsi="Times New Roman"/>
          <w:color w:val="000000"/>
          <w:lang w:eastAsia="zh-CN" w:bidi="ar-SA"/>
        </w:rPr>
        <w:t xml:space="preserve"> </w:t>
      </w:r>
      <w:r w:rsidRPr="00A96AEB">
        <w:rPr>
          <w:rFonts w:ascii="Times New Roman" w:eastAsia="SimSun" w:hAnsi="Times New Roman"/>
          <w:i/>
          <w:color w:val="000000"/>
          <w:lang w:eastAsia="zh-CN" w:bidi="ar-SA"/>
        </w:rPr>
        <w:t>n</w:t>
      </w:r>
      <w:r w:rsidRPr="00A96AEB">
        <w:rPr>
          <w:rFonts w:ascii="Times New Roman" w:eastAsia="SimSun" w:hAnsi="Times New Roman"/>
          <w:color w:val="000000"/>
          <w:lang w:eastAsia="zh-CN" w:bidi="ar-SA"/>
        </w:rPr>
        <w:t xml:space="preserve">-alkanes (hexane, heptane, octane, nonane, decane, undecane and dodecane; Sigma-Aldrich, St. Louis, MO, USA) was prepared and blended with TDF to achieve a </w:t>
      </w:r>
      <w:r w:rsidRPr="00A96AEB">
        <w:rPr>
          <w:rFonts w:ascii="Times New Roman" w:eastAsia="SimSun" w:hAnsi="Times New Roman"/>
          <w:color w:val="000000"/>
          <w:lang w:bidi="ar-SA"/>
        </w:rPr>
        <w:t xml:space="preserve">50:50 (v/v) mixture for testing with conventional hydrocarbons. </w:t>
      </w:r>
    </w:p>
    <w:p w:rsidR="00CF65FC" w:rsidRPr="00A96AEB" w:rsidRDefault="00CF65FC" w:rsidP="00AE7123">
      <w:pPr>
        <w:rPr>
          <w:rFonts w:ascii="Times New Roman" w:eastAsia="SimSun" w:hAnsi="Times New Roman"/>
          <w:b/>
          <w:lang w:bidi="ar-SA"/>
        </w:rPr>
      </w:pPr>
      <w:r w:rsidRPr="00A96AEB">
        <w:rPr>
          <w:rFonts w:ascii="Times New Roman" w:eastAsia="SimSun" w:hAnsi="Times New Roman"/>
          <w:b/>
          <w:lang w:bidi="ar-SA"/>
        </w:rPr>
        <w:t xml:space="preserve">Construction of Microcosms. </w:t>
      </w:r>
      <w:r w:rsidRPr="00A96AEB">
        <w:rPr>
          <w:rFonts w:ascii="Times New Roman" w:eastAsia="SimSun" w:hAnsi="Times New Roman"/>
          <w:lang w:bidi="ar-SA"/>
        </w:rPr>
        <w:t>The biodegradation and biocorrosion assays were conducted in accordance with a recently published protocol</w:t>
      </w:r>
      <w:hyperlink w:anchor="_ENREF_35" w:tooltip="Liang, 2015 #465" w:history="1">
        <w:r w:rsidRPr="00A96AEB">
          <w:rPr>
            <w:rFonts w:ascii="Times New Roman" w:eastAsia="SimSun" w:hAnsi="Times New Roman"/>
            <w:lang w:bidi="ar-SA"/>
          </w:rPr>
          <w:fldChar w:fldCharType="begin"/>
        </w:r>
        <w:r w:rsidRPr="00A96AEB">
          <w:rPr>
            <w:rFonts w:ascii="Times New Roman" w:eastAsia="SimSun" w:hAnsi="Times New Roman"/>
            <w:lang w:bidi="ar-SA"/>
          </w:rPr>
          <w:instrText xml:space="preserve"> ADDIN EN.CITE &lt;EndNote&gt;&lt;Cite&gt;&lt;Author&gt;Liang&lt;/Author&gt;&lt;Year&gt;2015&lt;/Year&gt;&lt;RecNum&gt;465&lt;/RecNum&gt;&lt;DisplayText&gt;&lt;style face="superscript"&gt;35&lt;/style&gt;&lt;/DisplayText&gt;&lt;record&gt;&lt;rec-number&gt;465&lt;/rec-number&gt;&lt;foreign-keys&gt;&lt;key app="EN" db-id="sraaxd50r50xstextd150v279ztew2a2ae2d"&gt;465&lt;/key&gt;&lt;/foreign-keys&gt;&lt;ref-type name="Journal Article"&gt;17&lt;/ref-type&gt;&lt;contributors&gt;&lt;authors&gt;&lt;author&gt; Liang, Renxing&lt;/author&gt;&lt;author&gt;Suflita, Joseph M&lt;/author&gt;&lt;/authors&gt;&lt;/contributors&gt;&lt;titles&gt;&lt;title&gt;Protocol for Evaluating the Biological Stability of Fuel Formulations and their Relationship to Carbon Steel Biocorrosion&lt;/title&gt;&lt;secondary-title&gt;Handbook of hydrocarbon and lipid microbiology. Springer Berlin Heidelberg&lt;/secondary-title&gt;&lt;/titles&gt;&lt;periodical&gt;&lt;full-title&gt;Handbook of hydrocarbon and lipid microbiology. Springer Berlin Heidelberg&lt;/full-title&gt;&lt;/periodical&gt;&lt;dates&gt;&lt;year&gt;2015&lt;/year&gt;&lt;/dates&gt;&lt;urls&gt;&lt;/urls&gt;&lt;/record&gt;&lt;/Cite&gt;&lt;Cite&gt;&lt;Author&gt;Liang&lt;/Author&gt;&lt;Year&gt;2015&lt;/Year&gt;&lt;RecNum&gt;465&lt;/RecNum&gt;&lt;record&gt;&lt;rec-number&gt;465&lt;/rec-number&gt;&lt;foreign-keys&gt;&lt;key app="EN" db-id="sraaxd50r50xstextd150v279ztew2a2ae2d"&gt;465&lt;/key&gt;&lt;/foreign-keys&gt;&lt;ref-type name="Journal Article"&gt;17&lt;/ref-type&gt;&lt;contributors&gt;&lt;authors&gt;&lt;author&gt; Liang, Renxing&lt;/author&gt;&lt;author&gt;Suflita, Joseph M&lt;/author&gt;&lt;/authors&gt;&lt;/contributors&gt;&lt;titles&gt;&lt;title&gt;Protocol for Evaluating the Biological Stability of Fuel Formulations and their Relationship to Carbon Steel Biocorrosion&lt;/title&gt;&lt;secondary-title&gt;Handbook of hydrocarbon and lipid microbiology. Springer Berlin Heidelberg&lt;/secondary-title&gt;&lt;/titles&gt;&lt;periodical&gt;&lt;full-title&gt;Handbook of hydrocarbon and lipid microbiology. Springer Berlin Heidelberg&lt;/full-title&gt;&lt;/periodical&gt;&lt;dates&gt;&lt;year&gt;2015&lt;/year&gt;&lt;/dates&gt;&lt;urls&gt;&lt;/urls&gt;&lt;/record&gt;&lt;/Cite&gt;&lt;/EndNote&gt;</w:instrText>
        </w:r>
        <w:r w:rsidRPr="00A96AEB">
          <w:rPr>
            <w:rFonts w:ascii="Times New Roman" w:eastAsia="SimSun" w:hAnsi="Times New Roman"/>
            <w:lang w:bidi="ar-SA"/>
          </w:rPr>
          <w:fldChar w:fldCharType="separate"/>
        </w:r>
        <w:r w:rsidRPr="00A96AEB">
          <w:rPr>
            <w:rFonts w:ascii="Times New Roman" w:eastAsia="SimSun" w:hAnsi="Times New Roman"/>
            <w:noProof/>
            <w:vertAlign w:val="superscript"/>
            <w:lang w:bidi="ar-SA"/>
          </w:rPr>
          <w:t>35</w:t>
        </w:r>
        <w:r w:rsidRPr="00A96AEB">
          <w:rPr>
            <w:rFonts w:ascii="Times New Roman" w:eastAsia="SimSun" w:hAnsi="Times New Roman"/>
            <w:lang w:bidi="ar-SA"/>
          </w:rPr>
          <w:fldChar w:fldCharType="end"/>
        </w:r>
      </w:hyperlink>
      <w:r w:rsidRPr="00A96AEB">
        <w:rPr>
          <w:rFonts w:ascii="Times New Roman" w:eastAsia="SimSun" w:hAnsi="Times New Roman"/>
          <w:lang w:bidi="ar-SA"/>
        </w:rPr>
        <w:t xml:space="preserve">. Seawater was flushed </w:t>
      </w:r>
      <w:r w:rsidRPr="00A96AEB">
        <w:rPr>
          <w:rFonts w:ascii="Times New Roman" w:eastAsia="SimSun" w:hAnsi="Times New Roman"/>
          <w:lang w:bidi="ar-SA"/>
        </w:rPr>
        <w:lastRenderedPageBreak/>
        <w:t>with N</w:t>
      </w:r>
      <w:r w:rsidRPr="00A96AEB">
        <w:rPr>
          <w:rFonts w:ascii="Times New Roman" w:eastAsia="SimSun" w:hAnsi="Times New Roman"/>
          <w:vertAlign w:val="subscript"/>
          <w:lang w:bidi="ar-SA"/>
        </w:rPr>
        <w:t>2</w:t>
      </w:r>
      <w:r w:rsidRPr="00A96AEB">
        <w:rPr>
          <w:rFonts w:ascii="Times New Roman" w:eastAsia="SimSun" w:hAnsi="Times New Roman"/>
          <w:lang w:bidi="ar-SA"/>
        </w:rPr>
        <w:t xml:space="preserve"> and reduced with Na</w:t>
      </w:r>
      <w:r w:rsidRPr="00A96AEB">
        <w:rPr>
          <w:rFonts w:ascii="Times New Roman" w:eastAsia="SimSun" w:hAnsi="Times New Roman"/>
          <w:vertAlign w:val="subscript"/>
          <w:lang w:bidi="ar-SA"/>
        </w:rPr>
        <w:t>2</w:t>
      </w:r>
      <w:r w:rsidRPr="00A96AEB">
        <w:rPr>
          <w:rFonts w:ascii="Times New Roman" w:eastAsia="SimSun" w:hAnsi="Times New Roman"/>
          <w:lang w:bidi="ar-SA"/>
        </w:rPr>
        <w:t>S (0.0001%) in a sterile glass Schott bottle sealed with a closure to maintain anaerobic conditions</w:t>
      </w:r>
      <w:r w:rsidR="00EF75EE">
        <w:rPr>
          <w:rFonts w:ascii="Times New Roman" w:eastAsia="SimSun" w:hAnsi="Times New Roman"/>
          <w:lang w:bidi="ar-SA"/>
        </w:rPr>
        <w:t>.</w:t>
      </w:r>
      <w:r w:rsidRPr="00A96AEB">
        <w:rPr>
          <w:rFonts w:ascii="Times New Roman" w:eastAsia="SimSun" w:hAnsi="Times New Roman"/>
          <w:lang w:bidi="ar-SA"/>
        </w:rPr>
        <w:t xml:space="preserve"> </w:t>
      </w:r>
      <w:hyperlink w:anchor="_ENREF_35" w:tooltip="Liang, 2015 #465" w:history="1">
        <w:r w:rsidRPr="00A96AEB">
          <w:rPr>
            <w:rFonts w:ascii="Times New Roman" w:eastAsia="SimSun" w:hAnsi="Times New Roman"/>
            <w:lang w:bidi="ar-SA"/>
          </w:rPr>
          <w:fldChar w:fldCharType="begin"/>
        </w:r>
        <w:r w:rsidRPr="00A96AEB">
          <w:rPr>
            <w:rFonts w:ascii="Times New Roman" w:eastAsia="SimSun" w:hAnsi="Times New Roman"/>
            <w:lang w:bidi="ar-SA"/>
          </w:rPr>
          <w:instrText xml:space="preserve"> ADDIN EN.CITE &lt;EndNote&gt;&lt;Cite&gt;&lt;Author&gt;Liang&lt;/Author&gt;&lt;Year&gt;2015&lt;/Year&gt;&lt;RecNum&gt;465&lt;/RecNum&gt;&lt;DisplayText&gt;&lt;style face="superscript"&gt;35&lt;/style&gt;&lt;/DisplayText&gt;&lt;record&gt;&lt;rec-number&gt;465&lt;/rec-number&gt;&lt;foreign-keys&gt;&lt;key app="EN" db-id="sraaxd50r50xstextd150v279ztew2a2ae2d"&gt;465&lt;/key&gt;&lt;/foreign-keys&gt;&lt;ref-type name="Journal Article"&gt;17&lt;/ref-type&gt;&lt;contributors&gt;&lt;authors&gt;&lt;author&gt; Liang, Renxing&lt;/author&gt;&lt;author&gt;Suflita, Joseph M&lt;/author&gt;&lt;/authors&gt;&lt;/contributors&gt;&lt;titles&gt;&lt;title&gt;Protocol for Evaluating the Biological Stability of Fuel Formulations and their Relationship to Carbon Steel Biocorrosion&lt;/title&gt;&lt;secondary-title&gt;Handbook of hydrocarbon and lipid microbiology. Springer Berlin Heidelberg&lt;/secondary-title&gt;&lt;/titles&gt;&lt;periodical&gt;&lt;full-title&gt;Handbook of hydrocarbon and lipid microbiology. Springer Berlin Heidelberg&lt;/full-title&gt;&lt;/periodical&gt;&lt;dates&gt;&lt;year&gt;2015&lt;/year&gt;&lt;/dates&gt;&lt;urls&gt;&lt;/urls&gt;&lt;/record&gt;&lt;/Cite&gt;&lt;/EndNote&gt;</w:instrText>
        </w:r>
        <w:r w:rsidRPr="00A96AEB">
          <w:rPr>
            <w:rFonts w:ascii="Times New Roman" w:eastAsia="SimSun" w:hAnsi="Times New Roman"/>
            <w:lang w:bidi="ar-SA"/>
          </w:rPr>
          <w:fldChar w:fldCharType="separate"/>
        </w:r>
        <w:r w:rsidRPr="00A96AEB">
          <w:rPr>
            <w:rFonts w:ascii="Times New Roman" w:eastAsia="SimSun" w:hAnsi="Times New Roman"/>
            <w:noProof/>
            <w:vertAlign w:val="superscript"/>
            <w:lang w:bidi="ar-SA"/>
          </w:rPr>
          <w:t>35</w:t>
        </w:r>
        <w:r w:rsidRPr="00A96AEB">
          <w:rPr>
            <w:rFonts w:ascii="Times New Roman" w:eastAsia="SimSun" w:hAnsi="Times New Roman"/>
            <w:lang w:bidi="ar-SA"/>
          </w:rPr>
          <w:fldChar w:fldCharType="end"/>
        </w:r>
      </w:hyperlink>
      <w:r w:rsidRPr="00A96AEB">
        <w:rPr>
          <w:rFonts w:ascii="Times New Roman" w:eastAsia="SimSun" w:hAnsi="Times New Roman"/>
          <w:lang w:bidi="ar-SA"/>
        </w:rPr>
        <w:t xml:space="preserve"> The incubations were established in 120 ml serum bottles amended with seawater (40 ml) as inocula, the fuel combination of choice, and a preweighed carbon steel coupon.  For SDB incubations, </w:t>
      </w:r>
      <w:r w:rsidR="00E77C72">
        <w:rPr>
          <w:rFonts w:ascii="Times New Roman" w:eastAsia="SimSun" w:hAnsi="Times New Roman"/>
          <w:lang w:bidi="ar-SA"/>
        </w:rPr>
        <w:t xml:space="preserve">wet </w:t>
      </w:r>
      <w:r w:rsidRPr="00A96AEB">
        <w:rPr>
          <w:rFonts w:ascii="Times New Roman" w:eastAsia="SimSun" w:hAnsi="Times New Roman"/>
          <w:lang w:bidi="ar-SA"/>
        </w:rPr>
        <w:t xml:space="preserve">sediment (10 g) was also incorporated as an additional inoculum source to maximize the possibility of enriching TDF-degrading microorganisms. To assess the impact of TDF on the biodegradation of petroleum fuel components and associated corrosion, a 5 ml culture of </w:t>
      </w:r>
      <w:r w:rsidRPr="00A96AEB">
        <w:rPr>
          <w:rFonts w:ascii="Times New Roman" w:eastAsia="SimSun" w:hAnsi="Times New Roman"/>
          <w:i/>
          <w:lang w:bidi="ar-SA"/>
        </w:rPr>
        <w:t xml:space="preserve">D. alkanexedens </w:t>
      </w:r>
      <w:r w:rsidRPr="00A96AEB">
        <w:rPr>
          <w:rFonts w:ascii="Times New Roman" w:eastAsia="SimSun" w:hAnsi="Times New Roman"/>
          <w:lang w:bidi="ar-SA"/>
        </w:rPr>
        <w:t>strain ALDC</w:t>
      </w:r>
      <w:r w:rsidR="004D1B65" w:rsidRPr="004C2AA5">
        <w:rPr>
          <w:rFonts w:ascii="Times New Roman" w:eastAsia="SimSun" w:hAnsi="Times New Roman"/>
          <w:vertAlign w:val="superscript"/>
          <w:lang w:bidi="ar-SA"/>
        </w:rPr>
        <w:t>T</w:t>
      </w:r>
      <w:hyperlink w:anchor="_ENREF_33" w:tooltip="Davidova, 2006 #19" w:history="1">
        <w:r w:rsidRPr="00A96AEB">
          <w:rPr>
            <w:rFonts w:ascii="Times New Roman" w:eastAsia="SimSun" w:hAnsi="Times New Roman"/>
            <w:lang w:bidi="ar-SA"/>
          </w:rPr>
          <w:fldChar w:fldCharType="begin"/>
        </w:r>
        <w:r w:rsidRPr="00A96AEB">
          <w:rPr>
            <w:rFonts w:ascii="Times New Roman" w:eastAsia="SimSun" w:hAnsi="Times New Roman"/>
            <w:lang w:bidi="ar-SA"/>
          </w:rPr>
          <w:instrText xml:space="preserve"> ADDIN EN.CITE &lt;EndNote&gt;&lt;Cite&gt;&lt;Author&gt;Davidova&lt;/Author&gt;&lt;Year&gt;2006&lt;/Year&gt;&lt;RecNum&gt;19&lt;/RecNum&gt;&lt;DisplayText&gt;&lt;style face="superscript"&gt;33&lt;/style&gt;&lt;/DisplayText&gt;&lt;record&gt;&lt;rec-number&gt;19&lt;/rec-number&gt;&lt;foreign-keys&gt;&lt;key app="EN" db-id="sraaxd50r50xstextd150v279ztew2a2ae2d"&gt;19&lt;/key&gt;&lt;/foreign-keys&gt;&lt;ref-type name="Journal Article"&gt;17&lt;/ref-type&gt;&lt;contributors&gt;&lt;authors&gt;&lt;author&gt;Davidova, Irene A&lt;/author&gt;&lt;author&gt;Duncan, Kathleen E&lt;/author&gt;&lt;author&gt;Choi, Ok Kyoung&lt;/author&gt;&lt;author&gt;Suflita, Joseph M&lt;/author&gt;&lt;/authors&gt;&lt;/contributors&gt;&lt;titles&gt;&lt;title&gt;Desulfoglaeba alkanexedens gen. nov., sp. nov., an n-alkane-degrading, sulfate-reducing bacterium&lt;/title&gt;&lt;secondary-title&gt;International journal of systematic and evolutionary microbiology&lt;/secondary-title&gt;&lt;/titles&gt;&lt;periodical&gt;&lt;full-title&gt;International journal of systematic and evolutionary microbiology&lt;/full-title&gt;&lt;/periodical&gt;&lt;pages&gt;2737-2742&lt;/pages&gt;&lt;volume&gt;56&lt;/volume&gt;&lt;number&gt;12&lt;/number&gt;&lt;dates&gt;&lt;year&gt;2006&lt;/year&gt;&lt;/dates&gt;&lt;isbn&gt;1466-5026&lt;/isbn&gt;&lt;urls&gt;&lt;/urls&gt;&lt;/record&gt;&lt;/Cite&gt;&lt;/EndNote&gt;</w:instrText>
        </w:r>
        <w:r w:rsidRPr="00A96AEB">
          <w:rPr>
            <w:rFonts w:ascii="Times New Roman" w:eastAsia="SimSun" w:hAnsi="Times New Roman"/>
            <w:lang w:bidi="ar-SA"/>
          </w:rPr>
          <w:fldChar w:fldCharType="separate"/>
        </w:r>
        <w:r w:rsidRPr="00A96AEB">
          <w:rPr>
            <w:rFonts w:ascii="Times New Roman" w:eastAsia="SimSun" w:hAnsi="Times New Roman"/>
            <w:noProof/>
            <w:vertAlign w:val="superscript"/>
            <w:lang w:bidi="ar-SA"/>
          </w:rPr>
          <w:t>33</w:t>
        </w:r>
        <w:r w:rsidRPr="00A96AEB">
          <w:rPr>
            <w:rFonts w:ascii="Times New Roman" w:eastAsia="SimSun" w:hAnsi="Times New Roman"/>
            <w:lang w:bidi="ar-SA"/>
          </w:rPr>
          <w:fldChar w:fldCharType="end"/>
        </w:r>
      </w:hyperlink>
      <w:r w:rsidRPr="00A96AEB">
        <w:rPr>
          <w:rFonts w:ascii="Times New Roman" w:eastAsia="SimSun" w:hAnsi="Times New Roman"/>
          <w:lang w:bidi="ar-SA"/>
        </w:rPr>
        <w:t xml:space="preserve"> in stationary phase was inoculated into 35 ml seawater in KW incubations. The coupons were weighed and placed at the bottom of bottles for KW and GoM incubations.  However, coupons were suspended in the aqueous phase with a PTFE coated quartz string when sediment was present in the SDB incubations. The TDF or TDF blend with alkanes (0.1 ml) was added aseptically by sterile syringe. Meanwhile, the TDF-unamended and sterile controls were also incorporated. The seawater and the </w:t>
      </w:r>
      <w:r w:rsidRPr="00A96AEB">
        <w:rPr>
          <w:rFonts w:ascii="Times New Roman" w:eastAsia="SimSun" w:hAnsi="Times New Roman"/>
          <w:i/>
          <w:lang w:bidi="ar-SA"/>
        </w:rPr>
        <w:t xml:space="preserve">D. alkanexedens </w:t>
      </w:r>
      <w:r w:rsidRPr="00A96AEB">
        <w:rPr>
          <w:rFonts w:ascii="Times New Roman" w:eastAsia="SimSun" w:hAnsi="Times New Roman"/>
          <w:lang w:bidi="ar-SA"/>
        </w:rPr>
        <w:t>strain ALDC</w:t>
      </w:r>
      <w:r w:rsidR="004D1B65" w:rsidRPr="004C2AA5">
        <w:rPr>
          <w:rFonts w:ascii="Times New Roman" w:eastAsia="SimSun" w:hAnsi="Times New Roman"/>
          <w:vertAlign w:val="superscript"/>
          <w:lang w:bidi="ar-SA"/>
        </w:rPr>
        <w:t>T</w:t>
      </w:r>
      <w:r w:rsidRPr="00A96AEB">
        <w:rPr>
          <w:rFonts w:ascii="Times New Roman" w:eastAsia="SimSun" w:hAnsi="Times New Roman"/>
          <w:lang w:bidi="ar-SA"/>
        </w:rPr>
        <w:t xml:space="preserve"> cells were autoclaved for 20 min at 121 </w:t>
      </w:r>
      <w:r w:rsidRPr="00A96AEB">
        <w:rPr>
          <w:rFonts w:ascii="Times New Roman" w:eastAsia="SimSun" w:hAnsi="Times New Roman"/>
          <w:vertAlign w:val="superscript"/>
          <w:lang w:bidi="ar-SA"/>
        </w:rPr>
        <w:t>o</w:t>
      </w:r>
      <w:r w:rsidRPr="00A96AEB">
        <w:rPr>
          <w:rFonts w:ascii="Times New Roman" w:eastAsia="SimSun" w:hAnsi="Times New Roman"/>
          <w:lang w:bidi="ar-SA"/>
        </w:rPr>
        <w:t xml:space="preserve">C and 20 psi to serve as sterile controls. All the established mixtures were closed with a 1-cm-thick rubber stopper and incubated in the dark at room temperature (21±2 </w:t>
      </w:r>
      <w:r w:rsidRPr="00A96AEB">
        <w:rPr>
          <w:rFonts w:ascii="Times New Roman" w:eastAsia="SimSun" w:hAnsi="Times New Roman"/>
          <w:vertAlign w:val="superscript"/>
          <w:lang w:bidi="ar-SA"/>
        </w:rPr>
        <w:t>o</w:t>
      </w:r>
      <w:r w:rsidRPr="00A96AEB">
        <w:rPr>
          <w:rFonts w:ascii="Times New Roman" w:eastAsia="SimSun" w:hAnsi="Times New Roman"/>
          <w:lang w:bidi="ar-SA"/>
        </w:rPr>
        <w:t xml:space="preserve">C).  </w:t>
      </w:r>
    </w:p>
    <w:p w:rsidR="00CF65FC" w:rsidRPr="00A96AEB" w:rsidRDefault="00CF65FC" w:rsidP="00AE7123">
      <w:pPr>
        <w:rPr>
          <w:rFonts w:ascii="Times New Roman" w:eastAsia="SimSun" w:hAnsi="Times New Roman"/>
          <w:b/>
          <w:color w:val="000000"/>
          <w:lang w:bidi="ar-SA"/>
        </w:rPr>
      </w:pPr>
      <w:r w:rsidRPr="00A96AEB">
        <w:rPr>
          <w:rFonts w:ascii="Times New Roman" w:eastAsia="SimSun" w:hAnsi="Times New Roman"/>
          <w:b/>
          <w:color w:val="000000"/>
          <w:lang w:bidi="ar-SA"/>
        </w:rPr>
        <w:t xml:space="preserve">Corrosion Assay. </w:t>
      </w:r>
      <w:r w:rsidRPr="00A96AEB">
        <w:rPr>
          <w:rFonts w:ascii="Times New Roman" w:eastAsia="SimSun" w:hAnsi="Times New Roman"/>
          <w:color w:val="000000"/>
          <w:lang w:bidi="ar-SA"/>
        </w:rPr>
        <w:t>The chemical composition of carbon steel (type 1018) used in this study is as follows (wt. %): 0.15–0.20% C, 0.6–0.9% Mn, 0.035% maximum S, 0.03% maximum P, and the remainder Fe.  The carbon-steel coupons were fabricated with specifications as previously described</w:t>
      </w:r>
      <w:r w:rsidR="00EF75EE">
        <w:rPr>
          <w:rFonts w:ascii="Times New Roman" w:eastAsia="SimSun" w:hAnsi="Times New Roman"/>
          <w:color w:val="000000"/>
          <w:lang w:bidi="ar-SA"/>
        </w:rPr>
        <w:t>.</w:t>
      </w:r>
      <w:hyperlink w:anchor="_ENREF_36" w:tooltip="Liang, 2014 #375" w:history="1">
        <w:r w:rsidRPr="00A96AEB">
          <w:rPr>
            <w:rFonts w:ascii="Times New Roman" w:eastAsia="SimSun" w:hAnsi="Times New Roman"/>
            <w:color w:val="000000"/>
            <w:lang w:bidi="ar-SA"/>
          </w:rPr>
          <w:fldChar w:fldCharType="begin"/>
        </w:r>
        <w:r w:rsidRPr="00A96AEB">
          <w:rPr>
            <w:rFonts w:ascii="Times New Roman" w:eastAsia="SimSun" w:hAnsi="Times New Roman"/>
            <w:color w:val="000000"/>
            <w:lang w:bidi="ar-SA"/>
          </w:rPr>
          <w:instrText xml:space="preserve"> ADDIN EN.CITE &lt;EndNote&gt;&lt;Cite&gt;&lt;Author&gt;Liang&lt;/Author&gt;&lt;Year&gt;2014&lt;/Year&gt;&lt;RecNum&gt;375&lt;/RecNum&gt;&lt;DisplayText&gt;&lt;style face="superscript"&gt;36&lt;/style&gt;&lt;/DisplayText&gt;&lt;record&gt;&lt;rec-number&gt;375&lt;/rec-number&gt;&lt;foreign-keys&gt;&lt;key app="EN" db-id="sraaxd50r50xstextd150v279ztew2a2ae2d"&gt;375&lt;/key&gt;&lt;/foreign-keys&gt;&lt;ref-type name="Journal Article"&gt;17&lt;/ref-type&gt;&lt;contributors&gt;&lt;authors&gt;&lt;author&gt;Liang, Renxing&lt;/author&gt;&lt;author&gt;Grizzle, Robert S&lt;/author&gt;&lt;author&gt;Duncan, Kathleen E&lt;/author&gt;&lt;author&gt;McInerney, Michael J&lt;/author&gt;&lt;author&gt;Suflita, Joseph M&lt;/author&gt;&lt;/authors&gt;&lt;/contributors&gt;&lt;titles&gt;&lt;title&gt;Roles of thermophilic thiosulfate-reducing bacteria and methanogenic archaea in the biocorrosion of oil pipelines&lt;/title&gt;&lt;secondary-title&gt;Frontiers in microbiology&lt;/secondary-title&gt;&lt;/titles&gt;&lt;periodical&gt;&lt;full-title&gt;Frontiers in microbiology&lt;/full-title&gt;&lt;/periodical&gt;&lt;volume&gt;5&lt;/volume&gt;&lt;dates&gt;&lt;year&gt;2014&lt;/year&gt;&lt;/dates&gt;&lt;urls&gt;&lt;/urls&gt;&lt;/record&gt;&lt;/Cite&gt;&lt;/EndNote&gt;</w:instrText>
        </w:r>
        <w:r w:rsidRPr="00A96AEB">
          <w:rPr>
            <w:rFonts w:ascii="Times New Roman" w:eastAsia="SimSun" w:hAnsi="Times New Roman"/>
            <w:color w:val="000000"/>
            <w:lang w:bidi="ar-SA"/>
          </w:rPr>
          <w:fldChar w:fldCharType="separate"/>
        </w:r>
        <w:r w:rsidRPr="00A96AEB">
          <w:rPr>
            <w:rFonts w:ascii="Times New Roman" w:eastAsia="SimSun" w:hAnsi="Times New Roman"/>
            <w:noProof/>
            <w:color w:val="000000"/>
            <w:vertAlign w:val="superscript"/>
            <w:lang w:bidi="ar-SA"/>
          </w:rPr>
          <w:t>36</w:t>
        </w:r>
        <w:r w:rsidRPr="00A96AEB">
          <w:rPr>
            <w:rFonts w:ascii="Times New Roman" w:eastAsia="SimSun" w:hAnsi="Times New Roman"/>
            <w:color w:val="000000"/>
            <w:lang w:bidi="ar-SA"/>
          </w:rPr>
          <w:fldChar w:fldCharType="end"/>
        </w:r>
      </w:hyperlink>
      <w:r w:rsidRPr="00A96AEB">
        <w:rPr>
          <w:rFonts w:ascii="Times New Roman" w:eastAsia="SimSun" w:hAnsi="Times New Roman"/>
          <w:color w:val="000000"/>
          <w:lang w:bidi="ar-SA"/>
        </w:rPr>
        <w:t xml:space="preserve"> The coupons were cleaned with deionized water and acetone according to the procedures published elsewhere</w:t>
      </w:r>
      <w:r w:rsidR="00EF75EE">
        <w:rPr>
          <w:rFonts w:ascii="Times New Roman" w:eastAsia="SimSun" w:hAnsi="Times New Roman"/>
          <w:color w:val="000000"/>
          <w:lang w:bidi="ar-SA"/>
        </w:rPr>
        <w:t>.</w:t>
      </w:r>
      <w:hyperlink w:anchor="_ENREF_36" w:tooltip="Liang, 2014 #375" w:history="1">
        <w:r w:rsidRPr="00A96AEB">
          <w:rPr>
            <w:rFonts w:ascii="Times New Roman" w:eastAsia="SimSun" w:hAnsi="Times New Roman"/>
            <w:color w:val="000000"/>
            <w:lang w:bidi="ar-SA"/>
          </w:rPr>
          <w:fldChar w:fldCharType="begin"/>
        </w:r>
        <w:r w:rsidRPr="00A96AEB">
          <w:rPr>
            <w:rFonts w:ascii="Times New Roman" w:eastAsia="SimSun" w:hAnsi="Times New Roman"/>
            <w:color w:val="000000"/>
            <w:lang w:bidi="ar-SA"/>
          </w:rPr>
          <w:instrText xml:space="preserve"> ADDIN EN.CITE &lt;EndNote&gt;&lt;Cite&gt;&lt;Author&gt;Liang&lt;/Author&gt;&lt;Year&gt;2014&lt;/Year&gt;&lt;RecNum&gt;375&lt;/RecNum&gt;&lt;DisplayText&gt;&lt;style face="superscript"&gt;36&lt;/style&gt;&lt;/DisplayText&gt;&lt;record&gt;&lt;rec-number&gt;375&lt;/rec-number&gt;&lt;foreign-keys&gt;&lt;key app="EN" db-id="sraaxd50r50xstextd150v279ztew2a2ae2d"&gt;375&lt;/key&gt;&lt;/foreign-keys&gt;&lt;ref-type name="Journal Article"&gt;17&lt;/ref-type&gt;&lt;contributors&gt;&lt;authors&gt;&lt;author&gt;Liang, Renxing&lt;/author&gt;&lt;author&gt;Grizzle, Robert S&lt;/author&gt;&lt;author&gt;Duncan, Kathleen E&lt;/author&gt;&lt;author&gt;McInerney, Michael J&lt;/author&gt;&lt;author&gt;Suflita, Joseph M&lt;/author&gt;&lt;/authors&gt;&lt;/contributors&gt;&lt;titles&gt;&lt;title&gt;Roles of thermophilic thiosulfate-reducing bacteria and methanogenic archaea in the biocorrosion of oil pipelines&lt;/title&gt;&lt;secondary-title&gt;Frontiers in microbiology&lt;/secondary-title&gt;&lt;/titles&gt;&lt;periodical&gt;&lt;full-title&gt;Frontiers in microbiology&lt;/full-title&gt;&lt;/periodical&gt;&lt;volume&gt;5&lt;/volume&gt;&lt;dates&gt;&lt;year&gt;2014&lt;/year&gt;&lt;/dates&gt;&lt;urls&gt;&lt;/urls&gt;&lt;/record&gt;&lt;/Cite&gt;&lt;/EndNote&gt;</w:instrText>
        </w:r>
        <w:r w:rsidRPr="00A96AEB">
          <w:rPr>
            <w:rFonts w:ascii="Times New Roman" w:eastAsia="SimSun" w:hAnsi="Times New Roman"/>
            <w:color w:val="000000"/>
            <w:lang w:bidi="ar-SA"/>
          </w:rPr>
          <w:fldChar w:fldCharType="separate"/>
        </w:r>
        <w:r w:rsidRPr="00A96AEB">
          <w:rPr>
            <w:rFonts w:ascii="Times New Roman" w:eastAsia="SimSun" w:hAnsi="Times New Roman"/>
            <w:noProof/>
            <w:color w:val="000000"/>
            <w:vertAlign w:val="superscript"/>
            <w:lang w:bidi="ar-SA"/>
          </w:rPr>
          <w:t>36</w:t>
        </w:r>
        <w:r w:rsidRPr="00A96AEB">
          <w:rPr>
            <w:rFonts w:ascii="Times New Roman" w:eastAsia="SimSun" w:hAnsi="Times New Roman"/>
            <w:color w:val="000000"/>
            <w:lang w:bidi="ar-SA"/>
          </w:rPr>
          <w:fldChar w:fldCharType="end"/>
        </w:r>
      </w:hyperlink>
      <w:r w:rsidRPr="00A96AEB">
        <w:rPr>
          <w:rFonts w:ascii="Times New Roman" w:eastAsia="SimSun" w:hAnsi="Times New Roman"/>
          <w:color w:val="000000"/>
          <w:lang w:bidi="ar-SA"/>
        </w:rPr>
        <w:t xml:space="preserve"> To suspend the coupon, a PTFE string was used to tie the coupon and fixed with a needle partially </w:t>
      </w:r>
      <w:r w:rsidRPr="00A96AEB">
        <w:rPr>
          <w:rFonts w:ascii="Times New Roman" w:eastAsia="SimSun" w:hAnsi="Times New Roman"/>
          <w:color w:val="000000"/>
          <w:lang w:bidi="ar-SA"/>
        </w:rPr>
        <w:lastRenderedPageBreak/>
        <w:t>punctured through the stopper to avoid any gas leakage. Coupons at the conclusion of experiment were harvested and the corrosion products were removed with acid washing according to an ASTM standard</w:t>
      </w:r>
      <w:r w:rsidR="00E77C72">
        <w:rPr>
          <w:rFonts w:ascii="Times New Roman" w:eastAsia="SimSun" w:hAnsi="Times New Roman"/>
          <w:color w:val="000000"/>
          <w:lang w:bidi="ar-SA"/>
        </w:rPr>
        <w:t xml:space="preserve"> G1-03</w:t>
      </w:r>
      <w:r w:rsidRPr="00A96AEB">
        <w:rPr>
          <w:rFonts w:ascii="Times New Roman" w:eastAsia="SimSun" w:hAnsi="Times New Roman"/>
          <w:color w:val="000000"/>
          <w:lang w:bidi="ar-SA"/>
        </w:rPr>
        <w:t xml:space="preserve"> procedure</w:t>
      </w:r>
      <w:r w:rsidR="00EF75EE">
        <w:rPr>
          <w:rFonts w:ascii="Times New Roman" w:eastAsia="SimSun" w:hAnsi="Times New Roman"/>
          <w:color w:val="000000"/>
          <w:lang w:bidi="ar-SA"/>
        </w:rPr>
        <w:t>.</w:t>
      </w:r>
      <w:hyperlink w:anchor="_ENREF_37" w:tooltip="G1-03, 2003 #215" w:history="1">
        <w:r w:rsidRPr="00A96AEB">
          <w:rPr>
            <w:rFonts w:ascii="Times New Roman" w:eastAsia="SimSun" w:hAnsi="Times New Roman"/>
            <w:color w:val="000000"/>
            <w:lang w:bidi="ar-SA"/>
          </w:rPr>
          <w:fldChar w:fldCharType="begin"/>
        </w:r>
        <w:r w:rsidRPr="00A96AEB">
          <w:rPr>
            <w:rFonts w:ascii="Times New Roman" w:eastAsia="SimSun" w:hAnsi="Times New Roman"/>
            <w:color w:val="000000"/>
            <w:lang w:bidi="ar-SA"/>
          </w:rPr>
          <w:instrText xml:space="preserve"> ADDIN EN.CITE &lt;EndNote&gt;&lt;Cite&gt;&lt;Author&gt;G1-03&lt;/Author&gt;&lt;Year&gt;2003&lt;/Year&gt;&lt;RecNum&gt;215&lt;/RecNum&gt;&lt;DisplayText&gt;&lt;style face="superscript"&gt;37&lt;/style&gt;&lt;/DisplayText&gt;&lt;record&gt;&lt;rec-number&gt;215&lt;/rec-number&gt;&lt;foreign-keys&gt;&lt;key app="EN" db-id="sraaxd50r50xstextd150v279ztew2a2ae2d"&gt;215&lt;/key&gt;&lt;/foreign-keys&gt;&lt;ref-type name="Journal Article"&gt;17&lt;/ref-type&gt;&lt;contributors&gt;&lt;authors&gt;&lt;author&gt;ASTM G1-03&lt;/author&gt;&lt;/authors&gt;&lt;/contributors&gt;&lt;titles&gt;&lt;title&gt;Standard practice for preparing, cleaning, and evaluating corrosion test specimens&lt;/title&gt;&lt;/titles&gt;&lt;dates&gt;&lt;year&gt;2003&lt;/year&gt;&lt;/dates&gt;&lt;urls&gt;&lt;/urls&gt;&lt;/record&gt;&lt;/Cite&gt;&lt;/EndNote&gt;</w:instrText>
        </w:r>
        <w:r w:rsidRPr="00A96AEB">
          <w:rPr>
            <w:rFonts w:ascii="Times New Roman" w:eastAsia="SimSun" w:hAnsi="Times New Roman"/>
            <w:color w:val="000000"/>
            <w:lang w:bidi="ar-SA"/>
          </w:rPr>
          <w:fldChar w:fldCharType="separate"/>
        </w:r>
        <w:r w:rsidRPr="00A96AEB">
          <w:rPr>
            <w:rFonts w:ascii="Times New Roman" w:eastAsia="SimSun" w:hAnsi="Times New Roman"/>
            <w:noProof/>
            <w:color w:val="000000"/>
            <w:vertAlign w:val="superscript"/>
            <w:lang w:bidi="ar-SA"/>
          </w:rPr>
          <w:t>37</w:t>
        </w:r>
        <w:r w:rsidRPr="00A96AEB">
          <w:rPr>
            <w:rFonts w:ascii="Times New Roman" w:eastAsia="SimSun" w:hAnsi="Times New Roman"/>
            <w:color w:val="000000"/>
            <w:lang w:bidi="ar-SA"/>
          </w:rPr>
          <w:fldChar w:fldCharType="end"/>
        </w:r>
      </w:hyperlink>
      <w:r w:rsidRPr="00A96AEB">
        <w:rPr>
          <w:rFonts w:ascii="Times New Roman" w:eastAsia="SimSun" w:hAnsi="Times New Roman"/>
          <w:color w:val="000000"/>
          <w:lang w:bidi="ar-SA"/>
        </w:rPr>
        <w:t xml:space="preserve"> The cleaned coupons were dried and stored under N</w:t>
      </w:r>
      <w:r w:rsidRPr="00A96AEB">
        <w:rPr>
          <w:rFonts w:ascii="Times New Roman" w:eastAsia="SimSun" w:hAnsi="Times New Roman"/>
          <w:color w:val="000000"/>
          <w:vertAlign w:val="subscript"/>
          <w:lang w:bidi="ar-SA"/>
        </w:rPr>
        <w:t>2</w:t>
      </w:r>
      <w:r w:rsidRPr="00A96AEB">
        <w:rPr>
          <w:rFonts w:ascii="Times New Roman" w:eastAsia="SimSun" w:hAnsi="Times New Roman"/>
          <w:color w:val="000000"/>
          <w:lang w:bidi="ar-SA"/>
        </w:rPr>
        <w:t xml:space="preserve"> prior to analysis. The acid washing solutions were used for subsequent total Mn analysis. Individual coupons were weighed inside the anaerobic glove box to determine weight loss. </w:t>
      </w:r>
    </w:p>
    <w:p w:rsidR="00CF65FC" w:rsidRPr="00A96AEB" w:rsidRDefault="00CF65FC" w:rsidP="00AE7123">
      <w:pPr>
        <w:rPr>
          <w:rFonts w:ascii="Times New Roman" w:eastAsia="SimSun" w:hAnsi="Times New Roman"/>
          <w:b/>
          <w:color w:val="000000"/>
          <w:lang w:bidi="ar-SA"/>
        </w:rPr>
      </w:pPr>
      <w:r w:rsidRPr="00A96AEB">
        <w:rPr>
          <w:rFonts w:ascii="Times New Roman" w:eastAsia="SimSun" w:hAnsi="Times New Roman"/>
          <w:b/>
          <w:color w:val="000000"/>
          <w:lang w:bidi="ar-SA"/>
        </w:rPr>
        <w:t xml:space="preserve">Analytic Techniques. </w:t>
      </w:r>
      <w:r w:rsidRPr="00A96AEB">
        <w:rPr>
          <w:rFonts w:ascii="Times New Roman" w:eastAsia="SimSun" w:hAnsi="Times New Roman"/>
          <w:iCs/>
          <w:color w:val="000000"/>
          <w:lang w:eastAsia="zh-CN" w:bidi="ar-SA"/>
        </w:rPr>
        <w:t>Methylene blue method was employed to determine dissolved sulfide spectrophotometrically</w:t>
      </w:r>
      <w:hyperlink w:anchor="_ENREF_38" w:tooltip="Tanner, 1989 #373" w:history="1">
        <w:r w:rsidRPr="00A96AEB">
          <w:rPr>
            <w:rFonts w:ascii="Times New Roman" w:eastAsia="SimSun" w:hAnsi="Times New Roman"/>
            <w:iCs/>
            <w:color w:val="000000"/>
            <w:lang w:eastAsia="zh-CN" w:bidi="ar-SA"/>
          </w:rPr>
          <w:fldChar w:fldCharType="begin"/>
        </w:r>
        <w:r w:rsidRPr="00A96AEB">
          <w:rPr>
            <w:rFonts w:ascii="Times New Roman" w:eastAsia="SimSun" w:hAnsi="Times New Roman"/>
            <w:iCs/>
            <w:color w:val="000000"/>
            <w:lang w:eastAsia="zh-CN" w:bidi="ar-SA"/>
          </w:rPr>
          <w:instrText xml:space="preserve"> ADDIN EN.CITE &lt;EndNote&gt;&lt;Cite&gt;&lt;Author&gt;Tanner&lt;/Author&gt;&lt;Year&gt;1989&lt;/Year&gt;&lt;RecNum&gt;373&lt;/RecNum&gt;&lt;DisplayText&gt;&lt;style face="superscript"&gt;38&lt;/style&gt;&lt;/DisplayText&gt;&lt;record&gt;&lt;rec-number&gt;373&lt;/rec-number&gt;&lt;foreign-keys&gt;&lt;key app="EN" db-id="sraaxd50r50xstextd150v279ztew2a2ae2d"&gt;373&lt;/key&gt;&lt;/foreign-keys&gt;&lt;ref-type name="Journal Article"&gt;17&lt;/ref-type&gt;&lt;contributors&gt;&lt;authors&gt;&lt;author&gt;Tanner, Ralph S&lt;/author&gt;&lt;/authors&gt;&lt;/contributors&gt;&lt;titles&gt;&lt;title&gt;Monitoring sulfate-reducing bacteria: comparison of enumeration media&lt;/title&gt;&lt;secondary-title&gt;Journal of microbiological methods&lt;/secondary-title&gt;&lt;/titles&gt;&lt;periodical&gt;&lt;full-title&gt;Journal of microbiological methods&lt;/full-title&gt;&lt;/periodical&gt;&lt;pages&gt;83-90&lt;/pages&gt;&lt;volume&gt;10&lt;/volume&gt;&lt;number&gt;2&lt;/number&gt;&lt;dates&gt;&lt;year&gt;1989&lt;/year&gt;&lt;/dates&gt;&lt;isbn&gt;0167-7012&lt;/isbn&gt;&lt;urls&gt;&lt;/urls&gt;&lt;/record&gt;&lt;/Cite&gt;&lt;/EndNote&gt;</w:instrText>
        </w:r>
        <w:r w:rsidRPr="00A96AEB">
          <w:rPr>
            <w:rFonts w:ascii="Times New Roman" w:eastAsia="SimSun" w:hAnsi="Times New Roman"/>
            <w:iCs/>
            <w:color w:val="000000"/>
            <w:lang w:eastAsia="zh-CN" w:bidi="ar-SA"/>
          </w:rPr>
          <w:fldChar w:fldCharType="separate"/>
        </w:r>
        <w:r w:rsidRPr="00A96AEB">
          <w:rPr>
            <w:rFonts w:ascii="Times New Roman" w:eastAsia="SimSun" w:hAnsi="Times New Roman"/>
            <w:iCs/>
            <w:noProof/>
            <w:color w:val="000000"/>
            <w:vertAlign w:val="superscript"/>
            <w:lang w:eastAsia="zh-CN" w:bidi="ar-SA"/>
          </w:rPr>
          <w:t>38</w:t>
        </w:r>
        <w:r w:rsidRPr="00A96AEB">
          <w:rPr>
            <w:rFonts w:ascii="Times New Roman" w:eastAsia="SimSun" w:hAnsi="Times New Roman"/>
            <w:iCs/>
            <w:color w:val="000000"/>
            <w:lang w:eastAsia="zh-CN" w:bidi="ar-SA"/>
          </w:rPr>
          <w:fldChar w:fldCharType="end"/>
        </w:r>
      </w:hyperlink>
      <w:r w:rsidRPr="00A96AEB">
        <w:rPr>
          <w:rFonts w:ascii="Times New Roman" w:eastAsia="SimSun" w:hAnsi="Times New Roman"/>
          <w:iCs/>
          <w:color w:val="000000"/>
          <w:lang w:eastAsia="zh-CN" w:bidi="ar-SA"/>
        </w:rPr>
        <w:t xml:space="preserve"> at the onset and end of experiments. Sulfate consumption was monitored over time using ion chromatography (Dionex model IC-3000, 122 Sunnyvale, CA) as described previously</w:t>
      </w:r>
      <w:hyperlink w:anchor="_ENREF_13" w:tooltip="Lyles, 2013 #431" w:history="1">
        <w:r w:rsidRPr="00A96AEB">
          <w:rPr>
            <w:rFonts w:ascii="Times New Roman" w:eastAsia="SimSun" w:hAnsi="Times New Roman"/>
            <w:iCs/>
            <w:color w:val="000000"/>
            <w:lang w:eastAsia="zh-CN" w:bidi="ar-SA"/>
          </w:rPr>
          <w:fldChar w:fldCharType="begin"/>
        </w:r>
        <w:r w:rsidRPr="00A96AEB">
          <w:rPr>
            <w:rFonts w:ascii="Times New Roman" w:eastAsia="SimSun" w:hAnsi="Times New Roman"/>
            <w:iCs/>
            <w:color w:val="000000"/>
            <w:lang w:eastAsia="zh-CN" w:bidi="ar-SA"/>
          </w:rPr>
          <w:instrText xml:space="preserve"> ADDIN EN.CITE &lt;EndNote&gt;&lt;Cite&gt;&lt;Author&gt;Lyles&lt;/Author&gt;&lt;Year&gt;2013&lt;/Year&gt;&lt;RecNum&gt;431&lt;/RecNum&gt;&lt;DisplayText&gt;&lt;style face="superscript"&gt;13&lt;/style&gt;&lt;/DisplayText&gt;&lt;record&gt;&lt;rec-number&gt;431&lt;/rec-number&gt;&lt;foreign-keys&gt;&lt;key app="EN" db-id="sraaxd50r50xstextd150v279ztew2a2ae2d"&gt;431&lt;/key&gt;&lt;/foreign-keys&gt;&lt;ref-type name="Journal Article"&gt;17&lt;/ref-type&gt;&lt;contributors&gt;&lt;authors&gt;&lt;author&gt;Lyles, Christopher N&lt;/author&gt;&lt;author&gt;Aktas, Deniz F&lt;/author&gt;&lt;author&gt;Duncan, Kathleen E&lt;/author&gt;&lt;author&gt;Callaghan, Amy V&lt;/author&gt;&lt;author&gt;Stevenson, Bradley S&lt;/author&gt;&lt;author&gt;Suflita, Joseph M&lt;/author&gt;&lt;/authors&gt;&lt;/contributors&gt;&lt;titles&gt;&lt;title&gt;Impact of organosulfur content on diesel fuel stability and implications for carbon steel corrosion&lt;/title&gt;&lt;secondary-title&gt;Environmental science &amp;amp; technology&lt;/secondary-title&gt;&lt;/titles&gt;&lt;periodical&gt;&lt;full-title&gt;Environmental science &amp;amp; technology&lt;/full-title&gt;&lt;/periodical&gt;&lt;pages&gt;6052-6062&lt;/pages&gt;&lt;volume&gt;47&lt;/volume&gt;&lt;number&gt;11&lt;/number&gt;&lt;dates&gt;&lt;year&gt;2013&lt;/year&gt;&lt;/dates&gt;&lt;isbn&gt;0013-936X&lt;/isbn&gt;&lt;urls&gt;&lt;/urls&gt;&lt;/record&gt;&lt;/Cite&gt;&lt;/EndNote&gt;</w:instrText>
        </w:r>
        <w:r w:rsidRPr="00A96AEB">
          <w:rPr>
            <w:rFonts w:ascii="Times New Roman" w:eastAsia="SimSun" w:hAnsi="Times New Roman"/>
            <w:iCs/>
            <w:color w:val="000000"/>
            <w:lang w:eastAsia="zh-CN" w:bidi="ar-SA"/>
          </w:rPr>
          <w:fldChar w:fldCharType="separate"/>
        </w:r>
        <w:r w:rsidRPr="00A96AEB">
          <w:rPr>
            <w:rFonts w:ascii="Times New Roman" w:eastAsia="SimSun" w:hAnsi="Times New Roman"/>
            <w:iCs/>
            <w:noProof/>
            <w:color w:val="000000"/>
            <w:vertAlign w:val="superscript"/>
            <w:lang w:eastAsia="zh-CN" w:bidi="ar-SA"/>
          </w:rPr>
          <w:t>13</w:t>
        </w:r>
        <w:r w:rsidRPr="00A96AEB">
          <w:rPr>
            <w:rFonts w:ascii="Times New Roman" w:eastAsia="SimSun" w:hAnsi="Times New Roman"/>
            <w:iCs/>
            <w:color w:val="000000"/>
            <w:lang w:eastAsia="zh-CN" w:bidi="ar-SA"/>
          </w:rPr>
          <w:fldChar w:fldCharType="end"/>
        </w:r>
      </w:hyperlink>
      <w:r w:rsidRPr="00A96AEB">
        <w:rPr>
          <w:rFonts w:ascii="Times New Roman" w:eastAsia="SimSun" w:hAnsi="Times New Roman"/>
          <w:iCs/>
          <w:color w:val="000000"/>
          <w:lang w:eastAsia="zh-CN" w:bidi="ar-SA"/>
        </w:rPr>
        <w:t xml:space="preserve">  with the exception that the electrochemical suppressor was set at 27 mA. In addition, Manganese (Mn) dissolved from the metal surfaces was measured using atomic absorption spectrometer (Varian AA240FS/GTA120, Varian Inc., USA) at the conclusion of the experiment. The hollow cathode lamp for Mn was used and the wavelength was set at   279.5 nm. The calibrating standard (5-20 ppb) was prepared from commercial stock standard solutions of high-purity Mn and other metals. The samples were run in triplicate and the results represent the arithmeric average of the three determinations. </w:t>
      </w:r>
    </w:p>
    <w:p w:rsidR="00CF65FC" w:rsidRPr="00A96AEB" w:rsidRDefault="00CF65FC" w:rsidP="00AE7123">
      <w:pPr>
        <w:rPr>
          <w:rFonts w:ascii="Times New Roman" w:eastAsia="SimSun" w:hAnsi="Times New Roman"/>
          <w:b/>
          <w:iCs/>
          <w:color w:val="000000"/>
          <w:lang w:eastAsia="zh-CN" w:bidi="ar-SA"/>
        </w:rPr>
      </w:pPr>
      <w:r w:rsidRPr="00A96AEB">
        <w:rPr>
          <w:rFonts w:ascii="Times New Roman" w:eastAsia="SimSun" w:hAnsi="Times New Roman"/>
          <w:b/>
          <w:iCs/>
          <w:color w:val="000000"/>
          <w:lang w:eastAsia="zh-CN" w:bidi="ar-SA"/>
        </w:rPr>
        <w:t xml:space="preserve">Profilometry. </w:t>
      </w:r>
      <w:r w:rsidRPr="00A96AEB">
        <w:rPr>
          <w:rFonts w:ascii="Times New Roman" w:eastAsia="SimSun" w:hAnsi="Times New Roman"/>
          <w:iCs/>
          <w:color w:val="000000"/>
          <w:lang w:eastAsia="zh-CN" w:bidi="ar-SA"/>
        </w:rPr>
        <w:t>The topography of the cleaned metal coupons after exposure were scanned with a Nanovea non-contact optical profilometer PS50 (MicroPhotonics, Inc, Irvine, CA) with a 4 μm step size as described previously</w:t>
      </w:r>
      <w:r w:rsidR="00EF75EE">
        <w:rPr>
          <w:rFonts w:ascii="Times New Roman" w:eastAsia="SimSun" w:hAnsi="Times New Roman"/>
          <w:iCs/>
          <w:color w:val="000000"/>
          <w:lang w:eastAsia="zh-CN" w:bidi="ar-SA"/>
        </w:rPr>
        <w:t>.</w:t>
      </w:r>
      <w:hyperlink w:anchor="_ENREF_36" w:tooltip="Liang, 2014 #375" w:history="1">
        <w:r w:rsidRPr="00A96AEB">
          <w:rPr>
            <w:rFonts w:ascii="Times New Roman" w:eastAsia="SimSun" w:hAnsi="Times New Roman"/>
            <w:iCs/>
            <w:color w:val="000000"/>
            <w:lang w:eastAsia="zh-CN" w:bidi="ar-SA"/>
          </w:rPr>
          <w:fldChar w:fldCharType="begin"/>
        </w:r>
        <w:r w:rsidRPr="00A96AEB">
          <w:rPr>
            <w:rFonts w:ascii="Times New Roman" w:eastAsia="SimSun" w:hAnsi="Times New Roman"/>
            <w:iCs/>
            <w:color w:val="000000"/>
            <w:lang w:eastAsia="zh-CN" w:bidi="ar-SA"/>
          </w:rPr>
          <w:instrText xml:space="preserve"> ADDIN EN.CITE &lt;EndNote&gt;&lt;Cite&gt;&lt;Author&gt;Liang&lt;/Author&gt;&lt;Year&gt;2014&lt;/Year&gt;&lt;RecNum&gt;375&lt;/RecNum&gt;&lt;DisplayText&gt;&lt;style face="superscript"&gt;36&lt;/style&gt;&lt;/DisplayText&gt;&lt;record&gt;&lt;rec-number&gt;375&lt;/rec-number&gt;&lt;foreign-keys&gt;&lt;key app="EN" db-id="sraaxd50r50xstextd150v279ztew2a2ae2d"&gt;375&lt;/key&gt;&lt;/foreign-keys&gt;&lt;ref-type name="Journal Article"&gt;17&lt;/ref-type&gt;&lt;contributors&gt;&lt;authors&gt;&lt;author&gt;Liang, Renxing&lt;/author&gt;&lt;author&gt;Grizzle, Robert S&lt;/author&gt;&lt;author&gt;Duncan, Kathleen E&lt;/author&gt;&lt;author&gt;McInerney, Michael J&lt;/author&gt;&lt;author&gt;Suflita, Joseph M&lt;/author&gt;&lt;/authors&gt;&lt;/contributors&gt;&lt;titles&gt;&lt;title&gt;Roles of thermophilic thiosulfate-reducing bacteria and methanogenic archaea in the biocorrosion of oil pipelines&lt;/title&gt;&lt;secondary-title&gt;Frontiers in microbiology&lt;/secondary-title&gt;&lt;/titles&gt;&lt;periodical&gt;&lt;full-title&gt;Frontiers in microbiology&lt;/full-title&gt;&lt;/periodical&gt;&lt;volume&gt;5&lt;/volume&gt;&lt;dates&gt;&lt;year&gt;2014&lt;/year&gt;&lt;/dates&gt;&lt;urls&gt;&lt;/urls&gt;&lt;/record&gt;&lt;/Cite&gt;&lt;/EndNote&gt;</w:instrText>
        </w:r>
        <w:r w:rsidRPr="00A96AEB">
          <w:rPr>
            <w:rFonts w:ascii="Times New Roman" w:eastAsia="SimSun" w:hAnsi="Times New Roman"/>
            <w:iCs/>
            <w:color w:val="000000"/>
            <w:lang w:eastAsia="zh-CN" w:bidi="ar-SA"/>
          </w:rPr>
          <w:fldChar w:fldCharType="separate"/>
        </w:r>
        <w:r w:rsidRPr="00A96AEB">
          <w:rPr>
            <w:rFonts w:ascii="Times New Roman" w:eastAsia="SimSun" w:hAnsi="Times New Roman"/>
            <w:iCs/>
            <w:noProof/>
            <w:color w:val="000000"/>
            <w:vertAlign w:val="superscript"/>
            <w:lang w:eastAsia="zh-CN" w:bidi="ar-SA"/>
          </w:rPr>
          <w:t>36</w:t>
        </w:r>
        <w:r w:rsidRPr="00A96AEB">
          <w:rPr>
            <w:rFonts w:ascii="Times New Roman" w:eastAsia="SimSun" w:hAnsi="Times New Roman"/>
            <w:iCs/>
            <w:color w:val="000000"/>
            <w:lang w:eastAsia="zh-CN" w:bidi="ar-SA"/>
          </w:rPr>
          <w:fldChar w:fldCharType="end"/>
        </w:r>
      </w:hyperlink>
      <w:r w:rsidRPr="00A96AEB">
        <w:rPr>
          <w:rFonts w:ascii="Times New Roman" w:eastAsia="SimSun" w:hAnsi="Times New Roman"/>
          <w:iCs/>
          <w:color w:val="000000"/>
          <w:lang w:eastAsia="zh-CN" w:bidi="ar-SA"/>
        </w:rPr>
        <w:t xml:space="preserve"> The acquired data was further analyzed with Ultra MountainsMap Topography XT6.2 software (MicroPhotonics, Inc, Irvine, CA). For the coupons exposed to KW and GoM incubations, pits were defined as having a vertical depth at 20 μm below the mean plane </w:t>
      </w:r>
      <w:r w:rsidRPr="00A96AEB">
        <w:rPr>
          <w:rFonts w:ascii="Times New Roman" w:eastAsia="SimSun" w:hAnsi="Times New Roman"/>
          <w:iCs/>
          <w:color w:val="000000"/>
          <w:lang w:eastAsia="zh-CN" w:bidi="ar-SA"/>
        </w:rPr>
        <w:lastRenderedPageBreak/>
        <w:t xml:space="preserve">and an equivalent diameter greater than 25 μm. Given the severity of pitting corrosion for SDB incubations, the criterion of 50 μm below the mean plane was used to define the pits and the number of pits with an equivalent diameter greater than 25 μm was counted. </w:t>
      </w:r>
    </w:p>
    <w:p w:rsidR="00CF65FC" w:rsidRPr="00A96AEB" w:rsidRDefault="00CF65FC" w:rsidP="00AE7123">
      <w:pPr>
        <w:rPr>
          <w:rFonts w:ascii="Times New Roman" w:eastAsia="SimSun" w:hAnsi="Times New Roman"/>
          <w:b/>
          <w:color w:val="000000"/>
          <w:lang w:bidi="ar-SA"/>
        </w:rPr>
      </w:pPr>
      <w:r w:rsidRPr="00A96AEB">
        <w:rPr>
          <w:rFonts w:ascii="Times New Roman" w:eastAsia="SimSun" w:hAnsi="Times New Roman"/>
          <w:b/>
          <w:color w:val="000000"/>
          <w:lang w:bidi="ar-SA"/>
        </w:rPr>
        <w:t xml:space="preserve">Terpene Dimer Analysis and Metabolites Profiling. </w:t>
      </w:r>
      <w:r w:rsidRPr="00A96AEB">
        <w:rPr>
          <w:rFonts w:ascii="Times New Roman" w:eastAsia="SimSun" w:hAnsi="Times New Roman"/>
          <w:color w:val="000000"/>
          <w:lang w:bidi="ar-SA"/>
        </w:rPr>
        <w:t>To assay for residual TDF, the entire content of the bottle was extracted three times with diethyl ether. The extracts were combined, dried over MgSO</w:t>
      </w:r>
      <w:r w:rsidRPr="00A96AEB">
        <w:rPr>
          <w:rFonts w:ascii="Times New Roman" w:eastAsia="SimSun" w:hAnsi="Times New Roman"/>
          <w:color w:val="000000"/>
          <w:vertAlign w:val="subscript"/>
          <w:lang w:bidi="ar-SA"/>
        </w:rPr>
        <w:t>4</w:t>
      </w:r>
      <w:r w:rsidRPr="00A96AEB">
        <w:rPr>
          <w:rFonts w:ascii="Times New Roman" w:eastAsia="SimSun" w:hAnsi="Times New Roman"/>
          <w:color w:val="000000"/>
          <w:lang w:bidi="ar-SA"/>
        </w:rPr>
        <w:t>, and utilized directly for gas chromatography/mass spectrometry (GC/MS) analysis</w:t>
      </w:r>
      <w:r w:rsidR="00EF75EE">
        <w:rPr>
          <w:rFonts w:ascii="Times New Roman" w:eastAsia="SimSun" w:hAnsi="Times New Roman"/>
          <w:color w:val="000000"/>
          <w:lang w:bidi="ar-SA"/>
        </w:rPr>
        <w:t>.</w:t>
      </w:r>
      <w:hyperlink w:anchor="_ENREF_6" w:tooltip="Harvey, 2010 #407" w:history="1">
        <w:r w:rsidRPr="00A96AEB">
          <w:rPr>
            <w:rFonts w:ascii="Times New Roman" w:eastAsia="SimSun" w:hAnsi="Times New Roman"/>
            <w:color w:val="000000"/>
            <w:lang w:bidi="ar-SA"/>
          </w:rPr>
          <w:fldChar w:fldCharType="begin"/>
        </w:r>
        <w:r w:rsidRPr="00A96AEB">
          <w:rPr>
            <w:rFonts w:ascii="Times New Roman" w:eastAsia="SimSun" w:hAnsi="Times New Roman"/>
            <w:color w:val="000000"/>
            <w:lang w:bidi="ar-SA"/>
          </w:rPr>
          <w:instrText xml:space="preserve"> ADDIN EN.CITE &lt;EndNote&gt;&lt;Cite&gt;&lt;Author&gt;Harvey&lt;/Author&gt;&lt;Year&gt;2010&lt;/Year&gt;&lt;RecNum&gt;407&lt;/RecNum&gt;&lt;DisplayText&gt;&lt;style face="superscript"&gt;6&lt;/style&gt;&lt;/DisplayText&gt;&lt;record&gt;&lt;rec-number&gt;407&lt;/rec-number&gt;&lt;foreign-keys&gt;&lt;key app="EN" db-id="sraaxd50r50xstextd150v279ztew2a2ae2d"&gt;407&lt;/key&gt;&lt;/foreign-keys&gt;&lt;ref-type name="Journal Article"&gt;17&lt;/ref-type&gt;&lt;contributors&gt;&lt;authors&gt;&lt;author&gt;Harvey, Benjamin G&lt;/author&gt;&lt;author&gt;Wright, Michael E&lt;/author&gt;&lt;author&gt;Quintana, Roxanne L&lt;/author&gt;&lt;/authors&gt;&lt;/contributors&gt;&lt;titles&gt;&lt;title&gt;High-density renewable fuels based on the selective dimerization of pinenes&lt;/title&gt;&lt;secondary-title&gt;Energy &amp;amp; Fuels&lt;/secondary-title&gt;&lt;/titles&gt;&lt;periodical&gt;&lt;full-title&gt;Energy &amp;amp; Fuels&lt;/full-title&gt;&lt;/periodical&gt;&lt;pages&gt;267-273&lt;/pages&gt;&lt;volume&gt;24&lt;/volume&gt;&lt;number&gt;1&lt;/number&gt;&lt;dates&gt;&lt;year&gt;2010&lt;/year&gt;&lt;/dates&gt;&lt;isbn&gt;0887-0624&lt;/isbn&gt;&lt;urls&gt;&lt;/urls&gt;&lt;/record&gt;&lt;/Cite&gt;&lt;/EndNote&gt;</w:instrText>
        </w:r>
        <w:r w:rsidRPr="00A96AEB">
          <w:rPr>
            <w:rFonts w:ascii="Times New Roman" w:eastAsia="SimSun" w:hAnsi="Times New Roman"/>
            <w:color w:val="000000"/>
            <w:lang w:bidi="ar-SA"/>
          </w:rPr>
          <w:fldChar w:fldCharType="separate"/>
        </w:r>
        <w:r w:rsidRPr="00A96AEB">
          <w:rPr>
            <w:rFonts w:ascii="Times New Roman" w:eastAsia="SimSun" w:hAnsi="Times New Roman"/>
            <w:noProof/>
            <w:color w:val="000000"/>
            <w:vertAlign w:val="superscript"/>
            <w:lang w:bidi="ar-SA"/>
          </w:rPr>
          <w:t>6</w:t>
        </w:r>
        <w:r w:rsidRPr="00A96AEB">
          <w:rPr>
            <w:rFonts w:ascii="Times New Roman" w:eastAsia="SimSun" w:hAnsi="Times New Roman"/>
            <w:color w:val="000000"/>
            <w:lang w:bidi="ar-SA"/>
          </w:rPr>
          <w:fldChar w:fldCharType="end"/>
        </w:r>
      </w:hyperlink>
      <w:r w:rsidRPr="00A96AEB">
        <w:rPr>
          <w:rFonts w:ascii="Times New Roman" w:eastAsia="SimSun" w:hAnsi="Times New Roman"/>
          <w:color w:val="000000"/>
          <w:lang w:bidi="ar-SA"/>
        </w:rPr>
        <w:t xml:space="preserve"> Gas chromatography was carried out on an Agilent 6890N GC using a Restek Rxi-5MS 20 m x 0.18 mm capillary column with a 0.18 µm coating of Crossbond 5% diphenyl / 95% dimethyl polysiloxane. The oven temperature was programmed from 40 to 100 °C at 5 °C/min and then 100 to 300 °C at 20 °C/min.</w:t>
      </w:r>
    </w:p>
    <w:p w:rsidR="00CF65FC" w:rsidRPr="00A96AEB" w:rsidRDefault="00CF65FC" w:rsidP="00A96AEB">
      <w:pPr>
        <w:ind w:firstLine="720"/>
        <w:rPr>
          <w:rFonts w:ascii="Times New Roman" w:eastAsia="SimSun" w:hAnsi="Times New Roman"/>
          <w:color w:val="000000"/>
          <w:lang w:bidi="ar-SA"/>
        </w:rPr>
      </w:pPr>
      <w:r w:rsidRPr="00A96AEB">
        <w:rPr>
          <w:rFonts w:ascii="Times New Roman" w:eastAsia="SimSun" w:hAnsi="Times New Roman"/>
          <w:color w:val="000000"/>
          <w:lang w:bidi="ar-SA"/>
        </w:rPr>
        <w:t>To identify the potential metabolites generated from the consumption of parent substrates, approximately 20 ml aqueous samples were withdrawn for extraction. The samples were acidified (pH≤2) with 6 N HCl and extracted three times with equal volume of ethyl acetate as described previously</w:t>
      </w:r>
      <w:r w:rsidR="00EF75EE">
        <w:rPr>
          <w:rFonts w:ascii="Times New Roman" w:eastAsia="SimSun" w:hAnsi="Times New Roman"/>
          <w:color w:val="000000"/>
          <w:lang w:bidi="ar-SA"/>
        </w:rPr>
        <w:t>.</w:t>
      </w:r>
      <w:hyperlink w:anchor="_ENREF_18" w:tooltip="Aktas, 2010 #427" w:history="1">
        <w:r w:rsidRPr="00A96AEB">
          <w:rPr>
            <w:rFonts w:ascii="Times New Roman" w:eastAsia="SimSun" w:hAnsi="Times New Roman"/>
            <w:color w:val="000000"/>
            <w:lang w:bidi="ar-SA"/>
          </w:rPr>
          <w:fldChar w:fldCharType="begin"/>
        </w:r>
        <w:r w:rsidRPr="00A96AEB">
          <w:rPr>
            <w:rFonts w:ascii="Times New Roman" w:eastAsia="SimSun" w:hAnsi="Times New Roman"/>
            <w:color w:val="000000"/>
            <w:lang w:bidi="ar-SA"/>
          </w:rPr>
          <w:instrText xml:space="preserve"> ADDIN EN.CITE &lt;EndNote&gt;&lt;Cite&gt;&lt;Author&gt;Aktas&lt;/Author&gt;&lt;Year&gt;2010&lt;/Year&gt;&lt;RecNum&gt;376&lt;/RecNum&gt;&lt;DisplayText&gt;&lt;style face="superscript"&gt;18&lt;/style&gt;&lt;/DisplayText&gt;&lt;record&gt;&lt;rec-number&gt;376&lt;/rec-number&gt;&lt;foreign-keys&gt;&lt;key app="EN" db-id="sraaxd50r50xstextd150v279ztew2a2ae2d"&gt;376&lt;/key&gt;&lt;/foreign-keys&gt;&lt;ref-type name="Journal Article"&gt;17&lt;/ref-type&gt;&lt;contributors&gt;&lt;authors&gt;&lt;author&gt;Aktas, Deniz F&lt;/author&gt;&lt;author&gt;Lee, Jason S&lt;/author&gt;&lt;author&gt;Little, Brenda J&lt;/author&gt;&lt;author&gt;Ray, Richard I&lt;/author&gt;&lt;author&gt;Davidova, Irene A&lt;/author&gt;&lt;author&gt;Lyles, Christopher N&lt;/author&gt;&lt;author&gt;Suflita, Joseph M&lt;/author&gt;&lt;/authors&gt;&lt;/contributors&gt;&lt;titles&gt;&lt;title&gt;Anaerobic metabolism of biodiesel and its impact on metal corrosion&lt;/title&gt;&lt;secondary-title&gt;Energy &amp;amp; Fuels&lt;/secondary-title&gt;&lt;/titles&gt;&lt;periodical&gt;&lt;full-title&gt;Energy &amp;amp; Fuels&lt;/full-title&gt;&lt;/periodical&gt;&lt;pages&gt;2924-2928&lt;/pages&gt;&lt;volume&gt;24&lt;/volume&gt;&lt;number&gt;5&lt;/number&gt;&lt;dates&gt;&lt;year&gt;2010&lt;/year&gt;&lt;/dates&gt;&lt;isbn&gt;0887-0624&lt;/isbn&gt;&lt;urls&gt;&lt;/urls&gt;&lt;/record&gt;&lt;/Cite&gt;&lt;/EndNote&gt;</w:instrText>
        </w:r>
        <w:r w:rsidRPr="00A96AEB">
          <w:rPr>
            <w:rFonts w:ascii="Times New Roman" w:eastAsia="SimSun" w:hAnsi="Times New Roman"/>
            <w:color w:val="000000"/>
            <w:lang w:bidi="ar-SA"/>
          </w:rPr>
          <w:fldChar w:fldCharType="separate"/>
        </w:r>
        <w:r w:rsidRPr="00A96AEB">
          <w:rPr>
            <w:rFonts w:ascii="Times New Roman" w:eastAsia="SimSun" w:hAnsi="Times New Roman"/>
            <w:noProof/>
            <w:color w:val="000000"/>
            <w:vertAlign w:val="superscript"/>
            <w:lang w:bidi="ar-SA"/>
          </w:rPr>
          <w:t>18</w:t>
        </w:r>
        <w:r w:rsidRPr="00A96AEB">
          <w:rPr>
            <w:rFonts w:ascii="Times New Roman" w:eastAsia="SimSun" w:hAnsi="Times New Roman"/>
            <w:color w:val="000000"/>
            <w:lang w:bidi="ar-SA"/>
          </w:rPr>
          <w:fldChar w:fldCharType="end"/>
        </w:r>
      </w:hyperlink>
      <w:r w:rsidRPr="00A96AEB">
        <w:rPr>
          <w:rFonts w:ascii="Times New Roman" w:eastAsia="SimSun" w:hAnsi="Times New Roman"/>
          <w:color w:val="000000"/>
          <w:lang w:bidi="ar-SA"/>
        </w:rPr>
        <w:t xml:space="preserve"> The pooled extracts were concentrated and derivatized for further analysis. The conditions for running GC/MS were the same as described previously</w:t>
      </w:r>
      <w:r w:rsidR="00EF75EE">
        <w:rPr>
          <w:rFonts w:ascii="Times New Roman" w:eastAsia="SimSun" w:hAnsi="Times New Roman"/>
          <w:color w:val="000000"/>
          <w:lang w:bidi="ar-SA"/>
        </w:rPr>
        <w:t>.</w:t>
      </w:r>
      <w:hyperlink w:anchor="_ENREF_18" w:tooltip="Aktas, 2010 #427" w:history="1">
        <w:r w:rsidRPr="00A96AEB">
          <w:rPr>
            <w:rFonts w:ascii="Times New Roman" w:eastAsia="SimSun" w:hAnsi="Times New Roman"/>
            <w:color w:val="000000"/>
            <w:lang w:bidi="ar-SA"/>
          </w:rPr>
          <w:fldChar w:fldCharType="begin"/>
        </w:r>
        <w:r w:rsidRPr="00A96AEB">
          <w:rPr>
            <w:rFonts w:ascii="Times New Roman" w:eastAsia="SimSun" w:hAnsi="Times New Roman"/>
            <w:color w:val="000000"/>
            <w:lang w:bidi="ar-SA"/>
          </w:rPr>
          <w:instrText xml:space="preserve"> ADDIN EN.CITE &lt;EndNote&gt;&lt;Cite&gt;&lt;Author&gt;Aktas&lt;/Author&gt;&lt;Year&gt;2010&lt;/Year&gt;&lt;RecNum&gt;376&lt;/RecNum&gt;&lt;DisplayText&gt;&lt;style face="superscript"&gt;18&lt;/style&gt;&lt;/DisplayText&gt;&lt;record&gt;&lt;rec-number&gt;376&lt;/rec-number&gt;&lt;foreign-keys&gt;&lt;key app="EN" db-id="sraaxd50r50xstextd150v279ztew2a2ae2d"&gt;376&lt;/key&gt;&lt;/foreign-keys&gt;&lt;ref-type name="Journal Article"&gt;17&lt;/ref-type&gt;&lt;contributors&gt;&lt;authors&gt;&lt;author&gt;Aktas, Deniz F&lt;/author&gt;&lt;author&gt;Lee, Jason S&lt;/author&gt;&lt;author&gt;Little, Brenda J&lt;/author&gt;&lt;author&gt;Ray, Richard I&lt;/author&gt;&lt;author&gt;Davidova, Irene A&lt;/author&gt;&lt;author&gt;Lyles, Christopher N&lt;/author&gt;&lt;author&gt;Suflita, Joseph M&lt;/author&gt;&lt;/authors&gt;&lt;/contributors&gt;&lt;titles&gt;&lt;title&gt;Anaerobic metabolism of biodiesel and its impact on metal corrosion&lt;/title&gt;&lt;secondary-title&gt;Energy &amp;amp; Fuels&lt;/secondary-title&gt;&lt;/titles&gt;&lt;periodical&gt;&lt;full-title&gt;Energy &amp;amp; Fuels&lt;/full-title&gt;&lt;/periodical&gt;&lt;pages&gt;2924-2928&lt;/pages&gt;&lt;volume&gt;24&lt;/volume&gt;&lt;number&gt;5&lt;/number&gt;&lt;dates&gt;&lt;year&gt;2010&lt;/year&gt;&lt;/dates&gt;&lt;isbn&gt;0887-0624&lt;/isbn&gt;&lt;urls&gt;&lt;/urls&gt;&lt;/record&gt;&lt;/Cite&gt;&lt;/EndNote&gt;</w:instrText>
        </w:r>
        <w:r w:rsidRPr="00A96AEB">
          <w:rPr>
            <w:rFonts w:ascii="Times New Roman" w:eastAsia="SimSun" w:hAnsi="Times New Roman"/>
            <w:color w:val="000000"/>
            <w:lang w:bidi="ar-SA"/>
          </w:rPr>
          <w:fldChar w:fldCharType="separate"/>
        </w:r>
        <w:r w:rsidRPr="00A96AEB">
          <w:rPr>
            <w:rFonts w:ascii="Times New Roman" w:eastAsia="SimSun" w:hAnsi="Times New Roman"/>
            <w:noProof/>
            <w:color w:val="000000"/>
            <w:vertAlign w:val="superscript"/>
            <w:lang w:bidi="ar-SA"/>
          </w:rPr>
          <w:t>18</w:t>
        </w:r>
        <w:r w:rsidRPr="00A96AEB">
          <w:rPr>
            <w:rFonts w:ascii="Times New Roman" w:eastAsia="SimSun" w:hAnsi="Times New Roman"/>
            <w:color w:val="000000"/>
            <w:lang w:bidi="ar-SA"/>
          </w:rPr>
          <w:fldChar w:fldCharType="end"/>
        </w:r>
      </w:hyperlink>
    </w:p>
    <w:p w:rsidR="00CF65FC" w:rsidRPr="00A96AEB" w:rsidRDefault="00CF65FC" w:rsidP="00A56AC7">
      <w:pPr>
        <w:pStyle w:val="Heading2"/>
      </w:pPr>
      <w:bookmarkStart w:id="137" w:name="_Toc428438661"/>
      <w:r w:rsidRPr="00A96AEB">
        <w:t>R</w:t>
      </w:r>
      <w:r w:rsidR="00AE7123" w:rsidRPr="00A96AEB">
        <w:t>esults</w:t>
      </w:r>
      <w:bookmarkEnd w:id="137"/>
    </w:p>
    <w:p w:rsidR="00CF65FC" w:rsidRPr="00A96AEB" w:rsidRDefault="00CF65FC" w:rsidP="00AE7123">
      <w:pPr>
        <w:rPr>
          <w:rFonts w:ascii="Times New Roman" w:eastAsia="SimSun" w:hAnsi="Times New Roman"/>
          <w:b/>
          <w:color w:val="000000"/>
          <w:lang w:bidi="ar-SA"/>
        </w:rPr>
      </w:pPr>
      <w:r w:rsidRPr="00A96AEB">
        <w:rPr>
          <w:rFonts w:ascii="Times New Roman" w:eastAsia="SimSun" w:hAnsi="Times New Roman"/>
          <w:b/>
          <w:color w:val="000000"/>
          <w:lang w:bidi="ar-SA"/>
        </w:rPr>
        <w:t xml:space="preserve">Sulfate Reduction with Seawater/Sediment. </w:t>
      </w:r>
      <w:r w:rsidRPr="00A96AEB">
        <w:rPr>
          <w:rFonts w:ascii="Times New Roman" w:eastAsia="SimSun" w:hAnsi="Times New Roman"/>
          <w:color w:val="000000"/>
          <w:lang w:bidi="ar-SA"/>
        </w:rPr>
        <w:t xml:space="preserve">The initial sulfate concentration in KW and SDB incubations was between 28-30 mM, whereas the GoM seawater contained only about 10 mM sulfate (Figure 1). After 300 days of incubation, the TDF-amended incubations from KW and GoM with seawater as inocula and medium showed marginal sulfate reduction (Figure 1), which was equivalent to the TDF-free incubation but </w:t>
      </w:r>
      <w:r w:rsidRPr="00A96AEB">
        <w:rPr>
          <w:rFonts w:ascii="Times New Roman" w:eastAsia="SimSun" w:hAnsi="Times New Roman"/>
          <w:color w:val="000000"/>
          <w:lang w:bidi="ar-SA"/>
        </w:rPr>
        <w:lastRenderedPageBreak/>
        <w:t xml:space="preserve">slightly higher than the sterile negative controls (Figure 1). By contrast, significant sulfate reduction rate (38.7 ±2.6 μM/day) was observed in the SDB incubations (Figure 1) when additional sediment was present. However, the TDF-unamended control also showed a comparable sulfate reduction rate (44.5 ±4.4 μM/day). No significant sulfate reduction was observed in the sterile controls in all three seawater incubations. </w:t>
      </w:r>
    </w:p>
    <w:p w:rsidR="00CF65FC" w:rsidRPr="00A96AEB" w:rsidRDefault="00CF65FC" w:rsidP="00A96AEB">
      <w:pPr>
        <w:ind w:firstLine="720"/>
        <w:rPr>
          <w:rFonts w:ascii="Times New Roman" w:eastAsia="SimSun" w:hAnsi="Times New Roman"/>
          <w:color w:val="000000"/>
          <w:lang w:bidi="ar-SA"/>
        </w:rPr>
      </w:pPr>
      <w:r w:rsidRPr="00A96AEB">
        <w:rPr>
          <w:rFonts w:ascii="Times New Roman" w:eastAsia="SimSun" w:hAnsi="Times New Roman"/>
          <w:color w:val="000000"/>
          <w:lang w:bidi="ar-SA"/>
        </w:rPr>
        <w:t>The highest sulfate reduction rate (95.2 ±5.2 μM/day)</w:t>
      </w:r>
      <w:r w:rsidRPr="00A96AEB">
        <w:rPr>
          <w:rFonts w:ascii="Times New Roman" w:eastAsia="SimSun" w:hAnsi="Times New Roman"/>
          <w:color w:val="000000"/>
          <w:lang w:eastAsia="zh-CN" w:bidi="ar-SA"/>
        </w:rPr>
        <w:t xml:space="preserve"> </w:t>
      </w:r>
      <w:r w:rsidRPr="00A96AEB">
        <w:rPr>
          <w:rFonts w:ascii="Times New Roman" w:eastAsia="SimSun" w:hAnsi="Times New Roman"/>
          <w:color w:val="000000"/>
          <w:lang w:bidi="ar-SA"/>
        </w:rPr>
        <w:t xml:space="preserve">was observed when </w:t>
      </w:r>
      <w:r w:rsidRPr="00A96AEB">
        <w:rPr>
          <w:rFonts w:ascii="Times New Roman" w:eastAsia="SimSun" w:hAnsi="Times New Roman"/>
          <w:i/>
          <w:color w:val="000000"/>
          <w:lang w:bidi="ar-SA"/>
        </w:rPr>
        <w:t xml:space="preserve">D. alkanexedens </w:t>
      </w:r>
      <w:r w:rsidRPr="00A96AEB">
        <w:rPr>
          <w:rFonts w:ascii="Times New Roman" w:eastAsia="SimSun" w:hAnsi="Times New Roman"/>
          <w:color w:val="000000"/>
          <w:lang w:bidi="ar-SA"/>
        </w:rPr>
        <w:t>strain ALDC</w:t>
      </w:r>
      <w:r w:rsidR="004D1B65" w:rsidRPr="004C2AA5">
        <w:rPr>
          <w:rFonts w:ascii="Times New Roman" w:eastAsia="SimSun" w:hAnsi="Times New Roman"/>
          <w:vertAlign w:val="superscript"/>
          <w:lang w:bidi="ar-SA"/>
        </w:rPr>
        <w:t>T</w:t>
      </w:r>
      <w:r w:rsidRPr="00A96AEB">
        <w:rPr>
          <w:rFonts w:ascii="Times New Roman" w:eastAsia="SimSun" w:hAnsi="Times New Roman"/>
          <w:color w:val="000000"/>
          <w:lang w:bidi="ar-SA"/>
        </w:rPr>
        <w:t xml:space="preserve"> and a mixture of C</w:t>
      </w:r>
      <w:r w:rsidRPr="00A96AEB">
        <w:rPr>
          <w:rFonts w:ascii="Times New Roman" w:eastAsia="SimSun" w:hAnsi="Times New Roman"/>
          <w:color w:val="000000"/>
          <w:vertAlign w:val="subscript"/>
          <w:lang w:bidi="ar-SA"/>
        </w:rPr>
        <w:t>6</w:t>
      </w:r>
      <w:r w:rsidRPr="00A96AEB">
        <w:rPr>
          <w:rFonts w:ascii="Times New Roman" w:eastAsia="SimSun" w:hAnsi="Times New Roman"/>
          <w:color w:val="000000"/>
          <w:lang w:bidi="ar-SA"/>
        </w:rPr>
        <w:t>-C</w:t>
      </w:r>
      <w:r w:rsidRPr="00A96AEB">
        <w:rPr>
          <w:rFonts w:ascii="Times New Roman" w:eastAsia="SimSun" w:hAnsi="Times New Roman"/>
          <w:color w:val="000000"/>
          <w:vertAlign w:val="subscript"/>
          <w:lang w:bidi="ar-SA"/>
        </w:rPr>
        <w:t>12</w:t>
      </w:r>
      <w:r w:rsidRPr="00A96AEB">
        <w:rPr>
          <w:rFonts w:ascii="Times New Roman" w:eastAsia="SimSun" w:hAnsi="Times New Roman"/>
          <w:color w:val="000000"/>
          <w:lang w:bidi="ar-SA"/>
        </w:rPr>
        <w:t xml:space="preserve"> </w:t>
      </w:r>
      <w:r w:rsidRPr="00A96AEB">
        <w:rPr>
          <w:rFonts w:ascii="Times New Roman" w:eastAsia="SimSun" w:hAnsi="Times New Roman"/>
          <w:i/>
          <w:color w:val="000000"/>
          <w:lang w:bidi="ar-SA"/>
        </w:rPr>
        <w:t>n</w:t>
      </w:r>
      <w:r w:rsidRPr="00A96AEB">
        <w:rPr>
          <w:rFonts w:ascii="Times New Roman" w:eastAsia="SimSun" w:hAnsi="Times New Roman"/>
          <w:color w:val="000000"/>
          <w:lang w:bidi="ar-SA"/>
        </w:rPr>
        <w:t xml:space="preserve">-alkanes were added to the incubation (Figure 4 A).  The concomitant sulfide production (12.5±0.4 mM) was also detected in the aqueous phase but not in the TDF-free or sterile controls (Figure S2).  It should be noted that the aqueous phase sulfide levels was less than that expected based on the theoretical stoichiometry most probably due to the precipitation of iron sulfide minerals and the escape of hydrogen sulfide to the headspace. </w:t>
      </w:r>
    </w:p>
    <w:p w:rsidR="00CF65FC" w:rsidRPr="00A96AEB" w:rsidRDefault="00CF65FC" w:rsidP="00AE7123">
      <w:pPr>
        <w:rPr>
          <w:rFonts w:ascii="Times New Roman" w:eastAsia="SimSun" w:hAnsi="Times New Roman"/>
          <w:b/>
          <w:color w:val="000000"/>
          <w:lang w:bidi="ar-SA"/>
        </w:rPr>
      </w:pPr>
      <w:r w:rsidRPr="00A96AEB">
        <w:rPr>
          <w:rFonts w:ascii="Times New Roman" w:eastAsia="SimSun" w:hAnsi="Times New Roman"/>
          <w:b/>
          <w:color w:val="000000"/>
          <w:lang w:bidi="ar-SA"/>
        </w:rPr>
        <w:t xml:space="preserve">Terpene Dimer Analysis and Metabolites Profiling. </w:t>
      </w:r>
      <w:r w:rsidRPr="00A96AEB">
        <w:rPr>
          <w:rFonts w:ascii="Times New Roman" w:eastAsia="SimSun" w:hAnsi="Times New Roman"/>
          <w:color w:val="000000"/>
          <w:lang w:bidi="ar-SA"/>
        </w:rPr>
        <w:t xml:space="preserve">The gas chromatographic profiles of TDF-amended incubations with KW and SDB seawaters were compared to the corresponding sterile controls after 300 days exposure. The gas chromatographic profile of neat TDF exhibited a complex mixture of peaks (Figure S3&amp;S4) due to the presence of a number of different isomers and other minor compounds present in the synthetic fuel. No substantive disappearance of the peaks was observed in the final analysis of the seawaters in the incubations relative to the gas chromatographic profiles of the neat TDF (Figure S3&amp;S4). In addition, the gas chromatographic profile of TDF in the non-sterile seawater incubations were nearly the same as the sterile controls (Figure S3&amp;S4), indicating no substantive degradation of TDF after prolonged incubation, even when seawater/sediment served as the inoculum of interest. </w:t>
      </w:r>
    </w:p>
    <w:p w:rsidR="00CF65FC" w:rsidRPr="00A96AEB" w:rsidRDefault="00CF65FC" w:rsidP="00A96AEB">
      <w:pPr>
        <w:autoSpaceDE w:val="0"/>
        <w:autoSpaceDN w:val="0"/>
        <w:adjustRightInd w:val="0"/>
        <w:ind w:firstLine="720"/>
        <w:rPr>
          <w:rFonts w:ascii="Times New Roman" w:eastAsia="SimSun" w:hAnsi="Times New Roman"/>
          <w:lang w:bidi="ar-SA"/>
        </w:rPr>
      </w:pPr>
      <w:r w:rsidRPr="00A96AEB">
        <w:rPr>
          <w:rFonts w:ascii="Times New Roman" w:eastAsia="SimSun" w:hAnsi="Times New Roman"/>
          <w:color w:val="000000"/>
          <w:lang w:bidi="ar-SA"/>
        </w:rPr>
        <w:lastRenderedPageBreak/>
        <w:t xml:space="preserve">Although significant sulfate reduction was evidenced with addition of </w:t>
      </w:r>
      <w:r w:rsidRPr="00A96AEB">
        <w:rPr>
          <w:rFonts w:ascii="Times New Roman" w:eastAsia="SimSun" w:hAnsi="Times New Roman"/>
          <w:i/>
          <w:color w:val="000000"/>
          <w:lang w:bidi="ar-SA"/>
        </w:rPr>
        <w:t xml:space="preserve">D. alkanexedens </w:t>
      </w:r>
      <w:r w:rsidRPr="00A96AEB">
        <w:rPr>
          <w:rFonts w:ascii="Times New Roman" w:eastAsia="SimSun" w:hAnsi="Times New Roman"/>
          <w:color w:val="000000"/>
          <w:lang w:bidi="ar-SA"/>
        </w:rPr>
        <w:t>strain ALDC</w:t>
      </w:r>
      <w:r w:rsidR="004D1B65" w:rsidRPr="004C2AA5">
        <w:rPr>
          <w:rFonts w:ascii="Times New Roman" w:eastAsia="SimSun" w:hAnsi="Times New Roman"/>
          <w:vertAlign w:val="superscript"/>
          <w:lang w:bidi="ar-SA"/>
        </w:rPr>
        <w:t>T</w:t>
      </w:r>
      <w:r w:rsidRPr="00A96AEB">
        <w:rPr>
          <w:rFonts w:ascii="Times New Roman" w:eastAsia="SimSun" w:hAnsi="Times New Roman"/>
          <w:color w:val="000000"/>
          <w:lang w:bidi="ar-SA"/>
        </w:rPr>
        <w:t xml:space="preserve"> and the low molecular weight </w:t>
      </w:r>
      <w:r w:rsidRPr="00A96AEB">
        <w:rPr>
          <w:rFonts w:ascii="Times New Roman" w:eastAsia="SimSun" w:hAnsi="Times New Roman"/>
          <w:i/>
          <w:color w:val="000000"/>
          <w:lang w:bidi="ar-SA"/>
        </w:rPr>
        <w:t>n</w:t>
      </w:r>
      <w:r w:rsidRPr="00A96AEB">
        <w:rPr>
          <w:rFonts w:ascii="Times New Roman" w:eastAsia="SimSun" w:hAnsi="Times New Roman"/>
          <w:color w:val="000000"/>
          <w:lang w:bidi="ar-SA"/>
        </w:rPr>
        <w:t>-alkane amendment, the gas chromatographic profiles of TDF also showed no difference relative to the sterile control (Figure 2A)</w:t>
      </w:r>
      <w:r w:rsidRPr="00A96AEB">
        <w:rPr>
          <w:rFonts w:ascii="Times New Roman" w:eastAsia="SimSun" w:hAnsi="Times New Roman"/>
          <w:color w:val="000000"/>
          <w:lang w:eastAsia="zh-CN" w:bidi="ar-SA"/>
        </w:rPr>
        <w:t xml:space="preserve">.  </w:t>
      </w:r>
      <w:r w:rsidRPr="00A96AEB">
        <w:rPr>
          <w:rFonts w:ascii="Times New Roman" w:eastAsia="SimSun" w:hAnsi="Times New Roman"/>
          <w:color w:val="000000"/>
          <w:lang w:bidi="ar-SA"/>
        </w:rPr>
        <w:t>However, a series of new peaks (absent in the sterile control) were detected when metabolites from the aqueous phase were profiled by GC/MS (Figure 2B).  These new peaks were identified as alkylsuccinic acid metabolites derived from the C</w:t>
      </w:r>
      <w:r w:rsidRPr="00A96AEB">
        <w:rPr>
          <w:rFonts w:ascii="Times New Roman" w:eastAsia="SimSun" w:hAnsi="Times New Roman"/>
          <w:color w:val="000000"/>
          <w:vertAlign w:val="subscript"/>
          <w:lang w:bidi="ar-SA"/>
        </w:rPr>
        <w:t>6</w:t>
      </w:r>
      <w:r w:rsidRPr="00A96AEB">
        <w:rPr>
          <w:rFonts w:ascii="Times New Roman" w:eastAsia="SimSun" w:hAnsi="Times New Roman"/>
          <w:color w:val="000000"/>
          <w:lang w:bidi="ar-SA"/>
        </w:rPr>
        <w:t>-C</w:t>
      </w:r>
      <w:r w:rsidRPr="00A96AEB">
        <w:rPr>
          <w:rFonts w:ascii="Times New Roman" w:eastAsia="SimSun" w:hAnsi="Times New Roman"/>
          <w:color w:val="000000"/>
          <w:vertAlign w:val="subscript"/>
          <w:lang w:bidi="ar-SA"/>
        </w:rPr>
        <w:t>12</w:t>
      </w:r>
      <w:r w:rsidRPr="00A96AEB">
        <w:rPr>
          <w:rFonts w:ascii="Times New Roman" w:eastAsia="SimSun" w:hAnsi="Times New Roman"/>
          <w:color w:val="000000"/>
          <w:lang w:bidi="ar-SA"/>
        </w:rPr>
        <w:t xml:space="preserve"> n-alkane amendment (Figure 2B). The detection of these intermediates confirmed anaerobic metabolism of parent substrates via a fumarate-addition mechanism known to be catalyzed by </w:t>
      </w:r>
      <w:r w:rsidRPr="00A96AEB">
        <w:rPr>
          <w:rFonts w:ascii="Times New Roman" w:eastAsia="SimSun" w:hAnsi="Times New Roman"/>
          <w:i/>
          <w:color w:val="000000"/>
          <w:lang w:bidi="ar-SA"/>
        </w:rPr>
        <w:t>D. alkanexedens</w:t>
      </w:r>
      <w:hyperlink w:anchor="_ENREF_39" w:tooltip="Davidova, 2005 #466" w:history="1">
        <w:r w:rsidRPr="00A96AEB">
          <w:rPr>
            <w:rFonts w:ascii="Times New Roman" w:eastAsia="SimSun" w:hAnsi="Times New Roman"/>
            <w:color w:val="000000"/>
            <w:lang w:bidi="ar-SA"/>
          </w:rPr>
          <w:fldChar w:fldCharType="begin"/>
        </w:r>
        <w:r w:rsidRPr="00A96AEB">
          <w:rPr>
            <w:rFonts w:ascii="Times New Roman" w:eastAsia="SimSun" w:hAnsi="Times New Roman"/>
            <w:color w:val="000000"/>
            <w:lang w:bidi="ar-SA"/>
          </w:rPr>
          <w:instrText xml:space="preserve"> ADDIN EN.CITE &lt;EndNote&gt;&lt;Cite&gt;&lt;Author&gt;Davidova&lt;/Author&gt;&lt;Year&gt;2005&lt;/Year&gt;&lt;RecNum&gt;466&lt;/RecNum&gt;&lt;DisplayText&gt;&lt;style face="superscript"&gt;39&lt;/style&gt;&lt;/DisplayText&gt;&lt;record&gt;&lt;rec-number&gt;466&lt;/rec-number&gt;&lt;foreign-keys&gt;&lt;key app="EN" db-id="sraaxd50r50xstextd150v279ztew2a2ae2d"&gt;466&lt;/key&gt;&lt;/foreign-keys&gt;&lt;ref-type name="Journal Article"&gt;17&lt;/ref-type&gt;&lt;contributors&gt;&lt;authors&gt;&lt;author&gt;Davidova, Irene A&lt;/author&gt;&lt;author&gt;Gieg, Lisa M&lt;/author&gt;&lt;author&gt;Nanny, Mark&lt;/author&gt;&lt;author&gt;Kropp, Kevin G&lt;/author&gt;&lt;author&gt;Suflita, Joseph M&lt;/author&gt;&lt;/authors&gt;&lt;/contributors&gt;&lt;titles&gt;&lt;title&gt;Stable isotopic studies of n-alkane metabolism by a sulfate-reducing bacterial enrichment culture&lt;/title&gt;&lt;secondary-title&gt;Applied and environmental microbiology&lt;/secondary-title&gt;&lt;/titles&gt;&lt;periodical&gt;&lt;full-title&gt;Applied and environmental microbiology&lt;/full-title&gt;&lt;/periodical&gt;&lt;pages&gt;8174-8182&lt;/pages&gt;&lt;volume&gt;71&lt;/volume&gt;&lt;number&gt;12&lt;/number&gt;&lt;dates&gt;&lt;year&gt;2005&lt;/year&gt;&lt;/dates&gt;&lt;isbn&gt;0099-2240&lt;/isbn&gt;&lt;urls&gt;&lt;/urls&gt;&lt;/record&gt;&lt;/Cite&gt;&lt;/EndNote&gt;</w:instrText>
        </w:r>
        <w:r w:rsidRPr="00A96AEB">
          <w:rPr>
            <w:rFonts w:ascii="Times New Roman" w:eastAsia="SimSun" w:hAnsi="Times New Roman"/>
            <w:color w:val="000000"/>
            <w:lang w:bidi="ar-SA"/>
          </w:rPr>
          <w:fldChar w:fldCharType="separate"/>
        </w:r>
        <w:r w:rsidRPr="00A96AEB">
          <w:rPr>
            <w:rFonts w:ascii="Times New Roman" w:eastAsia="SimSun" w:hAnsi="Times New Roman"/>
            <w:noProof/>
            <w:color w:val="000000"/>
            <w:vertAlign w:val="superscript"/>
            <w:lang w:bidi="ar-SA"/>
          </w:rPr>
          <w:t>39</w:t>
        </w:r>
        <w:r w:rsidRPr="00A96AEB">
          <w:rPr>
            <w:rFonts w:ascii="Times New Roman" w:eastAsia="SimSun" w:hAnsi="Times New Roman"/>
            <w:color w:val="000000"/>
            <w:lang w:bidi="ar-SA"/>
          </w:rPr>
          <w:fldChar w:fldCharType="end"/>
        </w:r>
      </w:hyperlink>
      <w:r w:rsidRPr="00A96AEB">
        <w:rPr>
          <w:rFonts w:ascii="Times New Roman" w:eastAsia="SimSun" w:hAnsi="Times New Roman"/>
          <w:color w:val="000000"/>
          <w:lang w:bidi="ar-SA"/>
        </w:rPr>
        <w:t xml:space="preserve">. Meanwhile, only decylsuccinates (in much lower abundance) were detected in the sterile control (Figure 2B) that reflected carryover during the inoculum </w:t>
      </w:r>
      <w:r w:rsidRPr="00A96AEB">
        <w:rPr>
          <w:rFonts w:ascii="Times New Roman" w:eastAsia="SimSun" w:hAnsi="Times New Roman"/>
          <w:lang w:bidi="ar-SA"/>
        </w:rPr>
        <w:t>transfer. Unfortunately, no additional peaks pertaining to the potential metabolic products of TDF biodegradation could be detected in the TDF-amended incubations despite the highest sulfate reduction rate (</w:t>
      </w:r>
      <w:r w:rsidRPr="00A96AEB">
        <w:rPr>
          <w:rFonts w:ascii="Times New Roman" w:eastAsia="SimSun" w:hAnsi="Times New Roman"/>
          <w:color w:val="000000"/>
          <w:lang w:bidi="ar-SA"/>
        </w:rPr>
        <w:t xml:space="preserve">95.2 ±5.2 </w:t>
      </w:r>
      <w:r w:rsidRPr="00A96AEB">
        <w:rPr>
          <w:rFonts w:ascii="Times New Roman" w:eastAsia="SimSun" w:hAnsi="Times New Roman"/>
          <w:lang w:bidi="ar-SA"/>
        </w:rPr>
        <w:t>μM/day).</w:t>
      </w:r>
    </w:p>
    <w:p w:rsidR="00CF65FC" w:rsidRPr="00A96AEB" w:rsidRDefault="00CF65FC" w:rsidP="00AE7123">
      <w:pPr>
        <w:rPr>
          <w:rFonts w:ascii="Times New Roman" w:eastAsia="SimSun" w:hAnsi="Times New Roman"/>
          <w:b/>
          <w:color w:val="000000"/>
          <w:lang w:bidi="ar-SA"/>
        </w:rPr>
      </w:pPr>
      <w:r w:rsidRPr="00A96AEB">
        <w:rPr>
          <w:rFonts w:ascii="Times New Roman" w:eastAsia="SimSun" w:hAnsi="Times New Roman"/>
          <w:b/>
          <w:color w:val="000000"/>
          <w:lang w:bidi="ar-SA"/>
        </w:rPr>
        <w:t xml:space="preserve">Weight Loss and Pitting Corrosion under Different Conditions. </w:t>
      </w:r>
      <w:r w:rsidRPr="00A96AEB">
        <w:rPr>
          <w:rFonts w:ascii="Times New Roman" w:eastAsia="SimSun" w:hAnsi="Times New Roman"/>
          <w:color w:val="000000"/>
          <w:lang w:bidi="ar-SA"/>
        </w:rPr>
        <w:t>For all the incubations with KW, GoM and SDB seawaters, the corrosion determined by weight loss was not significantly different (p value=0.088) between the TDF-amended and TDF-unamended incubations</w:t>
      </w:r>
      <w:r w:rsidRPr="00A96AEB">
        <w:rPr>
          <w:rFonts w:ascii="Times New Roman" w:eastAsia="SimSun" w:hAnsi="Times New Roman"/>
          <w:color w:val="000000"/>
          <w:lang w:eastAsia="zh-CN" w:bidi="ar-SA"/>
        </w:rPr>
        <w:t xml:space="preserve"> (Figure 3A)</w:t>
      </w:r>
      <w:r w:rsidRPr="00A96AEB">
        <w:rPr>
          <w:rFonts w:ascii="Times New Roman" w:eastAsia="SimSun" w:hAnsi="Times New Roman"/>
          <w:color w:val="000000"/>
          <w:lang w:bidi="ar-SA"/>
        </w:rPr>
        <w:t xml:space="preserve">. However, the weight loss in the non-sterile incubations was 1.5 to 4.2 times more than the corresponding sterile controls (Figure 3A). Notably, the corrosion in SDB incubations (84.5±7.9 mg) was much higher than the KW (8.5±0.5 mg) or GoM (23.7±1.5 mg) incubations probably due to the relatively high background rate of sulfate reduction (Figure 1). In addition, no obvious pitting corrosion was caused on the metal coupons for the KW (Figure S5) and GoM </w:t>
      </w:r>
      <w:r w:rsidRPr="00A96AEB">
        <w:rPr>
          <w:rFonts w:ascii="Times New Roman" w:eastAsia="SimSun" w:hAnsi="Times New Roman"/>
          <w:color w:val="000000"/>
          <w:lang w:bidi="ar-SA"/>
        </w:rPr>
        <w:lastRenderedPageBreak/>
        <w:t>incubations (Figure S6), which was similar to the TDF-unamended and sterile controls (Figure 3B). By contrast, severe pitting corrosion was caused on the metal surfaces (Figure S7) in SDB incubations. However, the TDF-unamended control also demonstrated the same degree of localized corrosion due to the high indigenous sulfate reduction rate (Figure 3B&amp;S7).</w:t>
      </w:r>
    </w:p>
    <w:p w:rsidR="00CF65FC" w:rsidRPr="00A96AEB" w:rsidRDefault="00CF65FC" w:rsidP="00A96AEB">
      <w:pPr>
        <w:ind w:firstLine="720"/>
        <w:rPr>
          <w:rFonts w:ascii="Times New Roman" w:eastAsia="SimSun" w:hAnsi="Times New Roman"/>
          <w:color w:val="000000"/>
          <w:lang w:bidi="ar-SA"/>
        </w:rPr>
      </w:pPr>
      <w:r w:rsidRPr="00A96AEB">
        <w:rPr>
          <w:rFonts w:ascii="Times New Roman" w:eastAsia="SimSun" w:hAnsi="Times New Roman"/>
          <w:color w:val="000000"/>
          <w:lang w:bidi="ar-SA"/>
        </w:rPr>
        <w:t xml:space="preserve">In the KW incubations with addition of </w:t>
      </w:r>
      <w:r w:rsidRPr="00A96AEB">
        <w:rPr>
          <w:rFonts w:ascii="Times New Roman" w:eastAsia="SimSun" w:hAnsi="Times New Roman"/>
          <w:i/>
          <w:color w:val="000000"/>
          <w:lang w:bidi="ar-SA"/>
        </w:rPr>
        <w:t xml:space="preserve">D. alkanexedens </w:t>
      </w:r>
      <w:r w:rsidRPr="00A96AEB">
        <w:rPr>
          <w:rFonts w:ascii="Times New Roman" w:eastAsia="SimSun" w:hAnsi="Times New Roman"/>
          <w:color w:val="000000"/>
          <w:lang w:bidi="ar-SA"/>
        </w:rPr>
        <w:t>strain ALDC</w:t>
      </w:r>
      <w:r w:rsidR="004D1B65" w:rsidRPr="004C2AA5">
        <w:rPr>
          <w:rFonts w:ascii="Times New Roman" w:eastAsia="SimSun" w:hAnsi="Times New Roman"/>
          <w:vertAlign w:val="superscript"/>
          <w:lang w:bidi="ar-SA"/>
        </w:rPr>
        <w:t>T</w:t>
      </w:r>
      <w:r w:rsidRPr="00A96AEB">
        <w:rPr>
          <w:rFonts w:ascii="Times New Roman" w:eastAsia="SimSun" w:hAnsi="Times New Roman"/>
          <w:color w:val="000000"/>
          <w:lang w:bidi="ar-SA"/>
        </w:rPr>
        <w:t xml:space="preserve"> and alkanes, the weight loss increased markedly relative to the TDF-unamended and sterile controls (Figure 4B). Correspondingly, pitting corrosion was more pronounced than the sterile control with no sulfate reduction. It can be clearly seen that the milling grooves pattern in the sterile control (Figure 5B) remains intact after exposure whereas obvious localized corrosion (reduction in the appearance of the milling grooves) can be observed in the non-sterile incubations (Figure 5A). Specifically, the number of pits (475) was much higher than the TDF-unamended (61) and sterile controls (72) after 300 days incubation (Figure 4B). These results suggested that the biogenic sulfide production (Figure S2) at the expense of C</w:t>
      </w:r>
      <w:r w:rsidRPr="00A96AEB">
        <w:rPr>
          <w:rFonts w:ascii="Times New Roman" w:eastAsia="SimSun" w:hAnsi="Times New Roman"/>
          <w:color w:val="000000"/>
          <w:vertAlign w:val="subscript"/>
          <w:lang w:bidi="ar-SA"/>
        </w:rPr>
        <w:t>6</w:t>
      </w:r>
      <w:r w:rsidRPr="00A96AEB">
        <w:rPr>
          <w:rFonts w:ascii="Times New Roman" w:eastAsia="SimSun" w:hAnsi="Times New Roman"/>
          <w:color w:val="000000"/>
          <w:lang w:bidi="ar-SA"/>
        </w:rPr>
        <w:t>-C</w:t>
      </w:r>
      <w:r w:rsidRPr="00A96AEB">
        <w:rPr>
          <w:rFonts w:ascii="Times New Roman" w:eastAsia="SimSun" w:hAnsi="Times New Roman"/>
          <w:color w:val="000000"/>
          <w:vertAlign w:val="subscript"/>
          <w:lang w:bidi="ar-SA"/>
        </w:rPr>
        <w:t>12</w:t>
      </w:r>
      <w:r w:rsidRPr="00A96AEB">
        <w:rPr>
          <w:rFonts w:ascii="Times New Roman" w:eastAsia="SimSun" w:hAnsi="Times New Roman"/>
          <w:color w:val="000000"/>
          <w:lang w:bidi="ar-SA"/>
        </w:rPr>
        <w:t xml:space="preserve"> </w:t>
      </w:r>
      <w:r w:rsidRPr="00A96AEB">
        <w:rPr>
          <w:rFonts w:ascii="Times New Roman" w:eastAsia="SimSun" w:hAnsi="Times New Roman"/>
          <w:i/>
          <w:color w:val="000000"/>
          <w:lang w:bidi="ar-SA"/>
        </w:rPr>
        <w:t>n</w:t>
      </w:r>
      <w:r w:rsidRPr="00A96AEB">
        <w:rPr>
          <w:rFonts w:ascii="Times New Roman" w:eastAsia="SimSun" w:hAnsi="Times New Roman"/>
          <w:color w:val="000000"/>
          <w:lang w:bidi="ar-SA"/>
        </w:rPr>
        <w:t>-alkanes contributed to the elevated corrosion in the presence of TDF.</w:t>
      </w:r>
    </w:p>
    <w:p w:rsidR="00CF65FC" w:rsidRPr="00A96AEB" w:rsidRDefault="00CF65FC" w:rsidP="00AE7123">
      <w:pPr>
        <w:rPr>
          <w:rFonts w:ascii="Times New Roman" w:eastAsia="SimSun" w:hAnsi="Times New Roman"/>
          <w:b/>
          <w:color w:val="000000"/>
          <w:lang w:bidi="ar-SA"/>
        </w:rPr>
      </w:pPr>
      <w:r w:rsidRPr="00A96AEB">
        <w:rPr>
          <w:rFonts w:ascii="Times New Roman" w:eastAsia="SimSun" w:hAnsi="Times New Roman"/>
          <w:b/>
          <w:color w:val="000000"/>
          <w:lang w:bidi="ar-SA"/>
        </w:rPr>
        <w:t xml:space="preserve">Dissolved Manganese (Mn) and Corrosion. </w:t>
      </w:r>
      <w:r w:rsidRPr="00A96AEB">
        <w:rPr>
          <w:rFonts w:ascii="Times New Roman" w:eastAsia="SimSun" w:hAnsi="Times New Roman"/>
          <w:color w:val="000000"/>
          <w:lang w:bidi="ar-SA"/>
        </w:rPr>
        <w:t xml:space="preserve">Mn in the original KW seawater was below detection level (5 ppb) as </w:t>
      </w:r>
      <w:r w:rsidRPr="00A96AEB">
        <w:rPr>
          <w:rFonts w:ascii="Times New Roman" w:eastAsia="SimSun" w:hAnsi="Times New Roman"/>
          <w:color w:val="000000"/>
          <w:lang w:eastAsia="zh-CN" w:bidi="ar-SA"/>
        </w:rPr>
        <w:t xml:space="preserve">determined </w:t>
      </w:r>
      <w:r w:rsidRPr="00A96AEB">
        <w:rPr>
          <w:rFonts w:ascii="Times New Roman" w:eastAsia="SimSun" w:hAnsi="Times New Roman"/>
          <w:color w:val="000000"/>
          <w:lang w:bidi="ar-SA"/>
        </w:rPr>
        <w:t xml:space="preserve">by atomic absorption spectrometry. However, significant amounts of Mn (1104±117 to 1772±332 ppb) were released from the metal coupons (Figure 6) after the 300 d incubation.  Maximum Mn (1772±332 ppb) dissolution was noted in incubations that received the addition of </w:t>
      </w:r>
      <w:r w:rsidRPr="00A96AEB">
        <w:rPr>
          <w:rFonts w:ascii="Times New Roman" w:eastAsia="SimSun" w:hAnsi="Times New Roman"/>
          <w:i/>
          <w:color w:val="000000"/>
          <w:lang w:bidi="ar-SA"/>
        </w:rPr>
        <w:t xml:space="preserve">D. alkanexedens </w:t>
      </w:r>
      <w:r w:rsidRPr="00A96AEB">
        <w:rPr>
          <w:rFonts w:ascii="Times New Roman" w:eastAsia="SimSun" w:hAnsi="Times New Roman"/>
          <w:color w:val="000000"/>
          <w:lang w:bidi="ar-SA"/>
        </w:rPr>
        <w:t xml:space="preserve">and the </w:t>
      </w:r>
      <w:r w:rsidRPr="00A96AEB">
        <w:rPr>
          <w:rFonts w:ascii="Times New Roman" w:eastAsia="SimSun" w:hAnsi="Times New Roman"/>
          <w:i/>
          <w:color w:val="000000"/>
          <w:lang w:bidi="ar-SA"/>
        </w:rPr>
        <w:t>n</w:t>
      </w:r>
      <w:r w:rsidRPr="00A96AEB">
        <w:rPr>
          <w:rFonts w:ascii="Times New Roman" w:eastAsia="SimSun" w:hAnsi="Times New Roman"/>
          <w:color w:val="000000"/>
          <w:lang w:bidi="ar-SA"/>
        </w:rPr>
        <w:t xml:space="preserve">-alkane mixture (Figure 6).  This is the same incubation that also exhibited the highest weight loss (27.9 ±1.6 mg, Figure 4B).  Interestingly, the ratio of Mn/weight </w:t>
      </w:r>
      <w:r w:rsidRPr="00A96AEB">
        <w:rPr>
          <w:rFonts w:ascii="Times New Roman" w:eastAsia="SimSun" w:hAnsi="Times New Roman"/>
          <w:color w:val="000000"/>
          <w:lang w:bidi="ar-SA"/>
        </w:rPr>
        <w:lastRenderedPageBreak/>
        <w:t>loss (0.53%-0.67%) was close to the Mn content (0.6%-0.9%) in the matrix of the carbon steel when no obvious pitting was observed (Figure 6&amp;S5). However, the ratio of Mn/weight loss decreased to 0.34% when pronounced pitting corrosion was observed (Figure 5&amp;6). We suggest that the lower Mn/weight loss ratio might be indicative of the severity of pitting corrosion.</w:t>
      </w:r>
    </w:p>
    <w:p w:rsidR="00CF65FC" w:rsidRPr="00A96AEB" w:rsidDel="009826D4" w:rsidRDefault="00CF65FC" w:rsidP="00A56AC7">
      <w:pPr>
        <w:pStyle w:val="Heading2"/>
      </w:pPr>
      <w:bookmarkStart w:id="138" w:name="_Toc428438662"/>
      <w:r w:rsidRPr="00A96AEB">
        <w:t>D</w:t>
      </w:r>
      <w:r w:rsidR="00AE7123" w:rsidRPr="00A96AEB">
        <w:t>iscussion</w:t>
      </w:r>
      <w:bookmarkEnd w:id="138"/>
    </w:p>
    <w:p w:rsidR="00CF65FC" w:rsidRPr="00A96AEB" w:rsidRDefault="00CF65FC" w:rsidP="00A96AEB">
      <w:pPr>
        <w:ind w:firstLine="720"/>
        <w:rPr>
          <w:rFonts w:ascii="Times New Roman" w:eastAsia="SimSun" w:hAnsi="Times New Roman"/>
          <w:color w:val="000000"/>
          <w:lang w:eastAsia="zh-CN" w:bidi="ar-SA"/>
        </w:rPr>
      </w:pPr>
      <w:r w:rsidRPr="00A96AEB">
        <w:rPr>
          <w:rFonts w:ascii="Times New Roman" w:eastAsia="SimSun" w:hAnsi="Times New Roman"/>
          <w:color w:val="000000"/>
          <w:lang w:bidi="ar-SA"/>
        </w:rPr>
        <w:t>Concerns about the stability and compatibility of emerging alternative fuels with the existing infrastructure are of importance due to the dual potential risks associated with fuel biodeterioration and metal biocorrosion</w:t>
      </w:r>
      <w:r w:rsidR="00EF75EE">
        <w:rPr>
          <w:rFonts w:ascii="Times New Roman" w:eastAsia="SimSun" w:hAnsi="Times New Roman"/>
          <w:color w:val="000000"/>
          <w:lang w:bidi="ar-SA"/>
        </w:rPr>
        <w:t>.</w:t>
      </w:r>
      <w:r w:rsidRPr="00A96AEB">
        <w:rPr>
          <w:rFonts w:ascii="Times New Roman" w:eastAsia="SimSun" w:hAnsi="Times New Roman"/>
          <w:color w:val="000000"/>
          <w:lang w:bidi="ar-SA"/>
        </w:rPr>
        <w:fldChar w:fldCharType="begin"/>
      </w:r>
      <w:r w:rsidRPr="00A96AEB">
        <w:rPr>
          <w:rFonts w:ascii="Times New Roman" w:eastAsia="SimSun" w:hAnsi="Times New Roman"/>
          <w:color w:val="000000"/>
          <w:lang w:bidi="ar-SA"/>
        </w:rPr>
        <w:instrText xml:space="preserve"> ADDIN EN.CITE &lt;EndNote&gt;&lt;Cite&gt;&lt;Author&gt;Lyles&lt;/Author&gt;&lt;Year&gt;2013&lt;/Year&gt;&lt;RecNum&gt;431&lt;/RecNum&gt;&lt;DisplayText&gt;&lt;style face="superscript"&gt;13, 18&lt;/style&gt;&lt;/DisplayText&gt;&lt;record&gt;&lt;rec-number&gt;431&lt;/rec-number&gt;&lt;foreign-keys&gt;&lt;key app="EN" db-id="sraaxd50r50xstextd150v279ztew2a2ae2d"&gt;431&lt;/key&gt;&lt;/foreign-keys&gt;&lt;ref-type name="Journal Article"&gt;17&lt;/ref-type&gt;&lt;contributors&gt;&lt;authors&gt;&lt;author&gt;Lyles, Christopher N&lt;/author&gt;&lt;author&gt;Aktas, Deniz F&lt;/author&gt;&lt;author&gt;Duncan, Kathleen E&lt;/author&gt;&lt;author&gt;Callaghan, Amy V&lt;/author&gt;&lt;author&gt;Stevenson, Bradley S&lt;/author&gt;&lt;author&gt;Suflita, Joseph M&lt;/author&gt;&lt;/authors&gt;&lt;/contributors&gt;&lt;titles&gt;&lt;title&gt;Impact of organosulfur content on diesel fuel stability and implications for carbon steel corrosion&lt;/title&gt;&lt;secondary-title&gt;Environmental science &amp;amp; technology&lt;/secondary-title&gt;&lt;/titles&gt;&lt;periodical&gt;&lt;full-title&gt;Environmental science &amp;amp; technology&lt;/full-title&gt;&lt;/periodical&gt;&lt;pages&gt;6052-6062&lt;/pages&gt;&lt;volume&gt;47&lt;/volume&gt;&lt;number&gt;11&lt;/number&gt;&lt;dates&gt;&lt;year&gt;2013&lt;/year&gt;&lt;/dates&gt;&lt;isbn&gt;0013-936X&lt;/isbn&gt;&lt;urls&gt;&lt;/urls&gt;&lt;/record&gt;&lt;/Cite&gt;&lt;Cite&gt;&lt;Author&gt;Aktas&lt;/Author&gt;&lt;Year&gt;2010&lt;/Year&gt;&lt;RecNum&gt;427&lt;/RecNum&gt;&lt;record&gt;&lt;rec-number&gt;427&lt;/rec-number&gt;&lt;foreign-keys&gt;&lt;key app="EN" db-id="sraaxd50r50xstextd150v279ztew2a2ae2d"&gt;427&lt;/key&gt;&lt;/foreign-keys&gt;&lt;ref-type name="Journal Article"&gt;17&lt;/ref-type&gt;&lt;contributors&gt;&lt;authors&gt;&lt;author&gt;Aktas, Deniz F&lt;/author&gt;&lt;author&gt;Lee, Jason S&lt;/author&gt;&lt;author&gt;Little, Brenda J&lt;/author&gt;&lt;author&gt;Ray, Richard I&lt;/author&gt;&lt;author&gt;Davidova, Irene A&lt;/author&gt;&lt;author&gt;Lyles, Christopher N&lt;/author&gt;&lt;author&gt;Suflita, Joseph M&lt;/author&gt;&lt;/authors&gt;&lt;/contributors&gt;&lt;titles&gt;&lt;title&gt;Anaerobic metabolism of biodiesel and its impact on metal corrosion&lt;/title&gt;&lt;secondary-title&gt;Energy &amp;amp; Fuels&lt;/secondary-title&gt;&lt;/titles&gt;&lt;periodical&gt;&lt;full-title&gt;Energy &amp;amp; Fuels&lt;/full-title&gt;&lt;/periodical&gt;&lt;pages&gt;2924-2928&lt;/pages&gt;&lt;volume&gt;24&lt;/volume&gt;&lt;number&gt;5&lt;/number&gt;&lt;dates&gt;&lt;year&gt;2010&lt;/year&gt;&lt;/dates&gt;&lt;isbn&gt;0887-0624&lt;/isbn&gt;&lt;urls&gt;&lt;/urls&gt;&lt;/record&gt;&lt;/Cite&gt;&lt;/EndNote&gt;</w:instrText>
      </w:r>
      <w:r w:rsidRPr="00A96AEB">
        <w:rPr>
          <w:rFonts w:ascii="Times New Roman" w:eastAsia="SimSun" w:hAnsi="Times New Roman"/>
          <w:color w:val="000000"/>
          <w:lang w:bidi="ar-SA"/>
        </w:rPr>
        <w:fldChar w:fldCharType="separate"/>
      </w:r>
      <w:hyperlink w:anchor="_ENREF_13" w:tooltip="Lyles, 2013 #431" w:history="1">
        <w:r w:rsidRPr="00A96AEB">
          <w:rPr>
            <w:rFonts w:ascii="Times New Roman" w:eastAsia="SimSun" w:hAnsi="Times New Roman"/>
            <w:noProof/>
            <w:color w:val="000000"/>
            <w:vertAlign w:val="superscript"/>
            <w:lang w:bidi="ar-SA"/>
          </w:rPr>
          <w:t>13</w:t>
        </w:r>
      </w:hyperlink>
      <w:r w:rsidRPr="00A96AEB">
        <w:rPr>
          <w:rFonts w:ascii="Times New Roman" w:eastAsia="SimSun" w:hAnsi="Times New Roman"/>
          <w:noProof/>
          <w:color w:val="000000"/>
          <w:vertAlign w:val="superscript"/>
          <w:lang w:bidi="ar-SA"/>
        </w:rPr>
        <w:t xml:space="preserve">, </w:t>
      </w:r>
      <w:hyperlink w:anchor="_ENREF_18" w:tooltip="Aktas, 2010 #427" w:history="1">
        <w:r w:rsidRPr="00A96AEB">
          <w:rPr>
            <w:rFonts w:ascii="Times New Roman" w:eastAsia="SimSun" w:hAnsi="Times New Roman"/>
            <w:noProof/>
            <w:color w:val="000000"/>
            <w:vertAlign w:val="superscript"/>
            <w:lang w:bidi="ar-SA"/>
          </w:rPr>
          <w:t>18</w:t>
        </w:r>
      </w:hyperlink>
      <w:r w:rsidRPr="00A96AEB">
        <w:rPr>
          <w:rFonts w:ascii="Times New Roman" w:eastAsia="SimSun" w:hAnsi="Times New Roman"/>
          <w:color w:val="000000"/>
          <w:lang w:bidi="ar-SA"/>
        </w:rPr>
        <w:fldChar w:fldCharType="end"/>
      </w:r>
      <w:r w:rsidRPr="00A96AEB">
        <w:rPr>
          <w:rFonts w:ascii="Times New Roman" w:eastAsia="SimSun" w:hAnsi="Times New Roman"/>
          <w:color w:val="000000"/>
          <w:lang w:bidi="ar-SA"/>
        </w:rPr>
        <w:t xml:space="preserve"> Several studies have shown that first-generation biodiesels are not good choices as fuels for military tactical vehicles since the fatty acid methyl esters are not stable, may undergo relatively rapid biodegradation and tend to exacerbate the corrosion of the carbon steel infrastructure</w:t>
      </w:r>
      <w:r w:rsidR="00EF75EE">
        <w:rPr>
          <w:rFonts w:ascii="Times New Roman" w:eastAsia="SimSun" w:hAnsi="Times New Roman"/>
          <w:color w:val="000000"/>
          <w:lang w:bidi="ar-SA"/>
        </w:rPr>
        <w:t>.</w:t>
      </w:r>
      <w:r w:rsidRPr="00A96AEB">
        <w:rPr>
          <w:rFonts w:ascii="Times New Roman" w:eastAsia="SimSun" w:hAnsi="Times New Roman"/>
          <w:color w:val="000000"/>
          <w:lang w:bidi="ar-SA"/>
        </w:rPr>
        <w:fldChar w:fldCharType="begin"/>
      </w:r>
      <w:r w:rsidRPr="00A96AEB">
        <w:rPr>
          <w:rFonts w:ascii="Times New Roman" w:eastAsia="SimSun" w:hAnsi="Times New Roman"/>
          <w:color w:val="000000"/>
          <w:lang w:bidi="ar-SA"/>
        </w:rPr>
        <w:instrText xml:space="preserve"> ADDIN EN.CITE &lt;EndNote&gt;&lt;Cite&gt;&lt;Author&gt;Lee&lt;/Author&gt;&lt;Year&gt;2012&lt;/Year&gt;&lt;RecNum&gt;430&lt;/RecNum&gt;&lt;DisplayText&gt;&lt;style face="superscript"&gt;17, 18&lt;/style&gt;&lt;/DisplayText&gt;&lt;record&gt;&lt;rec-number&gt;430&lt;/rec-number&gt;&lt;foreign-keys&gt;&lt;key app="EN" db-id="sraaxd50r50xstextd150v279ztew2a2ae2d"&gt;430&lt;/key&gt;&lt;/foreign-keys&gt;&lt;ref-type name="Journal Article"&gt;17&lt;/ref-type&gt;&lt;contributors&gt;&lt;authors&gt;&lt;author&gt;Lee, Jason S&lt;/author&gt;&lt;author&gt;Ray, Richard I&lt;/author&gt;&lt;author&gt;Little, Brenda J&lt;/author&gt;&lt;author&gt;Duncan, Kathleen E&lt;/author&gt;&lt;author&gt;Oldham, Athenia L&lt;/author&gt;&lt;author&gt;Davidova, Irene A&lt;/author&gt;&lt;author&gt;Suflita, Joseph M&lt;/author&gt;&lt;/authors&gt;&lt;/contributors&gt;&lt;titles&gt;&lt;title&gt;Sulphide production and corrosion in seawaters during exposure to FAME diesel&lt;/title&gt;&lt;secondary-title&gt;Biofouling&lt;/secondary-title&gt;&lt;/titles&gt;&lt;periodical&gt;&lt;full-title&gt;Biofouling&lt;/full-title&gt;&lt;/periodical&gt;&lt;pages&gt;465-478&lt;/pages&gt;&lt;volume&gt;28&lt;/volume&gt;&lt;number&gt;5&lt;/number&gt;&lt;dates&gt;&lt;year&gt;2012&lt;/year&gt;&lt;/dates&gt;&lt;isbn&gt;0892-7014&lt;/isbn&gt;&lt;urls&gt;&lt;/urls&gt;&lt;/record&gt;&lt;/Cite&gt;&lt;Cite&gt;&lt;Author&gt;Aktas&lt;/Author&gt;&lt;Year&gt;2010&lt;/Year&gt;&lt;RecNum&gt;427&lt;/RecNum&gt;&lt;record&gt;&lt;rec-number&gt;427&lt;/rec-number&gt;&lt;foreign-keys&gt;&lt;key app="EN" db-id="sraaxd50r50xstextd150v279ztew2a2ae2d"&gt;427&lt;/key&gt;&lt;/foreign-keys&gt;&lt;ref-type name="Journal Article"&gt;17&lt;/ref-type&gt;&lt;contributors&gt;&lt;authors&gt;&lt;author&gt;Aktas, Deniz F&lt;/author&gt;&lt;author&gt;Lee, Jason S&lt;/author&gt;&lt;author&gt;Little, Brenda J&lt;/author&gt;&lt;author&gt;Ray, Richard I&lt;/author&gt;&lt;author&gt;Davidova, Irene A&lt;/author&gt;&lt;author&gt;Lyles, Christopher N&lt;/author&gt;&lt;author&gt;Suflita, Joseph M&lt;/author&gt;&lt;/authors&gt;&lt;/contributors&gt;&lt;titles&gt;&lt;title&gt;Anaerobic metabolism of biodiesel and its impact on metal corrosion&lt;/title&gt;&lt;secondary-title&gt;Energy &amp;amp; Fuels&lt;/secondary-title&gt;&lt;/titles&gt;&lt;periodical&gt;&lt;full-title&gt;Energy &amp;amp; Fuels&lt;/full-title&gt;&lt;/periodical&gt;&lt;pages&gt;2924-2928&lt;/pages&gt;&lt;volume&gt;24&lt;/volume&gt;&lt;number&gt;5&lt;/number&gt;&lt;dates&gt;&lt;year&gt;2010&lt;/year&gt;&lt;/dates&gt;&lt;isbn&gt;0887-0624&lt;/isbn&gt;&lt;urls&gt;&lt;/urls&gt;&lt;/record&gt;&lt;/Cite&gt;&lt;/EndNote&gt;</w:instrText>
      </w:r>
      <w:r w:rsidRPr="00A96AEB">
        <w:rPr>
          <w:rFonts w:ascii="Times New Roman" w:eastAsia="SimSun" w:hAnsi="Times New Roman"/>
          <w:color w:val="000000"/>
          <w:lang w:bidi="ar-SA"/>
        </w:rPr>
        <w:fldChar w:fldCharType="separate"/>
      </w:r>
      <w:hyperlink w:anchor="_ENREF_17" w:tooltip="Lee, 2012 #430" w:history="1">
        <w:r w:rsidRPr="00A96AEB">
          <w:rPr>
            <w:rFonts w:ascii="Times New Roman" w:eastAsia="SimSun" w:hAnsi="Times New Roman"/>
            <w:noProof/>
            <w:color w:val="000000"/>
            <w:vertAlign w:val="superscript"/>
            <w:lang w:bidi="ar-SA"/>
          </w:rPr>
          <w:t>17</w:t>
        </w:r>
      </w:hyperlink>
      <w:r w:rsidRPr="00A96AEB">
        <w:rPr>
          <w:rFonts w:ascii="Times New Roman" w:eastAsia="SimSun" w:hAnsi="Times New Roman"/>
          <w:noProof/>
          <w:color w:val="000000"/>
          <w:vertAlign w:val="superscript"/>
          <w:lang w:bidi="ar-SA"/>
        </w:rPr>
        <w:t xml:space="preserve">, </w:t>
      </w:r>
      <w:hyperlink w:anchor="_ENREF_18" w:tooltip="Aktas, 2010 #427" w:history="1">
        <w:r w:rsidRPr="00A96AEB">
          <w:rPr>
            <w:rFonts w:ascii="Times New Roman" w:eastAsia="SimSun" w:hAnsi="Times New Roman"/>
            <w:noProof/>
            <w:color w:val="000000"/>
            <w:vertAlign w:val="superscript"/>
            <w:lang w:bidi="ar-SA"/>
          </w:rPr>
          <w:t>18</w:t>
        </w:r>
      </w:hyperlink>
      <w:r w:rsidRPr="00A96AEB">
        <w:rPr>
          <w:rFonts w:ascii="Times New Roman" w:eastAsia="SimSun" w:hAnsi="Times New Roman"/>
          <w:color w:val="000000"/>
          <w:lang w:bidi="ar-SA"/>
        </w:rPr>
        <w:fldChar w:fldCharType="end"/>
      </w:r>
      <w:r w:rsidRPr="00A96AEB">
        <w:rPr>
          <w:rFonts w:ascii="Times New Roman" w:eastAsia="SimSun" w:hAnsi="Times New Roman"/>
          <w:color w:val="000000"/>
          <w:lang w:bidi="ar-SA"/>
        </w:rPr>
        <w:t xml:space="preserve"> Moreover, recent studies also suggest that </w:t>
      </w:r>
      <w:r w:rsidRPr="00A96AEB">
        <w:rPr>
          <w:rFonts w:ascii="Times New Roman" w:eastAsia="SimSun" w:hAnsi="Times New Roman"/>
          <w:color w:val="000000"/>
          <w:lang w:eastAsia="zh-CN" w:bidi="ar-SA"/>
        </w:rPr>
        <w:t xml:space="preserve">second generation naval biofuels, such as </w:t>
      </w:r>
      <w:r w:rsidRPr="00A96AEB">
        <w:rPr>
          <w:rFonts w:ascii="Times New Roman" w:eastAsia="SimSun" w:hAnsi="Times New Roman"/>
          <w:color w:val="000000"/>
          <w:lang w:bidi="ar-SA"/>
        </w:rPr>
        <w:t>algae F-76 and camelina JP-5</w:t>
      </w:r>
      <w:hyperlink w:anchor="_ENREF_19" w:tooltip="Lee, 2014 #424" w:history="1">
        <w:r w:rsidRPr="00A96AEB">
          <w:rPr>
            <w:rFonts w:ascii="Times New Roman" w:eastAsia="SimSun" w:hAnsi="Times New Roman"/>
            <w:color w:val="000000"/>
            <w:lang w:eastAsia="zh-CN" w:bidi="ar-SA"/>
          </w:rPr>
          <w:fldChar w:fldCharType="begin"/>
        </w:r>
        <w:r w:rsidRPr="00A96AEB">
          <w:rPr>
            <w:rFonts w:ascii="Times New Roman" w:eastAsia="SimSun" w:hAnsi="Times New Roman"/>
            <w:color w:val="000000"/>
            <w:lang w:eastAsia="zh-CN" w:bidi="ar-SA"/>
          </w:rPr>
          <w:instrText xml:space="preserve"> ADDIN EN.CITE &lt;EndNote&gt;&lt;Cite&gt;&lt;Author&gt;Lee&lt;/Author&gt;&lt;Year&gt;2014&lt;/Year&gt;&lt;RecNum&gt;424&lt;/RecNum&gt;&lt;DisplayText&gt;&lt;style face="superscript"&gt;19&lt;/style&gt;&lt;/DisplayText&gt;&lt;record&gt;&lt;rec-number&gt;424&lt;/rec-number&gt;&lt;foreign-keys&gt;&lt;key app="EN" db-id="sraaxd50r50xstextd150v279ztew2a2ae2d"&gt;424&lt;/key&gt;&lt;/foreign-keys&gt;&lt;ref-type name="Journal Article"&gt;17&lt;/ref-type&gt;&lt;contributors&gt;&lt;authors&gt;&lt;author&gt;Lee, Jason S&lt;/author&gt;&lt;author&gt;Ray, Richard I&lt;/author&gt;&lt;author&gt;Little, Brenda J&lt;/author&gt;&lt;author&gt;Duncan, Kathleen E&lt;/author&gt;&lt;author&gt;Aktas, Deniz F&lt;/author&gt;&lt;author&gt;Oldham, Athenia L&lt;/author&gt;&lt;author&gt;Davidova, Irene A&lt;/author&gt;&lt;author&gt;Suflita, Joseph M&lt;/author&gt;&lt;/authors&gt;&lt;/contributors&gt;&lt;titles&gt;&lt;title&gt;Issues for storing plant-based alternative fuels in marine environments&lt;/title&gt;&lt;secondary-title&gt;Bioelectrochemistry&lt;/secondary-title&gt;&lt;/titles&gt;&lt;periodical&gt;&lt;full-title&gt;Bioelectrochemistry&lt;/full-title&gt;&lt;/periodical&gt;&lt;pages&gt;145-153&lt;/pages&gt;&lt;volume&gt;97&lt;/volume&gt;&lt;dates&gt;&lt;year&gt;2014&lt;/year&gt;&lt;/dates&gt;&lt;isbn&gt;1567-5394&lt;/isbn&gt;&lt;urls&gt;&lt;/urls&gt;&lt;/record&gt;&lt;/Cite&gt;&lt;/EndNote&gt;</w:instrText>
        </w:r>
        <w:r w:rsidRPr="00A96AEB">
          <w:rPr>
            <w:rFonts w:ascii="Times New Roman" w:eastAsia="SimSun" w:hAnsi="Times New Roman"/>
            <w:color w:val="000000"/>
            <w:lang w:eastAsia="zh-CN" w:bidi="ar-SA"/>
          </w:rPr>
          <w:fldChar w:fldCharType="separate"/>
        </w:r>
        <w:r w:rsidRPr="00A96AEB">
          <w:rPr>
            <w:rFonts w:ascii="Times New Roman" w:eastAsia="SimSun" w:hAnsi="Times New Roman"/>
            <w:noProof/>
            <w:color w:val="000000"/>
            <w:vertAlign w:val="superscript"/>
            <w:lang w:eastAsia="zh-CN" w:bidi="ar-SA"/>
          </w:rPr>
          <w:t>19</w:t>
        </w:r>
        <w:r w:rsidRPr="00A96AEB">
          <w:rPr>
            <w:rFonts w:ascii="Times New Roman" w:eastAsia="SimSun" w:hAnsi="Times New Roman"/>
            <w:color w:val="000000"/>
            <w:lang w:eastAsia="zh-CN" w:bidi="ar-SA"/>
          </w:rPr>
          <w:fldChar w:fldCharType="end"/>
        </w:r>
      </w:hyperlink>
      <w:r w:rsidRPr="00A96AEB">
        <w:rPr>
          <w:rFonts w:ascii="Times New Roman" w:eastAsia="SimSun" w:hAnsi="Times New Roman"/>
          <w:color w:val="000000"/>
          <w:lang w:eastAsia="zh-CN" w:bidi="ar-SA"/>
        </w:rPr>
        <w:t>, were susceptible to biodegradation and stimulated corrosion under transient oxygen conditions</w:t>
      </w:r>
      <w:r w:rsidR="00EF75EE">
        <w:rPr>
          <w:rFonts w:ascii="Times New Roman" w:eastAsia="SimSun" w:hAnsi="Times New Roman"/>
          <w:color w:val="000000"/>
          <w:lang w:eastAsia="zh-CN" w:bidi="ar-SA"/>
        </w:rPr>
        <w:t>.</w:t>
      </w:r>
      <w:r w:rsidRPr="00A96AEB">
        <w:rPr>
          <w:rFonts w:ascii="Times New Roman" w:eastAsia="SimSun" w:hAnsi="Times New Roman"/>
          <w:color w:val="000000"/>
          <w:lang w:eastAsia="zh-CN" w:bidi="ar-SA"/>
        </w:rPr>
        <w:fldChar w:fldCharType="begin"/>
      </w:r>
      <w:r w:rsidRPr="00A96AEB">
        <w:rPr>
          <w:rFonts w:ascii="Times New Roman" w:eastAsia="SimSun" w:hAnsi="Times New Roman"/>
          <w:color w:val="000000"/>
          <w:lang w:eastAsia="zh-CN" w:bidi="ar-SA"/>
        </w:rPr>
        <w:instrText xml:space="preserve"> ADDIN EN.CITE &lt;EndNote&gt;&lt;Cite&gt;&lt;Author&gt;Aktas&lt;/Author&gt;&lt;Year&gt;2013&lt;/Year&gt;&lt;RecNum&gt;55&lt;/RecNum&gt;&lt;DisplayText&gt;&lt;style face="superscript"&gt;19, 20&lt;/style&gt;&lt;/DisplayText&gt;&lt;record&gt;&lt;rec-number&gt;55&lt;/rec-number&gt;&lt;foreign-keys&gt;&lt;key app="EN" db-id="sraaxd50r50xstextd150v279ztew2a2ae2d"&gt;55&lt;/key&gt;&lt;/foreign-keys&gt;&lt;ref-type name="Journal Article"&gt;17&lt;/ref-type&gt;&lt;contributors&gt;&lt;authors&gt;&lt;author&gt;Aktas, Deniz F&lt;/author&gt;&lt;author&gt;Lee, Jason S&lt;/author&gt;&lt;author&gt;Little, Brenda J&lt;/author&gt;&lt;author&gt;Duncan, Kathleen E&lt;/author&gt;&lt;author&gt;Perez-Ibarra, B Monica&lt;/author&gt;&lt;author&gt;Suflita, Joseph M&lt;/author&gt;&lt;/authors&gt;&lt;/contributors&gt;&lt;titles&gt;&lt;title&gt;Effects of oxygen on biodegradation of fuels in a corroding environment&lt;/title&gt;&lt;secondary-title&gt;International Biodeterioration &amp;amp; Biodegradation&lt;/secondary-title&gt;&lt;/titles&gt;&lt;periodical&gt;&lt;full-title&gt;International Biodeterioration &amp;amp; Biodegradation&lt;/full-title&gt;&lt;/periodical&gt;&lt;pages&gt;114-126&lt;/pages&gt;&lt;volume&gt;81&lt;/volume&gt;&lt;dates&gt;&lt;year&gt;2013&lt;/year&gt;&lt;/dates&gt;&lt;isbn&gt;0964-8305&lt;/isbn&gt;&lt;urls&gt;&lt;/urls&gt;&lt;/record&gt;&lt;/Cite&gt;&lt;Cite&gt;&lt;Author&gt;Lee&lt;/Author&gt;&lt;Year&gt;2014&lt;/Year&gt;&lt;RecNum&gt;424&lt;/RecNum&gt;&lt;record&gt;&lt;rec-number&gt;424&lt;/rec-number&gt;&lt;foreign-keys&gt;&lt;key app="EN" db-id="sraaxd50r50xstextd150v279ztew2a2ae2d"&gt;424&lt;/key&gt;&lt;/foreign-keys&gt;&lt;ref-type name="Journal Article"&gt;17&lt;/ref-type&gt;&lt;contributors&gt;&lt;authors&gt;&lt;author&gt;Lee, Jason S&lt;/author&gt;&lt;author&gt;Ray, Richard I&lt;/author&gt;&lt;author&gt;Little, Brenda J&lt;/author&gt;&lt;author&gt;Duncan, Kathleen E&lt;/author&gt;&lt;author&gt;Aktas, Deniz F&lt;/author&gt;&lt;author&gt;Oldham, Athenia L&lt;/author&gt;&lt;author&gt;Davidova, Irene A&lt;/author&gt;&lt;author&gt;Suflita, Joseph M&lt;/author&gt;&lt;/authors&gt;&lt;/contributors&gt;&lt;titles&gt;&lt;title&gt;Issues for storing plant-based alternative fuels in marine environments&lt;/title&gt;&lt;secondary-title&gt;Bioelectrochemistry&lt;/secondary-title&gt;&lt;/titles&gt;&lt;periodical&gt;&lt;full-title&gt;Bioelectrochemistry&lt;/full-title&gt;&lt;/periodical&gt;&lt;pages&gt;145-153&lt;/pages&gt;&lt;volume&gt;97&lt;/volume&gt;&lt;dates&gt;&lt;year&gt;2014&lt;/year&gt;&lt;/dates&gt;&lt;isbn&gt;1567-5394&lt;/isbn&gt;&lt;urls&gt;&lt;/urls&gt;&lt;/record&gt;&lt;/Cite&gt;&lt;/EndNote&gt;</w:instrText>
      </w:r>
      <w:r w:rsidRPr="00A96AEB">
        <w:rPr>
          <w:rFonts w:ascii="Times New Roman" w:eastAsia="SimSun" w:hAnsi="Times New Roman"/>
          <w:color w:val="000000"/>
          <w:lang w:eastAsia="zh-CN" w:bidi="ar-SA"/>
        </w:rPr>
        <w:fldChar w:fldCharType="separate"/>
      </w:r>
      <w:hyperlink w:anchor="_ENREF_19" w:tooltip="Lee, 2014 #424" w:history="1">
        <w:r w:rsidRPr="00A96AEB">
          <w:rPr>
            <w:rFonts w:ascii="Times New Roman" w:eastAsia="SimSun" w:hAnsi="Times New Roman"/>
            <w:noProof/>
            <w:color w:val="000000"/>
            <w:vertAlign w:val="superscript"/>
            <w:lang w:eastAsia="zh-CN" w:bidi="ar-SA"/>
          </w:rPr>
          <w:t>19</w:t>
        </w:r>
      </w:hyperlink>
      <w:r w:rsidRPr="00A96AEB">
        <w:rPr>
          <w:rFonts w:ascii="Times New Roman" w:eastAsia="SimSun" w:hAnsi="Times New Roman"/>
          <w:noProof/>
          <w:color w:val="000000"/>
          <w:vertAlign w:val="superscript"/>
          <w:lang w:eastAsia="zh-CN" w:bidi="ar-SA"/>
        </w:rPr>
        <w:t xml:space="preserve">, </w:t>
      </w:r>
      <w:hyperlink w:anchor="_ENREF_20" w:tooltip="Aktas, 2013 #55" w:history="1">
        <w:r w:rsidRPr="00A96AEB">
          <w:rPr>
            <w:rFonts w:ascii="Times New Roman" w:eastAsia="SimSun" w:hAnsi="Times New Roman"/>
            <w:noProof/>
            <w:color w:val="000000"/>
            <w:vertAlign w:val="superscript"/>
            <w:lang w:eastAsia="zh-CN" w:bidi="ar-SA"/>
          </w:rPr>
          <w:t>20</w:t>
        </w:r>
      </w:hyperlink>
      <w:r w:rsidRPr="00A96AEB">
        <w:rPr>
          <w:rFonts w:ascii="Times New Roman" w:eastAsia="SimSun" w:hAnsi="Times New Roman"/>
          <w:color w:val="000000"/>
          <w:lang w:eastAsia="zh-CN" w:bidi="ar-SA"/>
        </w:rPr>
        <w:fldChar w:fldCharType="end"/>
      </w:r>
      <w:r w:rsidRPr="00A96AEB">
        <w:rPr>
          <w:rFonts w:ascii="Times New Roman" w:eastAsia="SimSun" w:hAnsi="Times New Roman"/>
          <w:color w:val="000000"/>
          <w:lang w:eastAsia="zh-CN" w:bidi="ar-SA"/>
        </w:rPr>
        <w:t xml:space="preserve"> Although improvements in second-generation biofuels are under consideration, parallel efforts toward the development of next-generation terpene dimer fuels (TDF) have been made. The TDF are considered promising alternatives for high-density petroleum-derived military fuels</w:t>
      </w:r>
      <w:r w:rsidR="00EF75EE">
        <w:rPr>
          <w:rFonts w:ascii="Times New Roman" w:eastAsia="SimSun" w:hAnsi="Times New Roman"/>
          <w:color w:val="000000"/>
          <w:lang w:eastAsia="zh-CN" w:bidi="ar-SA"/>
        </w:rPr>
        <w:t>.</w:t>
      </w:r>
      <w:r w:rsidRPr="00A96AEB">
        <w:rPr>
          <w:rFonts w:ascii="Times New Roman" w:eastAsia="SimSun" w:hAnsi="Times New Roman"/>
          <w:color w:val="000000"/>
          <w:lang w:eastAsia="zh-CN" w:bidi="ar-SA"/>
        </w:rPr>
        <w:fldChar w:fldCharType="begin"/>
      </w:r>
      <w:r w:rsidRPr="00A96AEB">
        <w:rPr>
          <w:rFonts w:ascii="Times New Roman" w:eastAsia="SimSun" w:hAnsi="Times New Roman"/>
          <w:color w:val="000000"/>
          <w:lang w:eastAsia="zh-CN" w:bidi="ar-SA"/>
        </w:rPr>
        <w:instrText xml:space="preserve"> ADDIN EN.CITE &lt;EndNote&gt;&lt;Cite&gt;&lt;Author&gt;Meylemans&lt;/Author&gt;&lt;Year&gt;2012&lt;/Year&gt;&lt;RecNum&gt;408&lt;/RecNum&gt;&lt;DisplayText&gt;&lt;style face="superscript"&gt;6, 8&lt;/style&gt;&lt;/DisplayText&gt;&lt;record&gt;&lt;rec-number&gt;408&lt;/rec-number&gt;&lt;foreign-keys&gt;&lt;key app="EN" db-id="sraaxd50r50xstextd150v279ztew2a2ae2d"&gt;408&lt;/key&gt;&lt;/foreign-keys&gt;&lt;ref-type name="Journal Article"&gt;17&lt;/ref-type&gt;&lt;contributors&gt;&lt;authors&gt;&lt;author&gt;Meylemans, Heather A&lt;/author&gt;&lt;author&gt;Quintana, Roxanne L&lt;/author&gt;&lt;author&gt;Harvey, Benjamin G&lt;/author&gt;&lt;/authors&gt;&lt;/contributors&gt;&lt;titles&gt;&lt;title&gt;Efficient conversion of pure and mixed terpene feedstocks to high density fuels&lt;/title&gt;&lt;secondary-title&gt;Fuel&lt;/secondary-title&gt;&lt;/titles&gt;&lt;periodical&gt;&lt;full-title&gt;Fuel&lt;/full-title&gt;&lt;/periodical&gt;&lt;pages&gt;560-568&lt;/pages&gt;&lt;volume&gt;97&lt;/volume&gt;&lt;dates&gt;&lt;year&gt;2012&lt;/year&gt;&lt;/dates&gt;&lt;isbn&gt;0016-2361&lt;/isbn&gt;&lt;urls&gt;&lt;/urls&gt;&lt;/record&gt;&lt;/Cite&gt;&lt;Cite&gt;&lt;Author&gt;Harvey&lt;/Author&gt;&lt;Year&gt;2010&lt;/Year&gt;&lt;RecNum&gt;407&lt;/RecNum&gt;&lt;record&gt;&lt;rec-number&gt;407&lt;/rec-number&gt;&lt;foreign-keys&gt;&lt;key app="EN" db-id="sraaxd50r50xstextd150v279ztew2a2ae2d"&gt;407&lt;/key&gt;&lt;/foreign-keys&gt;&lt;ref-type name="Journal Article"&gt;17&lt;/ref-type&gt;&lt;contributors&gt;&lt;authors&gt;&lt;author&gt;Harvey, Benjamin G&lt;/author&gt;&lt;author&gt;Wright, Michael E&lt;/author&gt;&lt;author&gt;Quintana, Roxanne L&lt;/author&gt;&lt;/authors&gt;&lt;/contributors&gt;&lt;titles&gt;&lt;title&gt;High-density renewable fuels based on the selective dimerization of pinenes&lt;/title&gt;&lt;secondary-title&gt;Energy &amp;amp; Fuels&lt;/secondary-title&gt;&lt;/titles&gt;&lt;periodical&gt;&lt;full-title&gt;Energy &amp;amp; Fuels&lt;/full-title&gt;&lt;/periodical&gt;&lt;pages&gt;267-273&lt;/pages&gt;&lt;volume&gt;24&lt;/volume&gt;&lt;number&gt;1&lt;/number&gt;&lt;dates&gt;&lt;year&gt;2010&lt;/year&gt;&lt;/dates&gt;&lt;isbn&gt;0887-0624&lt;/isbn&gt;&lt;urls&gt;&lt;/urls&gt;&lt;/record&gt;&lt;/Cite&gt;&lt;/EndNote&gt;</w:instrText>
      </w:r>
      <w:r w:rsidRPr="00A96AEB">
        <w:rPr>
          <w:rFonts w:ascii="Times New Roman" w:eastAsia="SimSun" w:hAnsi="Times New Roman"/>
          <w:color w:val="000000"/>
          <w:lang w:eastAsia="zh-CN" w:bidi="ar-SA"/>
        </w:rPr>
        <w:fldChar w:fldCharType="separate"/>
      </w:r>
      <w:hyperlink w:anchor="_ENREF_6" w:tooltip="Harvey, 2010 #407" w:history="1">
        <w:r w:rsidRPr="00A96AEB">
          <w:rPr>
            <w:rFonts w:ascii="Times New Roman" w:eastAsia="SimSun" w:hAnsi="Times New Roman"/>
            <w:noProof/>
            <w:color w:val="000000"/>
            <w:vertAlign w:val="superscript"/>
            <w:lang w:eastAsia="zh-CN" w:bidi="ar-SA"/>
          </w:rPr>
          <w:t>6</w:t>
        </w:r>
      </w:hyperlink>
      <w:r w:rsidRPr="00A96AEB">
        <w:rPr>
          <w:rFonts w:ascii="Times New Roman" w:eastAsia="SimSun" w:hAnsi="Times New Roman"/>
          <w:noProof/>
          <w:color w:val="000000"/>
          <w:vertAlign w:val="superscript"/>
          <w:lang w:eastAsia="zh-CN" w:bidi="ar-SA"/>
        </w:rPr>
        <w:t xml:space="preserve">, </w:t>
      </w:r>
      <w:hyperlink w:anchor="_ENREF_8" w:tooltip="Meylemans, 2012 #408" w:history="1">
        <w:r w:rsidRPr="00A96AEB">
          <w:rPr>
            <w:rFonts w:ascii="Times New Roman" w:eastAsia="SimSun" w:hAnsi="Times New Roman"/>
            <w:noProof/>
            <w:color w:val="000000"/>
            <w:vertAlign w:val="superscript"/>
            <w:lang w:eastAsia="zh-CN" w:bidi="ar-SA"/>
          </w:rPr>
          <w:t>8</w:t>
        </w:r>
      </w:hyperlink>
      <w:r w:rsidRPr="00A96AEB">
        <w:rPr>
          <w:rFonts w:ascii="Times New Roman" w:eastAsia="SimSun" w:hAnsi="Times New Roman"/>
          <w:color w:val="000000"/>
          <w:lang w:eastAsia="zh-CN" w:bidi="ar-SA"/>
        </w:rPr>
        <w:fldChar w:fldCharType="end"/>
      </w:r>
      <w:r w:rsidRPr="00A96AEB">
        <w:rPr>
          <w:rFonts w:ascii="Times New Roman" w:eastAsia="SimSun" w:hAnsi="Times New Roman"/>
          <w:color w:val="000000"/>
          <w:lang w:eastAsia="zh-CN" w:bidi="ar-SA"/>
        </w:rPr>
        <w:t xml:space="preserve"> We</w:t>
      </w:r>
      <w:r w:rsidRPr="00A96AEB">
        <w:rPr>
          <w:rFonts w:ascii="Times New Roman" w:eastAsia="SimSun" w:hAnsi="Times New Roman"/>
          <w:color w:val="000000"/>
          <w:lang w:bidi="ar-SA"/>
        </w:rPr>
        <w:t xml:space="preserve"> </w:t>
      </w:r>
      <w:r w:rsidRPr="00A96AEB">
        <w:rPr>
          <w:rFonts w:ascii="Times New Roman" w:eastAsia="SimSun" w:hAnsi="Times New Roman"/>
          <w:color w:val="000000"/>
          <w:lang w:eastAsia="zh-CN" w:bidi="ar-SA"/>
        </w:rPr>
        <w:t>assessed</w:t>
      </w:r>
      <w:r w:rsidRPr="00A96AEB">
        <w:rPr>
          <w:rFonts w:ascii="Times New Roman" w:eastAsia="SimSun" w:hAnsi="Times New Roman"/>
          <w:color w:val="000000"/>
          <w:lang w:bidi="ar-SA"/>
        </w:rPr>
        <w:t xml:space="preserve"> the biological stability of</w:t>
      </w:r>
      <w:r w:rsidRPr="00A96AEB">
        <w:rPr>
          <w:rFonts w:ascii="Times New Roman" w:eastAsia="SimSun" w:hAnsi="Times New Roman"/>
          <w:color w:val="000000"/>
          <w:lang w:eastAsia="zh-CN" w:bidi="ar-SA"/>
        </w:rPr>
        <w:t xml:space="preserve"> </w:t>
      </w:r>
      <w:r w:rsidRPr="00A96AEB">
        <w:rPr>
          <w:rFonts w:ascii="Times New Roman" w:eastAsia="SimSun" w:hAnsi="Times New Roman"/>
          <w:color w:val="000000"/>
          <w:lang w:bidi="ar-SA"/>
        </w:rPr>
        <w:t>TDF and its potential impact on corrosion of carbon steel</w:t>
      </w:r>
      <w:r w:rsidRPr="00A96AEB">
        <w:rPr>
          <w:rFonts w:ascii="Times New Roman" w:eastAsia="SimSun" w:hAnsi="Times New Roman"/>
          <w:color w:val="000000"/>
          <w:lang w:eastAsia="zh-CN" w:bidi="ar-SA"/>
        </w:rPr>
        <w:t xml:space="preserve">. </w:t>
      </w:r>
    </w:p>
    <w:p w:rsidR="00CF65FC" w:rsidRPr="00A96AEB" w:rsidRDefault="00CF65FC" w:rsidP="00A96AEB">
      <w:pPr>
        <w:ind w:firstLine="720"/>
        <w:rPr>
          <w:rFonts w:ascii="Times New Roman" w:eastAsia="SimSun" w:hAnsi="Times New Roman"/>
          <w:color w:val="000000"/>
          <w:lang w:eastAsia="zh-CN" w:bidi="ar-SA"/>
        </w:rPr>
      </w:pPr>
      <w:r w:rsidRPr="00A96AEB">
        <w:rPr>
          <w:rFonts w:ascii="Times New Roman" w:eastAsia="SimSun" w:hAnsi="Times New Roman"/>
          <w:color w:val="000000"/>
          <w:lang w:eastAsia="zh-CN" w:bidi="ar-SA"/>
        </w:rPr>
        <w:t xml:space="preserve">To mimic </w:t>
      </w:r>
      <w:r w:rsidRPr="00A96AEB">
        <w:rPr>
          <w:rFonts w:ascii="Times New Roman" w:eastAsia="SimSun" w:hAnsi="Times New Roman"/>
          <w:color w:val="000000"/>
          <w:lang w:bidi="ar-SA"/>
        </w:rPr>
        <w:t>the environments where the next generation fuel might potentially be used</w:t>
      </w:r>
      <w:r w:rsidRPr="00A96AEB">
        <w:rPr>
          <w:rFonts w:ascii="Times New Roman" w:eastAsia="SimSun" w:hAnsi="Times New Roman"/>
          <w:color w:val="000000"/>
          <w:lang w:eastAsia="zh-CN" w:bidi="ar-SA"/>
        </w:rPr>
        <w:t xml:space="preserve">, TDF was exposed to seawaters collected from locations near US Navy bases in </w:t>
      </w:r>
      <w:r w:rsidRPr="00A96AEB">
        <w:rPr>
          <w:rFonts w:ascii="Times New Roman" w:eastAsia="SimSun" w:hAnsi="Times New Roman"/>
          <w:color w:val="000000"/>
          <w:lang w:bidi="ar-SA"/>
        </w:rPr>
        <w:t>Key West (KW), the Gulf of Mexico (GoM) and San Diego Bay (SDB</w:t>
      </w:r>
      <w:r w:rsidRPr="00A96AEB">
        <w:rPr>
          <w:rFonts w:ascii="Times New Roman" w:eastAsia="SimSun" w:hAnsi="Times New Roman"/>
          <w:color w:val="000000"/>
          <w:lang w:eastAsia="zh-CN" w:bidi="ar-SA"/>
        </w:rPr>
        <w:t xml:space="preserve">). Typically, the abundance of sulfate reducing bacteria (SRB) is low or even below detection limits in </w:t>
      </w:r>
      <w:r w:rsidRPr="00A96AEB">
        <w:rPr>
          <w:rFonts w:ascii="Times New Roman" w:eastAsia="SimSun" w:hAnsi="Times New Roman"/>
          <w:color w:val="000000"/>
          <w:lang w:eastAsia="zh-CN" w:bidi="ar-SA"/>
        </w:rPr>
        <w:lastRenderedPageBreak/>
        <w:t>coastal seawaters</w:t>
      </w:r>
      <w:r w:rsidR="00EF75EE">
        <w:rPr>
          <w:rFonts w:ascii="Times New Roman" w:eastAsia="SimSun" w:hAnsi="Times New Roman"/>
          <w:color w:val="000000"/>
          <w:lang w:eastAsia="zh-CN" w:bidi="ar-SA"/>
        </w:rPr>
        <w:t>.</w:t>
      </w:r>
      <w:r w:rsidRPr="00A96AEB">
        <w:rPr>
          <w:rFonts w:ascii="Times New Roman" w:eastAsia="SimSun" w:hAnsi="Times New Roman"/>
          <w:color w:val="000000"/>
          <w:lang w:eastAsia="zh-CN" w:bidi="ar-SA"/>
        </w:rPr>
        <w:fldChar w:fldCharType="begin"/>
      </w:r>
      <w:r w:rsidRPr="00A96AEB">
        <w:rPr>
          <w:rFonts w:ascii="Times New Roman" w:eastAsia="SimSun" w:hAnsi="Times New Roman"/>
          <w:color w:val="000000"/>
          <w:lang w:eastAsia="zh-CN" w:bidi="ar-SA"/>
        </w:rPr>
        <w:instrText xml:space="preserve"> ADDIN EN.CITE &lt;EndNote&gt;&lt;Cite&gt;&lt;Author&gt;Aktas&lt;/Author&gt;&lt;Year&gt;2013&lt;/Year&gt;&lt;RecNum&gt;55&lt;/RecNum&gt;&lt;DisplayText&gt;&lt;style face="superscript"&gt;17, 20&lt;/style&gt;&lt;/DisplayText&gt;&lt;record&gt;&lt;rec-number&gt;55&lt;/rec-number&gt;&lt;foreign-keys&gt;&lt;key app="EN" db-id="sraaxd50r50xstextd150v279ztew2a2ae2d"&gt;55&lt;/key&gt;&lt;/foreign-keys&gt;&lt;ref-type name="Journal Article"&gt;17&lt;/ref-type&gt;&lt;contributors&gt;&lt;authors&gt;&lt;author&gt;Aktas, Deniz F&lt;/author&gt;&lt;author&gt;Lee, Jason S&lt;/author&gt;&lt;author&gt;Little, Brenda J&lt;/author&gt;&lt;author&gt;Duncan, Kathleen E&lt;/author&gt;&lt;author&gt;Perez-Ibarra, B Monica&lt;/author&gt;&lt;author&gt;Suflita, Joseph M&lt;/author&gt;&lt;/authors&gt;&lt;/contributors&gt;&lt;titles&gt;&lt;title&gt;Effects of oxygen on biodegradation of fuels in a corroding environment&lt;/title&gt;&lt;secondary-title&gt;International Biodeterioration &amp;amp; Biodegradation&lt;/secondary-title&gt;&lt;/titles&gt;&lt;periodical&gt;&lt;full-title&gt;International Biodeterioration &amp;amp; Biodegradation&lt;/full-title&gt;&lt;/periodical&gt;&lt;pages&gt;114-126&lt;/pages&gt;&lt;volume&gt;81&lt;/volume&gt;&lt;dates&gt;&lt;year&gt;2013&lt;/year&gt;&lt;/dates&gt;&lt;isbn&gt;0964-8305&lt;/isbn&gt;&lt;urls&gt;&lt;/urls&gt;&lt;/record&gt;&lt;/Cite&gt;&lt;Cite&gt;&lt;Author&gt;Lee&lt;/Author&gt;&lt;Year&gt;2012&lt;/Year&gt;&lt;RecNum&gt;430&lt;/RecNum&gt;&lt;record&gt;&lt;rec-number&gt;430&lt;/rec-number&gt;&lt;foreign-keys&gt;&lt;key app="EN" db-id="sraaxd50r50xstextd150v279ztew2a2ae2d"&gt;430&lt;/key&gt;&lt;/foreign-keys&gt;&lt;ref-type name="Journal Article"&gt;17&lt;/ref-type&gt;&lt;contributors&gt;&lt;authors&gt;&lt;author&gt;Lee, Jason S&lt;/author&gt;&lt;author&gt;Ray, Richard I&lt;/author&gt;&lt;author&gt;Little, Brenda J&lt;/author&gt;&lt;author&gt;Duncan, Kathleen E&lt;/author&gt;&lt;author&gt;Oldham, Athenia L&lt;/author&gt;&lt;author&gt;Davidova, Irene A&lt;/author&gt;&lt;author&gt;Suflita, Joseph M&lt;/author&gt;&lt;/authors&gt;&lt;/contributors&gt;&lt;titles&gt;&lt;title&gt;Sulphide production and corrosion in seawaters during exposure to FAME diesel&lt;/title&gt;&lt;secondary-title&gt;Biofouling&lt;/secondary-title&gt;&lt;/titles&gt;&lt;periodical&gt;&lt;full-title&gt;Biofouling&lt;/full-title&gt;&lt;/periodical&gt;&lt;pages&gt;465-478&lt;/pages&gt;&lt;volume&gt;28&lt;/volume&gt;&lt;number&gt;5&lt;/number&gt;&lt;dates&gt;&lt;year&gt;2012&lt;/year&gt;&lt;/dates&gt;&lt;isbn&gt;0892-7014&lt;/isbn&gt;&lt;urls&gt;&lt;/urls&gt;&lt;/record&gt;&lt;/Cite&gt;&lt;/EndNote&gt;</w:instrText>
      </w:r>
      <w:r w:rsidRPr="00A96AEB">
        <w:rPr>
          <w:rFonts w:ascii="Times New Roman" w:eastAsia="SimSun" w:hAnsi="Times New Roman"/>
          <w:color w:val="000000"/>
          <w:lang w:eastAsia="zh-CN" w:bidi="ar-SA"/>
        </w:rPr>
        <w:fldChar w:fldCharType="separate"/>
      </w:r>
      <w:hyperlink w:anchor="_ENREF_17" w:tooltip="Lee, 2012 #430" w:history="1">
        <w:r w:rsidRPr="00A96AEB">
          <w:rPr>
            <w:rFonts w:ascii="Times New Roman" w:eastAsia="SimSun" w:hAnsi="Times New Roman"/>
            <w:noProof/>
            <w:color w:val="000000"/>
            <w:vertAlign w:val="superscript"/>
            <w:lang w:eastAsia="zh-CN" w:bidi="ar-SA"/>
          </w:rPr>
          <w:t>17</w:t>
        </w:r>
      </w:hyperlink>
      <w:r w:rsidRPr="00A96AEB">
        <w:rPr>
          <w:rFonts w:ascii="Times New Roman" w:eastAsia="SimSun" w:hAnsi="Times New Roman"/>
          <w:noProof/>
          <w:color w:val="000000"/>
          <w:vertAlign w:val="superscript"/>
          <w:lang w:eastAsia="zh-CN" w:bidi="ar-SA"/>
        </w:rPr>
        <w:t xml:space="preserve">, </w:t>
      </w:r>
      <w:hyperlink w:anchor="_ENREF_20" w:tooltip="Aktas, 2013 #55" w:history="1">
        <w:r w:rsidRPr="00A96AEB">
          <w:rPr>
            <w:rFonts w:ascii="Times New Roman" w:eastAsia="SimSun" w:hAnsi="Times New Roman"/>
            <w:noProof/>
            <w:color w:val="000000"/>
            <w:vertAlign w:val="superscript"/>
            <w:lang w:eastAsia="zh-CN" w:bidi="ar-SA"/>
          </w:rPr>
          <w:t>20</w:t>
        </w:r>
      </w:hyperlink>
      <w:r w:rsidRPr="00A96AEB">
        <w:rPr>
          <w:rFonts w:ascii="Times New Roman" w:eastAsia="SimSun" w:hAnsi="Times New Roman"/>
          <w:color w:val="000000"/>
          <w:lang w:eastAsia="zh-CN" w:bidi="ar-SA"/>
        </w:rPr>
        <w:fldChar w:fldCharType="end"/>
      </w:r>
      <w:r w:rsidRPr="00A96AEB">
        <w:rPr>
          <w:rFonts w:ascii="Times New Roman" w:eastAsia="SimSun" w:hAnsi="Times New Roman"/>
          <w:color w:val="000000"/>
          <w:lang w:eastAsia="zh-CN" w:bidi="ar-SA"/>
        </w:rPr>
        <w:t xml:space="preserve"> Moreover, the pristine, oxygenated seawaters were oligotrophic with low levels of dissolved organic matter</w:t>
      </w:r>
      <w:r w:rsidR="00EF75EE">
        <w:rPr>
          <w:rFonts w:ascii="Times New Roman" w:eastAsia="SimSun" w:hAnsi="Times New Roman"/>
          <w:color w:val="000000"/>
          <w:lang w:eastAsia="zh-CN" w:bidi="ar-SA"/>
        </w:rPr>
        <w:t>.</w:t>
      </w:r>
      <w:hyperlink w:anchor="_ENREF_19" w:tooltip="Lee, 2014 #424" w:history="1">
        <w:r w:rsidRPr="00A96AEB">
          <w:rPr>
            <w:rFonts w:ascii="Times New Roman" w:eastAsia="SimSun" w:hAnsi="Times New Roman"/>
            <w:color w:val="000000"/>
            <w:lang w:eastAsia="zh-CN" w:bidi="ar-SA"/>
          </w:rPr>
          <w:fldChar w:fldCharType="begin"/>
        </w:r>
        <w:r w:rsidRPr="00A96AEB">
          <w:rPr>
            <w:rFonts w:ascii="Times New Roman" w:eastAsia="SimSun" w:hAnsi="Times New Roman"/>
            <w:color w:val="000000"/>
            <w:lang w:eastAsia="zh-CN" w:bidi="ar-SA"/>
          </w:rPr>
          <w:instrText xml:space="preserve"> ADDIN EN.CITE &lt;EndNote&gt;&lt;Cite&gt;&lt;Author&gt;Lee&lt;/Author&gt;&lt;Year&gt;2014&lt;/Year&gt;&lt;RecNum&gt;424&lt;/RecNum&gt;&lt;DisplayText&gt;&lt;style face="superscript"&gt;19&lt;/style&gt;&lt;/DisplayText&gt;&lt;record&gt;&lt;rec-number&gt;424&lt;/rec-number&gt;&lt;foreign-keys&gt;&lt;key app="EN" db-id="sraaxd50r50xstextd150v279ztew2a2ae2d"&gt;424&lt;/key&gt;&lt;/foreign-keys&gt;&lt;ref-type name="Journal Article"&gt;17&lt;/ref-type&gt;&lt;contributors&gt;&lt;authors&gt;&lt;author&gt;Lee, Jason S&lt;/author&gt;&lt;author&gt;Ray, Richard I&lt;/author&gt;&lt;author&gt;Little, Brenda J&lt;/author&gt;&lt;author&gt;Duncan, Kathleen E&lt;/author&gt;&lt;author&gt;Aktas, Deniz F&lt;/author&gt;&lt;author&gt;Oldham, Athenia L&lt;/author&gt;&lt;author&gt;Davidova, Irene A&lt;/author&gt;&lt;author&gt;Suflita, Joseph M&lt;/author&gt;&lt;/authors&gt;&lt;/contributors&gt;&lt;titles&gt;&lt;title&gt;Issues for storing plant-based alternative fuels in marine environments&lt;/title&gt;&lt;secondary-title&gt;Bioelectrochemistry&lt;/secondary-title&gt;&lt;/titles&gt;&lt;periodical&gt;&lt;full-title&gt;Bioelectrochemistry&lt;/full-title&gt;&lt;/periodical&gt;&lt;pages&gt;145-153&lt;/pages&gt;&lt;volume&gt;97&lt;/volume&gt;&lt;dates&gt;&lt;year&gt;2014&lt;/year&gt;&lt;/dates&gt;&lt;isbn&gt;1567-5394&lt;/isbn&gt;&lt;urls&gt;&lt;/urls&gt;&lt;/record&gt;&lt;/Cite&gt;&lt;/EndNote&gt;</w:instrText>
        </w:r>
        <w:r w:rsidRPr="00A96AEB">
          <w:rPr>
            <w:rFonts w:ascii="Times New Roman" w:eastAsia="SimSun" w:hAnsi="Times New Roman"/>
            <w:color w:val="000000"/>
            <w:lang w:eastAsia="zh-CN" w:bidi="ar-SA"/>
          </w:rPr>
          <w:fldChar w:fldCharType="separate"/>
        </w:r>
        <w:r w:rsidRPr="00A96AEB">
          <w:rPr>
            <w:rFonts w:ascii="Times New Roman" w:eastAsia="SimSun" w:hAnsi="Times New Roman"/>
            <w:noProof/>
            <w:color w:val="000000"/>
            <w:vertAlign w:val="superscript"/>
            <w:lang w:eastAsia="zh-CN" w:bidi="ar-SA"/>
          </w:rPr>
          <w:t>19</w:t>
        </w:r>
        <w:r w:rsidRPr="00A96AEB">
          <w:rPr>
            <w:rFonts w:ascii="Times New Roman" w:eastAsia="SimSun" w:hAnsi="Times New Roman"/>
            <w:color w:val="000000"/>
            <w:lang w:eastAsia="zh-CN" w:bidi="ar-SA"/>
          </w:rPr>
          <w:fldChar w:fldCharType="end"/>
        </w:r>
      </w:hyperlink>
      <w:r w:rsidRPr="00A96AEB">
        <w:rPr>
          <w:rFonts w:ascii="Times New Roman" w:eastAsia="SimSun" w:hAnsi="Times New Roman"/>
          <w:color w:val="000000"/>
          <w:lang w:eastAsia="zh-CN" w:bidi="ar-SA"/>
        </w:rPr>
        <w:t xml:space="preserve"> Therefore, it is not surprising that only marginal sulfate reduction (Figure 1) was observed with and without addition of TDF after 300 d of incubation in KW and GoM incubations. In consistent fashion, the amendment of TDF caused only negligible coupon weight loss and pitting corrosion during the course of the incubation. These findings suggest that TDF is not a suitable source of electron donors to support anaerobic microbial sulfate respiration and sulfide formation. Thus, increases in biocorrosion of carbon steel were negligible and can essentially be ignored when only pristine coastal seawater is used as an inoculum source.</w:t>
      </w:r>
    </w:p>
    <w:p w:rsidR="00CF65FC" w:rsidRPr="00A96AEB" w:rsidRDefault="00CF65FC" w:rsidP="00A96AEB">
      <w:pPr>
        <w:ind w:firstLine="720"/>
        <w:rPr>
          <w:rFonts w:ascii="Times New Roman" w:eastAsia="SimSun" w:hAnsi="Times New Roman"/>
          <w:color w:val="000000"/>
          <w:lang w:eastAsia="zh-CN" w:bidi="ar-SA"/>
        </w:rPr>
      </w:pPr>
      <w:r w:rsidRPr="00A96AEB">
        <w:rPr>
          <w:rFonts w:ascii="Times New Roman" w:eastAsia="SimSun" w:hAnsi="Times New Roman"/>
          <w:color w:val="000000"/>
          <w:lang w:eastAsia="zh-CN" w:bidi="ar-SA"/>
        </w:rPr>
        <w:t>However, marine sediments typically harbor much greater numbers of SRB relative to overlying seawaters</w:t>
      </w:r>
      <w:r w:rsidR="00EF75EE">
        <w:rPr>
          <w:rFonts w:ascii="Times New Roman" w:eastAsia="SimSun" w:hAnsi="Times New Roman"/>
          <w:color w:val="000000"/>
          <w:lang w:eastAsia="zh-CN" w:bidi="ar-SA"/>
        </w:rPr>
        <w:t>.</w:t>
      </w:r>
      <w:r w:rsidRPr="00A96AEB">
        <w:rPr>
          <w:rFonts w:ascii="Times New Roman" w:eastAsia="SimSun" w:hAnsi="Times New Roman"/>
          <w:color w:val="000000"/>
          <w:lang w:eastAsia="zh-CN" w:bidi="ar-SA"/>
        </w:rPr>
        <w:fldChar w:fldCharType="begin"/>
      </w:r>
      <w:r w:rsidRPr="00A96AEB">
        <w:rPr>
          <w:rFonts w:ascii="Times New Roman" w:eastAsia="SimSun" w:hAnsi="Times New Roman"/>
          <w:color w:val="000000"/>
          <w:lang w:eastAsia="zh-CN" w:bidi="ar-SA"/>
        </w:rPr>
        <w:instrText xml:space="preserve"> ADDIN EN.CITE &lt;EndNote&gt;&lt;Cite&gt;&lt;Author&gt;Sahm&lt;/Author&gt;&lt;Year&gt;1999&lt;/Year&gt;&lt;RecNum&gt;458&lt;/RecNum&gt;&lt;DisplayText&gt;&lt;style face="superscript"&gt;40, 41&lt;/style&gt;&lt;/DisplayText&gt;&lt;record&gt;&lt;rec-number&gt;458&lt;/rec-number&gt;&lt;foreign-keys&gt;&lt;key app="EN" db-id="sraaxd50r50xstextd150v279ztew2a2ae2d"&gt;458&lt;/key&gt;&lt;/foreign-keys&gt;&lt;ref-type name="Journal Article"&gt;17&lt;/ref-type&gt;&lt;contributors&gt;&lt;authors&gt;&lt;author&gt;Sahm, Kerstin&lt;/author&gt;&lt;author&gt;MacGregor, Barbara J&lt;/author&gt;&lt;author&gt;Jørgensen, Bo B&lt;/author&gt;&lt;author&gt;Stahl, David A&lt;/author&gt;&lt;/authors&gt;&lt;/contributors&gt;&lt;titles&gt;&lt;title&gt;Sulphate reduction and vertical distribution of sulphate</w:instrText>
      </w:r>
      <w:r w:rsidRPr="00A96AEB">
        <w:rPr>
          <w:rFonts w:ascii="Cambria Math" w:eastAsia="SimSun" w:hAnsi="Cambria Math" w:cs="Cambria Math"/>
          <w:color w:val="000000"/>
          <w:lang w:eastAsia="zh-CN" w:bidi="ar-SA"/>
        </w:rPr>
        <w:instrText>‐</w:instrText>
      </w:r>
      <w:r w:rsidRPr="00A96AEB">
        <w:rPr>
          <w:rFonts w:ascii="Times New Roman" w:eastAsia="SimSun" w:hAnsi="Times New Roman"/>
          <w:color w:val="000000"/>
          <w:lang w:eastAsia="zh-CN" w:bidi="ar-SA"/>
        </w:rPr>
        <w:instrText>reducing bacteria quantified by rRNA slot</w:instrText>
      </w:r>
      <w:r w:rsidRPr="00A96AEB">
        <w:rPr>
          <w:rFonts w:ascii="Cambria Math" w:eastAsia="SimSun" w:hAnsi="Cambria Math" w:cs="Cambria Math"/>
          <w:color w:val="000000"/>
          <w:lang w:eastAsia="zh-CN" w:bidi="ar-SA"/>
        </w:rPr>
        <w:instrText>‐</w:instrText>
      </w:r>
      <w:r w:rsidRPr="00A96AEB">
        <w:rPr>
          <w:rFonts w:ascii="Times New Roman" w:eastAsia="SimSun" w:hAnsi="Times New Roman"/>
          <w:color w:val="000000"/>
          <w:lang w:eastAsia="zh-CN" w:bidi="ar-SA"/>
        </w:rPr>
        <w:instrText>blot hybridization in a coastal marine sediment&lt;/title&gt;&lt;secondary-title&gt;Environmental Microbiology&lt;/secondary-title&gt;&lt;/titles&gt;&lt;periodical&gt;&lt;full-title&gt;Environmental Microbiology&lt;/full-title&gt;&lt;abbr-1&gt;Environ Microbiol&lt;/abbr-1&gt;&lt;/periodical&gt;&lt;pages&gt;65-74&lt;/pages&gt;&lt;volume&gt;1&lt;/volume&gt;&lt;number&gt;1&lt;/number&gt;&lt;dates&gt;&lt;year&gt;1999&lt;/year&gt;&lt;/dates&gt;&lt;isbn&gt;1462-2920&lt;/isbn&gt;&lt;urls&gt;&lt;/urls&gt;&lt;/record&gt;&lt;/Cite&gt;&lt;Cite&gt;&lt;Author&gt;Purdy&lt;/Author&gt;&lt;Year&gt;2002&lt;/Year&gt;&lt;RecNum&gt;459&lt;/RecNum&gt;&lt;record&gt;&lt;rec-number&gt;459&lt;/rec-number&gt;&lt;foreign-keys&gt;&lt;key app="EN" db-id="sraaxd50r50xstextd150v279ztew2a2ae2d"&gt;459&lt;/key&gt;&lt;/foreign-keys&gt;&lt;ref-type name="Journal Article"&gt;17&lt;/ref-type&gt;&lt;contributors&gt;&lt;authors&gt;&lt;author&gt;Purdy, KJ&lt;/author&gt;&lt;author&gt;Embley, TM&lt;/author&gt;&lt;author&gt;Nedwell, DB&lt;/author&gt;&lt;/authors&gt;&lt;/contributors&gt;&lt;titles&gt;&lt;title&gt;The distribution and activity of sulphate reducing bacteria in estuarine and coastal marine sediments&lt;/title&gt;&lt;secondary-title&gt;Antonie van Leeuwenhoek&lt;/secondary-title&gt;&lt;/titles&gt;&lt;periodical&gt;&lt;full-title&gt;Antonie Van Leeuwenhoek&lt;/full-title&gt;&lt;/periodical&gt;&lt;pages&gt;181-187&lt;/pages&gt;&lt;volume&gt;81&lt;/volume&gt;&lt;number&gt;1-4&lt;/number&gt;&lt;dates&gt;&lt;year&gt;2002&lt;/year&gt;&lt;/dates&gt;&lt;isbn&gt;0003-6072&lt;/isbn&gt;&lt;urls&gt;&lt;/urls&gt;&lt;/record&gt;&lt;/Cite&gt;&lt;/EndNote&gt;</w:instrText>
      </w:r>
      <w:r w:rsidRPr="00A96AEB">
        <w:rPr>
          <w:rFonts w:ascii="Times New Roman" w:eastAsia="SimSun" w:hAnsi="Times New Roman"/>
          <w:color w:val="000000"/>
          <w:lang w:eastAsia="zh-CN" w:bidi="ar-SA"/>
        </w:rPr>
        <w:fldChar w:fldCharType="separate"/>
      </w:r>
      <w:hyperlink w:anchor="_ENREF_40" w:tooltip="Sahm, 1999 #458" w:history="1">
        <w:r w:rsidRPr="00A96AEB">
          <w:rPr>
            <w:rFonts w:ascii="Times New Roman" w:eastAsia="SimSun" w:hAnsi="Times New Roman"/>
            <w:noProof/>
            <w:color w:val="000000"/>
            <w:vertAlign w:val="superscript"/>
            <w:lang w:eastAsia="zh-CN" w:bidi="ar-SA"/>
          </w:rPr>
          <w:t>40</w:t>
        </w:r>
      </w:hyperlink>
      <w:r w:rsidRPr="00A96AEB">
        <w:rPr>
          <w:rFonts w:ascii="Times New Roman" w:eastAsia="SimSun" w:hAnsi="Times New Roman"/>
          <w:noProof/>
          <w:color w:val="000000"/>
          <w:vertAlign w:val="superscript"/>
          <w:lang w:eastAsia="zh-CN" w:bidi="ar-SA"/>
        </w:rPr>
        <w:t xml:space="preserve">, </w:t>
      </w:r>
      <w:hyperlink w:anchor="_ENREF_41" w:tooltip="Purdy, 2002 #459" w:history="1">
        <w:r w:rsidRPr="00A96AEB">
          <w:rPr>
            <w:rFonts w:ascii="Times New Roman" w:eastAsia="SimSun" w:hAnsi="Times New Roman"/>
            <w:noProof/>
            <w:color w:val="000000"/>
            <w:vertAlign w:val="superscript"/>
            <w:lang w:eastAsia="zh-CN" w:bidi="ar-SA"/>
          </w:rPr>
          <w:t>41</w:t>
        </w:r>
      </w:hyperlink>
      <w:r w:rsidRPr="00A96AEB">
        <w:rPr>
          <w:rFonts w:ascii="Times New Roman" w:eastAsia="SimSun" w:hAnsi="Times New Roman"/>
          <w:color w:val="000000"/>
          <w:lang w:eastAsia="zh-CN" w:bidi="ar-SA"/>
        </w:rPr>
        <w:fldChar w:fldCharType="end"/>
      </w:r>
      <w:r w:rsidRPr="00A96AEB">
        <w:rPr>
          <w:rFonts w:ascii="Times New Roman" w:eastAsia="SimSun" w:hAnsi="Times New Roman"/>
          <w:color w:val="000000"/>
          <w:lang w:eastAsia="zh-CN" w:bidi="ar-SA"/>
        </w:rPr>
        <w:t xml:space="preserve">  When both sediment and seawater from SDB served as the inoculum source, the level of sulfate decreased at a rate of </w:t>
      </w:r>
      <w:r w:rsidRPr="00A96AEB">
        <w:rPr>
          <w:rFonts w:ascii="Times New Roman" w:eastAsia="SimSun" w:hAnsi="Times New Roman"/>
          <w:color w:val="000000"/>
          <w:lang w:bidi="ar-SA"/>
        </w:rPr>
        <w:t>38.7 ±2.6 μM/day</w:t>
      </w:r>
      <w:r w:rsidRPr="00A96AEB">
        <w:rPr>
          <w:rFonts w:ascii="Times New Roman" w:eastAsia="SimSun" w:hAnsi="Times New Roman"/>
          <w:color w:val="000000"/>
          <w:lang w:eastAsia="zh-CN" w:bidi="ar-SA"/>
        </w:rPr>
        <w:t xml:space="preserve"> (Figure 1).  A similar trend in sulfate loss was also evidenced in TDF-free controls (</w:t>
      </w:r>
      <w:r w:rsidRPr="00A96AEB">
        <w:rPr>
          <w:rFonts w:ascii="Times New Roman" w:eastAsia="SimSun" w:hAnsi="Times New Roman"/>
          <w:color w:val="000000"/>
          <w:lang w:bidi="ar-SA"/>
        </w:rPr>
        <w:t>44.5 ±4.4 μM/day</w:t>
      </w:r>
      <w:r w:rsidRPr="00A96AEB">
        <w:rPr>
          <w:rFonts w:ascii="Times New Roman" w:eastAsia="SimSun" w:hAnsi="Times New Roman"/>
          <w:color w:val="000000"/>
          <w:lang w:eastAsia="zh-CN" w:bidi="ar-SA"/>
        </w:rPr>
        <w:t>). Of course, the comparable sulfate reduction rate cannot rule out the possibility that TDF might be decomposed by anaerobic microflora in the marine incubation. The increased sulfate reduction rate relative to the other samples can reasonably be ascribed to the larger amount of readily decomposable organic matter in the sediment</w:t>
      </w:r>
      <w:hyperlink w:anchor="_ENREF_42" w:tooltip="Westrich, 1984 #455" w:history="1">
        <w:r w:rsidRPr="00A96AEB">
          <w:rPr>
            <w:rFonts w:ascii="Times New Roman" w:eastAsia="SimSun" w:hAnsi="Times New Roman"/>
            <w:color w:val="000000"/>
            <w:lang w:eastAsia="zh-CN" w:bidi="ar-SA"/>
          </w:rPr>
          <w:fldChar w:fldCharType="begin"/>
        </w:r>
        <w:r w:rsidRPr="00A96AEB">
          <w:rPr>
            <w:rFonts w:ascii="Times New Roman" w:eastAsia="SimSun" w:hAnsi="Times New Roman"/>
            <w:color w:val="000000"/>
            <w:lang w:eastAsia="zh-CN" w:bidi="ar-SA"/>
          </w:rPr>
          <w:instrText xml:space="preserve"> ADDIN EN.CITE &lt;EndNote&gt;&lt;Cite&gt;&lt;Author&gt;Westrich&lt;/Author&gt;&lt;Year&gt;1984&lt;/Year&gt;&lt;RecNum&gt;455&lt;/RecNum&gt;&lt;DisplayText&gt;&lt;style face="superscript"&gt;42&lt;/style&gt;&lt;/DisplayText&gt;&lt;record&gt;&lt;rec-number&gt;455&lt;/rec-number&gt;&lt;foreign-keys&gt;&lt;key app="EN" db-id="sraaxd50r50xstextd150v279ztew2a2ae2d"&gt;455&lt;/key&gt;&lt;/foreign-keys&gt;&lt;ref-type name="Journal Article"&gt;17&lt;/ref-type&gt;&lt;contributors&gt;&lt;authors&gt;&lt;author&gt;Westrich, Joseph T&lt;/author&gt;&lt;author&gt;Berner, Robert A&lt;/author&gt;&lt;/authors&gt;&lt;/contributors&gt;&lt;titles&gt;&lt;title&gt;The role of sedimentary organic matter in bacterial sulfate reduction: The G model tested&lt;/title&gt;&lt;secondary-title&gt;Limnology and oceanography&lt;/secondary-title&gt;&lt;/titles&gt;&lt;periodical&gt;&lt;full-title&gt;Limnology and oceanography&lt;/full-title&gt;&lt;/periodical&gt;&lt;pages&gt;236-249&lt;/pages&gt;&lt;volume&gt;29&lt;/volume&gt;&lt;number&gt;2&lt;/number&gt;&lt;dates&gt;&lt;year&gt;1984&lt;/year&gt;&lt;/dates&gt;&lt;isbn&gt;0024-3590&lt;/isbn&gt;&lt;urls&gt;&lt;/urls&gt;&lt;/record&gt;&lt;/Cite&gt;&lt;/EndNote&gt;</w:instrText>
        </w:r>
        <w:r w:rsidRPr="00A96AEB">
          <w:rPr>
            <w:rFonts w:ascii="Times New Roman" w:eastAsia="SimSun" w:hAnsi="Times New Roman"/>
            <w:color w:val="000000"/>
            <w:lang w:eastAsia="zh-CN" w:bidi="ar-SA"/>
          </w:rPr>
          <w:fldChar w:fldCharType="separate"/>
        </w:r>
        <w:r w:rsidRPr="00A96AEB">
          <w:rPr>
            <w:rFonts w:ascii="Times New Roman" w:eastAsia="SimSun" w:hAnsi="Times New Roman"/>
            <w:noProof/>
            <w:color w:val="000000"/>
            <w:vertAlign w:val="superscript"/>
            <w:lang w:eastAsia="zh-CN" w:bidi="ar-SA"/>
          </w:rPr>
          <w:t>42</w:t>
        </w:r>
        <w:r w:rsidRPr="00A96AEB">
          <w:rPr>
            <w:rFonts w:ascii="Times New Roman" w:eastAsia="SimSun" w:hAnsi="Times New Roman"/>
            <w:color w:val="000000"/>
            <w:lang w:eastAsia="zh-CN" w:bidi="ar-SA"/>
          </w:rPr>
          <w:fldChar w:fldCharType="end"/>
        </w:r>
      </w:hyperlink>
      <w:r w:rsidRPr="00A96AEB">
        <w:rPr>
          <w:rFonts w:ascii="Times New Roman" w:eastAsia="SimSun" w:hAnsi="Times New Roman"/>
          <w:color w:val="000000"/>
          <w:lang w:eastAsia="zh-CN" w:bidi="ar-SA"/>
        </w:rPr>
        <w:t xml:space="preserve">, that was likely preferentially utilized (relative to TDF) as a source of electron donors for anaerobic heterotrophic respiration. Given the highest sulfate reduction rate in the SDB incubations (Figure 1), the weight loss of the coupon was 3.5-10 times </w:t>
      </w:r>
      <w:r w:rsidR="00E77C72">
        <w:rPr>
          <w:rFonts w:ascii="Times New Roman" w:eastAsia="SimSun" w:hAnsi="Times New Roman"/>
          <w:color w:val="000000"/>
          <w:lang w:eastAsia="zh-CN" w:bidi="ar-SA"/>
        </w:rPr>
        <w:t>larger</w:t>
      </w:r>
      <w:r w:rsidRPr="00A96AEB">
        <w:rPr>
          <w:rFonts w:ascii="Times New Roman" w:eastAsia="SimSun" w:hAnsi="Times New Roman"/>
          <w:color w:val="000000"/>
          <w:lang w:eastAsia="zh-CN" w:bidi="ar-SA"/>
        </w:rPr>
        <w:t xml:space="preserve"> than the comparable measur</w:t>
      </w:r>
      <w:r w:rsidR="00B8744D">
        <w:rPr>
          <w:rFonts w:ascii="Times New Roman" w:eastAsia="SimSun" w:hAnsi="Times New Roman"/>
          <w:color w:val="000000"/>
          <w:lang w:eastAsia="zh-CN" w:bidi="ar-SA"/>
        </w:rPr>
        <w:t xml:space="preserve">e in the KW and GOM incubations (Figure </w:t>
      </w:r>
      <w:r w:rsidRPr="00A96AEB">
        <w:rPr>
          <w:rFonts w:ascii="Times New Roman" w:eastAsia="SimSun" w:hAnsi="Times New Roman"/>
          <w:color w:val="000000"/>
          <w:lang w:eastAsia="zh-CN" w:bidi="ar-SA"/>
        </w:rPr>
        <w:t xml:space="preserve">3). Moreover, pronounced pitting corrosion was detected on the metal surfaces (Figure S7) irrespective of the presence of TDF. Presumably, the biogenic sulfide production </w:t>
      </w:r>
      <w:r w:rsidRPr="00A96AEB">
        <w:rPr>
          <w:rFonts w:ascii="Times New Roman" w:eastAsia="SimSun" w:hAnsi="Times New Roman"/>
          <w:color w:val="000000"/>
          <w:lang w:eastAsia="zh-CN" w:bidi="ar-SA"/>
        </w:rPr>
        <w:lastRenderedPageBreak/>
        <w:t>contributed to the elevated weight loss and localized corrosion</w:t>
      </w:r>
      <w:r w:rsidR="00EF75EE">
        <w:rPr>
          <w:rFonts w:ascii="Times New Roman" w:eastAsia="SimSun" w:hAnsi="Times New Roman"/>
          <w:color w:val="000000"/>
          <w:lang w:eastAsia="zh-CN" w:bidi="ar-SA"/>
        </w:rPr>
        <w:t>.</w:t>
      </w:r>
      <w:r w:rsidRPr="00A96AEB">
        <w:rPr>
          <w:rFonts w:ascii="Times New Roman" w:eastAsia="SimSun" w:hAnsi="Times New Roman"/>
          <w:color w:val="000000"/>
          <w:lang w:eastAsia="zh-CN" w:bidi="ar-SA"/>
        </w:rPr>
        <w:fldChar w:fldCharType="begin"/>
      </w:r>
      <w:r w:rsidRPr="00A96AEB">
        <w:rPr>
          <w:rFonts w:ascii="Times New Roman" w:eastAsia="SimSun" w:hAnsi="Times New Roman"/>
          <w:color w:val="000000"/>
          <w:lang w:eastAsia="zh-CN" w:bidi="ar-SA"/>
        </w:rPr>
        <w:instrText xml:space="preserve"> ADDIN EN.CITE &lt;EndNote&gt;&lt;Cite&gt;&lt;Author&gt;Lyles&lt;/Author&gt;&lt;Year&gt;2014&lt;/Year&gt;&lt;RecNum&gt;433&lt;/RecNum&gt;&lt;DisplayText&gt;&lt;style face="superscript"&gt;17, 34&lt;/style&gt;&lt;/DisplayText&gt;&lt;record&gt;&lt;rec-number&gt;433&lt;/rec-number&gt;&lt;foreign-keys&gt;&lt;key app="EN" db-id="sraaxd50r50xstextd150v279ztew2a2ae2d"&gt;433&lt;/key&gt;&lt;/foreign-keys&gt;&lt;ref-type name="Journal Article"&gt;17&lt;/ref-type&gt;&lt;contributors&gt;&lt;authors&gt;&lt;author&gt;Lyles, Christopher N&lt;/author&gt;&lt;author&gt;Le, Huynh M&lt;/author&gt;&lt;author&gt;Beasley, William Howard&lt;/author&gt;&lt;author&gt;McInerney, Michael J&lt;/author&gt;&lt;author&gt;Suflita, Joseph M&lt;/author&gt;&lt;/authors&gt;&lt;/contributors&gt;&lt;titles&gt;&lt;title&gt;Anaerobic hydrocarbon and fatty acid metabolism by syntrophic bacteria and their impact on carbon steel corrosion&lt;/title&gt;&lt;secondary-title&gt;Frontiers in microbiology&lt;/secondary-title&gt;&lt;/titles&gt;&lt;periodical&gt;&lt;full-title&gt;Frontiers in microbiology&lt;/full-title&gt;&lt;/periodical&gt;&lt;volume&gt;5&lt;/volume&gt;&lt;dates&gt;&lt;year&gt;2014&lt;/year&gt;&lt;/dates&gt;&lt;urls&gt;&lt;/urls&gt;&lt;/record&gt;&lt;/Cite&gt;&lt;Cite&gt;&lt;Author&gt;Lee&lt;/Author&gt;&lt;Year&gt;2012&lt;/Year&gt;&lt;RecNum&gt;430&lt;/RecNum&gt;&lt;record&gt;&lt;rec-number&gt;430&lt;/rec-number&gt;&lt;foreign-keys&gt;&lt;key app="EN" db-id="sraaxd50r50xstextd150v279ztew2a2ae2d"&gt;430&lt;/key&gt;&lt;/foreign-keys&gt;&lt;ref-type name="Journal Article"&gt;17&lt;/ref-type&gt;&lt;contributors&gt;&lt;authors&gt;&lt;author&gt;Lee, Jason S&lt;/author&gt;&lt;author&gt;Ray, Richard I&lt;/author&gt;&lt;author&gt;Little, Brenda J&lt;/author&gt;&lt;author&gt;Duncan, Kathleen E&lt;/author&gt;&lt;author&gt;Oldham, Athenia L&lt;/author&gt;&lt;author&gt;Davidova, Irene A&lt;/author&gt;&lt;author&gt;Suflita, Joseph M&lt;/author&gt;&lt;/authors&gt;&lt;/contributors&gt;&lt;titles&gt;&lt;title&gt;Sulphide production and corrosion in seawaters during exposure to FAME diesel&lt;/title&gt;&lt;secondary-title&gt;Biofouling&lt;/secondary-title&gt;&lt;/titles&gt;&lt;periodical&gt;&lt;full-title&gt;Biofouling&lt;/full-title&gt;&lt;/periodical&gt;&lt;pages&gt;465-478&lt;/pages&gt;&lt;volume&gt;28&lt;/volume&gt;&lt;number&gt;5&lt;/number&gt;&lt;dates&gt;&lt;year&gt;2012&lt;/year&gt;&lt;/dates&gt;&lt;isbn&gt;0892-7014&lt;/isbn&gt;&lt;urls&gt;&lt;/urls&gt;&lt;/record&gt;&lt;/Cite&gt;&lt;/EndNote&gt;</w:instrText>
      </w:r>
      <w:r w:rsidRPr="00A96AEB">
        <w:rPr>
          <w:rFonts w:ascii="Times New Roman" w:eastAsia="SimSun" w:hAnsi="Times New Roman"/>
          <w:color w:val="000000"/>
          <w:lang w:eastAsia="zh-CN" w:bidi="ar-SA"/>
        </w:rPr>
        <w:fldChar w:fldCharType="separate"/>
      </w:r>
      <w:hyperlink w:anchor="_ENREF_17" w:tooltip="Lee, 2012 #430" w:history="1">
        <w:r w:rsidRPr="00A96AEB">
          <w:rPr>
            <w:rFonts w:ascii="Times New Roman" w:eastAsia="SimSun" w:hAnsi="Times New Roman"/>
            <w:noProof/>
            <w:color w:val="000000"/>
            <w:vertAlign w:val="superscript"/>
            <w:lang w:eastAsia="zh-CN" w:bidi="ar-SA"/>
          </w:rPr>
          <w:t>17</w:t>
        </w:r>
      </w:hyperlink>
      <w:r w:rsidRPr="00A96AEB">
        <w:rPr>
          <w:rFonts w:ascii="Times New Roman" w:eastAsia="SimSun" w:hAnsi="Times New Roman"/>
          <w:noProof/>
          <w:color w:val="000000"/>
          <w:vertAlign w:val="superscript"/>
          <w:lang w:eastAsia="zh-CN" w:bidi="ar-SA"/>
        </w:rPr>
        <w:t xml:space="preserve">, </w:t>
      </w:r>
      <w:hyperlink w:anchor="_ENREF_34" w:tooltip="Lyles, 2014 #433" w:history="1">
        <w:r w:rsidRPr="00A96AEB">
          <w:rPr>
            <w:rFonts w:ascii="Times New Roman" w:eastAsia="SimSun" w:hAnsi="Times New Roman"/>
            <w:noProof/>
            <w:color w:val="000000"/>
            <w:vertAlign w:val="superscript"/>
            <w:lang w:eastAsia="zh-CN" w:bidi="ar-SA"/>
          </w:rPr>
          <w:t>34</w:t>
        </w:r>
      </w:hyperlink>
      <w:r w:rsidRPr="00A96AEB">
        <w:rPr>
          <w:rFonts w:ascii="Times New Roman" w:eastAsia="SimSun" w:hAnsi="Times New Roman"/>
          <w:color w:val="000000"/>
          <w:lang w:eastAsia="zh-CN" w:bidi="ar-SA"/>
        </w:rPr>
        <w:fldChar w:fldCharType="end"/>
      </w:r>
      <w:r w:rsidRPr="00A96AEB">
        <w:rPr>
          <w:rFonts w:ascii="Times New Roman" w:eastAsia="SimSun" w:hAnsi="Times New Roman"/>
          <w:color w:val="000000"/>
          <w:lang w:eastAsia="zh-CN" w:bidi="ar-SA"/>
        </w:rPr>
        <w:t xml:space="preserve"> These results also suggest that TDF itself did not inhibit sulfate reduction and corrosion if other labile forms of organic carbon were available in the incubations.   </w:t>
      </w:r>
    </w:p>
    <w:p w:rsidR="00CF65FC" w:rsidRPr="00A96AEB" w:rsidRDefault="00CF65FC" w:rsidP="00A96AEB">
      <w:pPr>
        <w:ind w:firstLine="720"/>
        <w:rPr>
          <w:rFonts w:ascii="Times New Roman" w:eastAsia="SimSun" w:hAnsi="Times New Roman"/>
          <w:color w:val="000000"/>
          <w:lang w:bidi="ar-SA"/>
        </w:rPr>
      </w:pPr>
      <w:r w:rsidRPr="00A96AEB">
        <w:rPr>
          <w:rFonts w:ascii="Times New Roman" w:eastAsia="SimSun" w:hAnsi="Times New Roman"/>
          <w:color w:val="000000"/>
          <w:lang w:bidi="ar-SA"/>
        </w:rPr>
        <w:t>It should be noted that TDF is not qualified as a standalone fuel due to its high viscosity, but it can be blended with conventional petroleum-derived fuels to maintain desired physical properties</w:t>
      </w:r>
      <w:r w:rsidR="00EF75EE">
        <w:rPr>
          <w:rFonts w:ascii="Times New Roman" w:eastAsia="SimSun" w:hAnsi="Times New Roman"/>
          <w:color w:val="000000"/>
          <w:lang w:bidi="ar-SA"/>
        </w:rPr>
        <w:t>.</w:t>
      </w:r>
      <w:hyperlink w:anchor="_ENREF_7" w:tooltip="Meylemans, 2013 #409" w:history="1">
        <w:r w:rsidRPr="00A96AEB">
          <w:rPr>
            <w:rFonts w:ascii="Times New Roman" w:eastAsia="SimSun" w:hAnsi="Times New Roman"/>
            <w:color w:val="000000"/>
            <w:lang w:bidi="ar-SA"/>
          </w:rPr>
          <w:fldChar w:fldCharType="begin"/>
        </w:r>
        <w:r w:rsidRPr="00A96AEB">
          <w:rPr>
            <w:rFonts w:ascii="Times New Roman" w:eastAsia="SimSun" w:hAnsi="Times New Roman"/>
            <w:color w:val="000000"/>
            <w:lang w:bidi="ar-SA"/>
          </w:rPr>
          <w:instrText xml:space="preserve"> ADDIN EN.CITE &lt;EndNote&gt;&lt;Cite&gt;&lt;Author&gt;Meylemans&lt;/Author&gt;&lt;Year&gt;2013&lt;/Year&gt;&lt;RecNum&gt;409&lt;/RecNum&gt;&lt;DisplayText&gt;&lt;style face="superscript"&gt;7&lt;/style&gt;&lt;/DisplayText&gt;&lt;record&gt;&lt;rec-number&gt;409&lt;/rec-number&gt;&lt;foreign-keys&gt;&lt;key app="EN" db-id="sraaxd50r50xstextd150v279ztew2a2ae2d"&gt;409&lt;/key&gt;&lt;/foreign-keys&gt;&lt;ref-type name="Journal Article"&gt;17&lt;/ref-type&gt;&lt;contributors&gt;&lt;authors&gt;&lt;author&gt;Meylemans, Heather A&lt;/author&gt;&lt;author&gt;Baldwin, Lawrence C&lt;/author&gt;&lt;author&gt;Harvey, Benjamin G&lt;/author&gt;&lt;/authors&gt;&lt;/contributors&gt;&lt;titles&gt;&lt;title&gt;Low-temperature properties of renewable high-density fuel blends&lt;/title&gt;&lt;secondary-title&gt;Energy &amp;amp; Fuels&lt;/secondary-title&gt;&lt;/titles&gt;&lt;periodical&gt;&lt;full-title&gt;Energy &amp;amp; Fuels&lt;/full-title&gt;&lt;/periodical&gt;&lt;pages&gt;883-888&lt;/pages&gt;&lt;volume&gt;27&lt;/volume&gt;&lt;number&gt;2&lt;/number&gt;&lt;dates&gt;&lt;year&gt;2013&lt;/year&gt;&lt;/dates&gt;&lt;isbn&gt;0887-0624&lt;/isbn&gt;&lt;urls&gt;&lt;/urls&gt;&lt;/record&gt;&lt;/Cite&gt;&lt;/EndNote&gt;</w:instrText>
        </w:r>
        <w:r w:rsidRPr="00A96AEB">
          <w:rPr>
            <w:rFonts w:ascii="Times New Roman" w:eastAsia="SimSun" w:hAnsi="Times New Roman"/>
            <w:color w:val="000000"/>
            <w:lang w:bidi="ar-SA"/>
          </w:rPr>
          <w:fldChar w:fldCharType="separate"/>
        </w:r>
        <w:r w:rsidRPr="00A96AEB">
          <w:rPr>
            <w:rFonts w:ascii="Times New Roman" w:eastAsia="SimSun" w:hAnsi="Times New Roman"/>
            <w:noProof/>
            <w:color w:val="000000"/>
            <w:vertAlign w:val="superscript"/>
            <w:lang w:bidi="ar-SA"/>
          </w:rPr>
          <w:t>7</w:t>
        </w:r>
        <w:r w:rsidRPr="00A96AEB">
          <w:rPr>
            <w:rFonts w:ascii="Times New Roman" w:eastAsia="SimSun" w:hAnsi="Times New Roman"/>
            <w:color w:val="000000"/>
            <w:lang w:bidi="ar-SA"/>
          </w:rPr>
          <w:fldChar w:fldCharType="end"/>
        </w:r>
      </w:hyperlink>
      <w:r w:rsidRPr="00A96AEB">
        <w:rPr>
          <w:rFonts w:ascii="Times New Roman" w:eastAsia="SimSun" w:hAnsi="Times New Roman"/>
          <w:color w:val="000000"/>
          <w:lang w:bidi="ar-SA"/>
        </w:rPr>
        <w:t xml:space="preserve"> Hence, the mixture of TDF and representative fuel components (e.g. the C</w:t>
      </w:r>
      <w:r w:rsidRPr="00A96AEB">
        <w:rPr>
          <w:rFonts w:ascii="Times New Roman" w:eastAsia="SimSun" w:hAnsi="Times New Roman"/>
          <w:color w:val="000000"/>
          <w:vertAlign w:val="subscript"/>
          <w:lang w:bidi="ar-SA"/>
        </w:rPr>
        <w:t>6</w:t>
      </w:r>
      <w:r w:rsidRPr="00A96AEB">
        <w:rPr>
          <w:rFonts w:ascii="Times New Roman" w:eastAsia="SimSun" w:hAnsi="Times New Roman"/>
          <w:color w:val="000000"/>
          <w:lang w:bidi="ar-SA"/>
        </w:rPr>
        <w:t>-C</w:t>
      </w:r>
      <w:r w:rsidRPr="00A96AEB">
        <w:rPr>
          <w:rFonts w:ascii="Times New Roman" w:eastAsia="SimSun" w:hAnsi="Times New Roman"/>
          <w:color w:val="000000"/>
          <w:vertAlign w:val="subscript"/>
          <w:lang w:bidi="ar-SA"/>
        </w:rPr>
        <w:t>12</w:t>
      </w:r>
      <w:r w:rsidRPr="00A96AEB">
        <w:rPr>
          <w:rFonts w:ascii="Times New Roman" w:eastAsia="SimSun" w:hAnsi="Times New Roman"/>
          <w:color w:val="000000"/>
          <w:lang w:bidi="ar-SA"/>
        </w:rPr>
        <w:t xml:space="preserve"> </w:t>
      </w:r>
      <w:r w:rsidRPr="00A96AEB">
        <w:rPr>
          <w:rFonts w:ascii="Times New Roman" w:eastAsia="SimSun" w:hAnsi="Times New Roman"/>
          <w:i/>
          <w:color w:val="000000"/>
          <w:lang w:bidi="ar-SA"/>
        </w:rPr>
        <w:t>n</w:t>
      </w:r>
      <w:r w:rsidRPr="00A96AEB">
        <w:rPr>
          <w:rFonts w:ascii="Times New Roman" w:eastAsia="SimSun" w:hAnsi="Times New Roman"/>
          <w:color w:val="000000"/>
          <w:lang w:bidi="ar-SA"/>
        </w:rPr>
        <w:t>-alkane mixture) was also assessed with and without the addition of a known hydrocarbon-degrading sulfate reducing bacterium</w:t>
      </w:r>
      <w:hyperlink w:anchor="_ENREF_33" w:tooltip="Davidova, 2006 #19" w:history="1">
        <w:r w:rsidRPr="00A96AEB">
          <w:rPr>
            <w:rFonts w:ascii="Times New Roman" w:eastAsia="SimSun" w:hAnsi="Times New Roman"/>
            <w:color w:val="000000"/>
            <w:lang w:bidi="ar-SA"/>
          </w:rPr>
          <w:fldChar w:fldCharType="begin"/>
        </w:r>
        <w:r w:rsidRPr="00A96AEB">
          <w:rPr>
            <w:rFonts w:ascii="Times New Roman" w:eastAsia="SimSun" w:hAnsi="Times New Roman"/>
            <w:color w:val="000000"/>
            <w:lang w:bidi="ar-SA"/>
          </w:rPr>
          <w:instrText xml:space="preserve"> ADDIN EN.CITE &lt;EndNote&gt;&lt;Cite&gt;&lt;Author&gt;Davidova&lt;/Author&gt;&lt;Year&gt;2006&lt;/Year&gt;&lt;RecNum&gt;19&lt;/RecNum&gt;&lt;DisplayText&gt;&lt;style face="superscript"&gt;33&lt;/style&gt;&lt;/DisplayText&gt;&lt;record&gt;&lt;rec-number&gt;19&lt;/rec-number&gt;&lt;foreign-keys&gt;&lt;key app="EN" db-id="sraaxd50r50xstextd150v279ztew2a2ae2d"&gt;19&lt;/key&gt;&lt;/foreign-keys&gt;&lt;ref-type name="Journal Article"&gt;17&lt;/ref-type&gt;&lt;contributors&gt;&lt;authors&gt;&lt;author&gt;Davidova, Irene A&lt;/author&gt;&lt;author&gt;Duncan, Kathleen E&lt;/author&gt;&lt;author&gt;Choi, Ok Kyoung&lt;/author&gt;&lt;author&gt;Suflita, Joseph M&lt;/author&gt;&lt;/authors&gt;&lt;/contributors&gt;&lt;titles&gt;&lt;title&gt;Desulfoglaeba alkanexedens gen. nov., sp. nov., an n-alkane-degrading, sulfate-reducing bacterium&lt;/title&gt;&lt;secondary-title&gt;International journal of systematic and evolutionary microbiology&lt;/secondary-title&gt;&lt;/titles&gt;&lt;periodical&gt;&lt;full-title&gt;International journal of systematic and evolutionary microbiology&lt;/full-title&gt;&lt;/periodical&gt;&lt;pages&gt;2737-2742&lt;/pages&gt;&lt;volume&gt;56&lt;/volume&gt;&lt;number&gt;12&lt;/number&gt;&lt;dates&gt;&lt;year&gt;2006&lt;/year&gt;&lt;/dates&gt;&lt;isbn&gt;1466-5026&lt;/isbn&gt;&lt;urls&gt;&lt;/urls&gt;&lt;/record&gt;&lt;/Cite&gt;&lt;/EndNote&gt;</w:instrText>
        </w:r>
        <w:r w:rsidRPr="00A96AEB">
          <w:rPr>
            <w:rFonts w:ascii="Times New Roman" w:eastAsia="SimSun" w:hAnsi="Times New Roman"/>
            <w:color w:val="000000"/>
            <w:lang w:bidi="ar-SA"/>
          </w:rPr>
          <w:fldChar w:fldCharType="separate"/>
        </w:r>
        <w:r w:rsidRPr="00A96AEB">
          <w:rPr>
            <w:rFonts w:ascii="Times New Roman" w:eastAsia="SimSun" w:hAnsi="Times New Roman"/>
            <w:noProof/>
            <w:color w:val="000000"/>
            <w:vertAlign w:val="superscript"/>
            <w:lang w:bidi="ar-SA"/>
          </w:rPr>
          <w:t>33</w:t>
        </w:r>
        <w:r w:rsidRPr="00A96AEB">
          <w:rPr>
            <w:rFonts w:ascii="Times New Roman" w:eastAsia="SimSun" w:hAnsi="Times New Roman"/>
            <w:color w:val="000000"/>
            <w:lang w:bidi="ar-SA"/>
          </w:rPr>
          <w:fldChar w:fldCharType="end"/>
        </w:r>
      </w:hyperlink>
      <w:r w:rsidRPr="00A96AEB">
        <w:rPr>
          <w:rFonts w:ascii="Times New Roman" w:eastAsia="SimSun" w:hAnsi="Times New Roman"/>
          <w:color w:val="000000"/>
          <w:lang w:bidi="ar-SA"/>
        </w:rPr>
        <w:t xml:space="preserve"> in KW seawater incubations. The most sulfate was reduced (Figure 4A) when an alkane mixture was added, suggesting no substantive inhibitory effect on sulfate reduction by TDF.  The </w:t>
      </w:r>
      <w:r w:rsidR="00E77C72">
        <w:rPr>
          <w:rFonts w:ascii="Times New Roman" w:eastAsia="SimSun" w:hAnsi="Times New Roman"/>
          <w:color w:val="000000"/>
          <w:lang w:bidi="ar-SA"/>
        </w:rPr>
        <w:t>presumption</w:t>
      </w:r>
      <w:r w:rsidRPr="00A96AEB">
        <w:rPr>
          <w:rFonts w:ascii="Times New Roman" w:eastAsia="SimSun" w:hAnsi="Times New Roman"/>
          <w:color w:val="000000"/>
          <w:lang w:bidi="ar-SA"/>
        </w:rPr>
        <w:t xml:space="preserve"> that the </w:t>
      </w:r>
      <w:r w:rsidRPr="00A96AEB">
        <w:rPr>
          <w:rFonts w:ascii="Times New Roman" w:eastAsia="SimSun" w:hAnsi="Times New Roman"/>
          <w:i/>
          <w:color w:val="000000"/>
          <w:lang w:bidi="ar-SA"/>
        </w:rPr>
        <w:t>n</w:t>
      </w:r>
      <w:r w:rsidRPr="00A96AEB">
        <w:rPr>
          <w:rFonts w:ascii="Times New Roman" w:eastAsia="SimSun" w:hAnsi="Times New Roman"/>
          <w:color w:val="000000"/>
          <w:lang w:bidi="ar-SA"/>
        </w:rPr>
        <w:t xml:space="preserve">-alkanes were indeed metabolized is bolstered by the detection of a suite of alkylsuccinate metabolites (Figure 2B) only in the </w:t>
      </w:r>
      <w:r w:rsidRPr="00A96AEB">
        <w:rPr>
          <w:rFonts w:ascii="Times New Roman" w:eastAsia="SimSun" w:hAnsi="Times New Roman"/>
          <w:i/>
          <w:color w:val="000000"/>
          <w:lang w:bidi="ar-SA"/>
        </w:rPr>
        <w:t>n</w:t>
      </w:r>
      <w:r w:rsidRPr="00A96AEB">
        <w:rPr>
          <w:rFonts w:ascii="Times New Roman" w:eastAsia="SimSun" w:hAnsi="Times New Roman"/>
          <w:color w:val="000000"/>
          <w:lang w:bidi="ar-SA"/>
        </w:rPr>
        <w:t xml:space="preserve">-alkane-amended incubations. These are exactly the metabolic intermediates that would be expected based on the known metabolic capabilities of </w:t>
      </w:r>
      <w:r w:rsidRPr="00A96AEB">
        <w:rPr>
          <w:rFonts w:ascii="Times New Roman" w:eastAsia="SimSun" w:hAnsi="Times New Roman"/>
          <w:i/>
          <w:color w:val="000000"/>
          <w:lang w:bidi="ar-SA"/>
        </w:rPr>
        <w:t>D. alkanexedens</w:t>
      </w:r>
      <w:r w:rsidR="00EF75EE">
        <w:rPr>
          <w:rFonts w:ascii="Times New Roman" w:eastAsia="SimSun" w:hAnsi="Times New Roman"/>
          <w:color w:val="000000"/>
          <w:lang w:bidi="ar-SA"/>
        </w:rPr>
        <w:t>.</w:t>
      </w:r>
      <w:hyperlink w:anchor="_ENREF_39" w:tooltip="Davidova, 2005 #466" w:history="1">
        <w:r w:rsidRPr="00A96AEB">
          <w:rPr>
            <w:rFonts w:ascii="Times New Roman" w:eastAsia="SimSun" w:hAnsi="Times New Roman"/>
            <w:color w:val="000000"/>
            <w:lang w:bidi="ar-SA"/>
          </w:rPr>
          <w:fldChar w:fldCharType="begin"/>
        </w:r>
        <w:r w:rsidRPr="00A96AEB">
          <w:rPr>
            <w:rFonts w:ascii="Times New Roman" w:eastAsia="SimSun" w:hAnsi="Times New Roman"/>
            <w:color w:val="000000"/>
            <w:lang w:bidi="ar-SA"/>
          </w:rPr>
          <w:instrText xml:space="preserve"> ADDIN EN.CITE &lt;EndNote&gt;&lt;Cite&gt;&lt;Author&gt;Davidova&lt;/Author&gt;&lt;Year&gt;2005&lt;/Year&gt;&lt;RecNum&gt;18&lt;/RecNum&gt;&lt;DisplayText&gt;&lt;style face="superscript"&gt;39&lt;/style&gt;&lt;/DisplayText&gt;&lt;record&gt;&lt;rec-number&gt;18&lt;/rec-number&gt;&lt;foreign-keys&gt;&lt;key app="EN" db-id="sraaxd50r50xstextd150v279ztew2a2ae2d"&gt;18&lt;/key&gt;&lt;/foreign-keys&gt;&lt;ref-type name="Journal Article"&gt;17&lt;/ref-type&gt;&lt;contributors&gt;&lt;authors&gt;&lt;author&gt;Davidova, Irene A&lt;/author&gt;&lt;author&gt;Gieg, Lisa M&lt;/author&gt;&lt;author&gt;Nanny, Mark&lt;/author&gt;&lt;author&gt;Kropp, Kevin G&lt;/author&gt;&lt;author&gt;Suflita, Joseph M&lt;/author&gt;&lt;/authors&gt;&lt;/contributors&gt;&lt;titles&gt;&lt;title&gt;Stable isotopic studies of n-alkane metabolism by a sulfate-reducing bacterial enrichment culture&lt;/title&gt;&lt;secondary-title&gt;Applied and environmental microbiology&lt;/secondary-title&gt;&lt;/titles&gt;&lt;periodical&gt;&lt;full-title&gt;Applied and environmental microbiology&lt;/full-title&gt;&lt;/periodical&gt;&lt;pages&gt;8174-8182&lt;/pages&gt;&lt;volume&gt;71&lt;/volume&gt;&lt;number&gt;12&lt;/number&gt;&lt;dates&gt;&lt;year&gt;2005&lt;/year&gt;&lt;/dates&gt;&lt;isbn&gt;0099-2240&lt;/isbn&gt;&lt;urls&gt;&lt;/urls&gt;&lt;/record&gt;&lt;/Cite&gt;&lt;/EndNote&gt;</w:instrText>
        </w:r>
        <w:r w:rsidRPr="00A96AEB">
          <w:rPr>
            <w:rFonts w:ascii="Times New Roman" w:eastAsia="SimSun" w:hAnsi="Times New Roman"/>
            <w:color w:val="000000"/>
            <w:lang w:bidi="ar-SA"/>
          </w:rPr>
          <w:fldChar w:fldCharType="separate"/>
        </w:r>
        <w:r w:rsidRPr="00A96AEB">
          <w:rPr>
            <w:rFonts w:ascii="Times New Roman" w:eastAsia="SimSun" w:hAnsi="Times New Roman"/>
            <w:noProof/>
            <w:color w:val="000000"/>
            <w:vertAlign w:val="superscript"/>
            <w:lang w:bidi="ar-SA"/>
          </w:rPr>
          <w:t>39</w:t>
        </w:r>
        <w:r w:rsidRPr="00A96AEB">
          <w:rPr>
            <w:rFonts w:ascii="Times New Roman" w:eastAsia="SimSun" w:hAnsi="Times New Roman"/>
            <w:color w:val="000000"/>
            <w:lang w:bidi="ar-SA"/>
          </w:rPr>
          <w:fldChar w:fldCharType="end"/>
        </w:r>
      </w:hyperlink>
      <w:r w:rsidRPr="00A96AEB">
        <w:rPr>
          <w:rFonts w:ascii="Times New Roman" w:eastAsia="SimSun" w:hAnsi="Times New Roman"/>
          <w:color w:val="000000"/>
          <w:lang w:bidi="ar-SA"/>
        </w:rPr>
        <w:t xml:space="preserve">  Thus, we presume that the positive control organism was responsible for the observed biodegradation, but we cannot exclude the prospect that we might have also enriched for an </w:t>
      </w:r>
      <w:r w:rsidRPr="00A96AEB">
        <w:rPr>
          <w:rFonts w:ascii="Times New Roman" w:eastAsia="SimSun" w:hAnsi="Times New Roman"/>
          <w:i/>
          <w:color w:val="000000"/>
          <w:lang w:bidi="ar-SA"/>
        </w:rPr>
        <w:t>n</w:t>
      </w:r>
      <w:r w:rsidRPr="00A96AEB">
        <w:rPr>
          <w:rFonts w:ascii="Times New Roman" w:eastAsia="SimSun" w:hAnsi="Times New Roman"/>
          <w:color w:val="000000"/>
          <w:lang w:bidi="ar-SA"/>
        </w:rPr>
        <w:t>-alkane-utilizing microbe that was indigenous to seawater that employed the same or even other mechanisms for hydrocarbon metabolism linked to sulfate reduction</w:t>
      </w:r>
      <w:r w:rsidRPr="00A96AEB">
        <w:rPr>
          <w:rFonts w:ascii="Times New Roman" w:eastAsia="SimSun" w:hAnsi="Times New Roman"/>
          <w:color w:val="000000"/>
          <w:lang w:bidi="ar-SA"/>
        </w:rPr>
        <w:fldChar w:fldCharType="begin"/>
      </w:r>
      <w:r w:rsidRPr="00A96AEB">
        <w:rPr>
          <w:rFonts w:ascii="Times New Roman" w:eastAsia="SimSun" w:hAnsi="Times New Roman"/>
          <w:color w:val="000000"/>
          <w:lang w:bidi="ar-SA"/>
        </w:rPr>
        <w:instrText xml:space="preserve"> ADDIN EN.CITE &lt;EndNote&gt;&lt;Cite&gt;&lt;Author&gt;Callaghan&lt;/Author&gt;&lt;Year&gt;2013&lt;/Year&gt;&lt;RecNum&gt;461&lt;/RecNum&gt;&lt;DisplayText&gt;&lt;style face="superscript"&gt;43, 44&lt;/style&gt;&lt;/DisplayText&gt;&lt;record&gt;&lt;rec-number&gt;461&lt;/rec-number&gt;&lt;foreign-keys&gt;&lt;key app="EN" db-id="sraaxd50r50xstextd150v279ztew2a2ae2d"&gt;461&lt;/key&gt;&lt;/foreign-keys&gt;&lt;ref-type name="Journal Article"&gt;17&lt;/ref-type&gt;&lt;contributors&gt;&lt;authors&gt;&lt;author&gt;Callaghan, Amy V&lt;/author&gt;&lt;/authors&gt;&lt;/contributors&gt;&lt;titles&gt;&lt;title&gt;Enzymes involved in the anaerobic oxidation of n-alkanes: from methane to long-chain paraffins&lt;/title&gt;&lt;secondary-title&gt;Frontiers in microbiology&lt;/secondary-title&gt;&lt;/titles&gt;&lt;periodical&gt;&lt;full-title&gt;Frontiers in microbiology&lt;/full-title&gt;&lt;/periodical&gt;&lt;volume&gt;4&lt;/volume&gt;&lt;dates&gt;&lt;year&gt;2013&lt;/year&gt;&lt;/dates&gt;&lt;urls&gt;&lt;/urls&gt;&lt;/record&gt;&lt;/Cite&gt;&lt;Cite&gt;&lt;Author&gt;Callaghan&lt;/Author&gt;&lt;Year&gt;2006&lt;/Year&gt;&lt;RecNum&gt;462&lt;/RecNum&gt;&lt;record&gt;&lt;rec-number&gt;462&lt;/rec-number&gt;&lt;foreign-keys&gt;&lt;key app="EN" db-id="sraaxd50r50xstextd150v279ztew2a2ae2d"&gt;462&lt;/key&gt;&lt;/foreign-keys&gt;&lt;ref-type name="Journal Article"&gt;17&lt;/ref-type&gt;&lt;contributors&gt;&lt;authors&gt;&lt;author&gt;Callaghan, Amy V&lt;/author&gt;&lt;author&gt;Gieg, Lisa M&lt;/author&gt;&lt;author&gt;Kropp, Kevin G&lt;/author&gt;&lt;author&gt;Suflita, Joseph M&lt;/author&gt;&lt;author&gt;Young, Lily Y&lt;/author&gt;&lt;/authors&gt;&lt;/contributors&gt;&lt;titles&gt;&lt;title&gt;Comparison of mechanisms of alkane metabolism under sulfate-reducing conditions among two bacterial isolates and a bacterial consortium&lt;/title&gt;&lt;secondary-title&gt;Applied and environmental microbiology&lt;/secondary-title&gt;&lt;/titles&gt;&lt;periodical&gt;&lt;full-title&gt;Applied and environmental microbiology&lt;/full-title&gt;&lt;/periodical&gt;&lt;pages&gt;4274-4282&lt;/pages&gt;&lt;volume&gt;72&lt;/volume&gt;&lt;number&gt;6&lt;/number&gt;&lt;dates&gt;&lt;year&gt;2006&lt;/year&gt;&lt;/dates&gt;&lt;isbn&gt;0099-2240&lt;/isbn&gt;&lt;urls&gt;&lt;/urls&gt;&lt;/record&gt;&lt;/Cite&gt;&lt;/EndNote&gt;</w:instrText>
      </w:r>
      <w:r w:rsidRPr="00A96AEB">
        <w:rPr>
          <w:rFonts w:ascii="Times New Roman" w:eastAsia="SimSun" w:hAnsi="Times New Roman"/>
          <w:color w:val="000000"/>
          <w:lang w:bidi="ar-SA"/>
        </w:rPr>
        <w:fldChar w:fldCharType="separate"/>
      </w:r>
      <w:hyperlink w:anchor="_ENREF_43" w:tooltip="Callaghan, 2013 #461" w:history="1">
        <w:r w:rsidRPr="00A96AEB">
          <w:rPr>
            <w:rFonts w:ascii="Times New Roman" w:eastAsia="SimSun" w:hAnsi="Times New Roman"/>
            <w:noProof/>
            <w:color w:val="000000"/>
            <w:vertAlign w:val="superscript"/>
            <w:lang w:bidi="ar-SA"/>
          </w:rPr>
          <w:t>43</w:t>
        </w:r>
      </w:hyperlink>
      <w:r w:rsidRPr="00A96AEB">
        <w:rPr>
          <w:rFonts w:ascii="Times New Roman" w:eastAsia="SimSun" w:hAnsi="Times New Roman"/>
          <w:noProof/>
          <w:color w:val="000000"/>
          <w:vertAlign w:val="superscript"/>
          <w:lang w:bidi="ar-SA"/>
        </w:rPr>
        <w:t xml:space="preserve">, </w:t>
      </w:r>
      <w:hyperlink w:anchor="_ENREF_44" w:tooltip="Callaghan, 2006 #462" w:history="1">
        <w:r w:rsidRPr="00A96AEB">
          <w:rPr>
            <w:rFonts w:ascii="Times New Roman" w:eastAsia="SimSun" w:hAnsi="Times New Roman"/>
            <w:noProof/>
            <w:color w:val="000000"/>
            <w:vertAlign w:val="superscript"/>
            <w:lang w:bidi="ar-SA"/>
          </w:rPr>
          <w:t>44</w:t>
        </w:r>
      </w:hyperlink>
      <w:r w:rsidRPr="00A96AEB">
        <w:rPr>
          <w:rFonts w:ascii="Times New Roman" w:eastAsia="SimSun" w:hAnsi="Times New Roman"/>
          <w:color w:val="000000"/>
          <w:lang w:bidi="ar-SA"/>
        </w:rPr>
        <w:fldChar w:fldCharType="end"/>
      </w:r>
      <w:r w:rsidRPr="00A96AEB">
        <w:rPr>
          <w:rFonts w:ascii="Times New Roman" w:eastAsia="SimSun" w:hAnsi="Times New Roman"/>
          <w:color w:val="000000"/>
          <w:lang w:bidi="ar-SA"/>
        </w:rPr>
        <w:t xml:space="preserve">. </w:t>
      </w:r>
      <w:r w:rsidRPr="00A96AEB">
        <w:rPr>
          <w:rFonts w:ascii="Times New Roman" w:eastAsia="SimSun" w:hAnsi="Times New Roman"/>
          <w:color w:val="000000"/>
          <w:lang w:eastAsia="zh-CN" w:bidi="ar-SA"/>
        </w:rPr>
        <w:t xml:space="preserve">Most importantly, the coupon weight loss and pitting corrosion correlated well with the degree of sulfate reduction (Figure 4, 5). These results suggested that </w:t>
      </w:r>
      <w:r w:rsidRPr="00A96AEB">
        <w:rPr>
          <w:rFonts w:ascii="Times New Roman" w:eastAsia="SimSun" w:hAnsi="Times New Roman"/>
          <w:color w:val="000000"/>
          <w:lang w:bidi="ar-SA"/>
        </w:rPr>
        <w:t xml:space="preserve">fuel constituents (e.g. </w:t>
      </w:r>
      <w:r w:rsidRPr="00A96AEB">
        <w:rPr>
          <w:rFonts w:ascii="Times New Roman" w:eastAsia="SimSun" w:hAnsi="Times New Roman"/>
          <w:i/>
          <w:color w:val="000000"/>
          <w:lang w:bidi="ar-SA"/>
        </w:rPr>
        <w:t>n</w:t>
      </w:r>
      <w:r w:rsidRPr="00A96AEB">
        <w:rPr>
          <w:rFonts w:ascii="Times New Roman" w:eastAsia="SimSun" w:hAnsi="Times New Roman"/>
          <w:color w:val="000000"/>
          <w:lang w:bidi="ar-SA"/>
        </w:rPr>
        <w:t>-alkanes) can be metabolized by SRB in the presence of TDF and contribute substantively to biogenic sulfide-induced corrosion of carbon-steel.</w:t>
      </w:r>
    </w:p>
    <w:p w:rsidR="00CF65FC" w:rsidRPr="00A96AEB" w:rsidRDefault="00CF65FC" w:rsidP="00A96AEB">
      <w:pPr>
        <w:ind w:firstLine="720"/>
        <w:rPr>
          <w:rFonts w:ascii="Times New Roman" w:eastAsia="SimSun" w:hAnsi="Times New Roman"/>
          <w:color w:val="000000"/>
          <w:lang w:eastAsia="zh-CN" w:bidi="ar-SA"/>
        </w:rPr>
      </w:pPr>
      <w:r w:rsidRPr="00A96AEB">
        <w:rPr>
          <w:rFonts w:ascii="Times New Roman" w:eastAsia="SimSun" w:hAnsi="Times New Roman"/>
          <w:color w:val="000000"/>
          <w:lang w:eastAsia="zh-CN" w:bidi="ar-SA"/>
        </w:rPr>
        <w:lastRenderedPageBreak/>
        <w:t xml:space="preserve">Given the high sulfate reduction rate in SDB incubations containing sediment (Figure 1) and KW incubations amended with </w:t>
      </w:r>
      <w:r w:rsidRPr="00A96AEB">
        <w:rPr>
          <w:rFonts w:ascii="Times New Roman" w:eastAsia="SimSun" w:hAnsi="Times New Roman"/>
          <w:i/>
          <w:color w:val="000000"/>
          <w:lang w:bidi="ar-SA"/>
        </w:rPr>
        <w:t xml:space="preserve">D. alkanexedens </w:t>
      </w:r>
      <w:r w:rsidRPr="00A96AEB">
        <w:rPr>
          <w:rFonts w:ascii="Times New Roman" w:eastAsia="SimSun" w:hAnsi="Times New Roman"/>
          <w:color w:val="000000"/>
          <w:lang w:bidi="ar-SA"/>
        </w:rPr>
        <w:t>strain ALDC</w:t>
      </w:r>
      <w:r w:rsidR="004D1B65" w:rsidRPr="004C2AA5">
        <w:rPr>
          <w:rFonts w:ascii="Times New Roman" w:eastAsia="SimSun" w:hAnsi="Times New Roman"/>
          <w:vertAlign w:val="superscript"/>
          <w:lang w:bidi="ar-SA"/>
        </w:rPr>
        <w:t>T</w:t>
      </w:r>
      <w:r w:rsidRPr="00A96AEB">
        <w:rPr>
          <w:rFonts w:ascii="Times New Roman" w:eastAsia="SimSun" w:hAnsi="Times New Roman"/>
          <w:color w:val="000000"/>
          <w:lang w:eastAsia="zh-CN" w:bidi="ar-SA"/>
        </w:rPr>
        <w:t xml:space="preserve"> (Figure 4), it </w:t>
      </w:r>
      <w:r w:rsidRPr="00A96AEB">
        <w:rPr>
          <w:rFonts w:ascii="Times New Roman" w:eastAsia="SimSun" w:hAnsi="Times New Roman"/>
          <w:color w:val="000000"/>
          <w:lang w:bidi="ar-SA"/>
        </w:rPr>
        <w:t xml:space="preserve">can be reasonably speculated that </w:t>
      </w:r>
      <w:r w:rsidRPr="00A96AEB">
        <w:rPr>
          <w:rFonts w:ascii="Times New Roman" w:eastAsia="SimSun" w:hAnsi="Times New Roman"/>
          <w:color w:val="000000"/>
          <w:lang w:eastAsia="zh-CN" w:bidi="ar-SA"/>
        </w:rPr>
        <w:t xml:space="preserve">TDF might be decomposed after 300 days. However, further GC/MS analysis revealed no indication of TDF metabolism under any of the testing conditions. </w:t>
      </w:r>
      <w:r w:rsidRPr="00A96AEB">
        <w:rPr>
          <w:rFonts w:ascii="Times New Roman" w:eastAsia="SimSun" w:hAnsi="Times New Roman"/>
          <w:lang w:eastAsia="zh-CN" w:bidi="ar-SA"/>
        </w:rPr>
        <w:t>No disappearance of parent substrates (Figure 2A, S3&amp;4) or generation of metabolic intermediates was observed. Although the precursors of TDF have been demonstrated to be readily biodegradable</w:t>
      </w:r>
      <w:r w:rsidRPr="00A96AEB">
        <w:rPr>
          <w:rFonts w:ascii="Times New Roman" w:eastAsia="SimSun" w:hAnsi="Times New Roman"/>
          <w:lang w:eastAsia="zh-CN" w:bidi="ar-SA"/>
        </w:rPr>
        <w:fldChar w:fldCharType="begin">
          <w:fldData xml:space="preserve">PEVuZE5vdGU+PENpdGU+PEF1dGhvcj5IYXJkZXI8L0F1dGhvcj48WWVhcj4xOTk1PC9ZZWFyPjxS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</w:fldData>
        </w:fldChar>
      </w:r>
      <w:r w:rsidRPr="00A96AEB">
        <w:rPr>
          <w:rFonts w:ascii="Times New Roman" w:eastAsia="SimSun" w:hAnsi="Times New Roman"/>
          <w:lang w:eastAsia="zh-CN" w:bidi="ar-SA"/>
        </w:rPr>
        <w:instrText xml:space="preserve"> ADDIN EN.CITE </w:instrText>
      </w:r>
      <w:r w:rsidRPr="00A96AEB">
        <w:rPr>
          <w:rFonts w:ascii="Times New Roman" w:eastAsia="SimSun" w:hAnsi="Times New Roman"/>
          <w:lang w:eastAsia="zh-CN" w:bidi="ar-SA"/>
        </w:rPr>
        <w:fldChar w:fldCharType="begin">
          <w:fldData xml:space="preserve">PEVuZE5vdGU+PENpdGU+PEF1dGhvcj5IYXJkZXI8L0F1dGhvcj48WWVhcj4xOTk1PC9ZZWFyPjxS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</w:fldData>
        </w:fldChar>
      </w:r>
      <w:r w:rsidRPr="00A96AEB">
        <w:rPr>
          <w:rFonts w:ascii="Times New Roman" w:eastAsia="SimSun" w:hAnsi="Times New Roman"/>
          <w:lang w:eastAsia="zh-CN" w:bidi="ar-SA"/>
        </w:rPr>
        <w:instrText xml:space="preserve"> ADDIN EN.CITE.DATA </w:instrText>
      </w:r>
      <w:r w:rsidRPr="00A96AEB">
        <w:rPr>
          <w:rFonts w:ascii="Times New Roman" w:eastAsia="SimSun" w:hAnsi="Times New Roman"/>
          <w:lang w:eastAsia="zh-CN" w:bidi="ar-SA"/>
        </w:rPr>
      </w:r>
      <w:r w:rsidRPr="00A96AEB">
        <w:rPr>
          <w:rFonts w:ascii="Times New Roman" w:eastAsia="SimSun" w:hAnsi="Times New Roman"/>
          <w:lang w:eastAsia="zh-CN" w:bidi="ar-SA"/>
        </w:rPr>
        <w:fldChar w:fldCharType="end"/>
      </w:r>
      <w:r w:rsidRPr="00A96AEB">
        <w:rPr>
          <w:rFonts w:ascii="Times New Roman" w:eastAsia="SimSun" w:hAnsi="Times New Roman"/>
          <w:lang w:eastAsia="zh-CN" w:bidi="ar-SA"/>
        </w:rPr>
      </w:r>
      <w:r w:rsidRPr="00A96AEB">
        <w:rPr>
          <w:rFonts w:ascii="Times New Roman" w:eastAsia="SimSun" w:hAnsi="Times New Roman"/>
          <w:lang w:eastAsia="zh-CN" w:bidi="ar-SA"/>
        </w:rPr>
        <w:fldChar w:fldCharType="separate"/>
      </w:r>
      <w:hyperlink w:anchor="_ENREF_21" w:tooltip="Misra, 1996 #414" w:history="1">
        <w:r w:rsidRPr="00A96AEB">
          <w:rPr>
            <w:rFonts w:ascii="Times New Roman" w:eastAsia="SimSun" w:hAnsi="Times New Roman"/>
            <w:noProof/>
            <w:vertAlign w:val="superscript"/>
            <w:lang w:eastAsia="zh-CN" w:bidi="ar-SA"/>
          </w:rPr>
          <w:t>21</w:t>
        </w:r>
      </w:hyperlink>
      <w:r w:rsidRPr="00A96AEB">
        <w:rPr>
          <w:rFonts w:ascii="Times New Roman" w:eastAsia="SimSun" w:hAnsi="Times New Roman"/>
          <w:noProof/>
          <w:vertAlign w:val="superscript"/>
          <w:lang w:eastAsia="zh-CN" w:bidi="ar-SA"/>
        </w:rPr>
        <w:t xml:space="preserve">, </w:t>
      </w:r>
      <w:hyperlink w:anchor="_ENREF_24" w:tooltip="Harder, 1995 #422" w:history="1">
        <w:r w:rsidRPr="00A96AEB">
          <w:rPr>
            <w:rFonts w:ascii="Times New Roman" w:eastAsia="SimSun" w:hAnsi="Times New Roman"/>
            <w:noProof/>
            <w:vertAlign w:val="superscript"/>
            <w:lang w:eastAsia="zh-CN" w:bidi="ar-SA"/>
          </w:rPr>
          <w:t>24</w:t>
        </w:r>
      </w:hyperlink>
      <w:r w:rsidRPr="00A96AEB">
        <w:rPr>
          <w:rFonts w:ascii="Times New Roman" w:eastAsia="SimSun" w:hAnsi="Times New Roman"/>
          <w:noProof/>
          <w:vertAlign w:val="superscript"/>
          <w:lang w:eastAsia="zh-CN" w:bidi="ar-SA"/>
        </w:rPr>
        <w:t xml:space="preserve">, </w:t>
      </w:r>
      <w:hyperlink w:anchor="_ENREF_45" w:tooltip="Misra, 1997 #415" w:history="1">
        <w:r w:rsidRPr="00A96AEB">
          <w:rPr>
            <w:rFonts w:ascii="Times New Roman" w:eastAsia="SimSun" w:hAnsi="Times New Roman"/>
            <w:noProof/>
            <w:vertAlign w:val="superscript"/>
            <w:lang w:eastAsia="zh-CN" w:bidi="ar-SA"/>
          </w:rPr>
          <w:t>45</w:t>
        </w:r>
      </w:hyperlink>
      <w:r w:rsidRPr="00A96AEB">
        <w:rPr>
          <w:rFonts w:ascii="Times New Roman" w:eastAsia="SimSun" w:hAnsi="Times New Roman"/>
          <w:lang w:eastAsia="zh-CN" w:bidi="ar-SA"/>
        </w:rPr>
        <w:fldChar w:fldCharType="end"/>
      </w:r>
      <w:r w:rsidRPr="00A96AEB">
        <w:rPr>
          <w:rFonts w:ascii="Times New Roman" w:eastAsia="SimSun" w:hAnsi="Times New Roman"/>
          <w:lang w:eastAsia="zh-CN" w:bidi="ar-SA"/>
        </w:rPr>
        <w:t>, the recalcitrance of TDF is not surprising because the hydrogenation and dimerization processes considerably altered the chemical structure (Figure S1) compared to the unsaturated monoterpene compounds</w:t>
      </w:r>
      <w:r w:rsidR="00EF75EE">
        <w:rPr>
          <w:rFonts w:ascii="Times New Roman" w:eastAsia="SimSun" w:hAnsi="Times New Roman"/>
          <w:lang w:eastAsia="zh-CN" w:bidi="ar-SA"/>
        </w:rPr>
        <w:t>.</w:t>
      </w:r>
      <w:r w:rsidRPr="00A96AEB">
        <w:rPr>
          <w:rFonts w:ascii="Times New Roman" w:eastAsia="SimSun" w:hAnsi="Times New Roman"/>
          <w:lang w:eastAsia="zh-CN" w:bidi="ar-SA"/>
        </w:rPr>
        <w:fldChar w:fldCharType="begin"/>
      </w:r>
      <w:r w:rsidRPr="00A96AEB">
        <w:rPr>
          <w:rFonts w:ascii="Times New Roman" w:eastAsia="SimSun" w:hAnsi="Times New Roman"/>
          <w:lang w:eastAsia="zh-CN" w:bidi="ar-SA"/>
        </w:rPr>
        <w:instrText xml:space="preserve"> ADDIN EN.CITE &lt;EndNote&gt;&lt;Cite&gt;&lt;Author&gt;Harvey&lt;/Author&gt;&lt;Year&gt;2010&lt;/Year&gt;&lt;RecNum&gt;407&lt;/RecNum&gt;&lt;DisplayText&gt;&lt;style face="superscript"&gt;6, 8&lt;/style&gt;&lt;/DisplayText&gt;&lt;record&gt;&lt;rec-number&gt;407&lt;/rec-number&gt;&lt;foreign-keys&gt;&lt;key app="EN" db-id="sraaxd50r50xstextd150v279ztew2a2ae2d"&gt;407&lt;/key&gt;&lt;/foreign-keys&gt;&lt;ref-type name="Journal Article"&gt;17&lt;/ref-type&gt;&lt;contributors&gt;&lt;authors&gt;&lt;author&gt;Harvey, Benjamin G&lt;/author&gt;&lt;author&gt;Wright, Michael E&lt;/author&gt;&lt;author&gt;Quintana, Roxanne L&lt;/author&gt;&lt;/authors&gt;&lt;/contributors&gt;&lt;titles&gt;&lt;title&gt;High-density renewable fuels based on the selective dimerization of pinenes&lt;/title&gt;&lt;secondary-title&gt;Energy &amp;amp; Fuels&lt;/secondary-title&gt;&lt;/titles&gt;&lt;periodical&gt;&lt;full-title&gt;Energy &amp;amp; Fuels&lt;/full-title&gt;&lt;/periodical&gt;&lt;pages&gt;267-273&lt;/pages&gt;&lt;volume&gt;24&lt;/volume&gt;&lt;number&gt;1&lt;/number&gt;&lt;dates&gt;&lt;year&gt;2010&lt;/year&gt;&lt;/dates&gt;&lt;isbn&gt;0887-0624&lt;/isbn&gt;&lt;urls&gt;&lt;/urls&gt;&lt;/record&gt;&lt;/Cite&gt;&lt;Cite&gt;&lt;Author&gt;Meylemans&lt;/Author&gt;&lt;Year&gt;2012&lt;/Year&gt;&lt;RecNum&gt;408&lt;/RecNum&gt;&lt;record&gt;&lt;rec-number&gt;408&lt;/rec-number&gt;&lt;foreign-keys&gt;&lt;key app="EN" db-id="sraaxd50r50xstextd150v279ztew2a2ae2d"&gt;408&lt;/key&gt;&lt;/foreign-keys&gt;&lt;ref-type name="Journal Article"&gt;17&lt;/ref-type&gt;&lt;contributors&gt;&lt;authors&gt;&lt;author&gt;Meylemans, Heather A&lt;/author&gt;&lt;author&gt;Quintana, Roxanne L&lt;/author&gt;&lt;author&gt;Harvey, Benjamin G&lt;/author&gt;&lt;/authors&gt;&lt;/contributors&gt;&lt;titles&gt;&lt;title&gt;Efficient conversion of pure and mixed terpene feedstocks to high density fuels&lt;/title&gt;&lt;secondary-title&gt;Fuel&lt;/secondary-title&gt;&lt;/titles&gt;&lt;periodical&gt;&lt;full-title&gt;Fuel&lt;/full-title&gt;&lt;/periodical&gt;&lt;pages&gt;560-568&lt;/pages&gt;&lt;volume&gt;97&lt;/volume&gt;&lt;dates&gt;&lt;year&gt;2012&lt;/year&gt;&lt;/dates&gt;&lt;isbn&gt;0016-2361&lt;/isbn&gt;&lt;urls&gt;&lt;/urls&gt;&lt;/record&gt;&lt;/Cite&gt;&lt;/EndNote&gt;</w:instrText>
      </w:r>
      <w:r w:rsidRPr="00A96AEB">
        <w:rPr>
          <w:rFonts w:ascii="Times New Roman" w:eastAsia="SimSun" w:hAnsi="Times New Roman"/>
          <w:lang w:eastAsia="zh-CN" w:bidi="ar-SA"/>
        </w:rPr>
        <w:fldChar w:fldCharType="separate"/>
      </w:r>
      <w:hyperlink w:anchor="_ENREF_6" w:tooltip="Harvey, 2010 #407" w:history="1">
        <w:r w:rsidRPr="00A96AEB">
          <w:rPr>
            <w:rFonts w:ascii="Times New Roman" w:eastAsia="SimSun" w:hAnsi="Times New Roman"/>
            <w:noProof/>
            <w:vertAlign w:val="superscript"/>
            <w:lang w:eastAsia="zh-CN" w:bidi="ar-SA"/>
          </w:rPr>
          <w:t>6</w:t>
        </w:r>
      </w:hyperlink>
      <w:r w:rsidRPr="00A96AEB">
        <w:rPr>
          <w:rFonts w:ascii="Times New Roman" w:eastAsia="SimSun" w:hAnsi="Times New Roman"/>
          <w:noProof/>
          <w:vertAlign w:val="superscript"/>
          <w:lang w:eastAsia="zh-CN" w:bidi="ar-SA"/>
        </w:rPr>
        <w:t xml:space="preserve">, </w:t>
      </w:r>
      <w:hyperlink w:anchor="_ENREF_8" w:tooltip="Meylemans, 2012 #408" w:history="1">
        <w:r w:rsidRPr="00A96AEB">
          <w:rPr>
            <w:rFonts w:ascii="Times New Roman" w:eastAsia="SimSun" w:hAnsi="Times New Roman"/>
            <w:noProof/>
            <w:vertAlign w:val="superscript"/>
            <w:lang w:eastAsia="zh-CN" w:bidi="ar-SA"/>
          </w:rPr>
          <w:t>8</w:t>
        </w:r>
      </w:hyperlink>
      <w:r w:rsidRPr="00A96AEB">
        <w:rPr>
          <w:rFonts w:ascii="Times New Roman" w:eastAsia="SimSun" w:hAnsi="Times New Roman"/>
          <w:lang w:eastAsia="zh-CN" w:bidi="ar-SA"/>
        </w:rPr>
        <w:fldChar w:fldCharType="end"/>
      </w:r>
      <w:r w:rsidRPr="00A96AEB">
        <w:rPr>
          <w:rFonts w:ascii="Times New Roman" w:eastAsia="SimSun" w:hAnsi="Times New Roman"/>
          <w:lang w:eastAsia="zh-CN" w:bidi="ar-SA"/>
        </w:rPr>
        <w:t xml:space="preserve"> While cycloalkanes such as cyclohexane can be biodegraded by SRB in marine sediments</w:t>
      </w:r>
      <w:hyperlink w:anchor="_ENREF_46" w:tooltip="Jaekel, 2015 #475" w:history="1">
        <w:r w:rsidRPr="00A96AEB">
          <w:rPr>
            <w:rFonts w:ascii="Times New Roman" w:eastAsia="SimSun" w:hAnsi="Times New Roman"/>
            <w:lang w:eastAsia="zh-CN" w:bidi="ar-SA"/>
          </w:rPr>
          <w:fldChar w:fldCharType="begin"/>
        </w:r>
        <w:r w:rsidRPr="00A96AEB">
          <w:rPr>
            <w:rFonts w:ascii="Times New Roman" w:eastAsia="SimSun" w:hAnsi="Times New Roman"/>
            <w:lang w:eastAsia="zh-CN" w:bidi="ar-SA"/>
          </w:rPr>
          <w:instrText xml:space="preserve"> ADDIN EN.CITE &lt;EndNote&gt;&lt;Cite&gt;&lt;Author&gt;Jaekel&lt;/Author&gt;&lt;Year&gt;2015&lt;/Year&gt;&lt;RecNum&gt;475&lt;/RecNum&gt;&lt;DisplayText&gt;&lt;style face="superscript"&gt;46&lt;/style&gt;&lt;/DisplayText&gt;&lt;record&gt;&lt;rec-number&gt;475&lt;/rec-number&gt;&lt;foreign-keys&gt;&lt;key app="EN" db-id="sraaxd50r50xstextd150v279ztew2a2ae2d"&gt;475&lt;/key&gt;&lt;/foreign-keys&gt;&lt;ref-type name="Journal Article"&gt;17&lt;/ref-type&gt;&lt;contributors&gt;&lt;authors&gt;&lt;author&gt;Jaekel, Ulrike&lt;/author&gt;&lt;author&gt;Zedelius, Johannes&lt;/author&gt;&lt;author&gt;Wilkes, Heinz&lt;/author&gt;&lt;author&gt;Musat, Florin&lt;/author&gt;&lt;/authors&gt;&lt;/contributors&gt;&lt;titles&gt;&lt;title&gt;Anaerobic degradation of cyclohexane by sulfate-reducing bacteria from hydrocarbon-contaminated marine sediments&lt;/title&gt;&lt;secondary-title&gt;Frontiers in microbiology&lt;/secondary-title&gt;&lt;/titles&gt;&lt;periodical&gt;&lt;full-title&gt;Frontiers in microbiology&lt;/full-title&gt;&lt;/periodical&gt;&lt;volume&gt;6&lt;/volume&gt;&lt;dates&gt;&lt;year&gt;2015&lt;/year&gt;&lt;/dates&gt;&lt;urls&gt;&lt;/urls&gt;&lt;/record&gt;&lt;/Cite&gt;&lt;/EndNote&gt;</w:instrText>
        </w:r>
        <w:r w:rsidRPr="00A96AEB">
          <w:rPr>
            <w:rFonts w:ascii="Times New Roman" w:eastAsia="SimSun" w:hAnsi="Times New Roman"/>
            <w:lang w:eastAsia="zh-CN" w:bidi="ar-SA"/>
          </w:rPr>
          <w:fldChar w:fldCharType="separate"/>
        </w:r>
        <w:r w:rsidRPr="00A96AEB">
          <w:rPr>
            <w:rFonts w:ascii="Times New Roman" w:eastAsia="SimSun" w:hAnsi="Times New Roman"/>
            <w:noProof/>
            <w:vertAlign w:val="superscript"/>
            <w:lang w:eastAsia="zh-CN" w:bidi="ar-SA"/>
          </w:rPr>
          <w:t>46</w:t>
        </w:r>
        <w:r w:rsidRPr="00A96AEB">
          <w:rPr>
            <w:rFonts w:ascii="Times New Roman" w:eastAsia="SimSun" w:hAnsi="Times New Roman"/>
            <w:lang w:eastAsia="zh-CN" w:bidi="ar-SA"/>
          </w:rPr>
          <w:fldChar w:fldCharType="end"/>
        </w:r>
      </w:hyperlink>
      <w:r w:rsidRPr="00A96AEB">
        <w:rPr>
          <w:rFonts w:ascii="Times New Roman" w:eastAsia="SimSun" w:hAnsi="Times New Roman"/>
          <w:lang w:eastAsia="zh-CN" w:bidi="ar-SA"/>
        </w:rPr>
        <w:t>, steric hinderance of the requisite enzymes  caused by branching and substrate dimerization (Figure S1) may preclude TDF from being metabolized by SRBs in seawater.  However, aerobic microorganisms in marine and other environments might be capable of converting TDF to diterpenoids, which are naturally-occurring organic compounds and presumably more amenable to biodegradation</w:t>
      </w:r>
      <w:r w:rsidR="00EF75EE">
        <w:rPr>
          <w:rFonts w:ascii="Times New Roman" w:eastAsia="SimSun" w:hAnsi="Times New Roman"/>
          <w:lang w:eastAsia="zh-CN" w:bidi="ar-SA"/>
        </w:rPr>
        <w:t>.</w:t>
      </w:r>
      <w:hyperlink w:anchor="_ENREF_27" w:tooltip="Yu, 2000 #469" w:history="1">
        <w:r w:rsidRPr="00A96AEB">
          <w:rPr>
            <w:rFonts w:ascii="Times New Roman" w:eastAsia="SimSun" w:hAnsi="Times New Roman"/>
            <w:lang w:eastAsia="zh-CN" w:bidi="ar-SA"/>
          </w:rPr>
          <w:fldChar w:fldCharType="begin"/>
        </w:r>
        <w:r w:rsidRPr="00A96AEB">
          <w:rPr>
            <w:rFonts w:ascii="Times New Roman" w:eastAsia="SimSun" w:hAnsi="Times New Roman"/>
            <w:lang w:eastAsia="zh-CN" w:bidi="ar-SA"/>
          </w:rPr>
          <w:instrText xml:space="preserve"> ADDIN EN.CITE &lt;EndNote&gt;&lt;Cite&gt;&lt;Author&gt;Yu&lt;/Author&gt;&lt;Year&gt;2000&lt;/Year&gt;&lt;RecNum&gt;469&lt;/RecNum&gt;&lt;DisplayText&gt;&lt;style face="superscript"&gt;27&lt;/style&gt;&lt;/DisplayText&gt;&lt;record&gt;&lt;rec-number&gt;469&lt;/rec-number&gt;&lt;foreign-keys&gt;&lt;key app="EN" db-id="sraaxd50r50xstextd150v279ztew2a2ae2d"&gt;469&lt;/key&gt;&lt;/foreign-keys&gt;&lt;ref-type name="Journal Article"&gt;17&lt;/ref-type&gt;&lt;contributors&gt;&lt;authors&gt;&lt;author&gt;Yu, Zhongtang&lt;/author&gt;&lt;author&gt;Stewart, Gordon R&lt;/author&gt;&lt;author&gt;Mohn, William W&lt;/author&gt;&lt;/authors&gt;&lt;/contributors&gt;&lt;titles&gt;&lt;title&gt;Apparent contradiction: psychrotolerant bacteria from hydrocarbon-contaminated arctic tundra soils that degrade diterpenoids synthesized by trees&lt;/title&gt;&lt;secondary-title&gt;Applied and environmental microbiology&lt;/secondary-title&gt;&lt;/titles&gt;&lt;periodical&gt;&lt;full-title&gt;Applied and environmental microbiology&lt;/full-title&gt;&lt;/periodical&gt;&lt;pages&gt;5148-5154&lt;/pages&gt;&lt;volume&gt;66&lt;/volume&gt;&lt;number&gt;12&lt;/number&gt;&lt;dates&gt;&lt;year&gt;2000&lt;/year&gt;&lt;/dates&gt;&lt;isbn&gt;0099-2240&lt;/isbn&gt;&lt;urls&gt;&lt;/urls&gt;&lt;/record&gt;&lt;/Cite&gt;&lt;/EndNote&gt;</w:instrText>
        </w:r>
        <w:r w:rsidRPr="00A96AEB">
          <w:rPr>
            <w:rFonts w:ascii="Times New Roman" w:eastAsia="SimSun" w:hAnsi="Times New Roman"/>
            <w:lang w:eastAsia="zh-CN" w:bidi="ar-SA"/>
          </w:rPr>
          <w:fldChar w:fldCharType="separate"/>
        </w:r>
        <w:r w:rsidRPr="00A96AEB">
          <w:rPr>
            <w:rFonts w:ascii="Times New Roman" w:eastAsia="SimSun" w:hAnsi="Times New Roman"/>
            <w:noProof/>
            <w:vertAlign w:val="superscript"/>
            <w:lang w:eastAsia="zh-CN" w:bidi="ar-SA"/>
          </w:rPr>
          <w:t>27</w:t>
        </w:r>
        <w:r w:rsidRPr="00A96AEB">
          <w:rPr>
            <w:rFonts w:ascii="Times New Roman" w:eastAsia="SimSun" w:hAnsi="Times New Roman"/>
            <w:lang w:eastAsia="zh-CN" w:bidi="ar-SA"/>
          </w:rPr>
          <w:fldChar w:fldCharType="end"/>
        </w:r>
      </w:hyperlink>
      <w:r w:rsidRPr="00A96AEB">
        <w:rPr>
          <w:rFonts w:ascii="Times New Roman" w:eastAsia="SimSun" w:hAnsi="Times New Roman"/>
          <w:lang w:eastAsia="zh-CN" w:bidi="ar-SA"/>
        </w:rPr>
        <w:t xml:space="preserve"> In addition, none of the pristine seawaters were previously exposed to TDF, which could also decrease the probability of enriching TDF-degr</w:t>
      </w:r>
      <w:r w:rsidRPr="00A96AEB">
        <w:rPr>
          <w:rFonts w:ascii="Times New Roman" w:eastAsia="SimSun" w:hAnsi="Times New Roman"/>
          <w:color w:val="000000"/>
          <w:lang w:eastAsia="zh-CN" w:bidi="ar-SA"/>
        </w:rPr>
        <w:t>ading bacteria under laboratory conditions even with a long period of time (300 days). Regardless of the factors impeding the biodegradation, it should be pointed out that the recalcitrance of TDF might pose potential risks to the environments impacted by a spill of TDF. Although the toxicity of TDF is unknown, monomeric terpene compounds have been demonstrated to exert toxic effects against different organisms</w:t>
      </w:r>
      <w:r w:rsidR="00EF75EE">
        <w:rPr>
          <w:rFonts w:ascii="Times New Roman" w:eastAsia="SimSun" w:hAnsi="Times New Roman"/>
          <w:color w:val="000000"/>
          <w:lang w:eastAsia="zh-CN" w:bidi="ar-SA"/>
        </w:rPr>
        <w:t>.</w:t>
      </w:r>
      <w:hyperlink w:anchor="_ENREF_47" w:tooltip="Tsukamoto, 1997 #453" w:history="1">
        <w:r w:rsidRPr="00A96AEB">
          <w:rPr>
            <w:rFonts w:ascii="Times New Roman" w:eastAsia="SimSun" w:hAnsi="Times New Roman"/>
            <w:color w:val="000000"/>
            <w:lang w:eastAsia="zh-CN" w:bidi="ar-SA"/>
          </w:rPr>
          <w:fldChar w:fldCharType="begin">
            <w:fldData xml:space="preserve">PEVuZE5vdGU+PENpdGU+PEF1dGhvcj5Uc3VrYW1vdG88L0F1dGhvcj48WWVhcj4xOTk3PC9ZZWFy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</w:fldData>
          </w:fldChar>
        </w:r>
        <w:r w:rsidRPr="00A96AEB">
          <w:rPr>
            <w:rFonts w:ascii="Times New Roman" w:eastAsia="SimSun" w:hAnsi="Times New Roman"/>
            <w:color w:val="000000"/>
            <w:lang w:eastAsia="zh-CN" w:bidi="ar-SA"/>
          </w:rPr>
          <w:instrText xml:space="preserve"> ADDIN EN.CITE </w:instrText>
        </w:r>
        <w:r w:rsidRPr="00A96AEB">
          <w:rPr>
            <w:rFonts w:ascii="Times New Roman" w:eastAsia="SimSun" w:hAnsi="Times New Roman"/>
            <w:color w:val="000000"/>
            <w:lang w:eastAsia="zh-CN" w:bidi="ar-SA"/>
          </w:rPr>
          <w:fldChar w:fldCharType="begin">
            <w:fldData xml:space="preserve">PEVuZE5vdGU+PENpdGU+PEF1dGhvcj5Uc3VrYW1vdG88L0F1dGhvcj48WWVhcj4xOTk3PC9ZZWFy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</w:fldData>
          </w:fldChar>
        </w:r>
        <w:r w:rsidRPr="00A96AEB">
          <w:rPr>
            <w:rFonts w:ascii="Times New Roman" w:eastAsia="SimSun" w:hAnsi="Times New Roman"/>
            <w:color w:val="000000"/>
            <w:lang w:eastAsia="zh-CN" w:bidi="ar-SA"/>
          </w:rPr>
          <w:instrText xml:space="preserve"> ADDIN EN.CITE.DATA </w:instrText>
        </w:r>
        <w:r w:rsidRPr="00A96AEB">
          <w:rPr>
            <w:rFonts w:ascii="Times New Roman" w:eastAsia="SimSun" w:hAnsi="Times New Roman"/>
            <w:color w:val="000000"/>
            <w:lang w:eastAsia="zh-CN" w:bidi="ar-SA"/>
          </w:rPr>
        </w:r>
        <w:r w:rsidRPr="00A96AEB">
          <w:rPr>
            <w:rFonts w:ascii="Times New Roman" w:eastAsia="SimSun" w:hAnsi="Times New Roman"/>
            <w:color w:val="000000"/>
            <w:lang w:eastAsia="zh-CN" w:bidi="ar-SA"/>
          </w:rPr>
          <w:fldChar w:fldCharType="end"/>
        </w:r>
        <w:r w:rsidRPr="00A96AEB">
          <w:rPr>
            <w:rFonts w:ascii="Times New Roman" w:eastAsia="SimSun" w:hAnsi="Times New Roman"/>
            <w:color w:val="000000"/>
            <w:lang w:eastAsia="zh-CN" w:bidi="ar-SA"/>
          </w:rPr>
        </w:r>
        <w:r w:rsidRPr="00A96AEB">
          <w:rPr>
            <w:rFonts w:ascii="Times New Roman" w:eastAsia="SimSun" w:hAnsi="Times New Roman"/>
            <w:color w:val="000000"/>
            <w:lang w:eastAsia="zh-CN" w:bidi="ar-SA"/>
          </w:rPr>
          <w:fldChar w:fldCharType="separate"/>
        </w:r>
        <w:r w:rsidRPr="00A96AEB">
          <w:rPr>
            <w:rFonts w:ascii="Times New Roman" w:eastAsia="SimSun" w:hAnsi="Times New Roman"/>
            <w:noProof/>
            <w:color w:val="000000"/>
            <w:vertAlign w:val="superscript"/>
            <w:lang w:eastAsia="zh-CN" w:bidi="ar-SA"/>
          </w:rPr>
          <w:t>47-50</w:t>
        </w:r>
        <w:r w:rsidRPr="00A96AEB">
          <w:rPr>
            <w:rFonts w:ascii="Times New Roman" w:eastAsia="SimSun" w:hAnsi="Times New Roman"/>
            <w:color w:val="000000"/>
            <w:lang w:eastAsia="zh-CN" w:bidi="ar-SA"/>
          </w:rPr>
          <w:fldChar w:fldCharType="end"/>
        </w:r>
      </w:hyperlink>
      <w:r w:rsidRPr="00A96AEB">
        <w:rPr>
          <w:rFonts w:ascii="Times New Roman" w:eastAsia="SimSun" w:hAnsi="Times New Roman"/>
          <w:color w:val="000000"/>
          <w:lang w:eastAsia="zh-CN" w:bidi="ar-SA"/>
        </w:rPr>
        <w:t xml:space="preserve"> In this regard, the toxicity of TDF and its potential to impact the environmental ecosystems should be further investigated. </w:t>
      </w:r>
    </w:p>
    <w:p w:rsidR="00CF65FC" w:rsidRPr="00A96AEB" w:rsidRDefault="00CF65FC" w:rsidP="00A96AEB">
      <w:pPr>
        <w:ind w:firstLine="720"/>
        <w:rPr>
          <w:rFonts w:ascii="Times New Roman" w:eastAsia="SimSun" w:hAnsi="Times New Roman"/>
          <w:color w:val="000000"/>
          <w:lang w:eastAsia="zh-CN" w:bidi="ar-SA"/>
        </w:rPr>
      </w:pPr>
      <w:r w:rsidRPr="00A96AEB">
        <w:rPr>
          <w:rFonts w:ascii="Times New Roman" w:eastAsia="SimSun" w:hAnsi="Times New Roman"/>
          <w:color w:val="000000"/>
          <w:lang w:bidi="ar-SA"/>
        </w:rPr>
        <w:lastRenderedPageBreak/>
        <w:t xml:space="preserve">While more work is needed on the biological stability and toxicity of TDF, the measurement of released manganese (Mn) from metal surfaces and its correlation to pitting corrosion shed light on the mechanism of pit initiation and propagation in the TDF-laden systems. Typically, the combinations of elements vary in different types of carbon steel alloys to meet specific demanding properties. Among these elements, the added Mn can form manganese sulfide (MnS) inclusions to scavenge </w:t>
      </w:r>
      <w:r w:rsidRPr="00A96AEB">
        <w:rPr>
          <w:rFonts w:ascii="Times New Roman" w:eastAsia="SimSun" w:hAnsi="Times New Roman"/>
          <w:color w:val="000000"/>
          <w:lang w:eastAsia="zh-CN" w:bidi="ar-SA"/>
        </w:rPr>
        <w:t>undesirable free sulfur in steel</w:t>
      </w:r>
      <w:hyperlink w:anchor="_ENREF_51" w:tooltip="Avci, 2013 #443" w:history="1">
        <w:r w:rsidRPr="00A96AEB">
          <w:rPr>
            <w:rFonts w:ascii="Times New Roman" w:eastAsia="SimSun" w:hAnsi="Times New Roman"/>
            <w:color w:val="000000"/>
            <w:lang w:bidi="ar-SA"/>
          </w:rPr>
          <w:fldChar w:fldCharType="begin"/>
        </w:r>
        <w:r w:rsidRPr="00A96AEB">
          <w:rPr>
            <w:rFonts w:ascii="Times New Roman" w:eastAsia="SimSun" w:hAnsi="Times New Roman"/>
            <w:color w:val="000000"/>
            <w:lang w:bidi="ar-SA"/>
          </w:rPr>
          <w:instrText xml:space="preserve"> ADDIN EN.CITE &lt;EndNote&gt;&lt;Cite&gt;&lt;Author&gt;Avci&lt;/Author&gt;&lt;Year&gt;2013&lt;/Year&gt;&lt;RecNum&gt;443&lt;/RecNum&gt;&lt;DisplayText&gt;&lt;style face="superscript"&gt;51&lt;/style&gt;&lt;/DisplayText&gt;&lt;record&gt;&lt;rec-number&gt;443&lt;/rec-number&gt;&lt;foreign-keys&gt;&lt;key app="EN" db-id="sraaxd50r50xstextd150v279ztew2a2ae2d"&gt;443&lt;/key&gt;&lt;/foreign-keys&gt;&lt;ref-type name="Journal Article"&gt;17&lt;/ref-type&gt;&lt;contributors&gt;&lt;authors&gt;&lt;author&gt;Avci, R&lt;/author&gt;&lt;author&gt;Davis, BH&lt;/author&gt;&lt;author&gt;Wolfenden, ML&lt;/author&gt;&lt;author&gt;Beech, IB&lt;/author&gt;&lt;author&gt;Lucas, K&lt;/author&gt;&lt;author&gt;Paul, D&lt;/author&gt;&lt;/authors&gt;&lt;/contributors&gt;&lt;titles&gt;&lt;title&gt;Mechanism of MnS-mediated pit initiation and propagation in carbon steel in an anaerobic sulfidogenic media&lt;/title&gt;&lt;secondary-title&gt;Corrosion Science&lt;/secondary-title&gt;&lt;/titles&gt;&lt;periodical&gt;&lt;full-title&gt;Corrosion Science&lt;/full-title&gt;&lt;/periodical&gt;&lt;pages&gt;267-274&lt;/pages&gt;&lt;volume&gt;76&lt;/volume&gt;&lt;dates&gt;&lt;year&gt;2013&lt;/year&gt;&lt;/dates&gt;&lt;isbn&gt;0010-938X&lt;/isbn&gt;&lt;urls&gt;&lt;/urls&gt;&lt;/record&gt;&lt;/Cite&gt;&lt;/EndNote&gt;</w:instrText>
        </w:r>
        <w:r w:rsidRPr="00A96AEB">
          <w:rPr>
            <w:rFonts w:ascii="Times New Roman" w:eastAsia="SimSun" w:hAnsi="Times New Roman"/>
            <w:color w:val="000000"/>
            <w:lang w:bidi="ar-SA"/>
          </w:rPr>
          <w:fldChar w:fldCharType="separate"/>
        </w:r>
        <w:r w:rsidRPr="00A96AEB">
          <w:rPr>
            <w:rFonts w:ascii="Times New Roman" w:eastAsia="SimSun" w:hAnsi="Times New Roman"/>
            <w:noProof/>
            <w:color w:val="000000"/>
            <w:vertAlign w:val="superscript"/>
            <w:lang w:bidi="ar-SA"/>
          </w:rPr>
          <w:t>51</w:t>
        </w:r>
        <w:r w:rsidRPr="00A96AEB">
          <w:rPr>
            <w:rFonts w:ascii="Times New Roman" w:eastAsia="SimSun" w:hAnsi="Times New Roman"/>
            <w:color w:val="000000"/>
            <w:lang w:bidi="ar-SA"/>
          </w:rPr>
          <w:fldChar w:fldCharType="end"/>
        </w:r>
      </w:hyperlink>
      <w:r w:rsidRPr="00A96AEB">
        <w:rPr>
          <w:rFonts w:ascii="Times New Roman" w:eastAsia="SimSun" w:hAnsi="Times New Roman"/>
          <w:color w:val="000000"/>
          <w:lang w:bidi="ar-SA"/>
        </w:rPr>
        <w:t xml:space="preserve">. However, the MnS inclusions can provide sites for pits initiation and thus </w:t>
      </w:r>
      <w:r w:rsidRPr="00A96AEB">
        <w:rPr>
          <w:rFonts w:ascii="Times New Roman" w:eastAsia="SimSun" w:hAnsi="Times New Roman"/>
          <w:color w:val="000000"/>
          <w:lang w:eastAsia="zh-CN" w:bidi="ar-SA"/>
        </w:rPr>
        <w:t>decreased corrosion resistance of steels</w:t>
      </w:r>
      <w:r w:rsidR="00EF75EE">
        <w:rPr>
          <w:rFonts w:ascii="Times New Roman" w:eastAsia="SimSun" w:hAnsi="Times New Roman"/>
          <w:color w:val="000000"/>
          <w:lang w:eastAsia="zh-CN" w:bidi="ar-SA"/>
        </w:rPr>
        <w:t>.</w:t>
      </w:r>
      <w:hyperlink w:anchor="_ENREF_51" w:tooltip="Avci, 2013 #443" w:history="1">
        <w:r w:rsidRPr="00A96AEB">
          <w:rPr>
            <w:rFonts w:ascii="Times New Roman" w:eastAsia="SimSun" w:hAnsi="Times New Roman"/>
            <w:color w:val="000000"/>
            <w:lang w:eastAsia="zh-CN" w:bidi="ar-SA"/>
          </w:rPr>
          <w:fldChar w:fldCharType="begin">
            <w:fldData xml:space="preserve">PEVuZE5vdGU+PENpdGU+PEF1dGhvcj5BdmNpPC9BdXRob3I+PFllYXI+MjAxMzwvWWVhcj48UmVj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</w:fldData>
          </w:fldChar>
        </w:r>
        <w:r w:rsidRPr="00A96AEB">
          <w:rPr>
            <w:rFonts w:ascii="Times New Roman" w:eastAsia="SimSun" w:hAnsi="Times New Roman"/>
            <w:color w:val="000000"/>
            <w:lang w:eastAsia="zh-CN" w:bidi="ar-SA"/>
          </w:rPr>
          <w:instrText xml:space="preserve"> ADDIN EN.CITE </w:instrText>
        </w:r>
        <w:r w:rsidRPr="00A96AEB">
          <w:rPr>
            <w:rFonts w:ascii="Times New Roman" w:eastAsia="SimSun" w:hAnsi="Times New Roman"/>
            <w:color w:val="000000"/>
            <w:lang w:eastAsia="zh-CN" w:bidi="ar-SA"/>
          </w:rPr>
          <w:fldChar w:fldCharType="begin">
            <w:fldData xml:space="preserve">PEVuZE5vdGU+PENpdGU+PEF1dGhvcj5BdmNpPC9BdXRob3I+PFllYXI+MjAxMzwvWWVhcj48UmVj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</w:fldData>
          </w:fldChar>
        </w:r>
        <w:r w:rsidRPr="00A96AEB">
          <w:rPr>
            <w:rFonts w:ascii="Times New Roman" w:eastAsia="SimSun" w:hAnsi="Times New Roman"/>
            <w:color w:val="000000"/>
            <w:lang w:eastAsia="zh-CN" w:bidi="ar-SA"/>
          </w:rPr>
          <w:instrText xml:space="preserve"> ADDIN EN.CITE.DATA </w:instrText>
        </w:r>
        <w:r w:rsidRPr="00A96AEB">
          <w:rPr>
            <w:rFonts w:ascii="Times New Roman" w:eastAsia="SimSun" w:hAnsi="Times New Roman"/>
            <w:color w:val="000000"/>
            <w:lang w:eastAsia="zh-CN" w:bidi="ar-SA"/>
          </w:rPr>
        </w:r>
        <w:r w:rsidRPr="00A96AEB">
          <w:rPr>
            <w:rFonts w:ascii="Times New Roman" w:eastAsia="SimSun" w:hAnsi="Times New Roman"/>
            <w:color w:val="000000"/>
            <w:lang w:eastAsia="zh-CN" w:bidi="ar-SA"/>
          </w:rPr>
          <w:fldChar w:fldCharType="end"/>
        </w:r>
        <w:r w:rsidRPr="00A96AEB">
          <w:rPr>
            <w:rFonts w:ascii="Times New Roman" w:eastAsia="SimSun" w:hAnsi="Times New Roman"/>
            <w:color w:val="000000"/>
            <w:lang w:eastAsia="zh-CN" w:bidi="ar-SA"/>
          </w:rPr>
        </w:r>
        <w:r w:rsidRPr="00A96AEB">
          <w:rPr>
            <w:rFonts w:ascii="Times New Roman" w:eastAsia="SimSun" w:hAnsi="Times New Roman"/>
            <w:color w:val="000000"/>
            <w:lang w:eastAsia="zh-CN" w:bidi="ar-SA"/>
          </w:rPr>
          <w:fldChar w:fldCharType="separate"/>
        </w:r>
        <w:r w:rsidRPr="00A96AEB">
          <w:rPr>
            <w:rFonts w:ascii="Times New Roman" w:eastAsia="SimSun" w:hAnsi="Times New Roman"/>
            <w:noProof/>
            <w:color w:val="000000"/>
            <w:vertAlign w:val="superscript"/>
            <w:lang w:eastAsia="zh-CN" w:bidi="ar-SA"/>
          </w:rPr>
          <w:t>51-53</w:t>
        </w:r>
        <w:r w:rsidRPr="00A96AEB">
          <w:rPr>
            <w:rFonts w:ascii="Times New Roman" w:eastAsia="SimSun" w:hAnsi="Times New Roman"/>
            <w:color w:val="000000"/>
            <w:lang w:eastAsia="zh-CN" w:bidi="ar-SA"/>
          </w:rPr>
          <w:fldChar w:fldCharType="end"/>
        </w:r>
      </w:hyperlink>
      <w:r w:rsidRPr="00A96AEB">
        <w:rPr>
          <w:rFonts w:ascii="Times New Roman" w:eastAsia="SimSun" w:hAnsi="Times New Roman"/>
          <w:color w:val="000000"/>
          <w:lang w:eastAsia="zh-CN" w:bidi="ar-SA"/>
        </w:rPr>
        <w:t xml:space="preserve"> Although measurement of Mn has been previously proposed to monitor corrosion rates in the field </w:t>
      </w:r>
      <w:hyperlink w:anchor="_ENREF_54" w:tooltip="Bostic, 1992 #446" w:history="1">
        <w:r w:rsidRPr="00A96AEB">
          <w:rPr>
            <w:rFonts w:ascii="Times New Roman" w:eastAsia="SimSun" w:hAnsi="Times New Roman"/>
            <w:color w:val="000000"/>
            <w:lang w:eastAsia="zh-CN" w:bidi="ar-SA"/>
          </w:rPr>
          <w:fldChar w:fldCharType="begin"/>
        </w:r>
        <w:r w:rsidRPr="00A96AEB">
          <w:rPr>
            <w:rFonts w:ascii="Times New Roman" w:eastAsia="SimSun" w:hAnsi="Times New Roman"/>
            <w:color w:val="000000"/>
            <w:lang w:eastAsia="zh-CN" w:bidi="ar-SA"/>
          </w:rPr>
          <w:instrText xml:space="preserve"> ADDIN EN.CITE &lt;EndNote&gt;&lt;Cite&gt;&lt;Author&gt;Bostic&lt;/Author&gt;&lt;Year&gt;1992&lt;/Year&gt;&lt;RecNum&gt;446&lt;/RecNum&gt;&lt;DisplayText&gt;&lt;style face="superscript"&gt;54&lt;/style&gt;&lt;/DisplayText&gt;&lt;record&gt;&lt;rec-number&gt;446&lt;/rec-number&gt;&lt;foreign-keys&gt;&lt;key app="EN" db-id="sraaxd50r50xstextd150v279ztew2a2ae2d"&gt;446&lt;/key&gt;&lt;/foreign-keys&gt;&lt;ref-type name="Journal Article"&gt;17&lt;/ref-type&gt;&lt;contributors&gt;&lt;authors&gt;&lt;author&gt;Bostic, Dennis&lt;/author&gt;&lt;author&gt;Burns, Gary&lt;/author&gt;&lt;author&gt;Harvey, Sam&lt;/author&gt;&lt;/authors&gt;&lt;/contributors&gt;&lt;titles&gt;&lt;title&gt;Qualitative corrosion monitoring by on-line ion chromatography&lt;/title&gt;&lt;secondary-title&gt;Journal of Chromatography A&lt;/secondary-title&gt;&lt;/titles&gt;&lt;periodical&gt;&lt;full-title&gt;Journal of Chromatography A&lt;/full-title&gt;&lt;/periodical&gt;&lt;pages&gt;163-171&lt;/pages&gt;&lt;volume&gt;602&lt;/volume&gt;&lt;number&gt;1&lt;/number&gt;&lt;dates&gt;&lt;year&gt;1992&lt;/year&gt;&lt;/dates&gt;&lt;isbn&gt;0021-9673&lt;/isbn&gt;&lt;urls&gt;&lt;/urls&gt;&lt;/record&gt;&lt;/Cite&gt;&lt;/EndNote&gt;</w:instrText>
        </w:r>
        <w:r w:rsidRPr="00A96AEB">
          <w:rPr>
            <w:rFonts w:ascii="Times New Roman" w:eastAsia="SimSun" w:hAnsi="Times New Roman"/>
            <w:color w:val="000000"/>
            <w:lang w:eastAsia="zh-CN" w:bidi="ar-SA"/>
          </w:rPr>
          <w:fldChar w:fldCharType="separate"/>
        </w:r>
        <w:r w:rsidRPr="00A96AEB">
          <w:rPr>
            <w:rFonts w:ascii="Times New Roman" w:eastAsia="SimSun" w:hAnsi="Times New Roman"/>
            <w:noProof/>
            <w:color w:val="000000"/>
            <w:vertAlign w:val="superscript"/>
            <w:lang w:eastAsia="zh-CN" w:bidi="ar-SA"/>
          </w:rPr>
          <w:t>54</w:t>
        </w:r>
        <w:r w:rsidRPr="00A96AEB">
          <w:rPr>
            <w:rFonts w:ascii="Times New Roman" w:eastAsia="SimSun" w:hAnsi="Times New Roman"/>
            <w:color w:val="000000"/>
            <w:lang w:eastAsia="zh-CN" w:bidi="ar-SA"/>
          </w:rPr>
          <w:fldChar w:fldCharType="end"/>
        </w:r>
      </w:hyperlink>
      <w:r w:rsidRPr="00A96AEB">
        <w:rPr>
          <w:rFonts w:ascii="Times New Roman" w:eastAsia="SimSun" w:hAnsi="Times New Roman"/>
          <w:color w:val="000000"/>
          <w:lang w:eastAsia="zh-CN" w:bidi="ar-SA"/>
        </w:rPr>
        <w:t xml:space="preserve">, the correlation between Mn dissolution from metal surfaces and pitting corrosion has not been fully understood.  Not surprisingly, we found that the dissolved Mn from metal surfaces considerably increased after 300 days (Figure 6) probably due to the dissolution of MnS inclusions in the process of carbon steel corrosion. </w:t>
      </w:r>
    </w:p>
    <w:p w:rsidR="00CF65FC" w:rsidRPr="00A96AEB" w:rsidRDefault="00CF65FC" w:rsidP="00A96AEB">
      <w:pPr>
        <w:ind w:firstLine="720"/>
        <w:rPr>
          <w:rFonts w:ascii="Times New Roman" w:eastAsia="SimSun" w:hAnsi="Times New Roman"/>
          <w:color w:val="000000"/>
          <w:lang w:bidi="ar-SA"/>
        </w:rPr>
      </w:pPr>
      <w:r w:rsidRPr="00A96AEB">
        <w:rPr>
          <w:rFonts w:ascii="Times New Roman" w:eastAsia="SimSun" w:hAnsi="Times New Roman"/>
          <w:color w:val="000000"/>
          <w:lang w:eastAsia="zh-CN" w:bidi="ar-SA"/>
        </w:rPr>
        <w:t xml:space="preserve">It is interesting to note that the ratio of </w:t>
      </w:r>
      <w:r w:rsidRPr="00A96AEB">
        <w:rPr>
          <w:rFonts w:ascii="Times New Roman" w:eastAsia="SimSun" w:hAnsi="Times New Roman"/>
          <w:color w:val="000000"/>
          <w:lang w:bidi="ar-SA"/>
        </w:rPr>
        <w:t xml:space="preserve">Mn/weight loss (0.53% and 0.67 %) was close to the Mn content (0.6%-0.9%) in the original matrix of steel when no obvious pitting corrosion was observed (Figure 6&amp;S5). The comparable </w:t>
      </w:r>
      <w:r w:rsidRPr="00A96AEB">
        <w:rPr>
          <w:rFonts w:ascii="Times New Roman" w:eastAsia="SimSun" w:hAnsi="Times New Roman"/>
          <w:color w:val="000000"/>
          <w:lang w:eastAsia="zh-CN" w:bidi="ar-SA"/>
        </w:rPr>
        <w:t xml:space="preserve">ratio of </w:t>
      </w:r>
      <w:r w:rsidRPr="00A96AEB">
        <w:rPr>
          <w:rFonts w:ascii="Times New Roman" w:eastAsia="SimSun" w:hAnsi="Times New Roman"/>
          <w:color w:val="000000"/>
          <w:lang w:bidi="ar-SA"/>
        </w:rPr>
        <w:t>Mn/weight loss suggested that Mn and Fe dissolved at a similar rate from the metal surfaces when generalized corrosion was largely responsible for the weight loss. While elevated Mn was dissolved in incubations exhibiting more weight loss (Figure 6), the ratio of Mn/weight loss decreased to 0.34% when pronounced pitting corrosion was observed (Figure 5&amp;6). The elevated Mn released from carbon steel provided evidence that the dissolution of MnS inclusions might be important in the early stage of pitting initiation</w:t>
      </w:r>
      <w:r w:rsidR="00EF75EE">
        <w:rPr>
          <w:rFonts w:ascii="Times New Roman" w:eastAsia="SimSun" w:hAnsi="Times New Roman"/>
          <w:color w:val="000000"/>
          <w:lang w:bidi="ar-SA"/>
        </w:rPr>
        <w:t>.</w:t>
      </w:r>
      <w:r w:rsidRPr="00A96AEB">
        <w:rPr>
          <w:rFonts w:ascii="Times New Roman" w:eastAsia="SimSun" w:hAnsi="Times New Roman"/>
          <w:color w:val="000000"/>
          <w:lang w:bidi="ar-SA"/>
        </w:rPr>
        <w:fldChar w:fldCharType="begin"/>
      </w:r>
      <w:r w:rsidRPr="00A96AEB">
        <w:rPr>
          <w:rFonts w:ascii="Times New Roman" w:eastAsia="SimSun" w:hAnsi="Times New Roman"/>
          <w:color w:val="000000"/>
          <w:lang w:bidi="ar-SA"/>
        </w:rPr>
        <w:instrText xml:space="preserve"> ADDIN EN.CITE &lt;EndNote&gt;&lt;Cite&gt;&lt;Author&gt;Avci&lt;/Author&gt;&lt;Year&gt;2013&lt;/Year&gt;&lt;RecNum&gt;443&lt;/RecNum&gt;&lt;DisplayText&gt;&lt;style face="superscript"&gt;51, 52&lt;/style&gt;&lt;/DisplayText&gt;&lt;record&gt;&lt;rec-number&gt;443&lt;/rec-number&gt;&lt;foreign-keys&gt;&lt;key app="EN" db-id="sraaxd50r50xstextd150v279ztew2a2ae2d"&gt;443&lt;/key&gt;&lt;/foreign-keys&gt;&lt;ref-type name="Journal Article"&gt;17&lt;/ref-type&gt;&lt;contributors&gt;&lt;authors&gt;&lt;author&gt;Avci, R&lt;/author&gt;&lt;author&gt;Davis, BH&lt;/author&gt;&lt;author&gt;Wolfenden, ML&lt;/author&gt;&lt;author&gt;Beech, IB&lt;/author&gt;&lt;author&gt;Lucas, K&lt;/author&gt;&lt;author&gt;Paul, D&lt;/author&gt;&lt;/authors&gt;&lt;/contributors&gt;&lt;titles&gt;&lt;title&gt;Mechanism of MnS-mediated pit initiation and propagation in carbon steel in an anaerobic sulfidogenic media&lt;/title&gt;&lt;secondary-title&gt;Corrosion Science&lt;/secondary-title&gt;&lt;/titles&gt;&lt;periodical&gt;&lt;full-title&gt;Corrosion Science&lt;/full-title&gt;&lt;/periodical&gt;&lt;pages&gt;267-274&lt;/pages&gt;&lt;volume&gt;76&lt;/volume&gt;&lt;dates&gt;&lt;year&gt;2013&lt;/year&gt;&lt;/dates&gt;&lt;isbn&gt;0010-938X&lt;/isbn&gt;&lt;urls&gt;&lt;/urls&gt;&lt;/record&gt;&lt;/Cite&gt;&lt;Cite&gt;&lt;Author&gt;Shinozaki&lt;/Author&gt;&lt;Year&gt;2011&lt;/Year&gt;&lt;RecNum&gt;445&lt;/RecNum&gt;&lt;record&gt;&lt;rec-number&gt;445&lt;/rec-number&gt;&lt;foreign-keys&gt;&lt;key app="EN" db-id="sraaxd50r50xstextd150v279ztew2a2ae2d"&gt;445&lt;/key&gt;&lt;/foreign-keys&gt;&lt;ref-type name="Journal Article"&gt;17&lt;/ref-type&gt;&lt;contributors&gt;&lt;authors&gt;&lt;author&gt;Shinozaki, Jun&lt;/author&gt;&lt;author&gt;Muto, Izumi&lt;/author&gt;&lt;author&gt;Omura, Tomohiko&lt;/author&gt;&lt;author&gt;Numata, Mitsuhiro&lt;/author&gt;&lt;author&gt;Hara, Nobuyoshi&lt;/author&gt;&lt;/authors&gt;&lt;/contributors&gt;&lt;titles&gt;&lt;title&gt;Local dissolution of MnS inclusion and microstructural distribution of absorbed hydrogen in carbon steel&lt;/title&gt;&lt;secondary-title&gt;Journal of The Electrochemical Society&lt;/secondary-title&gt;&lt;/titles&gt;&lt;periodical&gt;&lt;full-title&gt;Journal of The Electrochemical Society&lt;/full-title&gt;&lt;/periodical&gt;&lt;pages&gt;C302-C309&lt;/pages&gt;&lt;volume&gt;158&lt;/volume&gt;&lt;number&gt;9&lt;/number&gt;&lt;dates&gt;&lt;year&gt;2011&lt;/year&gt;&lt;/dates&gt;&lt;isbn&gt;0013-4651&lt;/isbn&gt;&lt;urls&gt;&lt;/urls&gt;&lt;/record&gt;&lt;/Cite&gt;&lt;/EndNote&gt;</w:instrText>
      </w:r>
      <w:r w:rsidRPr="00A96AEB">
        <w:rPr>
          <w:rFonts w:ascii="Times New Roman" w:eastAsia="SimSun" w:hAnsi="Times New Roman"/>
          <w:color w:val="000000"/>
          <w:lang w:bidi="ar-SA"/>
        </w:rPr>
        <w:fldChar w:fldCharType="separate"/>
      </w:r>
      <w:hyperlink w:anchor="_ENREF_51" w:tooltip="Avci, 2013 #443" w:history="1">
        <w:r w:rsidRPr="00A96AEB">
          <w:rPr>
            <w:rFonts w:ascii="Times New Roman" w:eastAsia="SimSun" w:hAnsi="Times New Roman"/>
            <w:noProof/>
            <w:color w:val="000000"/>
            <w:vertAlign w:val="superscript"/>
            <w:lang w:bidi="ar-SA"/>
          </w:rPr>
          <w:t>51</w:t>
        </w:r>
      </w:hyperlink>
      <w:r w:rsidRPr="00A96AEB">
        <w:rPr>
          <w:rFonts w:ascii="Times New Roman" w:eastAsia="SimSun" w:hAnsi="Times New Roman"/>
          <w:noProof/>
          <w:color w:val="000000"/>
          <w:vertAlign w:val="superscript"/>
          <w:lang w:bidi="ar-SA"/>
        </w:rPr>
        <w:t xml:space="preserve">, </w:t>
      </w:r>
      <w:hyperlink w:anchor="_ENREF_52" w:tooltip="Shinozaki, 2011 #445" w:history="1">
        <w:r w:rsidRPr="00A96AEB">
          <w:rPr>
            <w:rFonts w:ascii="Times New Roman" w:eastAsia="SimSun" w:hAnsi="Times New Roman"/>
            <w:noProof/>
            <w:color w:val="000000"/>
            <w:vertAlign w:val="superscript"/>
            <w:lang w:bidi="ar-SA"/>
          </w:rPr>
          <w:t>52</w:t>
        </w:r>
      </w:hyperlink>
      <w:r w:rsidRPr="00A96AEB">
        <w:rPr>
          <w:rFonts w:ascii="Times New Roman" w:eastAsia="SimSun" w:hAnsi="Times New Roman"/>
          <w:color w:val="000000"/>
          <w:lang w:bidi="ar-SA"/>
        </w:rPr>
        <w:fldChar w:fldCharType="end"/>
      </w:r>
      <w:r w:rsidRPr="00A96AEB">
        <w:rPr>
          <w:rFonts w:ascii="Times New Roman" w:eastAsia="SimSun" w:hAnsi="Times New Roman"/>
          <w:color w:val="000000"/>
          <w:lang w:bidi="ar-SA"/>
        </w:rPr>
        <w:t xml:space="preserve"> However, the lower ratio of Mn/weight loss implied that only certain </w:t>
      </w:r>
      <w:r w:rsidRPr="00A96AEB">
        <w:rPr>
          <w:rFonts w:ascii="Times New Roman" w:eastAsia="SimSun" w:hAnsi="Times New Roman"/>
          <w:color w:val="000000"/>
          <w:lang w:bidi="ar-SA"/>
        </w:rPr>
        <w:lastRenderedPageBreak/>
        <w:t>MnS inclusions eventually developed into macroscopic pits. The differential susceptibility to pitting propagation substantiated the theory that not all MnS inclusions are equally created and thus can be classified as active and inactive inclusions</w:t>
      </w:r>
      <w:r w:rsidR="00EF75EE">
        <w:rPr>
          <w:rFonts w:ascii="Times New Roman" w:eastAsia="SimSun" w:hAnsi="Times New Roman"/>
          <w:color w:val="000000"/>
          <w:lang w:bidi="ar-SA"/>
        </w:rPr>
        <w:t>.</w:t>
      </w:r>
      <w:r w:rsidRPr="00A96AEB">
        <w:rPr>
          <w:rFonts w:ascii="Times New Roman" w:eastAsia="SimSun" w:hAnsi="Times New Roman"/>
          <w:color w:val="000000"/>
          <w:lang w:bidi="ar-SA"/>
        </w:rPr>
        <w:fldChar w:fldCharType="begin"/>
      </w:r>
      <w:r w:rsidRPr="00A96AEB">
        <w:rPr>
          <w:rFonts w:ascii="Times New Roman" w:eastAsia="SimSun" w:hAnsi="Times New Roman"/>
          <w:color w:val="000000"/>
          <w:lang w:bidi="ar-SA"/>
        </w:rPr>
        <w:instrText xml:space="preserve"> ADDIN EN.CITE &lt;EndNote&gt;&lt;Cite&gt;&lt;Author&gt;Avci&lt;/Author&gt;&lt;Year&gt;2013&lt;/Year&gt;&lt;RecNum&gt;443&lt;/RecNum&gt;&lt;DisplayText&gt;&lt;style face="superscript"&gt;51, 53&lt;/style&gt;&lt;/DisplayText&gt;&lt;record&gt;&lt;rec-number&gt;443&lt;/rec-number&gt;&lt;foreign-keys&gt;&lt;key app="EN" db-id="sraaxd50r50xstextd150v279ztew2a2ae2d"&gt;443&lt;/key&gt;&lt;/foreign-keys&gt;&lt;ref-type name="Journal Article"&gt;17&lt;/ref-type&gt;&lt;contributors&gt;&lt;authors&gt;&lt;author&gt;Avci, R&lt;/author&gt;&lt;author&gt;Davis, BH&lt;/author&gt;&lt;author&gt;Wolfenden, ML&lt;/author&gt;&lt;author&gt;Beech, IB&lt;/author&gt;&lt;author&gt;Lucas, K&lt;/author&gt;&lt;author&gt;Paul, D&lt;/author&gt;&lt;/authors&gt;&lt;/contributors&gt;&lt;titles&gt;&lt;title&gt;Mechanism of MnS-mediated pit initiation and propagation in carbon steel in an anaerobic sulfidogenic media&lt;/title&gt;&lt;secondary-title&gt;Corrosion Science&lt;/secondary-title&gt;&lt;/titles&gt;&lt;periodical&gt;&lt;full-title&gt;Corrosion Science&lt;/full-title&gt;&lt;/periodical&gt;&lt;pages&gt;267-274&lt;/pages&gt;&lt;volume&gt;76&lt;/volume&gt;&lt;dates&gt;&lt;year&gt;2013&lt;/year&gt;&lt;/dates&gt;&lt;isbn&gt;0010-938X&lt;/isbn&gt;&lt;urls&gt;&lt;/urls&gt;&lt;/record&gt;&lt;/Cite&gt;&lt;Cite&gt;&lt;Author&gt;Wranglen&lt;/Author&gt;&lt;Year&gt;1974&lt;/Year&gt;&lt;RecNum&gt;442&lt;/RecNum&gt;&lt;record&gt;&lt;rec-number&gt;442&lt;/rec-number&gt;&lt;foreign-keys&gt;&lt;key app="EN" db-id="sraaxd50r50xstextd150v279ztew2a2ae2d"&gt;442&lt;/key&gt;&lt;/foreign-keys&gt;&lt;ref-type name="Journal Article"&gt;17&lt;/ref-type&gt;&lt;contributors&gt;&lt;authors&gt;&lt;author&gt;Wranglen, G&lt;/author&gt;&lt;/authors&gt;&lt;/contributors&gt;&lt;titles&gt;&lt;title&gt;Pitting and sulphide inclusions in steel&lt;/title&gt;&lt;secondary-title&gt;Corrosion Science&lt;/secondary-title&gt;&lt;/titles&gt;&lt;periodical&gt;&lt;full-title&gt;Corrosion Science&lt;/full-title&gt;&lt;/periodical&gt;&lt;pages&gt;331-349&lt;/pages&gt;&lt;volume&gt;14&lt;/volume&gt;&lt;number&gt;5&lt;/number&gt;&lt;dates&gt;&lt;year&gt;1974&lt;/year&gt;&lt;/dates&gt;&lt;isbn&gt;0010-938X&lt;/isbn&gt;&lt;urls&gt;&lt;/urls&gt;&lt;/record&gt;&lt;/Cite&gt;&lt;/EndNote&gt;</w:instrText>
      </w:r>
      <w:r w:rsidRPr="00A96AEB">
        <w:rPr>
          <w:rFonts w:ascii="Times New Roman" w:eastAsia="SimSun" w:hAnsi="Times New Roman"/>
          <w:color w:val="000000"/>
          <w:lang w:bidi="ar-SA"/>
        </w:rPr>
        <w:fldChar w:fldCharType="separate"/>
      </w:r>
      <w:hyperlink w:anchor="_ENREF_51" w:tooltip="Avci, 2013 #443" w:history="1">
        <w:r w:rsidRPr="00A96AEB">
          <w:rPr>
            <w:rFonts w:ascii="Times New Roman" w:eastAsia="SimSun" w:hAnsi="Times New Roman"/>
            <w:noProof/>
            <w:color w:val="000000"/>
            <w:vertAlign w:val="superscript"/>
            <w:lang w:bidi="ar-SA"/>
          </w:rPr>
          <w:t>51</w:t>
        </w:r>
      </w:hyperlink>
      <w:r w:rsidRPr="00A96AEB">
        <w:rPr>
          <w:rFonts w:ascii="Times New Roman" w:eastAsia="SimSun" w:hAnsi="Times New Roman"/>
          <w:noProof/>
          <w:color w:val="000000"/>
          <w:vertAlign w:val="superscript"/>
          <w:lang w:bidi="ar-SA"/>
        </w:rPr>
        <w:t xml:space="preserve">, </w:t>
      </w:r>
      <w:hyperlink w:anchor="_ENREF_53" w:tooltip="Wranglen, 1974 #442" w:history="1">
        <w:r w:rsidRPr="00A96AEB">
          <w:rPr>
            <w:rFonts w:ascii="Times New Roman" w:eastAsia="SimSun" w:hAnsi="Times New Roman"/>
            <w:noProof/>
            <w:color w:val="000000"/>
            <w:vertAlign w:val="superscript"/>
            <w:lang w:bidi="ar-SA"/>
          </w:rPr>
          <w:t>53</w:t>
        </w:r>
      </w:hyperlink>
      <w:r w:rsidRPr="00A96AEB">
        <w:rPr>
          <w:rFonts w:ascii="Times New Roman" w:eastAsia="SimSun" w:hAnsi="Times New Roman"/>
          <w:color w:val="000000"/>
          <w:lang w:bidi="ar-SA"/>
        </w:rPr>
        <w:fldChar w:fldCharType="end"/>
      </w:r>
      <w:r w:rsidRPr="00A96AEB">
        <w:rPr>
          <w:rFonts w:ascii="Times New Roman" w:eastAsia="SimSun" w:hAnsi="Times New Roman"/>
          <w:color w:val="000000"/>
          <w:lang w:bidi="ar-SA"/>
        </w:rPr>
        <w:t xml:space="preserve"> Presumably, the biogenic sulfide production might facilitate the development of corroding microenvironments adjacent to the active MnS inclusions. The dissolution of immediate surroundings of the active MnS inclusions gradually enlarged and deepened the initiated pits to macroscopic scale. Apparently, more unknown factors are dictating the growth of pits and they should be sought in subsequent investigations. Despite the infeasibility of measuring total released Mn in the field due to precipitation, the low ratio of Mn/weight loss might be used as an additional indicator for evaluating pitting corrosion under controlled conditions. </w:t>
      </w:r>
    </w:p>
    <w:p w:rsidR="00CF65FC" w:rsidRPr="00A96AEB" w:rsidRDefault="00CF65FC" w:rsidP="00A96AEB">
      <w:pPr>
        <w:autoSpaceDE w:val="0"/>
        <w:autoSpaceDN w:val="0"/>
        <w:adjustRightInd w:val="0"/>
        <w:ind w:firstLine="720"/>
        <w:rPr>
          <w:rFonts w:ascii="Times New Roman" w:eastAsia="SimSun" w:hAnsi="Times New Roman"/>
          <w:color w:val="000000"/>
          <w:lang w:eastAsia="zh-CN" w:bidi="ar-SA"/>
        </w:rPr>
      </w:pPr>
      <w:r w:rsidRPr="00A96AEB">
        <w:rPr>
          <w:rFonts w:ascii="Times New Roman" w:eastAsia="SimSun" w:hAnsi="Times New Roman"/>
          <w:color w:val="000000"/>
          <w:lang w:bidi="ar-SA"/>
        </w:rPr>
        <w:t xml:space="preserve">Our findings suggest that TDF tends to be stable and resist biodegradation in anaerobic marine environments. The recalcitrance nature of TDF makes it unlikely to accelerate or inhibit baseline rates of sulfate reduction, sulfide formation and metal biocorrosion activity within the fuel infrastructure.  However, the failure to observe any metabolic fate for TDF, even after prolonged incubation times, deserves at least a cautionary note.  Like many other recalcitrant hydrophobic organic compounds, there may be unintended risks and consequences should this material get accidentally released to the environment. Therefore, it seems prudent to avoid contact of TDF with marine environmental compartments where anaerobic conditions may prevail. The possibility remains that TDF might be biodegraded by aerobic microorganisms and thus the environmental fate of this material in the presence of oxygen should be further explored if it is eventually used as a next generation biofuel. </w:t>
      </w:r>
    </w:p>
    <w:p w:rsidR="00CF65FC" w:rsidRPr="00A96AEB" w:rsidRDefault="00CF65FC" w:rsidP="00A56AC7">
      <w:pPr>
        <w:pStyle w:val="Heading2"/>
        <w:rPr>
          <w:lang w:eastAsia="zh-CN"/>
        </w:rPr>
      </w:pPr>
      <w:bookmarkStart w:id="139" w:name="_Toc428438663"/>
      <w:r w:rsidRPr="00A96AEB">
        <w:rPr>
          <w:lang w:eastAsia="zh-CN"/>
        </w:rPr>
        <w:lastRenderedPageBreak/>
        <w:t>A</w:t>
      </w:r>
      <w:r w:rsidR="00A96AEB" w:rsidRPr="00A96AEB">
        <w:rPr>
          <w:lang w:eastAsia="zh-CN"/>
        </w:rPr>
        <w:t>cknowledgements</w:t>
      </w:r>
      <w:bookmarkEnd w:id="139"/>
    </w:p>
    <w:p w:rsidR="00CF65FC" w:rsidRPr="00A96AEB" w:rsidRDefault="00CF65FC" w:rsidP="00A96AEB">
      <w:pPr>
        <w:ind w:firstLine="720"/>
        <w:rPr>
          <w:rFonts w:ascii="Times New Roman" w:eastAsia="SimSun" w:hAnsi="Times New Roman"/>
          <w:color w:val="000000"/>
          <w:lang w:bidi="ar-SA"/>
        </w:rPr>
      </w:pPr>
      <w:r w:rsidRPr="00A96AEB">
        <w:rPr>
          <w:rFonts w:ascii="Times New Roman" w:eastAsia="SimSun" w:hAnsi="Times New Roman"/>
          <w:color w:val="000000"/>
          <w:lang w:bidi="ar-SA"/>
        </w:rPr>
        <w:t>The efforts of Joseph M. Suflita and Renxing Liang were financially supported by a grant (Award N000141010946) from the Office of Naval Research. Benjamin G. Harvey and Roxanne L. Quintana were supported from Office of Naval Research (ONR) Contract 000141-0W-X2-1-013 and NAWCWD. The authors appreciate the help from Dr. Mark A. Nanny, Dr. Robert W. Nairn, and Shuo Li for atomic absorption spectroscopy analysis. The authors also thank Frank P. Harvey, Christopher R. Marks, and Brian H. Harriman for collecting the seawater and sediment samples.</w:t>
      </w:r>
    </w:p>
    <w:p w:rsidR="00CF65FC" w:rsidRPr="00CF65FC" w:rsidRDefault="00CF65FC" w:rsidP="00A56AC7">
      <w:pPr>
        <w:pStyle w:val="Heading2"/>
      </w:pPr>
      <w:bookmarkStart w:id="140" w:name="_Toc428438664"/>
      <w:r w:rsidRPr="00CF65FC">
        <w:t>R</w:t>
      </w:r>
      <w:r w:rsidR="00AE7123" w:rsidRPr="00CF65FC">
        <w:t>eferences</w:t>
      </w:r>
      <w:bookmarkEnd w:id="140"/>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iCs/>
          <w:noProof/>
          <w:color w:val="000000"/>
          <w:lang w:bidi="ar-SA"/>
        </w:rPr>
        <w:t>(</w:t>
      </w:r>
      <w:r w:rsidRPr="00CF65FC">
        <w:rPr>
          <w:rFonts w:ascii="Times New Roman" w:eastAsia="SimSun" w:hAnsi="Times New Roman"/>
          <w:iCs/>
          <w:noProof/>
          <w:color w:val="000000"/>
          <w:lang w:bidi="ar-SA"/>
        </w:rPr>
        <w:fldChar w:fldCharType="begin"/>
      </w:r>
      <w:r w:rsidRPr="00CF65FC">
        <w:rPr>
          <w:rFonts w:ascii="Times New Roman" w:eastAsia="SimSun" w:hAnsi="Times New Roman"/>
          <w:iCs/>
          <w:noProof/>
          <w:color w:val="000000"/>
          <w:lang w:bidi="ar-SA"/>
        </w:rPr>
        <w:instrText xml:space="preserve"> ADDIN EN.REFLIST </w:instrText>
      </w:r>
      <w:r w:rsidRPr="00CF65FC">
        <w:rPr>
          <w:rFonts w:ascii="Times New Roman" w:eastAsia="SimSun" w:hAnsi="Times New Roman"/>
          <w:iCs/>
          <w:noProof/>
          <w:color w:val="000000"/>
          <w:lang w:bidi="ar-SA"/>
        </w:rPr>
        <w:fldChar w:fldCharType="separate"/>
      </w:r>
      <w:r w:rsidRPr="00CF65FC">
        <w:rPr>
          <w:rFonts w:ascii="Times New Roman" w:eastAsia="SimSun" w:hAnsi="Times New Roman"/>
          <w:noProof/>
          <w:lang w:bidi="ar-SA"/>
        </w:rPr>
        <w:t xml:space="preserve">1) Sharma, Y.; Singh, B.; Upadhyay, S. </w:t>
      </w:r>
      <w:r w:rsidRPr="00CF65FC">
        <w:rPr>
          <w:rFonts w:ascii="Times New Roman" w:eastAsia="SimSun" w:hAnsi="Times New Roman"/>
          <w:i/>
          <w:noProof/>
          <w:lang w:bidi="ar-SA"/>
        </w:rPr>
        <w:t xml:space="preserve">Fuel </w:t>
      </w:r>
      <w:r w:rsidRPr="00CF65FC">
        <w:rPr>
          <w:rFonts w:ascii="Times New Roman" w:eastAsia="SimSun" w:hAnsi="Times New Roman"/>
          <w:b/>
          <w:noProof/>
          <w:lang w:bidi="ar-SA"/>
        </w:rPr>
        <w:t>2008,</w:t>
      </w:r>
      <w:r w:rsidRPr="00CF65FC">
        <w:rPr>
          <w:rFonts w:ascii="Times New Roman" w:eastAsia="SimSun" w:hAnsi="Times New Roman"/>
          <w:noProof/>
          <w:lang w:bidi="ar-SA"/>
        </w:rPr>
        <w:t xml:space="preserve"> 87, 2355-2373.</w:t>
      </w:r>
    </w:p>
    <w:p w:rsidR="00CF65FC" w:rsidRPr="00CF65FC" w:rsidRDefault="00CF65FC" w:rsidP="00EF75EE">
      <w:pPr>
        <w:spacing w:line="240" w:lineRule="auto"/>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(2) Plevin, R. J.; Jones, A. D.; Torn, M. S.; Gibbs, H. K. </w:t>
      </w:r>
      <w:r w:rsidRPr="00CF65FC">
        <w:rPr>
          <w:rFonts w:ascii="Times New Roman" w:eastAsia="SimSun" w:hAnsi="Times New Roman"/>
          <w:i/>
          <w:noProof/>
          <w:lang w:bidi="ar-SA"/>
        </w:rPr>
        <w:t xml:space="preserve">Environ. Sci. Technol. </w:t>
      </w:r>
      <w:r w:rsidRPr="00CF65FC">
        <w:rPr>
          <w:rFonts w:ascii="Times New Roman" w:eastAsia="SimSun" w:hAnsi="Times New Roman"/>
          <w:b/>
          <w:noProof/>
          <w:lang w:bidi="ar-SA"/>
        </w:rPr>
        <w:t>2010,</w:t>
      </w:r>
      <w:r w:rsidRPr="00CF65FC">
        <w:rPr>
          <w:rFonts w:ascii="Times New Roman" w:eastAsia="SimSun" w:hAnsi="Times New Roman"/>
          <w:noProof/>
          <w:lang w:bidi="ar-SA"/>
        </w:rPr>
        <w:t xml:space="preserve"> 44, 8015-8021.</w:t>
      </w: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(3) Bang, G. </w:t>
      </w:r>
      <w:r w:rsidRPr="00CF65FC">
        <w:rPr>
          <w:rFonts w:ascii="Times New Roman" w:eastAsia="SimSun" w:hAnsi="Times New Roman"/>
          <w:i/>
          <w:noProof/>
          <w:lang w:bidi="ar-SA"/>
        </w:rPr>
        <w:t xml:space="preserve">Energy Policy. </w:t>
      </w:r>
      <w:r w:rsidRPr="00CF65FC">
        <w:rPr>
          <w:rFonts w:ascii="Times New Roman" w:eastAsia="SimSun" w:hAnsi="Times New Roman"/>
          <w:b/>
          <w:noProof/>
          <w:lang w:bidi="ar-SA"/>
        </w:rPr>
        <w:t>2010,</w:t>
      </w:r>
      <w:r w:rsidRPr="00CF65FC">
        <w:rPr>
          <w:rFonts w:ascii="Times New Roman" w:eastAsia="SimSun" w:hAnsi="Times New Roman"/>
          <w:noProof/>
          <w:lang w:bidi="ar-SA"/>
        </w:rPr>
        <w:t xml:space="preserve"> 38,1645-1653.</w:t>
      </w: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(4) Berndes, G.; Hansson, J.; Egeskog, A.; Johnsson, F. </w:t>
      </w:r>
      <w:r w:rsidRPr="00CF65FC">
        <w:rPr>
          <w:rFonts w:ascii="Times New Roman" w:eastAsia="SimSun" w:hAnsi="Times New Roman"/>
          <w:i/>
          <w:noProof/>
          <w:lang w:bidi="ar-SA"/>
        </w:rPr>
        <w:t xml:space="preserve">Biomass and Bioenergy </w:t>
      </w:r>
      <w:r w:rsidRPr="00CF65FC">
        <w:rPr>
          <w:rFonts w:ascii="Times New Roman" w:eastAsia="SimSun" w:hAnsi="Times New Roman"/>
          <w:b/>
          <w:noProof/>
          <w:lang w:bidi="ar-SA"/>
        </w:rPr>
        <w:t>2010,</w:t>
      </w:r>
      <w:r w:rsidRPr="00CF65FC">
        <w:rPr>
          <w:rFonts w:ascii="Times New Roman" w:eastAsia="SimSun" w:hAnsi="Times New Roman"/>
          <w:noProof/>
          <w:lang w:bidi="ar-SA"/>
        </w:rPr>
        <w:t xml:space="preserve"> 34, 227-236.</w:t>
      </w: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(5) Harvey, B. G.; Meylemans, H. A.; Gough, R. V.; Quintana, R. L.; Garrison, M. D.; Bruno, T. J. </w:t>
      </w:r>
      <w:r w:rsidRPr="00CF65FC">
        <w:rPr>
          <w:rFonts w:ascii="Times New Roman" w:eastAsia="SimSun" w:hAnsi="Times New Roman"/>
          <w:i/>
          <w:noProof/>
          <w:lang w:bidi="ar-SA"/>
        </w:rPr>
        <w:t xml:space="preserve">Phys. Chem. Chem. Phys. </w:t>
      </w:r>
      <w:r w:rsidRPr="00CF65FC">
        <w:rPr>
          <w:rFonts w:ascii="Times New Roman" w:eastAsia="SimSun" w:hAnsi="Times New Roman"/>
          <w:b/>
          <w:noProof/>
          <w:lang w:bidi="ar-SA"/>
        </w:rPr>
        <w:t>2014,</w:t>
      </w:r>
      <w:r w:rsidRPr="00CF65FC">
        <w:rPr>
          <w:rFonts w:ascii="Times New Roman" w:eastAsia="SimSun" w:hAnsi="Times New Roman"/>
          <w:noProof/>
          <w:lang w:bidi="ar-SA"/>
        </w:rPr>
        <w:t xml:space="preserve"> 16, 9448-9457.</w:t>
      </w: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(6) Harvey, B. G.; Wright, M. E.; Quintana, R. L. </w:t>
      </w:r>
      <w:r w:rsidRPr="00CF65FC">
        <w:rPr>
          <w:rFonts w:ascii="Times New Roman" w:eastAsia="SimSun" w:hAnsi="Times New Roman"/>
          <w:i/>
          <w:noProof/>
          <w:lang w:bidi="ar-SA"/>
        </w:rPr>
        <w:t xml:space="preserve">Energy  Fuels </w:t>
      </w:r>
      <w:r w:rsidRPr="00CF65FC">
        <w:rPr>
          <w:rFonts w:ascii="Times New Roman" w:eastAsia="SimSun" w:hAnsi="Times New Roman"/>
          <w:b/>
          <w:noProof/>
          <w:lang w:bidi="ar-SA"/>
        </w:rPr>
        <w:t>2010,</w:t>
      </w:r>
      <w:r w:rsidRPr="00CF65FC">
        <w:rPr>
          <w:rFonts w:ascii="Times New Roman" w:eastAsia="SimSun" w:hAnsi="Times New Roman"/>
          <w:noProof/>
          <w:lang w:bidi="ar-SA"/>
        </w:rPr>
        <w:t xml:space="preserve"> 24, 267-273.</w:t>
      </w: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(7) Meylemans, H. A.; Baldwin, L. C.; Harvey, B. G. </w:t>
      </w:r>
      <w:r w:rsidRPr="00CF65FC">
        <w:rPr>
          <w:rFonts w:ascii="Times New Roman" w:eastAsia="SimSun" w:hAnsi="Times New Roman"/>
          <w:i/>
          <w:noProof/>
          <w:lang w:bidi="ar-SA"/>
        </w:rPr>
        <w:t xml:space="preserve">Energy  Fuels </w:t>
      </w:r>
      <w:r w:rsidRPr="00CF65FC">
        <w:rPr>
          <w:rFonts w:ascii="Times New Roman" w:eastAsia="SimSun" w:hAnsi="Times New Roman"/>
          <w:b/>
          <w:noProof/>
          <w:lang w:bidi="ar-SA"/>
        </w:rPr>
        <w:t>2013,</w:t>
      </w:r>
      <w:r w:rsidRPr="00CF65FC">
        <w:rPr>
          <w:rFonts w:ascii="Times New Roman" w:eastAsia="SimSun" w:hAnsi="Times New Roman"/>
          <w:noProof/>
          <w:lang w:bidi="ar-SA"/>
        </w:rPr>
        <w:t xml:space="preserve"> 27, 883-888.</w:t>
      </w: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(8) Meylemans, H. A.; Quintana, R. L.; Harvey, B. G. </w:t>
      </w:r>
      <w:r w:rsidRPr="00CF65FC">
        <w:rPr>
          <w:rFonts w:ascii="Times New Roman" w:eastAsia="SimSun" w:hAnsi="Times New Roman"/>
          <w:i/>
          <w:noProof/>
          <w:lang w:bidi="ar-SA"/>
        </w:rPr>
        <w:t xml:space="preserve">Fuel </w:t>
      </w:r>
      <w:r w:rsidRPr="00CF65FC">
        <w:rPr>
          <w:rFonts w:ascii="Times New Roman" w:eastAsia="SimSun" w:hAnsi="Times New Roman"/>
          <w:b/>
          <w:noProof/>
          <w:lang w:bidi="ar-SA"/>
        </w:rPr>
        <w:t>2012,</w:t>
      </w:r>
      <w:r w:rsidRPr="00CF65FC">
        <w:rPr>
          <w:rFonts w:ascii="Times New Roman" w:eastAsia="SimSun" w:hAnsi="Times New Roman"/>
          <w:noProof/>
          <w:lang w:bidi="ar-SA"/>
        </w:rPr>
        <w:t xml:space="preserve"> 97, 560-568.</w:t>
      </w: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(9) Zhang, F.; Rodriguez, S.; Keasling, J. D. </w:t>
      </w:r>
      <w:r w:rsidRPr="00CF65FC">
        <w:rPr>
          <w:rFonts w:ascii="Times New Roman" w:eastAsia="SimSun" w:hAnsi="Times New Roman"/>
          <w:i/>
          <w:noProof/>
          <w:lang w:bidi="ar-SA"/>
        </w:rPr>
        <w:t xml:space="preserve">Curr. Opin. Biotechnol. </w:t>
      </w:r>
      <w:r w:rsidRPr="00CF65FC">
        <w:rPr>
          <w:rFonts w:ascii="Times New Roman" w:eastAsia="SimSun" w:hAnsi="Times New Roman"/>
          <w:b/>
          <w:noProof/>
          <w:lang w:bidi="ar-SA"/>
        </w:rPr>
        <w:t>2011,</w:t>
      </w:r>
      <w:r w:rsidRPr="00CF65FC">
        <w:rPr>
          <w:rFonts w:ascii="Times New Roman" w:eastAsia="SimSun" w:hAnsi="Times New Roman"/>
          <w:noProof/>
          <w:lang w:bidi="ar-SA"/>
        </w:rPr>
        <w:t xml:space="preserve"> 22, 775-783.</w:t>
      </w: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(10) Sarria, S.; Wong, B.; Martín, H. G.; Keasling, J. D.; Peralta-Yahya, P. </w:t>
      </w:r>
      <w:r w:rsidRPr="00CF65FC">
        <w:rPr>
          <w:rFonts w:ascii="Times New Roman" w:eastAsia="SimSun" w:hAnsi="Times New Roman"/>
          <w:i/>
          <w:noProof/>
          <w:lang w:bidi="ar-SA"/>
        </w:rPr>
        <w:t xml:space="preserve">ACS Synth. Biol. </w:t>
      </w:r>
      <w:r w:rsidRPr="00CF65FC">
        <w:rPr>
          <w:rFonts w:ascii="Times New Roman" w:eastAsia="SimSun" w:hAnsi="Times New Roman"/>
          <w:b/>
          <w:noProof/>
          <w:lang w:bidi="ar-SA"/>
        </w:rPr>
        <w:t>2014,</w:t>
      </w:r>
      <w:r w:rsidRPr="00CF65FC">
        <w:rPr>
          <w:rFonts w:ascii="Times New Roman" w:eastAsia="SimSun" w:hAnsi="Times New Roman"/>
          <w:noProof/>
          <w:lang w:bidi="ar-SA"/>
        </w:rPr>
        <w:t xml:space="preserve"> 3, 466-475.</w:t>
      </w: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(11) Zhu, Y.; Li, S.; Davidson, D. F.; Hanson, R. K. </w:t>
      </w:r>
      <w:r w:rsidRPr="00CF65FC">
        <w:rPr>
          <w:rFonts w:ascii="Times New Roman" w:eastAsia="SimSun" w:hAnsi="Times New Roman"/>
          <w:i/>
          <w:noProof/>
          <w:lang w:bidi="ar-SA"/>
        </w:rPr>
        <w:t xml:space="preserve">Proc. Combust. Inst. </w:t>
      </w:r>
      <w:r w:rsidRPr="00CF65FC">
        <w:rPr>
          <w:rFonts w:ascii="Times New Roman" w:eastAsia="SimSun" w:hAnsi="Times New Roman"/>
          <w:b/>
          <w:noProof/>
          <w:lang w:bidi="ar-SA"/>
        </w:rPr>
        <w:t>2015,</w:t>
      </w:r>
      <w:r w:rsidRPr="00CF65FC">
        <w:rPr>
          <w:rFonts w:ascii="Times New Roman" w:eastAsia="SimSun" w:hAnsi="Times New Roman"/>
          <w:noProof/>
          <w:lang w:bidi="ar-SA"/>
        </w:rPr>
        <w:t xml:space="preserve"> 35, 241-248.</w:t>
      </w: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(12) Harvey, B. G.; Merriman, W. W.; Koontz, T. A. </w:t>
      </w:r>
      <w:r w:rsidRPr="00CF65FC">
        <w:rPr>
          <w:rFonts w:ascii="Times New Roman" w:eastAsia="SimSun" w:hAnsi="Times New Roman"/>
          <w:i/>
          <w:noProof/>
          <w:lang w:bidi="ar-SA"/>
        </w:rPr>
        <w:t xml:space="preserve">Energy Fuels </w:t>
      </w:r>
      <w:r w:rsidRPr="00CF65FC">
        <w:rPr>
          <w:rFonts w:ascii="Times New Roman" w:eastAsia="SimSun" w:hAnsi="Times New Roman"/>
          <w:b/>
          <w:noProof/>
          <w:lang w:bidi="ar-SA"/>
        </w:rPr>
        <w:t>2015</w:t>
      </w:r>
      <w:r w:rsidRPr="00CF65FC">
        <w:rPr>
          <w:rFonts w:ascii="Times New Roman" w:eastAsia="SimSun" w:hAnsi="Times New Roman"/>
          <w:noProof/>
          <w:lang w:bidi="ar-SA"/>
        </w:rPr>
        <w:t>, 29, 2431−2436.</w:t>
      </w: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lastRenderedPageBreak/>
        <w:t xml:space="preserve">(13) Lyles, C. N.; Aktas, D. F.; Duncan, K. E.; Callaghan, A. V.; Stevenson, B. S.; Suflita, J. M. </w:t>
      </w:r>
      <w:r w:rsidRPr="00CF65FC">
        <w:rPr>
          <w:rFonts w:ascii="Times New Roman" w:eastAsia="SimSun" w:hAnsi="Times New Roman"/>
          <w:i/>
          <w:noProof/>
          <w:lang w:bidi="ar-SA"/>
        </w:rPr>
        <w:t>Environ. Sci. Technol.</w:t>
      </w:r>
      <w:r w:rsidRPr="00CF65FC">
        <w:rPr>
          <w:rFonts w:ascii="Times New Roman" w:eastAsia="SimSun" w:hAnsi="Times New Roman"/>
          <w:b/>
          <w:noProof/>
          <w:lang w:bidi="ar-SA"/>
        </w:rPr>
        <w:t>2013,</w:t>
      </w:r>
      <w:r w:rsidRPr="00CF65FC">
        <w:rPr>
          <w:rFonts w:ascii="Times New Roman" w:eastAsia="SimSun" w:hAnsi="Times New Roman"/>
          <w:noProof/>
          <w:lang w:bidi="ar-SA"/>
        </w:rPr>
        <w:t xml:space="preserve"> 47, 6052-6062.</w:t>
      </w: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(14) Suflita, J. M.; Aktas, D. F.; Oldham, A. L.; Perez-Ibarra, B. M.; Duncan, K. </w:t>
      </w:r>
      <w:r w:rsidRPr="00CF65FC">
        <w:rPr>
          <w:rFonts w:ascii="Times New Roman" w:eastAsia="SimSun" w:hAnsi="Times New Roman"/>
          <w:i/>
          <w:noProof/>
          <w:lang w:bidi="ar-SA"/>
        </w:rPr>
        <w:t xml:space="preserve">Biofouling </w:t>
      </w:r>
      <w:r w:rsidRPr="00CF65FC">
        <w:rPr>
          <w:rFonts w:ascii="Times New Roman" w:eastAsia="SimSun" w:hAnsi="Times New Roman"/>
          <w:b/>
          <w:noProof/>
          <w:lang w:bidi="ar-SA"/>
        </w:rPr>
        <w:t>2012,</w:t>
      </w:r>
      <w:r w:rsidRPr="00CF65FC">
        <w:rPr>
          <w:rFonts w:ascii="Times New Roman" w:eastAsia="SimSun" w:hAnsi="Times New Roman"/>
          <w:noProof/>
          <w:lang w:bidi="ar-SA"/>
        </w:rPr>
        <w:t xml:space="preserve"> 28, 1003-1010.</w:t>
      </w: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(15) Rajasekar, A.; Babu, T. G.; Pandian, S. T. K.; Maruthamuthu, S.; Palaniswamy, N.; Rajendran, A. </w:t>
      </w:r>
      <w:r w:rsidRPr="00CF65FC">
        <w:rPr>
          <w:rFonts w:ascii="Times New Roman" w:eastAsia="SimSun" w:hAnsi="Times New Roman"/>
          <w:i/>
          <w:noProof/>
          <w:lang w:bidi="ar-SA"/>
        </w:rPr>
        <w:t xml:space="preserve">J. Ind. Microbiol. Biotechnol. </w:t>
      </w:r>
      <w:r w:rsidRPr="00CF65FC">
        <w:rPr>
          <w:rFonts w:ascii="Times New Roman" w:eastAsia="SimSun" w:hAnsi="Times New Roman"/>
          <w:b/>
          <w:noProof/>
          <w:lang w:bidi="ar-SA"/>
        </w:rPr>
        <w:t>2007,</w:t>
      </w:r>
      <w:r w:rsidRPr="00CF65FC">
        <w:rPr>
          <w:rFonts w:ascii="Times New Roman" w:eastAsia="SimSun" w:hAnsi="Times New Roman"/>
          <w:noProof/>
          <w:lang w:bidi="ar-SA"/>
        </w:rPr>
        <w:t xml:space="preserve"> 34, 589-598.</w:t>
      </w: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(16) Muthukumar, N.; Mohanan, S.; Maruthamuthu, S.; Subramanian, P.; Palaniswamy, N.; Raghavan, M. </w:t>
      </w:r>
      <w:r w:rsidRPr="00CF65FC">
        <w:rPr>
          <w:rFonts w:ascii="Times New Roman" w:eastAsia="SimSun" w:hAnsi="Times New Roman"/>
          <w:i/>
          <w:noProof/>
          <w:lang w:bidi="ar-SA"/>
        </w:rPr>
        <w:t xml:space="preserve">Electrochem. commun. </w:t>
      </w:r>
      <w:r w:rsidRPr="00CF65FC">
        <w:rPr>
          <w:rFonts w:ascii="Times New Roman" w:eastAsia="SimSun" w:hAnsi="Times New Roman"/>
          <w:b/>
          <w:noProof/>
          <w:lang w:bidi="ar-SA"/>
        </w:rPr>
        <w:t>2003,</w:t>
      </w:r>
      <w:r w:rsidRPr="00CF65FC">
        <w:rPr>
          <w:rFonts w:ascii="Times New Roman" w:eastAsia="SimSun" w:hAnsi="Times New Roman"/>
          <w:noProof/>
          <w:lang w:bidi="ar-SA"/>
        </w:rPr>
        <w:t xml:space="preserve"> 5, 421-425.</w:t>
      </w: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(17) Lee, J. S.; Ray, R. I.; Little, B. J.; Duncan, K. E.; Oldham, A. L.; Davidova, I. A.; Suflita, J. M. </w:t>
      </w:r>
      <w:r w:rsidRPr="00CF65FC">
        <w:rPr>
          <w:rFonts w:ascii="Times New Roman" w:eastAsia="SimSun" w:hAnsi="Times New Roman"/>
          <w:i/>
          <w:noProof/>
          <w:lang w:bidi="ar-SA"/>
        </w:rPr>
        <w:t xml:space="preserve">Biofouling </w:t>
      </w:r>
      <w:r w:rsidRPr="00CF65FC">
        <w:rPr>
          <w:rFonts w:ascii="Times New Roman" w:eastAsia="SimSun" w:hAnsi="Times New Roman"/>
          <w:b/>
          <w:noProof/>
          <w:lang w:bidi="ar-SA"/>
        </w:rPr>
        <w:t>2012,</w:t>
      </w:r>
      <w:r w:rsidRPr="00CF65FC">
        <w:rPr>
          <w:rFonts w:ascii="Times New Roman" w:eastAsia="SimSun" w:hAnsi="Times New Roman"/>
          <w:noProof/>
          <w:lang w:bidi="ar-SA"/>
        </w:rPr>
        <w:t xml:space="preserve"> 28, 465-478.</w:t>
      </w: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(18) Aktas, D. F.; Lee, J. S.; Little, B. J.; Ray, R. I.; Davidova, I. A.; Lyles, C. N.; Suflita, J. M. </w:t>
      </w:r>
      <w:r w:rsidRPr="00CF65FC">
        <w:rPr>
          <w:rFonts w:ascii="Times New Roman" w:eastAsia="SimSun" w:hAnsi="Times New Roman"/>
          <w:i/>
          <w:noProof/>
          <w:lang w:bidi="ar-SA"/>
        </w:rPr>
        <w:t xml:space="preserve">Energy  Fuels </w:t>
      </w:r>
      <w:r w:rsidRPr="00CF65FC">
        <w:rPr>
          <w:rFonts w:ascii="Times New Roman" w:eastAsia="SimSun" w:hAnsi="Times New Roman"/>
          <w:b/>
          <w:noProof/>
          <w:lang w:bidi="ar-SA"/>
        </w:rPr>
        <w:t>2010,</w:t>
      </w:r>
      <w:r w:rsidRPr="00CF65FC">
        <w:rPr>
          <w:rFonts w:ascii="Times New Roman" w:eastAsia="SimSun" w:hAnsi="Times New Roman"/>
          <w:noProof/>
          <w:lang w:bidi="ar-SA"/>
        </w:rPr>
        <w:t xml:space="preserve"> 24, 2924-2928.</w:t>
      </w: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(19) Lee, J. S.; Ray, R. I.; Little, B. J.; Duncan, K. E.; Aktas, D. F.; Oldham, A. L.; Davidova, I. A.; Suflita, J. M. </w:t>
      </w:r>
      <w:r w:rsidRPr="00CF65FC">
        <w:rPr>
          <w:rFonts w:ascii="Times New Roman" w:eastAsia="SimSun" w:hAnsi="Times New Roman"/>
          <w:i/>
          <w:noProof/>
          <w:lang w:bidi="ar-SA"/>
        </w:rPr>
        <w:t xml:space="preserve">Bioelectrochemistry </w:t>
      </w:r>
      <w:r w:rsidRPr="00CF65FC">
        <w:rPr>
          <w:rFonts w:ascii="Times New Roman" w:eastAsia="SimSun" w:hAnsi="Times New Roman"/>
          <w:b/>
          <w:noProof/>
          <w:lang w:bidi="ar-SA"/>
        </w:rPr>
        <w:t>2014,</w:t>
      </w:r>
      <w:r w:rsidRPr="00CF65FC">
        <w:rPr>
          <w:rFonts w:ascii="Times New Roman" w:eastAsia="SimSun" w:hAnsi="Times New Roman"/>
          <w:noProof/>
          <w:lang w:bidi="ar-SA"/>
        </w:rPr>
        <w:t xml:space="preserve"> 97, 145-153.</w:t>
      </w: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(20) Aktas, D. F.; Lee, J. S.; Little, B. J.; Duncan, K. E.; Perez-Ibarra, B. M.; Suflita, J. M. </w:t>
      </w:r>
      <w:r w:rsidRPr="00CF65FC">
        <w:rPr>
          <w:rFonts w:ascii="Times New Roman" w:eastAsia="SimSun" w:hAnsi="Times New Roman"/>
          <w:i/>
          <w:noProof/>
          <w:lang w:bidi="ar-SA"/>
        </w:rPr>
        <w:t xml:space="preserve">Int. Biodeterior. Biodegr. </w:t>
      </w:r>
      <w:r w:rsidRPr="00CF65FC">
        <w:rPr>
          <w:rFonts w:ascii="Times New Roman" w:eastAsia="SimSun" w:hAnsi="Times New Roman"/>
          <w:b/>
          <w:noProof/>
          <w:lang w:bidi="ar-SA"/>
        </w:rPr>
        <w:t>2013,</w:t>
      </w:r>
      <w:r w:rsidRPr="00CF65FC">
        <w:rPr>
          <w:rFonts w:ascii="Times New Roman" w:eastAsia="SimSun" w:hAnsi="Times New Roman"/>
          <w:noProof/>
          <w:lang w:bidi="ar-SA"/>
        </w:rPr>
        <w:t xml:space="preserve"> 81, 114-126.</w:t>
      </w: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(21) Misra, G.; Pavlostathis, S.; Perdue, E.; Araujo, R. </w:t>
      </w:r>
      <w:r w:rsidRPr="00CF65FC">
        <w:rPr>
          <w:rFonts w:ascii="Times New Roman" w:eastAsia="SimSun" w:hAnsi="Times New Roman"/>
          <w:i/>
          <w:noProof/>
          <w:lang w:bidi="ar-SA"/>
        </w:rPr>
        <w:t xml:space="preserve">Appl. Microbiol. Biotechnol. </w:t>
      </w:r>
      <w:r w:rsidRPr="00CF65FC">
        <w:rPr>
          <w:rFonts w:ascii="Times New Roman" w:eastAsia="SimSun" w:hAnsi="Times New Roman"/>
          <w:b/>
          <w:noProof/>
          <w:lang w:bidi="ar-SA"/>
        </w:rPr>
        <w:t>1996,</w:t>
      </w:r>
      <w:r w:rsidRPr="00CF65FC">
        <w:rPr>
          <w:rFonts w:ascii="Times New Roman" w:eastAsia="SimSun" w:hAnsi="Times New Roman"/>
          <w:noProof/>
          <w:lang w:bidi="ar-SA"/>
        </w:rPr>
        <w:t xml:space="preserve"> 45, 831-838.</w:t>
      </w: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(22) Yoo, S.; Day, D. </w:t>
      </w:r>
      <w:r w:rsidRPr="00CF65FC">
        <w:rPr>
          <w:rFonts w:ascii="Times New Roman" w:eastAsia="SimSun" w:hAnsi="Times New Roman"/>
          <w:i/>
          <w:noProof/>
          <w:lang w:bidi="ar-SA"/>
        </w:rPr>
        <w:t xml:space="preserve">Process Biochem. </w:t>
      </w:r>
      <w:r w:rsidRPr="00CF65FC">
        <w:rPr>
          <w:rFonts w:ascii="Times New Roman" w:eastAsia="SimSun" w:hAnsi="Times New Roman"/>
          <w:b/>
          <w:noProof/>
          <w:lang w:bidi="ar-SA"/>
        </w:rPr>
        <w:t>2002,</w:t>
      </w:r>
      <w:r w:rsidRPr="00CF65FC">
        <w:rPr>
          <w:rFonts w:ascii="Times New Roman" w:eastAsia="SimSun" w:hAnsi="Times New Roman"/>
          <w:noProof/>
          <w:lang w:bidi="ar-SA"/>
        </w:rPr>
        <w:t xml:space="preserve"> 37, 739-745.</w:t>
      </w: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(23) Miller, M. J.; Allen, D. G. </w:t>
      </w:r>
      <w:r w:rsidRPr="00CF65FC">
        <w:rPr>
          <w:rFonts w:ascii="Times New Roman" w:eastAsia="SimSun" w:hAnsi="Times New Roman"/>
          <w:i/>
          <w:noProof/>
          <w:lang w:bidi="ar-SA"/>
        </w:rPr>
        <w:t xml:space="preserve">Environ. Sci. Technol. </w:t>
      </w:r>
      <w:r w:rsidRPr="00CF65FC">
        <w:rPr>
          <w:rFonts w:ascii="Times New Roman" w:eastAsia="SimSun" w:hAnsi="Times New Roman"/>
          <w:b/>
          <w:noProof/>
          <w:lang w:bidi="ar-SA"/>
        </w:rPr>
        <w:t>2005,</w:t>
      </w:r>
      <w:r w:rsidRPr="00CF65FC">
        <w:rPr>
          <w:rFonts w:ascii="Times New Roman" w:eastAsia="SimSun" w:hAnsi="Times New Roman"/>
          <w:noProof/>
          <w:lang w:bidi="ar-SA"/>
        </w:rPr>
        <w:t xml:space="preserve"> 39, 5856-5863.</w:t>
      </w: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(24) Harder, J.; Probian, C. </w:t>
      </w:r>
      <w:r w:rsidRPr="00CF65FC">
        <w:rPr>
          <w:rFonts w:ascii="Times New Roman" w:eastAsia="SimSun" w:hAnsi="Times New Roman"/>
          <w:i/>
          <w:noProof/>
          <w:lang w:bidi="ar-SA"/>
        </w:rPr>
        <w:t xml:space="preserve">Appl. Environ. Microbiol. </w:t>
      </w:r>
      <w:r w:rsidRPr="00CF65FC">
        <w:rPr>
          <w:rFonts w:ascii="Times New Roman" w:eastAsia="SimSun" w:hAnsi="Times New Roman"/>
          <w:b/>
          <w:noProof/>
          <w:lang w:bidi="ar-SA"/>
        </w:rPr>
        <w:t>1995,</w:t>
      </w:r>
      <w:r w:rsidRPr="00CF65FC">
        <w:rPr>
          <w:rFonts w:ascii="Times New Roman" w:eastAsia="SimSun" w:hAnsi="Times New Roman"/>
          <w:noProof/>
          <w:lang w:bidi="ar-SA"/>
        </w:rPr>
        <w:t xml:space="preserve"> 61, 3804-3808.</w:t>
      </w: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(25) Harder, J. Anaerobic degradation of isoprene-derived compounds. In </w:t>
      </w:r>
      <w:r w:rsidRPr="00CF65FC">
        <w:rPr>
          <w:rFonts w:ascii="Times New Roman" w:eastAsia="SimSun" w:hAnsi="Times New Roman"/>
          <w:i/>
          <w:noProof/>
          <w:lang w:bidi="ar-SA"/>
        </w:rPr>
        <w:t>Handbook of Hydrocarbon and Lipid Microbiology</w:t>
      </w:r>
      <w:r w:rsidRPr="00CF65FC">
        <w:rPr>
          <w:rFonts w:ascii="Times New Roman" w:eastAsia="SimSun" w:hAnsi="Times New Roman"/>
          <w:noProof/>
          <w:lang w:bidi="ar-SA"/>
        </w:rPr>
        <w:t>, Springer Berlin Heidelberg, 2010.</w:t>
      </w: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(26) Sun, H.-D.; Huang, S.-X.; Han, Q.-B. </w:t>
      </w:r>
      <w:r w:rsidRPr="00CF65FC">
        <w:rPr>
          <w:rFonts w:ascii="Times New Roman" w:eastAsia="SimSun" w:hAnsi="Times New Roman"/>
          <w:i/>
          <w:noProof/>
          <w:lang w:bidi="ar-SA"/>
        </w:rPr>
        <w:t xml:space="preserve">Nat. Prod. Rep. </w:t>
      </w:r>
      <w:r w:rsidRPr="00CF65FC">
        <w:rPr>
          <w:rFonts w:ascii="Times New Roman" w:eastAsia="SimSun" w:hAnsi="Times New Roman"/>
          <w:b/>
          <w:noProof/>
          <w:lang w:bidi="ar-SA"/>
        </w:rPr>
        <w:t>2006,</w:t>
      </w:r>
      <w:r w:rsidRPr="00CF65FC">
        <w:rPr>
          <w:rFonts w:ascii="Times New Roman" w:eastAsia="SimSun" w:hAnsi="Times New Roman"/>
          <w:noProof/>
          <w:lang w:bidi="ar-SA"/>
        </w:rPr>
        <w:t xml:space="preserve"> 23, 673-698.</w:t>
      </w: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(27) Yu, Z.; Stewart, G. R.; Mohn, W. W. </w:t>
      </w:r>
      <w:r w:rsidRPr="00CF65FC">
        <w:rPr>
          <w:rFonts w:ascii="Times New Roman" w:eastAsia="SimSun" w:hAnsi="Times New Roman"/>
          <w:i/>
          <w:noProof/>
          <w:lang w:bidi="ar-SA"/>
        </w:rPr>
        <w:t xml:space="preserve">Appl. Environ. Microbiol. </w:t>
      </w:r>
      <w:r w:rsidRPr="00CF65FC">
        <w:rPr>
          <w:rFonts w:ascii="Times New Roman" w:eastAsia="SimSun" w:hAnsi="Times New Roman"/>
          <w:b/>
          <w:noProof/>
          <w:lang w:bidi="ar-SA"/>
        </w:rPr>
        <w:t>2000,</w:t>
      </w:r>
      <w:r w:rsidRPr="00CF65FC">
        <w:rPr>
          <w:rFonts w:ascii="Times New Roman" w:eastAsia="SimSun" w:hAnsi="Times New Roman"/>
          <w:noProof/>
          <w:lang w:bidi="ar-SA"/>
        </w:rPr>
        <w:t xml:space="preserve"> 66, 5148-5154.</w:t>
      </w: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(28) Martin, V. J.; Mohn, W. W. </w:t>
      </w:r>
      <w:r w:rsidRPr="00CF65FC">
        <w:rPr>
          <w:rFonts w:ascii="Times New Roman" w:eastAsia="SimSun" w:hAnsi="Times New Roman"/>
          <w:i/>
          <w:noProof/>
          <w:lang w:bidi="ar-SA"/>
        </w:rPr>
        <w:t xml:space="preserve">J. Bacteriol. </w:t>
      </w:r>
      <w:r w:rsidRPr="00CF65FC">
        <w:rPr>
          <w:rFonts w:ascii="Times New Roman" w:eastAsia="SimSun" w:hAnsi="Times New Roman"/>
          <w:b/>
          <w:noProof/>
          <w:lang w:bidi="ar-SA"/>
        </w:rPr>
        <w:t>2000,</w:t>
      </w:r>
      <w:r w:rsidRPr="00CF65FC">
        <w:rPr>
          <w:rFonts w:ascii="Times New Roman" w:eastAsia="SimSun" w:hAnsi="Times New Roman"/>
          <w:noProof/>
          <w:lang w:bidi="ar-SA"/>
        </w:rPr>
        <w:t xml:space="preserve"> 182, 3784-3793.</w:t>
      </w: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(29) Richard, T. L. </w:t>
      </w:r>
      <w:r w:rsidRPr="00CF65FC">
        <w:rPr>
          <w:rFonts w:ascii="Times New Roman" w:eastAsia="SimSun" w:hAnsi="Times New Roman"/>
          <w:i/>
          <w:noProof/>
          <w:lang w:bidi="ar-SA"/>
        </w:rPr>
        <w:t xml:space="preserve">Science(Washington) </w:t>
      </w:r>
      <w:r w:rsidRPr="00CF65FC">
        <w:rPr>
          <w:rFonts w:ascii="Times New Roman" w:eastAsia="SimSun" w:hAnsi="Times New Roman"/>
          <w:b/>
          <w:noProof/>
          <w:lang w:bidi="ar-SA"/>
        </w:rPr>
        <w:t>2010,</w:t>
      </w:r>
      <w:r w:rsidRPr="00CF65FC">
        <w:rPr>
          <w:rFonts w:ascii="Times New Roman" w:eastAsia="SimSun" w:hAnsi="Times New Roman"/>
          <w:noProof/>
          <w:lang w:bidi="ar-SA"/>
        </w:rPr>
        <w:t xml:space="preserve"> 329, 793-796.</w:t>
      </w: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lastRenderedPageBreak/>
        <w:t xml:space="preserve">(30) Hamilton, L. J.; Williams, S. A.; Kamin, R. A.; Carr, M. A.; Caton, P. A.; Cowart, J. S. In </w:t>
      </w:r>
      <w:r w:rsidRPr="00CF65FC">
        <w:rPr>
          <w:rFonts w:ascii="Times New Roman" w:eastAsia="SimSun" w:hAnsi="Times New Roman"/>
          <w:i/>
          <w:noProof/>
          <w:lang w:bidi="ar-SA"/>
        </w:rPr>
        <w:t>Renewable fuel performance in a legacy military diesel engine</w:t>
      </w:r>
      <w:r w:rsidRPr="00CF65FC">
        <w:rPr>
          <w:rFonts w:ascii="Times New Roman" w:eastAsia="SimSun" w:hAnsi="Times New Roman"/>
          <w:noProof/>
          <w:lang w:bidi="ar-SA"/>
        </w:rPr>
        <w:t>, ASME Conference Proceedings 2011.</w:t>
      </w: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(31) Rodriguez, B.; Bartsch, T. M. In </w:t>
      </w:r>
      <w:r w:rsidRPr="00CF65FC">
        <w:rPr>
          <w:rFonts w:ascii="Times New Roman" w:eastAsia="SimSun" w:hAnsi="Times New Roman"/>
          <w:i/>
          <w:noProof/>
          <w:lang w:bidi="ar-SA"/>
        </w:rPr>
        <w:t>The United States Air Force's process for alternative fuels certification</w:t>
      </w:r>
      <w:r w:rsidRPr="00CF65FC">
        <w:rPr>
          <w:rFonts w:ascii="Times New Roman" w:eastAsia="SimSun" w:hAnsi="Times New Roman"/>
          <w:noProof/>
          <w:lang w:bidi="ar-SA"/>
        </w:rPr>
        <w:t>, 26th AIAA Applied Aerodynamics Conference, 2008.</w:t>
      </w: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(32) Caldwell, M. E.; Garrett, R. M.; Prince, R. C.; Suflita, J. M. </w:t>
      </w:r>
      <w:r w:rsidRPr="00CF65FC">
        <w:rPr>
          <w:rFonts w:ascii="Times New Roman" w:eastAsia="SimSun" w:hAnsi="Times New Roman"/>
          <w:i/>
          <w:noProof/>
          <w:lang w:bidi="ar-SA"/>
        </w:rPr>
        <w:t xml:space="preserve">Environ. Sci. Technol. </w:t>
      </w:r>
      <w:r w:rsidRPr="00CF65FC">
        <w:rPr>
          <w:rFonts w:ascii="Times New Roman" w:eastAsia="SimSun" w:hAnsi="Times New Roman"/>
          <w:b/>
          <w:noProof/>
          <w:lang w:bidi="ar-SA"/>
        </w:rPr>
        <w:t>1998,</w:t>
      </w:r>
      <w:r w:rsidRPr="00CF65FC">
        <w:rPr>
          <w:rFonts w:ascii="Times New Roman" w:eastAsia="SimSun" w:hAnsi="Times New Roman"/>
          <w:noProof/>
          <w:lang w:bidi="ar-SA"/>
        </w:rPr>
        <w:t xml:space="preserve"> 32, 2191-2195.</w:t>
      </w: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(33) Davidova, I. A.; Duncan, K. E.; Choi, O. K.; Suflita, J. M. </w:t>
      </w:r>
      <w:r w:rsidRPr="00CF65FC">
        <w:rPr>
          <w:rFonts w:ascii="Times New Roman" w:eastAsia="SimSun" w:hAnsi="Times New Roman"/>
          <w:i/>
          <w:noProof/>
          <w:lang w:bidi="ar-SA"/>
        </w:rPr>
        <w:t xml:space="preserve">Int. J. Syst. Evol. Microbiol. </w:t>
      </w:r>
      <w:r w:rsidRPr="00CF65FC">
        <w:rPr>
          <w:rFonts w:ascii="Times New Roman" w:eastAsia="SimSun" w:hAnsi="Times New Roman"/>
          <w:b/>
          <w:noProof/>
          <w:lang w:bidi="ar-SA"/>
        </w:rPr>
        <w:t>2006,</w:t>
      </w:r>
      <w:r w:rsidRPr="00CF65FC">
        <w:rPr>
          <w:rFonts w:ascii="Times New Roman" w:eastAsia="SimSun" w:hAnsi="Times New Roman"/>
          <w:noProof/>
          <w:lang w:bidi="ar-SA"/>
        </w:rPr>
        <w:t xml:space="preserve"> 56, 2737-2742.</w:t>
      </w: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(34) Lyles, C. N.; Le, H. M.; Beasley, W. H.; McInerney, M. J.; Suflita, J. M. </w:t>
      </w:r>
      <w:r w:rsidRPr="00CF65FC">
        <w:rPr>
          <w:rFonts w:ascii="Times New Roman" w:eastAsia="SimSun" w:hAnsi="Times New Roman"/>
          <w:i/>
          <w:noProof/>
          <w:lang w:bidi="ar-SA"/>
        </w:rPr>
        <w:t xml:space="preserve">Front. Microbiol.  </w:t>
      </w:r>
      <w:r w:rsidRPr="00CF65FC">
        <w:rPr>
          <w:rFonts w:ascii="Times New Roman" w:eastAsia="SimSun" w:hAnsi="Times New Roman"/>
          <w:b/>
          <w:noProof/>
          <w:lang w:bidi="ar-SA"/>
        </w:rPr>
        <w:t>2014,</w:t>
      </w:r>
      <w:r w:rsidRPr="00CF65FC">
        <w:rPr>
          <w:rFonts w:ascii="Times New Roman" w:eastAsia="SimSun" w:hAnsi="Times New Roman"/>
          <w:noProof/>
          <w:lang w:bidi="ar-SA"/>
        </w:rPr>
        <w:t xml:space="preserve"> 5.</w:t>
      </w: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(35) Liang, R.; Suflita, J. M. Protocol for Evaluating the Biological Stability of Fuel Formulations and their Relationship to Carbon Steel Biocorrosion. </w:t>
      </w:r>
      <w:r w:rsidRPr="00CF65FC">
        <w:rPr>
          <w:rFonts w:ascii="Times New Roman" w:eastAsia="SimSun" w:hAnsi="Times New Roman"/>
          <w:i/>
          <w:noProof/>
          <w:lang w:bidi="ar-SA"/>
        </w:rPr>
        <w:t xml:space="preserve">Handbook of hydrocarbon and lipid microbiology. </w:t>
      </w:r>
      <w:r w:rsidRPr="00CF65FC">
        <w:rPr>
          <w:rFonts w:ascii="Times New Roman" w:eastAsia="SimSun" w:hAnsi="Times New Roman"/>
          <w:noProof/>
          <w:lang w:bidi="ar-SA"/>
        </w:rPr>
        <w:t xml:space="preserve">Springer Berlin Heidelberg, </w:t>
      </w:r>
      <w:r w:rsidRPr="00CF65FC">
        <w:rPr>
          <w:rFonts w:ascii="Times New Roman" w:eastAsia="SimSun" w:hAnsi="Times New Roman"/>
          <w:i/>
          <w:noProof/>
          <w:lang w:bidi="ar-SA"/>
        </w:rPr>
        <w:t xml:space="preserve"> </w:t>
      </w:r>
      <w:r w:rsidRPr="00CF65FC">
        <w:rPr>
          <w:rFonts w:ascii="Times New Roman" w:eastAsia="SimSun" w:hAnsi="Times New Roman"/>
          <w:b/>
          <w:noProof/>
          <w:lang w:bidi="ar-SA"/>
        </w:rPr>
        <w:t>2015</w:t>
      </w:r>
      <w:r w:rsidRPr="00CF65FC">
        <w:rPr>
          <w:rFonts w:ascii="Times New Roman" w:eastAsia="SimSun" w:hAnsi="Times New Roman"/>
          <w:noProof/>
          <w:lang w:bidi="ar-SA"/>
        </w:rPr>
        <w:t>.</w:t>
      </w: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(36) Liang, R.; Grizzle, R. S.; Duncan, K. E.; McInerney, M. J.; Suflita, J. M. </w:t>
      </w:r>
      <w:r w:rsidRPr="00CF65FC">
        <w:rPr>
          <w:rFonts w:ascii="Times New Roman" w:eastAsia="SimSun" w:hAnsi="Times New Roman"/>
          <w:i/>
          <w:noProof/>
          <w:lang w:bidi="ar-SA"/>
        </w:rPr>
        <w:t xml:space="preserve">Front. Microbiol.  </w:t>
      </w:r>
      <w:r w:rsidRPr="00CF65FC">
        <w:rPr>
          <w:rFonts w:ascii="Times New Roman" w:eastAsia="SimSun" w:hAnsi="Times New Roman"/>
          <w:b/>
          <w:noProof/>
          <w:lang w:bidi="ar-SA"/>
        </w:rPr>
        <w:t>2014,</w:t>
      </w:r>
      <w:r w:rsidRPr="00CF65FC">
        <w:rPr>
          <w:rFonts w:ascii="Times New Roman" w:eastAsia="SimSun" w:hAnsi="Times New Roman"/>
          <w:noProof/>
          <w:lang w:bidi="ar-SA"/>
        </w:rPr>
        <w:t xml:space="preserve"> 5.</w:t>
      </w: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(37) ASTM G1-03, A., Standard practice for preparing, cleaning, and evaluating corrosion test specimens. </w:t>
      </w:r>
      <w:r w:rsidRPr="00CF65FC">
        <w:rPr>
          <w:rFonts w:ascii="Times New Roman" w:eastAsia="SimSun" w:hAnsi="Times New Roman"/>
          <w:b/>
          <w:noProof/>
          <w:lang w:bidi="ar-SA"/>
        </w:rPr>
        <w:t>2003</w:t>
      </w:r>
      <w:r w:rsidRPr="00CF65FC">
        <w:rPr>
          <w:rFonts w:ascii="Times New Roman" w:eastAsia="SimSun" w:hAnsi="Times New Roman"/>
          <w:noProof/>
          <w:lang w:bidi="ar-SA"/>
        </w:rPr>
        <w:t>.</w:t>
      </w: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(38) Tanner, R. S. </w:t>
      </w:r>
      <w:r w:rsidRPr="00CF65FC">
        <w:rPr>
          <w:rFonts w:ascii="Times New Roman" w:eastAsia="SimSun" w:hAnsi="Times New Roman"/>
          <w:i/>
          <w:noProof/>
          <w:lang w:bidi="ar-SA"/>
        </w:rPr>
        <w:t xml:space="preserve">J. Microbiol. Methods. </w:t>
      </w:r>
      <w:r w:rsidRPr="00CF65FC">
        <w:rPr>
          <w:rFonts w:ascii="Times New Roman" w:eastAsia="SimSun" w:hAnsi="Times New Roman"/>
          <w:b/>
          <w:noProof/>
          <w:lang w:bidi="ar-SA"/>
        </w:rPr>
        <w:t>1989,</w:t>
      </w:r>
      <w:r w:rsidRPr="00CF65FC">
        <w:rPr>
          <w:rFonts w:ascii="Times New Roman" w:eastAsia="SimSun" w:hAnsi="Times New Roman"/>
          <w:noProof/>
          <w:lang w:bidi="ar-SA"/>
        </w:rPr>
        <w:t xml:space="preserve"> 10, 83-90.</w:t>
      </w: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(39) Davidova, I. A.; Gieg, L. M.; Nanny, M.; Kropp, K. G.; Suflita, J. M. </w:t>
      </w:r>
      <w:r w:rsidRPr="00CF65FC">
        <w:rPr>
          <w:rFonts w:ascii="Times New Roman" w:eastAsia="SimSun" w:hAnsi="Times New Roman"/>
          <w:i/>
          <w:noProof/>
          <w:lang w:bidi="ar-SA"/>
        </w:rPr>
        <w:t xml:space="preserve">Appl. Environ. Microbiol. </w:t>
      </w:r>
      <w:r w:rsidRPr="00CF65FC">
        <w:rPr>
          <w:rFonts w:ascii="Times New Roman" w:eastAsia="SimSun" w:hAnsi="Times New Roman"/>
          <w:b/>
          <w:noProof/>
          <w:lang w:bidi="ar-SA"/>
        </w:rPr>
        <w:t>2005,</w:t>
      </w:r>
      <w:r w:rsidRPr="00CF65FC">
        <w:rPr>
          <w:rFonts w:ascii="Times New Roman" w:eastAsia="SimSun" w:hAnsi="Times New Roman"/>
          <w:noProof/>
          <w:lang w:bidi="ar-SA"/>
        </w:rPr>
        <w:t xml:space="preserve"> 71, 8174-8182.</w:t>
      </w: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(40) Sahm, K.; MacGregor, B. J.; Jørgensen, B. B.; Stahl, D. A. </w:t>
      </w:r>
      <w:r w:rsidRPr="00CF65FC">
        <w:rPr>
          <w:rFonts w:ascii="Times New Roman" w:eastAsia="SimSun" w:hAnsi="Times New Roman"/>
          <w:i/>
          <w:noProof/>
          <w:lang w:bidi="ar-SA"/>
        </w:rPr>
        <w:t xml:space="preserve">Environ. Microbiol.y </w:t>
      </w:r>
      <w:r w:rsidRPr="00CF65FC">
        <w:rPr>
          <w:rFonts w:ascii="Times New Roman" w:eastAsia="SimSun" w:hAnsi="Times New Roman"/>
          <w:b/>
          <w:noProof/>
          <w:lang w:bidi="ar-SA"/>
        </w:rPr>
        <w:t>1999,</w:t>
      </w:r>
      <w:r w:rsidRPr="00CF65FC">
        <w:rPr>
          <w:rFonts w:ascii="Times New Roman" w:eastAsia="SimSun" w:hAnsi="Times New Roman"/>
          <w:noProof/>
          <w:lang w:bidi="ar-SA"/>
        </w:rPr>
        <w:t xml:space="preserve"> 1, 65-74.</w:t>
      </w: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(41) Purdy, K.; Embley, T.; Nedwell, D. </w:t>
      </w:r>
      <w:r w:rsidRPr="00CF65FC">
        <w:rPr>
          <w:rFonts w:ascii="Times New Roman" w:eastAsia="SimSun" w:hAnsi="Times New Roman"/>
          <w:i/>
          <w:noProof/>
          <w:lang w:bidi="ar-SA"/>
        </w:rPr>
        <w:t xml:space="preserve">Antonie van Leeuwenhoek </w:t>
      </w:r>
      <w:r w:rsidRPr="00CF65FC">
        <w:rPr>
          <w:rFonts w:ascii="Times New Roman" w:eastAsia="SimSun" w:hAnsi="Times New Roman"/>
          <w:b/>
          <w:noProof/>
          <w:lang w:bidi="ar-SA"/>
        </w:rPr>
        <w:t>2002,</w:t>
      </w:r>
      <w:r w:rsidRPr="00CF65FC">
        <w:rPr>
          <w:rFonts w:ascii="Times New Roman" w:eastAsia="SimSun" w:hAnsi="Times New Roman"/>
          <w:noProof/>
          <w:lang w:bidi="ar-SA"/>
        </w:rPr>
        <w:t xml:space="preserve"> 81, 181-187.</w:t>
      </w: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(42) Westrich, J. T.; Berner, R. A. </w:t>
      </w:r>
      <w:r w:rsidRPr="00CF65FC">
        <w:rPr>
          <w:rFonts w:ascii="Times New Roman" w:eastAsia="SimSun" w:hAnsi="Times New Roman"/>
          <w:i/>
          <w:noProof/>
          <w:lang w:bidi="ar-SA"/>
        </w:rPr>
        <w:t xml:space="preserve">Limnol. Oceanogr. </w:t>
      </w:r>
      <w:r w:rsidRPr="00CF65FC">
        <w:rPr>
          <w:rFonts w:ascii="Times New Roman" w:eastAsia="SimSun" w:hAnsi="Times New Roman"/>
          <w:b/>
          <w:noProof/>
          <w:lang w:bidi="ar-SA"/>
        </w:rPr>
        <w:t>1984,</w:t>
      </w:r>
      <w:r w:rsidRPr="00CF65FC">
        <w:rPr>
          <w:rFonts w:ascii="Times New Roman" w:eastAsia="SimSun" w:hAnsi="Times New Roman"/>
          <w:noProof/>
          <w:lang w:bidi="ar-SA"/>
        </w:rPr>
        <w:t xml:space="preserve"> 29, 236-249.</w:t>
      </w: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(43) Callaghan, A. V. </w:t>
      </w:r>
      <w:r w:rsidRPr="00CF65FC">
        <w:rPr>
          <w:rFonts w:ascii="Times New Roman" w:eastAsia="SimSun" w:hAnsi="Times New Roman"/>
          <w:i/>
          <w:noProof/>
          <w:lang w:bidi="ar-SA"/>
        </w:rPr>
        <w:t xml:space="preserve">Front. Microbiol.  </w:t>
      </w:r>
      <w:r w:rsidRPr="00CF65FC">
        <w:rPr>
          <w:rFonts w:ascii="Times New Roman" w:eastAsia="SimSun" w:hAnsi="Times New Roman"/>
          <w:b/>
          <w:noProof/>
          <w:lang w:bidi="ar-SA"/>
        </w:rPr>
        <w:t>2013,</w:t>
      </w:r>
      <w:r w:rsidRPr="00CF65FC">
        <w:rPr>
          <w:rFonts w:ascii="Times New Roman" w:eastAsia="SimSun" w:hAnsi="Times New Roman"/>
          <w:noProof/>
          <w:lang w:bidi="ar-SA"/>
        </w:rPr>
        <w:t xml:space="preserve"> 4.</w:t>
      </w: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(44) Callaghan, A. V.; Gieg, L. M.; Kropp, K. G.; Suflita, J. M.; Young, L. Y. </w:t>
      </w:r>
      <w:r w:rsidRPr="00CF65FC">
        <w:rPr>
          <w:rFonts w:ascii="Times New Roman" w:eastAsia="SimSun" w:hAnsi="Times New Roman"/>
          <w:i/>
          <w:noProof/>
          <w:lang w:bidi="ar-SA"/>
        </w:rPr>
        <w:t xml:space="preserve">Appl. Environ. Microbiol. </w:t>
      </w:r>
      <w:r w:rsidRPr="00CF65FC">
        <w:rPr>
          <w:rFonts w:ascii="Times New Roman" w:eastAsia="SimSun" w:hAnsi="Times New Roman"/>
          <w:b/>
          <w:noProof/>
          <w:lang w:bidi="ar-SA"/>
        </w:rPr>
        <w:t>2006,</w:t>
      </w:r>
      <w:r w:rsidRPr="00CF65FC">
        <w:rPr>
          <w:rFonts w:ascii="Times New Roman" w:eastAsia="SimSun" w:hAnsi="Times New Roman"/>
          <w:noProof/>
          <w:lang w:bidi="ar-SA"/>
        </w:rPr>
        <w:t xml:space="preserve"> 72, 4274-4282.</w:t>
      </w: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(45) Misra, G.; Pavlostathis, S. </w:t>
      </w:r>
      <w:r w:rsidRPr="00CF65FC">
        <w:rPr>
          <w:rFonts w:ascii="Times New Roman" w:eastAsia="SimSun" w:hAnsi="Times New Roman"/>
          <w:i/>
          <w:noProof/>
          <w:lang w:bidi="ar-SA"/>
        </w:rPr>
        <w:t>Appl. Microbiol. Biotechnol.</w:t>
      </w:r>
      <w:r w:rsidRPr="00CF65FC">
        <w:rPr>
          <w:rFonts w:ascii="Times New Roman" w:eastAsia="SimSun" w:hAnsi="Times New Roman"/>
          <w:b/>
          <w:noProof/>
          <w:lang w:bidi="ar-SA"/>
        </w:rPr>
        <w:t>1997,</w:t>
      </w:r>
      <w:r w:rsidRPr="00CF65FC">
        <w:rPr>
          <w:rFonts w:ascii="Times New Roman" w:eastAsia="SimSun" w:hAnsi="Times New Roman"/>
          <w:noProof/>
          <w:lang w:bidi="ar-SA"/>
        </w:rPr>
        <w:t xml:space="preserve"> 47, 572-577.</w:t>
      </w: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(46) Jaekel, U.; Zedelius, J.; Wilkes, H.; Musat, F. </w:t>
      </w:r>
      <w:r w:rsidRPr="00CF65FC">
        <w:rPr>
          <w:rFonts w:ascii="Times New Roman" w:eastAsia="SimSun" w:hAnsi="Times New Roman"/>
          <w:i/>
          <w:noProof/>
          <w:lang w:bidi="ar-SA"/>
        </w:rPr>
        <w:t xml:space="preserve">Front. Microbiol. </w:t>
      </w:r>
      <w:r w:rsidRPr="00CF65FC">
        <w:rPr>
          <w:rFonts w:ascii="Times New Roman" w:eastAsia="SimSun" w:hAnsi="Times New Roman"/>
          <w:b/>
          <w:noProof/>
          <w:lang w:bidi="ar-SA"/>
        </w:rPr>
        <w:t>2015,</w:t>
      </w:r>
      <w:r w:rsidRPr="00CF65FC">
        <w:rPr>
          <w:rFonts w:ascii="Times New Roman" w:eastAsia="SimSun" w:hAnsi="Times New Roman"/>
          <w:noProof/>
          <w:lang w:bidi="ar-SA"/>
        </w:rPr>
        <w:t xml:space="preserve"> 6.</w:t>
      </w: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lastRenderedPageBreak/>
        <w:t>(47) Tsukamoto, S.; Kato, H.; Hirota, H.; Fusetani, N.</w:t>
      </w:r>
      <w:r w:rsidRPr="00CF65FC">
        <w:rPr>
          <w:rFonts w:ascii="Times New Roman" w:eastAsia="SimSun" w:hAnsi="Times New Roman"/>
          <w:i/>
          <w:noProof/>
          <w:lang w:bidi="ar-SA"/>
        </w:rPr>
        <w:t xml:space="preserve"> Biofouling</w:t>
      </w:r>
      <w:r w:rsidRPr="00CF65FC">
        <w:rPr>
          <w:rFonts w:ascii="Times New Roman" w:eastAsia="SimSun" w:hAnsi="Times New Roman"/>
          <w:noProof/>
          <w:lang w:bidi="ar-SA"/>
        </w:rPr>
        <w:t xml:space="preserve"> </w:t>
      </w:r>
      <w:r w:rsidRPr="00CF65FC">
        <w:rPr>
          <w:rFonts w:ascii="Times New Roman" w:eastAsia="SimSun" w:hAnsi="Times New Roman"/>
          <w:b/>
          <w:noProof/>
          <w:lang w:bidi="ar-SA"/>
        </w:rPr>
        <w:t>1997</w:t>
      </w:r>
      <w:r w:rsidRPr="00CF65FC">
        <w:rPr>
          <w:rFonts w:ascii="Times New Roman" w:eastAsia="SimSun" w:hAnsi="Times New Roman"/>
          <w:noProof/>
          <w:lang w:bidi="ar-SA"/>
        </w:rPr>
        <w:t>, 11, 283-291.</w:t>
      </w: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(48) Gallucci, M.; Oliva, M.; Casero, C.; Dambolena, J.; Luna, A.; Zygadlo, J.; Demo, M. </w:t>
      </w:r>
      <w:r w:rsidRPr="00CF65FC">
        <w:rPr>
          <w:rFonts w:ascii="Times New Roman" w:eastAsia="SimSun" w:hAnsi="Times New Roman"/>
          <w:i/>
          <w:noProof/>
          <w:lang w:bidi="ar-SA"/>
        </w:rPr>
        <w:t xml:space="preserve">Flavour. Frag. J. </w:t>
      </w:r>
      <w:r w:rsidRPr="00CF65FC">
        <w:rPr>
          <w:rFonts w:ascii="Times New Roman" w:eastAsia="SimSun" w:hAnsi="Times New Roman"/>
          <w:b/>
          <w:noProof/>
          <w:lang w:bidi="ar-SA"/>
        </w:rPr>
        <w:t>2009,</w:t>
      </w:r>
      <w:r w:rsidRPr="00CF65FC">
        <w:rPr>
          <w:rFonts w:ascii="Times New Roman" w:eastAsia="SimSun" w:hAnsi="Times New Roman"/>
          <w:noProof/>
          <w:lang w:bidi="ar-SA"/>
        </w:rPr>
        <w:t xml:space="preserve"> 24, 348-354.</w:t>
      </w: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(49) Amaral, J.; Ekins, A.; Richards, S.; Knowles, R. </w:t>
      </w:r>
      <w:r w:rsidRPr="00CF65FC">
        <w:rPr>
          <w:rFonts w:ascii="Times New Roman" w:eastAsia="SimSun" w:hAnsi="Times New Roman"/>
          <w:i/>
          <w:noProof/>
          <w:lang w:bidi="ar-SA"/>
        </w:rPr>
        <w:t xml:space="preserve">Appl. Environ. Microbiol.  </w:t>
      </w:r>
      <w:r w:rsidRPr="00CF65FC">
        <w:rPr>
          <w:rFonts w:ascii="Times New Roman" w:eastAsia="SimSun" w:hAnsi="Times New Roman"/>
          <w:b/>
          <w:noProof/>
          <w:lang w:bidi="ar-SA"/>
        </w:rPr>
        <w:t>1998,</w:t>
      </w:r>
      <w:r w:rsidRPr="00CF65FC">
        <w:rPr>
          <w:rFonts w:ascii="Times New Roman" w:eastAsia="SimSun" w:hAnsi="Times New Roman"/>
          <w:noProof/>
          <w:lang w:bidi="ar-SA"/>
        </w:rPr>
        <w:t xml:space="preserve"> 64, 520-525.</w:t>
      </w: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(50) Andrews, R.; Parks, L.; Spence, K. </w:t>
      </w:r>
      <w:r w:rsidRPr="00CF65FC">
        <w:rPr>
          <w:rFonts w:ascii="Times New Roman" w:eastAsia="SimSun" w:hAnsi="Times New Roman"/>
          <w:i/>
          <w:noProof/>
          <w:lang w:bidi="ar-SA"/>
        </w:rPr>
        <w:t xml:space="preserve">Appl. Environ. Microbiol.  </w:t>
      </w:r>
      <w:r w:rsidRPr="00CF65FC">
        <w:rPr>
          <w:rFonts w:ascii="Times New Roman" w:eastAsia="SimSun" w:hAnsi="Times New Roman"/>
          <w:b/>
          <w:noProof/>
          <w:lang w:bidi="ar-SA"/>
        </w:rPr>
        <w:t>1980,</w:t>
      </w:r>
      <w:r w:rsidRPr="00CF65FC">
        <w:rPr>
          <w:rFonts w:ascii="Times New Roman" w:eastAsia="SimSun" w:hAnsi="Times New Roman"/>
          <w:noProof/>
          <w:lang w:bidi="ar-SA"/>
        </w:rPr>
        <w:t xml:space="preserve"> 40, 301-304.</w:t>
      </w: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(51) Avci, R.; Davis, B.; Wolfenden, M.; Beech, I.; Lucas, K.; Paul, D. </w:t>
      </w:r>
      <w:r w:rsidRPr="00CF65FC">
        <w:rPr>
          <w:rFonts w:ascii="Times New Roman" w:eastAsia="SimSun" w:hAnsi="Times New Roman"/>
          <w:i/>
          <w:noProof/>
          <w:lang w:bidi="ar-SA"/>
        </w:rPr>
        <w:t xml:space="preserve">Corros. Sci. </w:t>
      </w:r>
      <w:r w:rsidRPr="00CF65FC">
        <w:rPr>
          <w:rFonts w:ascii="Times New Roman" w:eastAsia="SimSun" w:hAnsi="Times New Roman"/>
          <w:b/>
          <w:noProof/>
          <w:lang w:bidi="ar-SA"/>
        </w:rPr>
        <w:t>2013,</w:t>
      </w:r>
      <w:r w:rsidRPr="00CF65FC">
        <w:rPr>
          <w:rFonts w:ascii="Times New Roman" w:eastAsia="SimSun" w:hAnsi="Times New Roman"/>
          <w:noProof/>
          <w:lang w:bidi="ar-SA"/>
        </w:rPr>
        <w:t xml:space="preserve"> 76, 267-274.</w:t>
      </w: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(52) Shinozaki, J.; Muto, I.; Omura, T.; Numata, M.; Hara, N. </w:t>
      </w:r>
      <w:r w:rsidRPr="00CF65FC">
        <w:rPr>
          <w:rFonts w:ascii="Times New Roman" w:eastAsia="SimSun" w:hAnsi="Times New Roman"/>
          <w:i/>
          <w:noProof/>
          <w:lang w:bidi="ar-SA"/>
        </w:rPr>
        <w:t xml:space="preserve">J. Electrochem. Soc. </w:t>
      </w:r>
      <w:r w:rsidRPr="00CF65FC">
        <w:rPr>
          <w:rFonts w:ascii="Times New Roman" w:eastAsia="SimSun" w:hAnsi="Times New Roman"/>
          <w:b/>
          <w:noProof/>
          <w:lang w:bidi="ar-SA"/>
        </w:rPr>
        <w:t>2011,</w:t>
      </w:r>
      <w:r w:rsidRPr="00CF65FC">
        <w:rPr>
          <w:rFonts w:ascii="Times New Roman" w:eastAsia="SimSun" w:hAnsi="Times New Roman"/>
          <w:noProof/>
          <w:lang w:bidi="ar-SA"/>
        </w:rPr>
        <w:t xml:space="preserve"> 158, C302-C309.</w:t>
      </w: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(53) Wranglen, G. </w:t>
      </w:r>
      <w:r w:rsidRPr="00CF65FC">
        <w:rPr>
          <w:rFonts w:ascii="Times New Roman" w:eastAsia="SimSun" w:hAnsi="Times New Roman"/>
          <w:i/>
          <w:noProof/>
          <w:lang w:bidi="ar-SA"/>
        </w:rPr>
        <w:t xml:space="preserve">Corros. Sci. </w:t>
      </w:r>
      <w:r w:rsidRPr="00CF65FC">
        <w:rPr>
          <w:rFonts w:ascii="Times New Roman" w:eastAsia="SimSun" w:hAnsi="Times New Roman"/>
          <w:b/>
          <w:noProof/>
          <w:lang w:bidi="ar-SA"/>
        </w:rPr>
        <w:t>1974,</w:t>
      </w:r>
      <w:r w:rsidRPr="00CF65FC">
        <w:rPr>
          <w:rFonts w:ascii="Times New Roman" w:eastAsia="SimSun" w:hAnsi="Times New Roman"/>
          <w:noProof/>
          <w:lang w:bidi="ar-SA"/>
        </w:rPr>
        <w:t xml:space="preserve"> 14, 331-349.</w:t>
      </w:r>
    </w:p>
    <w:p w:rsidR="00CF65FC" w:rsidRPr="00CF65FC" w:rsidRDefault="00CF65FC" w:rsidP="00E176A8">
      <w:pPr>
        <w:spacing w:line="240" w:lineRule="auto"/>
        <w:ind w:left="432" w:hanging="432"/>
        <w:rPr>
          <w:rFonts w:ascii="Times New Roman" w:eastAsia="SimSun" w:hAnsi="Times New Roman"/>
          <w:noProof/>
          <w:lang w:bidi="ar-SA"/>
        </w:rPr>
      </w:pPr>
    </w:p>
    <w:p w:rsidR="00CF65FC" w:rsidRDefault="00CF65FC" w:rsidP="00E176A8">
      <w:pPr>
        <w:spacing w:line="240" w:lineRule="auto"/>
        <w:ind w:left="432" w:hanging="432"/>
        <w:rPr>
          <w:rFonts w:ascii="Times New Roman" w:eastAsia="SimSun" w:hAnsi="Times New Roman"/>
          <w:noProof/>
          <w:lang w:bidi="ar-SA"/>
        </w:rPr>
      </w:pPr>
      <w:r w:rsidRPr="00CF65FC">
        <w:rPr>
          <w:rFonts w:ascii="Times New Roman" w:eastAsia="SimSun" w:hAnsi="Times New Roman"/>
          <w:noProof/>
          <w:lang w:bidi="ar-SA"/>
        </w:rPr>
        <w:t xml:space="preserve">(54) Bostic, D.; Burns, G.; Harvey, S. </w:t>
      </w:r>
      <w:r w:rsidRPr="00CF65FC">
        <w:rPr>
          <w:rFonts w:ascii="Times New Roman" w:eastAsia="SimSun" w:hAnsi="Times New Roman"/>
          <w:i/>
          <w:noProof/>
          <w:lang w:bidi="ar-SA"/>
        </w:rPr>
        <w:t xml:space="preserve">J. Chromatogr. A </w:t>
      </w:r>
      <w:r w:rsidRPr="00CF65FC">
        <w:rPr>
          <w:rFonts w:ascii="Times New Roman" w:eastAsia="SimSun" w:hAnsi="Times New Roman"/>
          <w:b/>
          <w:noProof/>
          <w:lang w:bidi="ar-SA"/>
        </w:rPr>
        <w:t>1992,</w:t>
      </w:r>
      <w:r w:rsidRPr="00CF65FC">
        <w:rPr>
          <w:rFonts w:ascii="Times New Roman" w:eastAsia="SimSun" w:hAnsi="Times New Roman"/>
          <w:noProof/>
          <w:lang w:bidi="ar-SA"/>
        </w:rPr>
        <w:t xml:space="preserve"> 602, 163-171.</w:t>
      </w:r>
    </w:p>
    <w:p w:rsidR="00C6061A" w:rsidRDefault="00C6061A" w:rsidP="00E176A8">
      <w:pPr>
        <w:spacing w:line="240" w:lineRule="auto"/>
        <w:ind w:left="432" w:hanging="432"/>
        <w:rPr>
          <w:rFonts w:ascii="Times New Roman" w:eastAsia="SimSun" w:hAnsi="Times New Roman"/>
          <w:noProof/>
          <w:lang w:bidi="ar-SA"/>
        </w:rPr>
      </w:pPr>
    </w:p>
    <w:p w:rsidR="00C6061A" w:rsidRDefault="00C6061A" w:rsidP="00E176A8">
      <w:pPr>
        <w:spacing w:line="240" w:lineRule="auto"/>
        <w:ind w:left="432" w:hanging="432"/>
        <w:rPr>
          <w:rFonts w:ascii="Times New Roman" w:eastAsia="SimSun" w:hAnsi="Times New Roman"/>
          <w:noProof/>
          <w:lang w:bidi="ar-SA"/>
        </w:rPr>
      </w:pPr>
    </w:p>
    <w:p w:rsidR="00C6061A" w:rsidRDefault="00C6061A" w:rsidP="00E176A8">
      <w:pPr>
        <w:spacing w:line="240" w:lineRule="auto"/>
        <w:ind w:left="432" w:hanging="432"/>
        <w:rPr>
          <w:rFonts w:ascii="Times New Roman" w:eastAsia="SimSun" w:hAnsi="Times New Roman"/>
          <w:noProof/>
          <w:lang w:bidi="ar-SA"/>
        </w:rPr>
      </w:pPr>
    </w:p>
    <w:p w:rsidR="00C6061A" w:rsidRDefault="00C6061A" w:rsidP="00E176A8">
      <w:pPr>
        <w:spacing w:line="240" w:lineRule="auto"/>
        <w:ind w:left="432" w:hanging="432"/>
        <w:rPr>
          <w:rFonts w:ascii="Times New Roman" w:eastAsia="SimSun" w:hAnsi="Times New Roman"/>
          <w:noProof/>
          <w:lang w:bidi="ar-SA"/>
        </w:rPr>
      </w:pPr>
    </w:p>
    <w:p w:rsidR="00C6061A" w:rsidRDefault="00C6061A" w:rsidP="00E176A8">
      <w:pPr>
        <w:spacing w:line="240" w:lineRule="auto"/>
        <w:ind w:left="432" w:hanging="432"/>
        <w:rPr>
          <w:rFonts w:ascii="Times New Roman" w:eastAsia="SimSun" w:hAnsi="Times New Roman"/>
          <w:noProof/>
          <w:lang w:bidi="ar-SA"/>
        </w:rPr>
      </w:pPr>
    </w:p>
    <w:p w:rsidR="00C6061A" w:rsidRPr="00CF65FC" w:rsidRDefault="00C6061A"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iCs/>
          <w:noProof/>
          <w:color w:val="000000"/>
          <w:lang w:bidi="ar-SA"/>
        </w:rPr>
      </w:pPr>
      <w:r w:rsidRPr="00CF65FC">
        <w:rPr>
          <w:rFonts w:ascii="Times New Roman" w:eastAsia="SimSun" w:hAnsi="Times New Roman"/>
          <w:iCs/>
          <w:noProof/>
          <w:color w:val="000000"/>
          <w:lang w:bidi="ar-SA"/>
        </w:rPr>
        <w:fldChar w:fldCharType="end"/>
      </w:r>
    </w:p>
    <w:p w:rsidR="00CF65FC" w:rsidRPr="00CF65FC" w:rsidRDefault="00CF65FC" w:rsidP="00E176A8">
      <w:pPr>
        <w:spacing w:line="240" w:lineRule="auto"/>
        <w:ind w:left="432" w:hanging="432"/>
        <w:rPr>
          <w:rFonts w:ascii="Times New Roman" w:eastAsia="SimSun" w:hAnsi="Times New Roman"/>
          <w:iCs/>
          <w:noProof/>
          <w:color w:val="000000"/>
          <w:lang w:bidi="ar-SA"/>
        </w:rPr>
      </w:pPr>
    </w:p>
    <w:p w:rsidR="00CF65FC" w:rsidRPr="00CF65FC" w:rsidRDefault="00CF65FC" w:rsidP="00E176A8">
      <w:pPr>
        <w:spacing w:line="240" w:lineRule="auto"/>
        <w:ind w:left="432" w:hanging="432"/>
        <w:rPr>
          <w:rFonts w:ascii="Times New Roman" w:eastAsia="SimSun" w:hAnsi="Times New Roman"/>
          <w:iCs/>
          <w:noProof/>
          <w:color w:val="000000"/>
          <w:lang w:bidi="ar-SA"/>
        </w:rPr>
      </w:pPr>
    </w:p>
    <w:p w:rsidR="00CF65FC" w:rsidRDefault="00CF65FC" w:rsidP="00E176A8">
      <w:pPr>
        <w:spacing w:line="240" w:lineRule="auto"/>
        <w:ind w:left="432" w:hanging="432"/>
        <w:rPr>
          <w:rFonts w:ascii="Times New Roman" w:eastAsia="SimSun" w:hAnsi="Times New Roman"/>
          <w:iCs/>
          <w:noProof/>
          <w:color w:val="000000"/>
          <w:lang w:eastAsia="zh-CN" w:bidi="ar-SA"/>
        </w:rPr>
      </w:pPr>
    </w:p>
    <w:p w:rsidR="00687045" w:rsidRPr="00CF65FC" w:rsidRDefault="00687045" w:rsidP="00E176A8">
      <w:pPr>
        <w:spacing w:line="240" w:lineRule="auto"/>
        <w:ind w:left="432" w:hanging="432"/>
        <w:rPr>
          <w:rFonts w:ascii="Times New Roman" w:eastAsia="SimSun" w:hAnsi="Times New Roman"/>
          <w:iCs/>
          <w:noProof/>
          <w:color w:val="000000"/>
          <w:lang w:eastAsia="zh-CN" w:bidi="ar-SA"/>
        </w:rPr>
      </w:pPr>
    </w:p>
    <w:p w:rsidR="00CF65FC" w:rsidRPr="00CF65FC" w:rsidRDefault="00CF65FC" w:rsidP="00E176A8">
      <w:pPr>
        <w:spacing w:line="240" w:lineRule="auto"/>
        <w:ind w:left="432" w:hanging="432"/>
        <w:rPr>
          <w:rFonts w:ascii="Times New Roman" w:eastAsia="SimSun" w:hAnsi="Times New Roman"/>
          <w:lang w:bidi="ar-SA"/>
        </w:rPr>
      </w:pPr>
    </w:p>
    <w:p w:rsidR="00CF65FC" w:rsidRPr="00CF65FC" w:rsidRDefault="00CF65FC" w:rsidP="00A56AC7">
      <w:pPr>
        <w:spacing w:line="240" w:lineRule="auto"/>
        <w:ind w:left="432" w:hanging="432"/>
        <w:jc w:val="center"/>
        <w:rPr>
          <w:rFonts w:ascii="Times New Roman" w:eastAsia="SimSun" w:hAnsi="Times New Roman"/>
          <w:b/>
          <w:color w:val="000000"/>
          <w:lang w:bidi="ar-SA"/>
        </w:rPr>
      </w:pPr>
      <w:r w:rsidRPr="00CF65FC">
        <w:rPr>
          <w:rFonts w:ascii="Times New Roman" w:eastAsia="SimSun" w:hAnsi="Times New Roman"/>
          <w:b/>
          <w:noProof/>
          <w:color w:val="000000"/>
          <w:lang w:eastAsia="zh-CN" w:bidi="ar-SA"/>
        </w:rPr>
        <w:lastRenderedPageBreak/>
        <w:drawing>
          <wp:inline distT="0" distB="0" distL="0" distR="0" wp14:anchorId="7C617A49" wp14:editId="429D5036">
            <wp:extent cx="3924300" cy="270510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8" cstate="print">
                      <a:extLst>
                        <a:ext uri="{28A0092B-C50C-407E-A947-70E740481C1C}">
                          <a14:useLocalDpi xmlns:a14="http://schemas.microsoft.com/office/drawing/2010/main" val="0"/>
                        </a:ext>
                      </a:extLst>
                    </a:blip>
                    <a:srcRect l="2628" t="4156" r="14060" b="445"/>
                    <a:stretch/>
                  </pic:blipFill>
                  <pic:spPr bwMode="auto">
                    <a:xfrm>
                      <a:off x="0" y="0"/>
                      <a:ext cx="3922573" cy="2703910"/>
                    </a:xfrm>
                    <a:prstGeom prst="rect">
                      <a:avLst/>
                    </a:prstGeom>
                    <a:noFill/>
                    <a:ln>
                      <a:noFill/>
                    </a:ln>
                    <a:extLst>
                      <a:ext uri="{53640926-AAD7-44D8-BBD7-CCE9431645EC}">
                        <a14:shadowObscured xmlns:a14="http://schemas.microsoft.com/office/drawing/2010/main"/>
                      </a:ext>
                    </a:extLst>
                  </pic:spPr>
                </pic:pic>
              </a:graphicData>
            </a:graphic>
          </wp:inline>
        </w:drawing>
      </w:r>
    </w:p>
    <w:p w:rsidR="00CF65FC" w:rsidRPr="00CF65FC" w:rsidRDefault="00CF65FC" w:rsidP="00A56AC7">
      <w:pPr>
        <w:spacing w:line="240" w:lineRule="auto"/>
        <w:rPr>
          <w:rFonts w:ascii="Times New Roman" w:eastAsia="SimSun" w:hAnsi="Times New Roman"/>
          <w:color w:val="000000"/>
          <w:lang w:bidi="ar-SA"/>
        </w:rPr>
      </w:pPr>
      <w:r w:rsidRPr="00CF65FC">
        <w:rPr>
          <w:rFonts w:ascii="Times New Roman" w:eastAsia="SimSun" w:hAnsi="Times New Roman"/>
          <w:b/>
          <w:color w:val="000000"/>
          <w:lang w:bidi="ar-SA"/>
        </w:rPr>
        <w:t>Figure 1</w:t>
      </w:r>
      <w:r w:rsidRPr="00CF65FC">
        <w:rPr>
          <w:rFonts w:ascii="Times New Roman" w:eastAsia="SimSun" w:hAnsi="Times New Roman"/>
          <w:color w:val="000000"/>
          <w:lang w:bidi="ar-SA"/>
        </w:rPr>
        <w:t xml:space="preserve"> Sulfate reduction in seawater incubations containing terpene dimer fuel (TDF). Three seawaters from Key West (KW), Gulf of Mexico (GoM) and San Diego Bay (SDB) were tested. </w:t>
      </w:r>
      <w:r w:rsidRPr="00CF65FC">
        <w:rPr>
          <w:rFonts w:ascii="Times New Roman" w:eastAsia="SimSun" w:hAnsi="Times New Roman"/>
          <w:noProof/>
          <w:color w:val="000000"/>
          <w:lang w:eastAsia="zh-CN" w:bidi="ar-SA"/>
        </w:rPr>
        <w:drawing>
          <wp:inline distT="0" distB="0" distL="0" distR="0" wp14:anchorId="281AEDAD" wp14:editId="2C1CD952">
            <wp:extent cx="172528" cy="159779"/>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84149" cy="170542"/>
                    </a:xfrm>
                    <a:prstGeom prst="rect">
                      <a:avLst/>
                    </a:prstGeom>
                    <a:noFill/>
                    <a:ln>
                      <a:noFill/>
                    </a:ln>
                  </pic:spPr>
                </pic:pic>
              </a:graphicData>
            </a:graphic>
          </wp:inline>
        </w:drawing>
      </w:r>
      <w:r w:rsidRPr="00CF65FC">
        <w:rPr>
          <w:rFonts w:ascii="Times New Roman" w:eastAsia="SimSun" w:hAnsi="Times New Roman"/>
          <w:color w:val="000000"/>
          <w:lang w:bidi="ar-SA"/>
        </w:rPr>
        <w:t xml:space="preserve">KW seawater + No TDF; </w:t>
      </w:r>
      <w:r w:rsidRPr="00CF65FC">
        <w:rPr>
          <w:rFonts w:ascii="Times New Roman" w:hAnsi="Times New Roman"/>
          <w:noProof/>
          <w:lang w:eastAsia="zh-CN" w:bidi="ar-SA"/>
        </w:rPr>
        <w:drawing>
          <wp:inline distT="0" distB="0" distL="0" distR="0" wp14:anchorId="69C9DF9A" wp14:editId="0093F55C">
            <wp:extent cx="113631" cy="158750"/>
            <wp:effectExtent l="0" t="0" r="1270" b="0"/>
            <wp:docPr id="64" name="Picture 64" descr="C:\Users\Renxing\AppData\Roaming\Tencent\Users\290053027\QQ\WinTemp\RichOle\CDQ1{9}X8IL@AD~2ZUZI1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Renxing\AppData\Roaming\Tencent\Users\290053027\QQ\WinTemp\RichOle\CDQ1{9}X8IL@AD~2ZUZI1AE.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15660" cy="161585"/>
                    </a:xfrm>
                    <a:prstGeom prst="rect">
                      <a:avLst/>
                    </a:prstGeom>
                    <a:noFill/>
                    <a:ln>
                      <a:noFill/>
                    </a:ln>
                  </pic:spPr>
                </pic:pic>
              </a:graphicData>
            </a:graphic>
          </wp:inline>
        </w:drawing>
      </w:r>
      <w:r w:rsidRPr="00CF65FC">
        <w:rPr>
          <w:rFonts w:ascii="Times New Roman" w:eastAsia="SimSun" w:hAnsi="Times New Roman"/>
          <w:color w:val="000000"/>
          <w:lang w:bidi="ar-SA"/>
        </w:rPr>
        <w:t xml:space="preserve"> KW seawater + TDF;</w:t>
      </w:r>
      <w:r w:rsidRPr="00CF65FC">
        <w:rPr>
          <w:rFonts w:ascii="Times New Roman" w:eastAsia="SimSun" w:hAnsi="Times New Roman"/>
          <w:noProof/>
          <w:color w:val="000000"/>
          <w:lang w:eastAsia="zh-CN" w:bidi="ar-SA"/>
        </w:rPr>
        <w:drawing>
          <wp:inline distT="0" distB="0" distL="0" distR="0" wp14:anchorId="473878CD" wp14:editId="5C7F3B05">
            <wp:extent cx="165100" cy="165100"/>
            <wp:effectExtent l="0" t="0" r="6350" b="635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66180" cy="166180"/>
                    </a:xfrm>
                    <a:prstGeom prst="rect">
                      <a:avLst/>
                    </a:prstGeom>
                    <a:noFill/>
                    <a:ln>
                      <a:noFill/>
                    </a:ln>
                  </pic:spPr>
                </pic:pic>
              </a:graphicData>
            </a:graphic>
          </wp:inline>
        </w:drawing>
      </w:r>
      <w:r w:rsidRPr="00CF65FC">
        <w:rPr>
          <w:rFonts w:ascii="Times New Roman" w:eastAsia="SimSun" w:hAnsi="Times New Roman"/>
          <w:color w:val="000000"/>
          <w:lang w:bidi="ar-SA"/>
        </w:rPr>
        <w:t>Sterile KW seawater + TDF;</w:t>
      </w:r>
      <w:r w:rsidRPr="00CF65FC">
        <w:rPr>
          <w:rFonts w:ascii="Times New Roman" w:eastAsia="SimSun" w:hAnsi="Times New Roman"/>
          <w:color w:val="000000"/>
          <w:sz w:val="32"/>
          <w:szCs w:val="32"/>
          <w:lang w:bidi="ar-SA"/>
        </w:rPr>
        <w:t>○</w:t>
      </w:r>
      <w:r w:rsidRPr="00CF65FC">
        <w:rPr>
          <w:rFonts w:ascii="Times New Roman" w:eastAsia="SimSun" w:hAnsi="Times New Roman"/>
          <w:color w:val="000000"/>
          <w:lang w:bidi="ar-SA"/>
        </w:rPr>
        <w:t xml:space="preserve"> SDB seawater + No TDF;</w:t>
      </w:r>
      <w:r w:rsidRPr="00CF65FC">
        <w:rPr>
          <w:rFonts w:ascii="Times New Roman" w:eastAsia="SimSun" w:hAnsi="Times New Roman"/>
          <w:color w:val="000000"/>
          <w:sz w:val="32"/>
          <w:szCs w:val="32"/>
          <w:lang w:bidi="ar-SA"/>
        </w:rPr>
        <w:t xml:space="preserve">□ </w:t>
      </w:r>
      <w:r w:rsidRPr="00CF65FC">
        <w:rPr>
          <w:rFonts w:ascii="Times New Roman" w:eastAsia="SimSun" w:hAnsi="Times New Roman"/>
          <w:color w:val="000000"/>
          <w:lang w:bidi="ar-SA"/>
        </w:rPr>
        <w:t xml:space="preserve">SDB seawater + TDF; </w:t>
      </w:r>
      <w:r w:rsidRPr="00CF65FC">
        <w:rPr>
          <w:rFonts w:ascii="Times New Roman" w:eastAsia="SimSun" w:hAnsi="Times New Roman"/>
          <w:color w:val="000000"/>
          <w:sz w:val="32"/>
          <w:szCs w:val="32"/>
          <w:lang w:bidi="ar-SA"/>
        </w:rPr>
        <w:t>∆</w:t>
      </w:r>
      <w:r w:rsidRPr="00CF65FC">
        <w:rPr>
          <w:rFonts w:ascii="Times New Roman" w:eastAsia="SimSun" w:hAnsi="Times New Roman"/>
          <w:color w:val="000000"/>
          <w:lang w:bidi="ar-SA"/>
        </w:rPr>
        <w:t xml:space="preserve"> Sterile SDB seawater + TDF; </w:t>
      </w:r>
      <w:r w:rsidRPr="00CF65FC">
        <w:rPr>
          <w:rFonts w:ascii="Times New Roman" w:eastAsia="SimSun" w:hAnsi="Times New Roman"/>
          <w:color w:val="000000"/>
          <w:sz w:val="32"/>
          <w:szCs w:val="32"/>
          <w:lang w:bidi="ar-SA"/>
        </w:rPr>
        <w:t>●</w:t>
      </w:r>
      <w:r w:rsidRPr="00CF65FC">
        <w:rPr>
          <w:rFonts w:ascii="Times New Roman" w:eastAsia="SimSun" w:hAnsi="Times New Roman"/>
          <w:color w:val="000000"/>
          <w:lang w:bidi="ar-SA"/>
        </w:rPr>
        <w:t xml:space="preserve"> GoM seawater + No TDF; </w:t>
      </w:r>
      <w:r w:rsidRPr="00CF65FC">
        <w:rPr>
          <w:rFonts w:ascii="Times New Roman" w:eastAsia="SimSun" w:hAnsi="Times New Roman"/>
          <w:color w:val="000000"/>
          <w:sz w:val="32"/>
          <w:szCs w:val="32"/>
          <w:lang w:bidi="ar-SA"/>
        </w:rPr>
        <w:t>■</w:t>
      </w:r>
      <w:r w:rsidRPr="00CF65FC">
        <w:rPr>
          <w:rFonts w:ascii="Times New Roman" w:eastAsia="SimSun" w:hAnsi="Times New Roman"/>
          <w:color w:val="000000"/>
          <w:lang w:bidi="ar-SA"/>
        </w:rPr>
        <w:t xml:space="preserve"> GoM seawater + TDF; </w:t>
      </w:r>
      <w:r w:rsidRPr="00CF65FC">
        <w:rPr>
          <w:rFonts w:ascii="Times New Roman" w:eastAsia="SimSun" w:hAnsi="Times New Roman"/>
          <w:color w:val="000000"/>
          <w:sz w:val="28"/>
          <w:szCs w:val="28"/>
          <w:lang w:bidi="ar-SA"/>
        </w:rPr>
        <w:t>▲</w:t>
      </w:r>
      <w:r w:rsidRPr="00CF65FC">
        <w:rPr>
          <w:rFonts w:ascii="Times New Roman" w:eastAsia="SimSun" w:hAnsi="Times New Roman"/>
          <w:color w:val="000000"/>
          <w:lang w:bidi="ar-SA"/>
        </w:rPr>
        <w:t xml:space="preserve"> Sterile GoM seawater + TDF. Note: Sediment was included in SDB incubations. </w:t>
      </w:r>
    </w:p>
    <w:p w:rsidR="00CF65FC" w:rsidRPr="00CF65FC" w:rsidRDefault="00CF65FC" w:rsidP="00E176A8">
      <w:pPr>
        <w:spacing w:line="240" w:lineRule="auto"/>
        <w:ind w:left="432" w:hanging="432"/>
        <w:rPr>
          <w:rFonts w:ascii="Times New Roman" w:eastAsia="SimSun" w:hAnsi="Times New Roman"/>
          <w:color w:val="000000"/>
          <w:lang w:bidi="ar-SA"/>
        </w:rPr>
      </w:pPr>
    </w:p>
    <w:p w:rsidR="00CF65FC" w:rsidRPr="00CF65FC" w:rsidRDefault="00CF65FC" w:rsidP="00E176A8">
      <w:pPr>
        <w:spacing w:line="240" w:lineRule="auto"/>
        <w:ind w:left="432" w:hanging="432"/>
        <w:rPr>
          <w:rFonts w:ascii="Times New Roman" w:eastAsia="SimSun" w:hAnsi="Times New Roman"/>
          <w:color w:val="000000"/>
          <w:lang w:bidi="ar-SA"/>
        </w:rPr>
      </w:pPr>
    </w:p>
    <w:p w:rsidR="00CF65FC" w:rsidRPr="00CF65FC" w:rsidRDefault="00CF65FC" w:rsidP="00E176A8">
      <w:pPr>
        <w:spacing w:line="240" w:lineRule="auto"/>
        <w:ind w:left="432" w:hanging="432"/>
        <w:rPr>
          <w:rFonts w:ascii="Times New Roman" w:eastAsia="SimSun" w:hAnsi="Times New Roman"/>
          <w:color w:val="000000"/>
          <w:lang w:bidi="ar-SA"/>
        </w:rPr>
      </w:pPr>
    </w:p>
    <w:p w:rsidR="00CF65FC" w:rsidRPr="00CF65FC" w:rsidRDefault="00CF65FC" w:rsidP="00A56AC7">
      <w:pPr>
        <w:spacing w:line="240" w:lineRule="auto"/>
        <w:ind w:left="432" w:hanging="432"/>
        <w:jc w:val="center"/>
        <w:rPr>
          <w:rFonts w:ascii="Times New Roman" w:eastAsia="SimSun" w:hAnsi="Times New Roman"/>
          <w:lang w:bidi="ar-SA"/>
        </w:rPr>
      </w:pPr>
      <w:r w:rsidRPr="00CF65FC">
        <w:rPr>
          <w:rFonts w:ascii="Times New Roman" w:eastAsia="SimSun" w:hAnsi="Times New Roman"/>
          <w:noProof/>
          <w:lang w:eastAsia="zh-CN" w:bidi="ar-SA"/>
        </w:rPr>
        <w:lastRenderedPageBreak/>
        <w:drawing>
          <wp:inline distT="0" distB="0" distL="0" distR="0" wp14:anchorId="18081F5D" wp14:editId="0AA7DF85">
            <wp:extent cx="4838700" cy="4719112"/>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9" cstate="print">
                      <a:extLst>
                        <a:ext uri="{28A0092B-C50C-407E-A947-70E740481C1C}">
                          <a14:useLocalDpi xmlns:a14="http://schemas.microsoft.com/office/drawing/2010/main" val="0"/>
                        </a:ext>
                      </a:extLst>
                    </a:blip>
                    <a:srcRect l="4325" t="7518" r="884" b="2796"/>
                    <a:stretch/>
                  </pic:blipFill>
                  <pic:spPr bwMode="auto">
                    <a:xfrm>
                      <a:off x="0" y="0"/>
                      <a:ext cx="4842883" cy="4723191"/>
                    </a:xfrm>
                    <a:prstGeom prst="rect">
                      <a:avLst/>
                    </a:prstGeom>
                    <a:noFill/>
                    <a:ln>
                      <a:noFill/>
                    </a:ln>
                    <a:extLst>
                      <a:ext uri="{53640926-AAD7-44D8-BBD7-CCE9431645EC}">
                        <a14:shadowObscured xmlns:a14="http://schemas.microsoft.com/office/drawing/2010/main"/>
                      </a:ext>
                    </a:extLst>
                  </pic:spPr>
                </pic:pic>
              </a:graphicData>
            </a:graphic>
          </wp:inline>
        </w:drawing>
      </w:r>
    </w:p>
    <w:p w:rsidR="00CF65FC" w:rsidRPr="00CF65FC" w:rsidRDefault="00A56AC7" w:rsidP="00A56AC7">
      <w:pPr>
        <w:spacing w:line="240" w:lineRule="auto"/>
        <w:rPr>
          <w:rFonts w:ascii="Times New Roman" w:eastAsia="SimSun" w:hAnsi="Times New Roman"/>
          <w:lang w:bidi="ar-SA"/>
        </w:rPr>
      </w:pPr>
      <w:r>
        <w:rPr>
          <w:rFonts w:ascii="Times New Roman" w:eastAsia="SimSun" w:hAnsi="Times New Roman"/>
          <w:b/>
          <w:lang w:bidi="ar-SA"/>
        </w:rPr>
        <w:t>Figure 2</w:t>
      </w:r>
      <w:r w:rsidR="00CF65FC" w:rsidRPr="00CF65FC">
        <w:rPr>
          <w:rFonts w:ascii="Times New Roman" w:eastAsia="SimSun" w:hAnsi="Times New Roman"/>
          <w:lang w:bidi="ar-SA"/>
        </w:rPr>
        <w:t xml:space="preserve"> (A) Gas chromatography profile of TDF blend containing </w:t>
      </w:r>
      <w:r w:rsidR="00DC13C7" w:rsidRPr="00DC13C7">
        <w:rPr>
          <w:rFonts w:ascii="Times New Roman" w:eastAsia="SimSun" w:hAnsi="Times New Roman"/>
          <w:i/>
          <w:lang w:bidi="ar-SA"/>
        </w:rPr>
        <w:t>n</w:t>
      </w:r>
      <w:r w:rsidR="00DC13C7">
        <w:rPr>
          <w:rFonts w:ascii="Times New Roman" w:eastAsia="SimSun" w:hAnsi="Times New Roman"/>
          <w:lang w:bidi="ar-SA"/>
        </w:rPr>
        <w:t>-</w:t>
      </w:r>
      <w:r w:rsidR="00CF65FC" w:rsidRPr="00CF65FC">
        <w:rPr>
          <w:rFonts w:ascii="Times New Roman" w:eastAsia="SimSun" w:hAnsi="Times New Roman"/>
          <w:lang w:bidi="ar-SA"/>
        </w:rPr>
        <w:t xml:space="preserve">alkanes extracted from KW incubations with addition of </w:t>
      </w:r>
      <w:r w:rsidR="00CF65FC" w:rsidRPr="00CF65FC">
        <w:rPr>
          <w:rFonts w:ascii="Times New Roman" w:eastAsia="SimSun" w:hAnsi="Times New Roman"/>
          <w:i/>
          <w:color w:val="000000"/>
          <w:lang w:bidi="ar-SA"/>
        </w:rPr>
        <w:t xml:space="preserve">D. alkanexedens </w:t>
      </w:r>
      <w:r w:rsidR="00CF65FC" w:rsidRPr="00CF65FC">
        <w:rPr>
          <w:rFonts w:ascii="Times New Roman" w:eastAsia="SimSun" w:hAnsi="Times New Roman"/>
          <w:color w:val="000000"/>
          <w:lang w:bidi="ar-SA"/>
        </w:rPr>
        <w:t>strain ALDC</w:t>
      </w:r>
      <w:r w:rsidR="004D1B65" w:rsidRPr="004C2AA5">
        <w:rPr>
          <w:rFonts w:ascii="Times New Roman" w:eastAsia="SimSun" w:hAnsi="Times New Roman"/>
          <w:vertAlign w:val="superscript"/>
          <w:lang w:bidi="ar-SA"/>
        </w:rPr>
        <w:t>T</w:t>
      </w:r>
      <w:r w:rsidR="00CF65FC" w:rsidRPr="00CF65FC">
        <w:rPr>
          <w:rFonts w:ascii="Times New Roman" w:eastAsia="SimSun" w:hAnsi="Times New Roman"/>
          <w:lang w:bidi="ar-SA"/>
        </w:rPr>
        <w:t xml:space="preserve"> and </w:t>
      </w:r>
      <w:r w:rsidR="00DC13C7" w:rsidRPr="00DB0055">
        <w:rPr>
          <w:rFonts w:ascii="Times New Roman" w:eastAsia="SimSun" w:hAnsi="Times New Roman"/>
          <w:i/>
          <w:color w:val="000000"/>
          <w:lang w:eastAsia="zh-CN" w:bidi="ar-SA"/>
        </w:rPr>
        <w:t>n</w:t>
      </w:r>
      <w:r w:rsidR="00DC13C7">
        <w:rPr>
          <w:rFonts w:ascii="Times New Roman" w:eastAsia="SimSun" w:hAnsi="Times New Roman"/>
          <w:color w:val="000000"/>
          <w:lang w:eastAsia="zh-CN" w:bidi="ar-SA"/>
        </w:rPr>
        <w:t>-alkanes</w:t>
      </w:r>
      <w:r w:rsidR="00DC13C7" w:rsidRPr="00CF65FC">
        <w:rPr>
          <w:rFonts w:ascii="Times New Roman" w:eastAsia="SimSun" w:hAnsi="Times New Roman"/>
          <w:lang w:eastAsia="zh-CN" w:bidi="ar-SA"/>
        </w:rPr>
        <w:t xml:space="preserve"> (C</w:t>
      </w:r>
      <w:r w:rsidR="00DC13C7" w:rsidRPr="00DB0055">
        <w:rPr>
          <w:rFonts w:ascii="Times New Roman" w:eastAsia="SimSun" w:hAnsi="Times New Roman"/>
          <w:vertAlign w:val="subscript"/>
          <w:lang w:eastAsia="zh-CN" w:bidi="ar-SA"/>
        </w:rPr>
        <w:t>6</w:t>
      </w:r>
      <w:r w:rsidR="00DC13C7" w:rsidRPr="00CF65FC">
        <w:rPr>
          <w:rFonts w:ascii="Times New Roman" w:eastAsia="SimSun" w:hAnsi="Times New Roman"/>
          <w:lang w:eastAsia="zh-CN" w:bidi="ar-SA"/>
        </w:rPr>
        <w:t>-C</w:t>
      </w:r>
      <w:r w:rsidR="00DC13C7" w:rsidRPr="00DB0055">
        <w:rPr>
          <w:rFonts w:ascii="Times New Roman" w:eastAsia="SimSun" w:hAnsi="Times New Roman"/>
          <w:vertAlign w:val="subscript"/>
          <w:lang w:eastAsia="zh-CN" w:bidi="ar-SA"/>
        </w:rPr>
        <w:t>12</w:t>
      </w:r>
      <w:r w:rsidR="00DC13C7">
        <w:rPr>
          <w:rFonts w:ascii="Times New Roman" w:eastAsia="SimSun" w:hAnsi="Times New Roman"/>
          <w:lang w:eastAsia="zh-CN" w:bidi="ar-SA"/>
        </w:rPr>
        <w:t>)</w:t>
      </w:r>
      <w:r w:rsidR="00CF65FC" w:rsidRPr="00CF65FC">
        <w:rPr>
          <w:rFonts w:ascii="Times New Roman" w:eastAsia="SimSun" w:hAnsi="Times New Roman"/>
          <w:lang w:bidi="ar-SA"/>
        </w:rPr>
        <w:t xml:space="preserve">. Sterile (black): </w:t>
      </w:r>
      <w:r w:rsidR="00CF65FC" w:rsidRPr="00CF65FC">
        <w:rPr>
          <w:rFonts w:ascii="Times New Roman" w:eastAsia="SimSun" w:hAnsi="Times New Roman"/>
          <w:color w:val="000000"/>
          <w:lang w:bidi="ar-SA"/>
        </w:rPr>
        <w:t xml:space="preserve">Sterile KW seawater + Sterile </w:t>
      </w:r>
      <w:r w:rsidR="00CF65FC" w:rsidRPr="00CF65FC">
        <w:rPr>
          <w:rFonts w:ascii="Times New Roman" w:eastAsia="SimSun" w:hAnsi="Times New Roman"/>
          <w:i/>
          <w:color w:val="000000"/>
          <w:lang w:bidi="ar-SA"/>
        </w:rPr>
        <w:t xml:space="preserve">D. alkanexedens </w:t>
      </w:r>
      <w:r w:rsidR="00CF65FC" w:rsidRPr="00CF65FC">
        <w:rPr>
          <w:rFonts w:ascii="Times New Roman" w:eastAsia="SimSun" w:hAnsi="Times New Roman"/>
          <w:color w:val="000000"/>
          <w:lang w:bidi="ar-SA"/>
        </w:rPr>
        <w:t>strain ALDC</w:t>
      </w:r>
      <w:r w:rsidR="004D1B65" w:rsidRPr="004C2AA5">
        <w:rPr>
          <w:rFonts w:ascii="Times New Roman" w:eastAsia="SimSun" w:hAnsi="Times New Roman"/>
          <w:vertAlign w:val="superscript"/>
          <w:lang w:bidi="ar-SA"/>
        </w:rPr>
        <w:t>T</w:t>
      </w:r>
      <w:r w:rsidR="00CF65FC" w:rsidRPr="00CF65FC">
        <w:rPr>
          <w:rFonts w:ascii="Times New Roman" w:eastAsia="SimSun" w:hAnsi="Times New Roman"/>
          <w:color w:val="000000"/>
          <w:lang w:bidi="ar-SA"/>
        </w:rPr>
        <w:t xml:space="preserve"> + TDF + </w:t>
      </w:r>
      <w:r w:rsidR="00690856" w:rsidRPr="00DB0055">
        <w:rPr>
          <w:rFonts w:ascii="Times New Roman" w:eastAsia="SimSun" w:hAnsi="Times New Roman"/>
          <w:i/>
          <w:color w:val="000000"/>
          <w:lang w:eastAsia="zh-CN" w:bidi="ar-SA"/>
        </w:rPr>
        <w:t>n</w:t>
      </w:r>
      <w:r w:rsidR="00690856">
        <w:rPr>
          <w:rFonts w:ascii="Times New Roman" w:eastAsia="SimSun" w:hAnsi="Times New Roman"/>
          <w:color w:val="000000"/>
          <w:lang w:eastAsia="zh-CN" w:bidi="ar-SA"/>
        </w:rPr>
        <w:t>-</w:t>
      </w:r>
      <w:r w:rsidR="00690856" w:rsidRPr="00CF65FC">
        <w:rPr>
          <w:rFonts w:ascii="Times New Roman" w:eastAsia="SimSun" w:hAnsi="Times New Roman"/>
          <w:color w:val="000000"/>
          <w:lang w:eastAsia="zh-CN" w:bidi="ar-SA"/>
        </w:rPr>
        <w:t>alkanes</w:t>
      </w:r>
      <w:r w:rsidR="00CF65FC" w:rsidRPr="00CF65FC">
        <w:rPr>
          <w:rFonts w:ascii="Times New Roman" w:eastAsia="SimSun" w:hAnsi="Times New Roman"/>
          <w:color w:val="000000"/>
          <w:lang w:bidi="ar-SA"/>
        </w:rPr>
        <w:t xml:space="preserve">; and Non-sterile (red): KW seawater + </w:t>
      </w:r>
      <w:r w:rsidR="00CF65FC" w:rsidRPr="00CF65FC">
        <w:rPr>
          <w:rFonts w:ascii="Times New Roman" w:eastAsia="SimSun" w:hAnsi="Times New Roman"/>
          <w:i/>
          <w:color w:val="000000"/>
          <w:lang w:bidi="ar-SA"/>
        </w:rPr>
        <w:t xml:space="preserve">D. alkanexedens </w:t>
      </w:r>
      <w:r w:rsidR="00CF65FC" w:rsidRPr="00CF65FC">
        <w:rPr>
          <w:rFonts w:ascii="Times New Roman" w:eastAsia="SimSun" w:hAnsi="Times New Roman"/>
          <w:color w:val="000000"/>
          <w:lang w:bidi="ar-SA"/>
        </w:rPr>
        <w:t>strain ALDC</w:t>
      </w:r>
      <w:r w:rsidR="004D1B65" w:rsidRPr="004C2AA5">
        <w:rPr>
          <w:rFonts w:ascii="Times New Roman" w:eastAsia="SimSun" w:hAnsi="Times New Roman"/>
          <w:vertAlign w:val="superscript"/>
          <w:lang w:bidi="ar-SA"/>
        </w:rPr>
        <w:t>T</w:t>
      </w:r>
      <w:r w:rsidR="00CF65FC" w:rsidRPr="00CF65FC">
        <w:rPr>
          <w:rFonts w:ascii="Times New Roman" w:eastAsia="SimSun" w:hAnsi="Times New Roman"/>
          <w:color w:val="000000"/>
          <w:lang w:bidi="ar-SA"/>
        </w:rPr>
        <w:t xml:space="preserve"> + TDF + </w:t>
      </w:r>
      <w:r w:rsidR="00690856" w:rsidRPr="00DB0055">
        <w:rPr>
          <w:rFonts w:ascii="Times New Roman" w:eastAsia="SimSun" w:hAnsi="Times New Roman"/>
          <w:i/>
          <w:color w:val="000000"/>
          <w:lang w:eastAsia="zh-CN" w:bidi="ar-SA"/>
        </w:rPr>
        <w:t>n</w:t>
      </w:r>
      <w:r w:rsidR="00690856">
        <w:rPr>
          <w:rFonts w:ascii="Times New Roman" w:eastAsia="SimSun" w:hAnsi="Times New Roman"/>
          <w:color w:val="000000"/>
          <w:lang w:eastAsia="zh-CN" w:bidi="ar-SA"/>
        </w:rPr>
        <w:t>-</w:t>
      </w:r>
      <w:r w:rsidR="00690856" w:rsidRPr="00CF65FC">
        <w:rPr>
          <w:rFonts w:ascii="Times New Roman" w:eastAsia="SimSun" w:hAnsi="Times New Roman"/>
          <w:color w:val="000000"/>
          <w:lang w:eastAsia="zh-CN" w:bidi="ar-SA"/>
        </w:rPr>
        <w:t>alkanes</w:t>
      </w:r>
      <w:r w:rsidR="00CF65FC" w:rsidRPr="00CF65FC">
        <w:rPr>
          <w:rFonts w:ascii="Times New Roman" w:eastAsia="SimSun" w:hAnsi="Times New Roman"/>
          <w:color w:val="000000"/>
          <w:lang w:bidi="ar-SA"/>
        </w:rPr>
        <w:t xml:space="preserve">.  </w:t>
      </w:r>
      <w:r w:rsidR="00CF65FC" w:rsidRPr="00CF65FC">
        <w:rPr>
          <w:rFonts w:ascii="Times New Roman" w:eastAsia="SimSun" w:hAnsi="Times New Roman"/>
          <w:lang w:bidi="ar-SA"/>
        </w:rPr>
        <w:t>(B) Extracted profile of alkylsuccinates sharing the distinctive fragment ion a</w:t>
      </w:r>
      <w:r w:rsidR="00690856">
        <w:rPr>
          <w:rFonts w:ascii="Times New Roman" w:eastAsia="SimSun" w:hAnsi="Times New Roman"/>
          <w:lang w:bidi="ar-SA"/>
        </w:rPr>
        <w:t>t m/z 262</w:t>
      </w:r>
      <w:r w:rsidR="00690856" w:rsidRPr="00690856">
        <w:rPr>
          <w:rFonts w:ascii="Times New Roman" w:eastAsia="SimSun" w:hAnsi="Times New Roman"/>
          <w:vertAlign w:val="superscript"/>
          <w:lang w:bidi="ar-SA"/>
        </w:rPr>
        <w:t>39</w:t>
      </w:r>
      <w:r w:rsidR="00CF65FC" w:rsidRPr="00CF65FC">
        <w:rPr>
          <w:rFonts w:ascii="Times New Roman" w:eastAsia="SimSun" w:hAnsi="Times New Roman"/>
          <w:lang w:bidi="ar-SA"/>
        </w:rPr>
        <w:t>. C6-C12 on top of the peaks in Figure (B) represent</w:t>
      </w:r>
      <w:r w:rsidR="00E03B99">
        <w:rPr>
          <w:rFonts w:ascii="Times New Roman" w:eastAsia="SimSun" w:hAnsi="Times New Roman"/>
          <w:lang w:bidi="ar-SA"/>
        </w:rPr>
        <w:t>s</w:t>
      </w:r>
      <w:r w:rsidR="00CF65FC" w:rsidRPr="00CF65FC">
        <w:rPr>
          <w:rFonts w:ascii="Times New Roman" w:eastAsia="SimSun" w:hAnsi="Times New Roman"/>
          <w:lang w:bidi="ar-SA"/>
        </w:rPr>
        <w:t xml:space="preserve"> the corresponding alkylsuccinates derived from </w:t>
      </w:r>
      <w:r w:rsidR="00690856" w:rsidRPr="00DB0055">
        <w:rPr>
          <w:rFonts w:ascii="Times New Roman" w:eastAsia="SimSun" w:hAnsi="Times New Roman"/>
          <w:i/>
          <w:color w:val="000000"/>
          <w:lang w:eastAsia="zh-CN" w:bidi="ar-SA"/>
        </w:rPr>
        <w:t>n</w:t>
      </w:r>
      <w:r w:rsidR="00690856">
        <w:rPr>
          <w:rFonts w:ascii="Times New Roman" w:eastAsia="SimSun" w:hAnsi="Times New Roman"/>
          <w:color w:val="000000"/>
          <w:lang w:eastAsia="zh-CN" w:bidi="ar-SA"/>
        </w:rPr>
        <w:t>-</w:t>
      </w:r>
      <w:r w:rsidR="00690856" w:rsidRPr="00CF65FC">
        <w:rPr>
          <w:rFonts w:ascii="Times New Roman" w:eastAsia="SimSun" w:hAnsi="Times New Roman"/>
          <w:color w:val="000000"/>
          <w:lang w:eastAsia="zh-CN" w:bidi="ar-SA"/>
        </w:rPr>
        <w:t>alkanes</w:t>
      </w:r>
      <w:r w:rsidR="00CF65FC" w:rsidRPr="00CF65FC">
        <w:rPr>
          <w:rFonts w:ascii="Times New Roman" w:eastAsia="SimSun" w:hAnsi="Times New Roman"/>
          <w:lang w:bidi="ar-SA"/>
        </w:rPr>
        <w:t xml:space="preserve"> with carbon chain length from 6 to 12. </w:t>
      </w:r>
    </w:p>
    <w:p w:rsidR="00CF65FC" w:rsidRPr="00CF65FC" w:rsidRDefault="00CF65FC" w:rsidP="00A56AC7">
      <w:pPr>
        <w:spacing w:line="240" w:lineRule="auto"/>
        <w:ind w:left="432" w:hanging="432"/>
        <w:jc w:val="center"/>
        <w:rPr>
          <w:rFonts w:ascii="Times New Roman" w:eastAsia="SimSun" w:hAnsi="Times New Roman"/>
          <w:lang w:bidi="ar-SA"/>
        </w:rPr>
      </w:pPr>
      <w:r w:rsidRPr="00CF65FC">
        <w:rPr>
          <w:rFonts w:ascii="Times New Roman" w:eastAsia="SimSun" w:hAnsi="Times New Roman"/>
          <w:noProof/>
          <w:lang w:eastAsia="zh-CN" w:bidi="ar-SA"/>
        </w:rPr>
        <w:lastRenderedPageBreak/>
        <w:drawing>
          <wp:inline distT="0" distB="0" distL="0" distR="0" wp14:anchorId="6536B5A6" wp14:editId="7EE39451">
            <wp:extent cx="3848100" cy="3303603"/>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845473" cy="3301348"/>
                    </a:xfrm>
                    <a:prstGeom prst="rect">
                      <a:avLst/>
                    </a:prstGeom>
                    <a:noFill/>
                    <a:ln>
                      <a:noFill/>
                    </a:ln>
                  </pic:spPr>
                </pic:pic>
              </a:graphicData>
            </a:graphic>
          </wp:inline>
        </w:drawing>
      </w:r>
    </w:p>
    <w:p w:rsidR="00CF65FC" w:rsidRPr="00CF65FC" w:rsidRDefault="00CF65FC" w:rsidP="00A56AC7">
      <w:pPr>
        <w:spacing w:line="240" w:lineRule="auto"/>
        <w:rPr>
          <w:rFonts w:ascii="Times New Roman" w:eastAsia="SimSun" w:hAnsi="Times New Roman"/>
          <w:lang w:bidi="ar-SA"/>
        </w:rPr>
      </w:pPr>
      <w:r w:rsidRPr="00CF65FC">
        <w:rPr>
          <w:rFonts w:ascii="Times New Roman" w:eastAsia="SimSun" w:hAnsi="Times New Roman"/>
          <w:b/>
          <w:lang w:bidi="ar-SA"/>
        </w:rPr>
        <w:t>Figure 3</w:t>
      </w:r>
      <w:r w:rsidRPr="00CF65FC">
        <w:rPr>
          <w:rFonts w:ascii="Times New Roman" w:eastAsia="SimSun" w:hAnsi="Times New Roman"/>
          <w:lang w:bidi="ar-SA"/>
        </w:rPr>
        <w:t xml:space="preserve"> (A) Weight loss and (B) number of pits in incubations with KW, GoM and SDB seawaters. The clear bars in Figures (A) and (B) represent the fuel-unamended control with no addition of </w:t>
      </w:r>
      <w:r w:rsidRPr="00CF65FC">
        <w:rPr>
          <w:rFonts w:ascii="Times New Roman" w:eastAsia="SimSun" w:hAnsi="Times New Roman"/>
          <w:color w:val="000000"/>
          <w:lang w:bidi="ar-SA"/>
        </w:rPr>
        <w:t>TDF</w:t>
      </w:r>
      <w:r w:rsidRPr="00CF65FC">
        <w:rPr>
          <w:rFonts w:ascii="Times New Roman" w:eastAsia="SimSun" w:hAnsi="Times New Roman"/>
          <w:lang w:bidi="ar-SA"/>
        </w:rPr>
        <w:t>; The black bars in Figures (A) and (B) are the experimental groups with amendment of TDF; and the grey bars in Figures (A) and (B) indicate the corresponding sterile control (autoclaved seawater/sediment) with amendment of TDF.</w:t>
      </w:r>
    </w:p>
    <w:p w:rsidR="00CF65FC" w:rsidRPr="00CF65FC" w:rsidRDefault="00CF65FC" w:rsidP="00E176A8">
      <w:pPr>
        <w:spacing w:line="240" w:lineRule="auto"/>
        <w:ind w:left="432" w:hanging="432"/>
        <w:rPr>
          <w:rFonts w:ascii="Times New Roman" w:eastAsia="SimSun" w:hAnsi="Times New Roman"/>
          <w:lang w:bidi="ar-SA"/>
        </w:rPr>
      </w:pPr>
    </w:p>
    <w:p w:rsidR="00CF65FC" w:rsidRPr="00CF65FC" w:rsidRDefault="00CF65FC" w:rsidP="00E176A8">
      <w:pPr>
        <w:spacing w:line="240" w:lineRule="auto"/>
        <w:ind w:left="432" w:hanging="432"/>
        <w:rPr>
          <w:rFonts w:ascii="Times New Roman" w:eastAsia="SimSun" w:hAnsi="Times New Roman"/>
          <w:lang w:bidi="ar-SA"/>
        </w:rPr>
      </w:pPr>
    </w:p>
    <w:p w:rsidR="00CF65FC" w:rsidRPr="00CF65FC" w:rsidRDefault="00CF65FC" w:rsidP="00E176A8">
      <w:pPr>
        <w:spacing w:line="240" w:lineRule="auto"/>
        <w:ind w:left="432" w:hanging="432"/>
        <w:rPr>
          <w:rFonts w:ascii="Times New Roman" w:eastAsia="SimSun" w:hAnsi="Times New Roman"/>
          <w:lang w:bidi="ar-SA"/>
        </w:rPr>
      </w:pPr>
    </w:p>
    <w:p w:rsidR="00CF65FC" w:rsidRPr="00CF65FC" w:rsidRDefault="00CF65FC" w:rsidP="00E176A8">
      <w:pPr>
        <w:spacing w:line="240" w:lineRule="auto"/>
        <w:ind w:left="432" w:hanging="432"/>
        <w:rPr>
          <w:rFonts w:ascii="Times New Roman" w:eastAsia="SimSun" w:hAnsi="Times New Roman"/>
          <w:lang w:bidi="ar-SA"/>
        </w:rPr>
      </w:pPr>
    </w:p>
    <w:p w:rsidR="00CF65FC" w:rsidRPr="00CF65FC" w:rsidRDefault="00CF65FC" w:rsidP="00A56AC7">
      <w:pPr>
        <w:spacing w:line="240" w:lineRule="auto"/>
        <w:ind w:left="432" w:hanging="432"/>
        <w:jc w:val="center"/>
        <w:rPr>
          <w:rFonts w:ascii="Times New Roman" w:eastAsia="SimSun" w:hAnsi="Times New Roman"/>
          <w:lang w:bidi="ar-SA"/>
        </w:rPr>
      </w:pPr>
      <w:r w:rsidRPr="00CF65FC">
        <w:rPr>
          <w:rFonts w:ascii="Times New Roman" w:eastAsia="SimSun" w:hAnsi="Times New Roman"/>
          <w:noProof/>
          <w:lang w:eastAsia="zh-CN" w:bidi="ar-SA"/>
        </w:rPr>
        <w:lastRenderedPageBreak/>
        <w:drawing>
          <wp:inline distT="0" distB="0" distL="0" distR="0" wp14:anchorId="7BBDE0A8" wp14:editId="3E608956">
            <wp:extent cx="4283899" cy="421957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1" cstate="print">
                      <a:extLst>
                        <a:ext uri="{28A0092B-C50C-407E-A947-70E740481C1C}">
                          <a14:useLocalDpi xmlns:a14="http://schemas.microsoft.com/office/drawing/2010/main" val="0"/>
                        </a:ext>
                      </a:extLst>
                    </a:blip>
                    <a:srcRect l="3160" r="5563" b="11868"/>
                    <a:stretch/>
                  </pic:blipFill>
                  <pic:spPr bwMode="auto">
                    <a:xfrm>
                      <a:off x="0" y="0"/>
                      <a:ext cx="4287562" cy="4223183"/>
                    </a:xfrm>
                    <a:prstGeom prst="rect">
                      <a:avLst/>
                    </a:prstGeom>
                    <a:noFill/>
                    <a:ln>
                      <a:noFill/>
                    </a:ln>
                    <a:extLst>
                      <a:ext uri="{53640926-AAD7-44D8-BBD7-CCE9431645EC}">
                        <a14:shadowObscured xmlns:a14="http://schemas.microsoft.com/office/drawing/2010/main"/>
                      </a:ext>
                    </a:extLst>
                  </pic:spPr>
                </pic:pic>
              </a:graphicData>
            </a:graphic>
          </wp:inline>
        </w:drawing>
      </w:r>
    </w:p>
    <w:p w:rsidR="00CF65FC" w:rsidRPr="00CF65FC" w:rsidRDefault="00CF65FC" w:rsidP="00E176A8">
      <w:pPr>
        <w:spacing w:line="240" w:lineRule="auto"/>
        <w:ind w:left="432" w:hanging="432"/>
        <w:rPr>
          <w:rFonts w:ascii="Times New Roman" w:eastAsia="SimSun" w:hAnsi="Times New Roman"/>
          <w:lang w:bidi="ar-SA"/>
        </w:rPr>
      </w:pPr>
    </w:p>
    <w:p w:rsidR="00CF65FC" w:rsidRDefault="00A56AC7" w:rsidP="00A56AC7">
      <w:pPr>
        <w:spacing w:line="240" w:lineRule="auto"/>
        <w:rPr>
          <w:rFonts w:ascii="Times New Roman" w:eastAsia="SimSun" w:hAnsi="Times New Roman"/>
          <w:lang w:bidi="ar-SA"/>
        </w:rPr>
      </w:pPr>
      <w:r>
        <w:rPr>
          <w:rFonts w:ascii="Times New Roman" w:eastAsia="SimSun" w:hAnsi="Times New Roman"/>
          <w:b/>
          <w:lang w:bidi="ar-SA"/>
        </w:rPr>
        <w:t>Figure 4</w:t>
      </w:r>
      <w:r w:rsidR="00CF65FC" w:rsidRPr="00CF65FC">
        <w:rPr>
          <w:rFonts w:ascii="Times New Roman" w:eastAsia="SimSun" w:hAnsi="Times New Roman"/>
          <w:lang w:bidi="ar-SA"/>
        </w:rPr>
        <w:t xml:space="preserve"> (A) Sulfate reduction in KW incubations with addition of </w:t>
      </w:r>
      <w:r w:rsidR="00CF65FC" w:rsidRPr="00CF65FC">
        <w:rPr>
          <w:rFonts w:ascii="Times New Roman" w:eastAsia="SimSun" w:hAnsi="Times New Roman"/>
          <w:i/>
          <w:color w:val="000000"/>
          <w:lang w:bidi="ar-SA"/>
        </w:rPr>
        <w:t xml:space="preserve">D. alkanexedens </w:t>
      </w:r>
      <w:r w:rsidR="00CF65FC" w:rsidRPr="00CF65FC">
        <w:rPr>
          <w:rFonts w:ascii="Times New Roman" w:eastAsia="SimSun" w:hAnsi="Times New Roman"/>
          <w:color w:val="000000"/>
          <w:lang w:bidi="ar-SA"/>
        </w:rPr>
        <w:t>strain ALDC</w:t>
      </w:r>
      <w:r w:rsidR="004D1B65" w:rsidRPr="004C2AA5">
        <w:rPr>
          <w:rFonts w:ascii="Times New Roman" w:eastAsia="SimSun" w:hAnsi="Times New Roman"/>
          <w:vertAlign w:val="superscript"/>
          <w:lang w:bidi="ar-SA"/>
        </w:rPr>
        <w:t>T</w:t>
      </w:r>
      <w:r w:rsidR="00CF65FC" w:rsidRPr="00CF65FC">
        <w:rPr>
          <w:rFonts w:ascii="Times New Roman" w:eastAsia="SimSun" w:hAnsi="Times New Roman"/>
          <w:lang w:bidi="ar-SA"/>
        </w:rPr>
        <w:t xml:space="preserve"> and </w:t>
      </w:r>
      <w:r w:rsidR="00C2521C" w:rsidRPr="00DB0055">
        <w:rPr>
          <w:rFonts w:ascii="Times New Roman" w:eastAsia="SimSun" w:hAnsi="Times New Roman"/>
          <w:i/>
          <w:color w:val="000000"/>
          <w:lang w:eastAsia="zh-CN" w:bidi="ar-SA"/>
        </w:rPr>
        <w:t>n</w:t>
      </w:r>
      <w:r w:rsidR="00C2521C">
        <w:rPr>
          <w:rFonts w:ascii="Times New Roman" w:eastAsia="SimSun" w:hAnsi="Times New Roman"/>
          <w:color w:val="000000"/>
          <w:lang w:eastAsia="zh-CN" w:bidi="ar-SA"/>
        </w:rPr>
        <w:t>-</w:t>
      </w:r>
      <w:r w:rsidR="00C2521C" w:rsidRPr="00CF65FC">
        <w:rPr>
          <w:rFonts w:ascii="Times New Roman" w:eastAsia="SimSun" w:hAnsi="Times New Roman"/>
          <w:color w:val="000000"/>
          <w:lang w:eastAsia="zh-CN" w:bidi="ar-SA"/>
        </w:rPr>
        <w:t>alkanes</w:t>
      </w:r>
      <w:r w:rsidR="00C2521C" w:rsidRPr="00CF65FC">
        <w:rPr>
          <w:rFonts w:ascii="Times New Roman" w:eastAsia="SimSun" w:hAnsi="Times New Roman"/>
          <w:lang w:bidi="ar-SA"/>
        </w:rPr>
        <w:t xml:space="preserve"> </w:t>
      </w:r>
      <w:r w:rsidR="00CF65FC" w:rsidRPr="00CF65FC">
        <w:rPr>
          <w:rFonts w:ascii="Times New Roman" w:eastAsia="SimSun" w:hAnsi="Times New Roman"/>
          <w:lang w:bidi="ar-SA"/>
        </w:rPr>
        <w:t>(C</w:t>
      </w:r>
      <w:r w:rsidR="00CF65FC" w:rsidRPr="00C2521C">
        <w:rPr>
          <w:rFonts w:ascii="Times New Roman" w:eastAsia="SimSun" w:hAnsi="Times New Roman"/>
          <w:vertAlign w:val="subscript"/>
          <w:lang w:bidi="ar-SA"/>
        </w:rPr>
        <w:t>6</w:t>
      </w:r>
      <w:r w:rsidR="00CF65FC" w:rsidRPr="00CF65FC">
        <w:rPr>
          <w:rFonts w:ascii="Times New Roman" w:eastAsia="SimSun" w:hAnsi="Times New Roman"/>
          <w:lang w:bidi="ar-SA"/>
        </w:rPr>
        <w:t>-C</w:t>
      </w:r>
      <w:r w:rsidR="00CF65FC" w:rsidRPr="00C2521C">
        <w:rPr>
          <w:rFonts w:ascii="Times New Roman" w:eastAsia="SimSun" w:hAnsi="Times New Roman"/>
          <w:vertAlign w:val="subscript"/>
          <w:lang w:bidi="ar-SA"/>
        </w:rPr>
        <w:t>12</w:t>
      </w:r>
      <w:r w:rsidR="00CF65FC" w:rsidRPr="00CF65FC">
        <w:rPr>
          <w:rFonts w:ascii="Times New Roman" w:eastAsia="SimSun" w:hAnsi="Times New Roman"/>
          <w:lang w:bidi="ar-SA"/>
        </w:rPr>
        <w:t xml:space="preserve">). </w:t>
      </w:r>
      <w:r w:rsidR="00CF65FC" w:rsidRPr="00CF65FC">
        <w:rPr>
          <w:rFonts w:ascii="Times New Roman" w:eastAsia="SimSun" w:hAnsi="Times New Roman"/>
          <w:color w:val="000000"/>
          <w:lang w:bidi="ar-SA"/>
        </w:rPr>
        <w:t xml:space="preserve">● (Fuel-unamended), KW seawater + </w:t>
      </w:r>
      <w:r w:rsidR="00CF65FC" w:rsidRPr="00CF65FC">
        <w:rPr>
          <w:rFonts w:ascii="Times New Roman" w:eastAsia="SimSun" w:hAnsi="Times New Roman"/>
          <w:i/>
          <w:color w:val="000000"/>
          <w:lang w:bidi="ar-SA"/>
        </w:rPr>
        <w:t xml:space="preserve">D. alkanexedens </w:t>
      </w:r>
      <w:r w:rsidR="00CF65FC" w:rsidRPr="00CF65FC">
        <w:rPr>
          <w:rFonts w:ascii="Times New Roman" w:eastAsia="SimSun" w:hAnsi="Times New Roman"/>
          <w:color w:val="000000"/>
          <w:lang w:bidi="ar-SA"/>
        </w:rPr>
        <w:t>strain ALDC</w:t>
      </w:r>
      <w:r w:rsidR="004D1B65" w:rsidRPr="004C2AA5">
        <w:rPr>
          <w:rFonts w:ascii="Times New Roman" w:eastAsia="SimSun" w:hAnsi="Times New Roman"/>
          <w:vertAlign w:val="superscript"/>
          <w:lang w:bidi="ar-SA"/>
        </w:rPr>
        <w:t>T</w:t>
      </w:r>
      <w:r w:rsidR="00CF65FC" w:rsidRPr="00CF65FC">
        <w:rPr>
          <w:rFonts w:ascii="Times New Roman" w:eastAsia="SimSun" w:hAnsi="Times New Roman"/>
          <w:color w:val="000000"/>
          <w:lang w:bidi="ar-SA"/>
        </w:rPr>
        <w:t xml:space="preserve"> + no TDF or alkanes; ■ (Sterile), Sterile KW seawater + Sterile </w:t>
      </w:r>
      <w:r w:rsidR="00CF65FC" w:rsidRPr="00CF65FC">
        <w:rPr>
          <w:rFonts w:ascii="Times New Roman" w:eastAsia="SimSun" w:hAnsi="Times New Roman"/>
          <w:i/>
          <w:color w:val="000000"/>
          <w:lang w:bidi="ar-SA"/>
        </w:rPr>
        <w:t xml:space="preserve">D. alkanexedens </w:t>
      </w:r>
      <w:r w:rsidR="00CF65FC" w:rsidRPr="00CF65FC">
        <w:rPr>
          <w:rFonts w:ascii="Times New Roman" w:eastAsia="SimSun" w:hAnsi="Times New Roman"/>
          <w:color w:val="000000"/>
          <w:lang w:bidi="ar-SA"/>
        </w:rPr>
        <w:t>strain ALDC</w:t>
      </w:r>
      <w:r w:rsidR="004D1B65" w:rsidRPr="004C2AA5">
        <w:rPr>
          <w:rFonts w:ascii="Times New Roman" w:eastAsia="SimSun" w:hAnsi="Times New Roman"/>
          <w:vertAlign w:val="superscript"/>
          <w:lang w:bidi="ar-SA"/>
        </w:rPr>
        <w:t>T</w:t>
      </w:r>
      <w:r w:rsidR="00CF65FC" w:rsidRPr="00CF65FC">
        <w:rPr>
          <w:rFonts w:ascii="Times New Roman" w:eastAsia="SimSun" w:hAnsi="Times New Roman"/>
          <w:color w:val="000000"/>
          <w:lang w:bidi="ar-SA"/>
        </w:rPr>
        <w:t xml:space="preserve"> + TDF + </w:t>
      </w:r>
      <w:r w:rsidR="00C2521C" w:rsidRPr="00DB0055">
        <w:rPr>
          <w:rFonts w:ascii="Times New Roman" w:eastAsia="SimSun" w:hAnsi="Times New Roman"/>
          <w:i/>
          <w:color w:val="000000"/>
          <w:lang w:eastAsia="zh-CN" w:bidi="ar-SA"/>
        </w:rPr>
        <w:t>n</w:t>
      </w:r>
      <w:r w:rsidR="00C2521C">
        <w:rPr>
          <w:rFonts w:ascii="Times New Roman" w:eastAsia="SimSun" w:hAnsi="Times New Roman"/>
          <w:color w:val="000000"/>
          <w:lang w:eastAsia="zh-CN" w:bidi="ar-SA"/>
        </w:rPr>
        <w:t>-</w:t>
      </w:r>
      <w:r w:rsidR="00C2521C" w:rsidRPr="00CF65FC">
        <w:rPr>
          <w:rFonts w:ascii="Times New Roman" w:eastAsia="SimSun" w:hAnsi="Times New Roman"/>
          <w:color w:val="000000"/>
          <w:lang w:eastAsia="zh-CN" w:bidi="ar-SA"/>
        </w:rPr>
        <w:t>alkanes</w:t>
      </w:r>
      <w:r w:rsidR="00CF65FC" w:rsidRPr="00CF65FC">
        <w:rPr>
          <w:rFonts w:ascii="Times New Roman" w:eastAsia="SimSun" w:hAnsi="Times New Roman"/>
          <w:color w:val="000000"/>
          <w:lang w:bidi="ar-SA"/>
        </w:rPr>
        <w:t xml:space="preserve">; and ▲(KW SW+TDF),  KW seawater + </w:t>
      </w:r>
      <w:r w:rsidR="00CF65FC" w:rsidRPr="00CF65FC">
        <w:rPr>
          <w:rFonts w:ascii="Times New Roman" w:eastAsia="SimSun" w:hAnsi="Times New Roman"/>
          <w:i/>
          <w:color w:val="000000"/>
          <w:lang w:bidi="ar-SA"/>
        </w:rPr>
        <w:t xml:space="preserve">D. alkanexedens </w:t>
      </w:r>
      <w:r w:rsidR="00CF65FC" w:rsidRPr="00CF65FC">
        <w:rPr>
          <w:rFonts w:ascii="Times New Roman" w:eastAsia="SimSun" w:hAnsi="Times New Roman"/>
          <w:color w:val="000000"/>
          <w:lang w:bidi="ar-SA"/>
        </w:rPr>
        <w:t>strain ALDC</w:t>
      </w:r>
      <w:r w:rsidR="004D1B65" w:rsidRPr="004C2AA5">
        <w:rPr>
          <w:rFonts w:ascii="Times New Roman" w:eastAsia="SimSun" w:hAnsi="Times New Roman"/>
          <w:vertAlign w:val="superscript"/>
          <w:lang w:bidi="ar-SA"/>
        </w:rPr>
        <w:t>T</w:t>
      </w:r>
      <w:r w:rsidR="00CF65FC" w:rsidRPr="00CF65FC">
        <w:rPr>
          <w:rFonts w:ascii="Times New Roman" w:eastAsia="SimSun" w:hAnsi="Times New Roman"/>
          <w:color w:val="000000"/>
          <w:lang w:bidi="ar-SA"/>
        </w:rPr>
        <w:t xml:space="preserve"> + TDF + alkanes.</w:t>
      </w:r>
      <w:r w:rsidR="00CF65FC" w:rsidRPr="00CF65FC">
        <w:rPr>
          <w:rFonts w:ascii="Times New Roman" w:eastAsia="SimSun" w:hAnsi="Times New Roman"/>
          <w:lang w:bidi="ar-SA"/>
        </w:rPr>
        <w:t xml:space="preserve"> (B) Weight loss and number of pits in the corresponding conditions with different degrees of sulfate reduction. The clear and black bars in Figure (B) represent the corrosion determined by weight loss and the number of pits quantified by profilometry, respectively.</w:t>
      </w:r>
    </w:p>
    <w:p w:rsidR="00DB0055" w:rsidRPr="00CF65FC" w:rsidRDefault="00DB0055" w:rsidP="00E176A8">
      <w:pPr>
        <w:spacing w:line="240" w:lineRule="auto"/>
        <w:ind w:left="432" w:hanging="432"/>
        <w:rPr>
          <w:rFonts w:ascii="Times New Roman" w:eastAsia="SimSun" w:hAnsi="Times New Roman"/>
          <w:lang w:bidi="ar-SA"/>
        </w:rPr>
      </w:pPr>
    </w:p>
    <w:p w:rsidR="00CF65FC" w:rsidRPr="00CF65FC" w:rsidRDefault="00CF65FC" w:rsidP="00E176A8">
      <w:pPr>
        <w:spacing w:line="240" w:lineRule="auto"/>
        <w:ind w:left="432" w:hanging="432"/>
        <w:rPr>
          <w:rFonts w:ascii="Times New Roman" w:eastAsia="SimSun" w:hAnsi="Times New Roman"/>
          <w:lang w:bidi="ar-SA"/>
        </w:rPr>
      </w:pPr>
    </w:p>
    <w:p w:rsidR="00CF65FC" w:rsidRPr="00CF65FC" w:rsidRDefault="00CF65FC" w:rsidP="00E176A8">
      <w:pPr>
        <w:spacing w:line="240" w:lineRule="auto"/>
        <w:ind w:left="432" w:hanging="432"/>
        <w:rPr>
          <w:rFonts w:ascii="Times New Roman" w:eastAsia="SimSun" w:hAnsi="Times New Roman"/>
          <w:lang w:bidi="ar-SA"/>
        </w:rPr>
      </w:pPr>
    </w:p>
    <w:p w:rsidR="00CF65FC" w:rsidRPr="00CF65FC" w:rsidRDefault="00CF65FC" w:rsidP="00A56AC7">
      <w:pPr>
        <w:spacing w:line="240" w:lineRule="auto"/>
        <w:ind w:left="432" w:hanging="432"/>
        <w:jc w:val="center"/>
        <w:rPr>
          <w:rFonts w:ascii="Times New Roman" w:eastAsia="SimSun" w:hAnsi="Times New Roman"/>
          <w:lang w:bidi="ar-SA"/>
        </w:rPr>
      </w:pPr>
      <w:r w:rsidRPr="00CF65FC">
        <w:rPr>
          <w:rFonts w:ascii="Times New Roman" w:eastAsia="SimSun" w:hAnsi="Times New Roman"/>
          <w:noProof/>
          <w:lang w:eastAsia="zh-CN" w:bidi="ar-SA"/>
        </w:rPr>
        <w:lastRenderedPageBreak/>
        <w:drawing>
          <wp:inline distT="0" distB="0" distL="0" distR="0" wp14:anchorId="18818F45" wp14:editId="3D621A8A">
            <wp:extent cx="4752975" cy="2036989"/>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762150" cy="2040921"/>
                    </a:xfrm>
                    <a:prstGeom prst="rect">
                      <a:avLst/>
                    </a:prstGeom>
                    <a:noFill/>
                    <a:ln>
                      <a:noFill/>
                    </a:ln>
                  </pic:spPr>
                </pic:pic>
              </a:graphicData>
            </a:graphic>
          </wp:inline>
        </w:drawing>
      </w:r>
    </w:p>
    <w:p w:rsidR="00CF65FC" w:rsidRPr="00CF65FC" w:rsidRDefault="00CF65FC" w:rsidP="00E176A8">
      <w:pPr>
        <w:spacing w:line="240" w:lineRule="auto"/>
        <w:ind w:left="432" w:hanging="432"/>
        <w:rPr>
          <w:rFonts w:ascii="Times New Roman" w:eastAsia="SimSun" w:hAnsi="Times New Roman"/>
          <w:lang w:bidi="ar-SA"/>
        </w:rPr>
      </w:pPr>
    </w:p>
    <w:p w:rsidR="00CF65FC" w:rsidRPr="00CF65FC" w:rsidRDefault="00A56AC7" w:rsidP="00A56AC7">
      <w:pPr>
        <w:spacing w:line="240" w:lineRule="auto"/>
        <w:rPr>
          <w:rFonts w:ascii="Times New Roman" w:eastAsia="SimSun" w:hAnsi="Times New Roman"/>
          <w:color w:val="000000"/>
          <w:lang w:bidi="ar-SA"/>
        </w:rPr>
      </w:pPr>
      <w:r>
        <w:rPr>
          <w:rFonts w:ascii="Times New Roman" w:eastAsia="SimSun" w:hAnsi="Times New Roman"/>
          <w:b/>
          <w:lang w:bidi="ar-SA"/>
        </w:rPr>
        <w:t>Figure 5</w:t>
      </w:r>
      <w:r w:rsidR="00CF65FC" w:rsidRPr="00CF65FC">
        <w:rPr>
          <w:rFonts w:ascii="Times New Roman" w:eastAsia="SimSun" w:hAnsi="Times New Roman"/>
          <w:lang w:bidi="ar-SA"/>
        </w:rPr>
        <w:t xml:space="preserve"> Profilometry analysis of coupons exposed to KW incubations with addition of </w:t>
      </w:r>
      <w:r w:rsidR="00CF65FC" w:rsidRPr="00CF65FC">
        <w:rPr>
          <w:rFonts w:ascii="Times New Roman" w:eastAsia="SimSun" w:hAnsi="Times New Roman"/>
          <w:i/>
          <w:color w:val="000000"/>
          <w:lang w:bidi="ar-SA"/>
        </w:rPr>
        <w:t xml:space="preserve">D. alkanexedens </w:t>
      </w:r>
      <w:r w:rsidR="00CF65FC" w:rsidRPr="00CF65FC">
        <w:rPr>
          <w:rFonts w:ascii="Times New Roman" w:eastAsia="SimSun" w:hAnsi="Times New Roman"/>
          <w:color w:val="000000"/>
          <w:lang w:bidi="ar-SA"/>
        </w:rPr>
        <w:t>strain ALDC</w:t>
      </w:r>
      <w:r w:rsidR="004D1B65" w:rsidRPr="004C2AA5">
        <w:rPr>
          <w:rFonts w:ascii="Times New Roman" w:eastAsia="SimSun" w:hAnsi="Times New Roman"/>
          <w:vertAlign w:val="superscript"/>
          <w:lang w:bidi="ar-SA"/>
        </w:rPr>
        <w:t>T</w:t>
      </w:r>
      <w:r w:rsidR="00CF65FC" w:rsidRPr="00CF65FC">
        <w:rPr>
          <w:rFonts w:ascii="Times New Roman" w:eastAsia="SimSun" w:hAnsi="Times New Roman"/>
          <w:lang w:bidi="ar-SA"/>
        </w:rPr>
        <w:t xml:space="preserve"> and </w:t>
      </w:r>
      <w:r w:rsidR="00AB6403" w:rsidRPr="00DB0055">
        <w:rPr>
          <w:rFonts w:ascii="Times New Roman" w:eastAsia="SimSun" w:hAnsi="Times New Roman"/>
          <w:i/>
          <w:color w:val="000000"/>
          <w:lang w:eastAsia="zh-CN" w:bidi="ar-SA"/>
        </w:rPr>
        <w:t>n</w:t>
      </w:r>
      <w:r w:rsidR="00AB6403">
        <w:rPr>
          <w:rFonts w:ascii="Times New Roman" w:eastAsia="SimSun" w:hAnsi="Times New Roman"/>
          <w:color w:val="000000"/>
          <w:lang w:eastAsia="zh-CN" w:bidi="ar-SA"/>
        </w:rPr>
        <w:t>-</w:t>
      </w:r>
      <w:r w:rsidR="00AB6403" w:rsidRPr="00CF65FC">
        <w:rPr>
          <w:rFonts w:ascii="Times New Roman" w:eastAsia="SimSun" w:hAnsi="Times New Roman"/>
          <w:color w:val="000000"/>
          <w:lang w:eastAsia="zh-CN" w:bidi="ar-SA"/>
        </w:rPr>
        <w:t>alkanes</w:t>
      </w:r>
      <w:r w:rsidR="00AB6403" w:rsidRPr="00CF65FC">
        <w:rPr>
          <w:rFonts w:ascii="Times New Roman" w:eastAsia="SimSun" w:hAnsi="Times New Roman"/>
          <w:lang w:bidi="ar-SA"/>
        </w:rPr>
        <w:t xml:space="preserve"> </w:t>
      </w:r>
      <w:r w:rsidR="00CF65FC" w:rsidRPr="00CF65FC">
        <w:rPr>
          <w:rFonts w:ascii="Times New Roman" w:eastAsia="SimSun" w:hAnsi="Times New Roman"/>
          <w:lang w:bidi="ar-SA"/>
        </w:rPr>
        <w:t>(C</w:t>
      </w:r>
      <w:r w:rsidR="00CF65FC" w:rsidRPr="00AB6403">
        <w:rPr>
          <w:rFonts w:ascii="Times New Roman" w:eastAsia="SimSun" w:hAnsi="Times New Roman"/>
          <w:vertAlign w:val="subscript"/>
          <w:lang w:bidi="ar-SA"/>
        </w:rPr>
        <w:t>6</w:t>
      </w:r>
      <w:r w:rsidR="00CF65FC" w:rsidRPr="00CF65FC">
        <w:rPr>
          <w:rFonts w:ascii="Times New Roman" w:eastAsia="SimSun" w:hAnsi="Times New Roman"/>
          <w:lang w:bidi="ar-SA"/>
        </w:rPr>
        <w:t>-C</w:t>
      </w:r>
      <w:r w:rsidR="00CF65FC" w:rsidRPr="00AB6403">
        <w:rPr>
          <w:rFonts w:ascii="Times New Roman" w:eastAsia="SimSun" w:hAnsi="Times New Roman"/>
          <w:vertAlign w:val="subscript"/>
          <w:lang w:bidi="ar-SA"/>
        </w:rPr>
        <w:t>12</w:t>
      </w:r>
      <w:r w:rsidR="00CF65FC" w:rsidRPr="00CF65FC">
        <w:rPr>
          <w:rFonts w:ascii="Times New Roman" w:eastAsia="SimSun" w:hAnsi="Times New Roman"/>
          <w:lang w:bidi="ar-SA"/>
        </w:rPr>
        <w:t xml:space="preserve">). (A) Non-sterile: </w:t>
      </w:r>
      <w:r w:rsidR="00CF65FC" w:rsidRPr="00CF65FC">
        <w:rPr>
          <w:rFonts w:ascii="Times New Roman" w:eastAsia="SimSun" w:hAnsi="Times New Roman"/>
          <w:color w:val="000000"/>
          <w:lang w:bidi="ar-SA"/>
        </w:rPr>
        <w:t xml:space="preserve">KW seawater + </w:t>
      </w:r>
      <w:r w:rsidR="00CF65FC" w:rsidRPr="00CF65FC">
        <w:rPr>
          <w:rFonts w:ascii="Times New Roman" w:eastAsia="SimSun" w:hAnsi="Times New Roman"/>
          <w:i/>
          <w:color w:val="000000"/>
          <w:lang w:bidi="ar-SA"/>
        </w:rPr>
        <w:t xml:space="preserve">D. alkanexedens </w:t>
      </w:r>
      <w:r w:rsidR="00CF65FC" w:rsidRPr="00CF65FC">
        <w:rPr>
          <w:rFonts w:ascii="Times New Roman" w:eastAsia="SimSun" w:hAnsi="Times New Roman"/>
          <w:color w:val="000000"/>
          <w:lang w:bidi="ar-SA"/>
        </w:rPr>
        <w:t>strain ALDC</w:t>
      </w:r>
      <w:r w:rsidR="004D1B65" w:rsidRPr="004C2AA5">
        <w:rPr>
          <w:rFonts w:ascii="Times New Roman" w:eastAsia="SimSun" w:hAnsi="Times New Roman"/>
          <w:vertAlign w:val="superscript"/>
          <w:lang w:bidi="ar-SA"/>
        </w:rPr>
        <w:t>T</w:t>
      </w:r>
      <w:r w:rsidR="00CF65FC" w:rsidRPr="00CF65FC">
        <w:rPr>
          <w:rFonts w:ascii="Times New Roman" w:eastAsia="SimSun" w:hAnsi="Times New Roman"/>
          <w:color w:val="000000"/>
          <w:lang w:bidi="ar-SA"/>
        </w:rPr>
        <w:t xml:space="preserve"> + TDF + alkanes and (B) corresponding sterile control: Sterile KW seawater + Sterile </w:t>
      </w:r>
      <w:r w:rsidR="00CF65FC" w:rsidRPr="00CF65FC">
        <w:rPr>
          <w:rFonts w:ascii="Times New Roman" w:eastAsia="SimSun" w:hAnsi="Times New Roman"/>
          <w:i/>
          <w:color w:val="000000"/>
          <w:lang w:bidi="ar-SA"/>
        </w:rPr>
        <w:t xml:space="preserve">D. alkanexedens </w:t>
      </w:r>
      <w:r w:rsidR="00CF65FC" w:rsidRPr="00CF65FC">
        <w:rPr>
          <w:rFonts w:ascii="Times New Roman" w:eastAsia="SimSun" w:hAnsi="Times New Roman"/>
          <w:color w:val="000000"/>
          <w:lang w:bidi="ar-SA"/>
        </w:rPr>
        <w:t>strain ALDC</w:t>
      </w:r>
      <w:r w:rsidR="004D1B65" w:rsidRPr="004C2AA5">
        <w:rPr>
          <w:rFonts w:ascii="Times New Roman" w:eastAsia="SimSun" w:hAnsi="Times New Roman"/>
          <w:vertAlign w:val="superscript"/>
          <w:lang w:bidi="ar-SA"/>
        </w:rPr>
        <w:t>T</w:t>
      </w:r>
      <w:r w:rsidR="00CF65FC" w:rsidRPr="00CF65FC">
        <w:rPr>
          <w:rFonts w:ascii="Times New Roman" w:eastAsia="SimSun" w:hAnsi="Times New Roman"/>
          <w:color w:val="000000"/>
          <w:lang w:bidi="ar-SA"/>
        </w:rPr>
        <w:t xml:space="preserve"> + TDF + </w:t>
      </w:r>
      <w:r w:rsidR="00AB6403" w:rsidRPr="00DB0055">
        <w:rPr>
          <w:rFonts w:ascii="Times New Roman" w:eastAsia="SimSun" w:hAnsi="Times New Roman"/>
          <w:i/>
          <w:color w:val="000000"/>
          <w:lang w:eastAsia="zh-CN" w:bidi="ar-SA"/>
        </w:rPr>
        <w:t>n</w:t>
      </w:r>
      <w:r w:rsidR="00AB6403">
        <w:rPr>
          <w:rFonts w:ascii="Times New Roman" w:eastAsia="SimSun" w:hAnsi="Times New Roman"/>
          <w:color w:val="000000"/>
          <w:lang w:eastAsia="zh-CN" w:bidi="ar-SA"/>
        </w:rPr>
        <w:t>-</w:t>
      </w:r>
      <w:r w:rsidR="00AB6403" w:rsidRPr="00CF65FC">
        <w:rPr>
          <w:rFonts w:ascii="Times New Roman" w:eastAsia="SimSun" w:hAnsi="Times New Roman"/>
          <w:color w:val="000000"/>
          <w:lang w:eastAsia="zh-CN" w:bidi="ar-SA"/>
        </w:rPr>
        <w:t>alkanes</w:t>
      </w:r>
      <w:r w:rsidR="00CF65FC" w:rsidRPr="00CF65FC">
        <w:rPr>
          <w:rFonts w:ascii="Times New Roman" w:eastAsia="SimSun" w:hAnsi="Times New Roman"/>
          <w:color w:val="000000"/>
          <w:lang w:bidi="ar-SA"/>
        </w:rPr>
        <w:t xml:space="preserve">. </w:t>
      </w:r>
    </w:p>
    <w:p w:rsidR="00CF65FC" w:rsidRPr="00CF65FC" w:rsidRDefault="00CF65FC" w:rsidP="00E176A8">
      <w:pPr>
        <w:spacing w:line="240" w:lineRule="auto"/>
        <w:ind w:left="432" w:hanging="432"/>
        <w:rPr>
          <w:rFonts w:ascii="Times New Roman" w:eastAsia="SimSun" w:hAnsi="Times New Roman"/>
          <w:color w:val="000000"/>
          <w:lang w:bidi="ar-SA"/>
        </w:rPr>
      </w:pP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E176A8">
      <w:pPr>
        <w:spacing w:line="240" w:lineRule="auto"/>
        <w:ind w:left="432" w:hanging="432"/>
        <w:rPr>
          <w:rFonts w:ascii="Times New Roman" w:eastAsia="SimSun" w:hAnsi="Times New Roman"/>
          <w:noProof/>
          <w:lang w:bidi="ar-SA"/>
        </w:rPr>
      </w:pPr>
    </w:p>
    <w:p w:rsidR="00CF65FC" w:rsidRPr="00CF65FC" w:rsidRDefault="00CF65FC" w:rsidP="00A56AC7">
      <w:pPr>
        <w:spacing w:line="240" w:lineRule="auto"/>
        <w:ind w:left="432" w:hanging="432"/>
        <w:jc w:val="center"/>
        <w:rPr>
          <w:rFonts w:ascii="Times New Roman" w:eastAsia="SimSun" w:hAnsi="Times New Roman"/>
          <w:noProof/>
          <w:lang w:bidi="ar-SA"/>
        </w:rPr>
      </w:pPr>
      <w:r w:rsidRPr="00CF65FC">
        <w:rPr>
          <w:rFonts w:ascii="Times New Roman" w:eastAsia="SimSun" w:hAnsi="Times New Roman"/>
          <w:noProof/>
          <w:lang w:eastAsia="zh-CN" w:bidi="ar-SA"/>
        </w:rPr>
        <w:drawing>
          <wp:inline distT="0" distB="0" distL="0" distR="0" wp14:anchorId="77A0FD1E" wp14:editId="761B51B2">
            <wp:extent cx="4898367" cy="242887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4902257" cy="2430804"/>
                    </a:xfrm>
                    <a:prstGeom prst="rect">
                      <a:avLst/>
                    </a:prstGeom>
                    <a:noFill/>
                  </pic:spPr>
                </pic:pic>
              </a:graphicData>
            </a:graphic>
          </wp:inline>
        </w:drawing>
      </w:r>
    </w:p>
    <w:p w:rsidR="00CF65FC" w:rsidRPr="00CF65FC" w:rsidRDefault="00A56AC7" w:rsidP="00A56AC7">
      <w:pPr>
        <w:spacing w:line="240" w:lineRule="auto"/>
        <w:rPr>
          <w:rFonts w:ascii="Times New Roman" w:eastAsia="SimSun" w:hAnsi="Times New Roman"/>
          <w:color w:val="000000"/>
          <w:lang w:bidi="ar-SA"/>
        </w:rPr>
      </w:pPr>
      <w:r>
        <w:rPr>
          <w:rFonts w:ascii="Times New Roman" w:eastAsia="SimSun" w:hAnsi="Times New Roman"/>
          <w:b/>
          <w:lang w:bidi="ar-SA"/>
        </w:rPr>
        <w:t>Figure 6</w:t>
      </w:r>
      <w:r w:rsidR="00CF65FC" w:rsidRPr="00CF65FC">
        <w:rPr>
          <w:rFonts w:ascii="Times New Roman" w:eastAsia="SimSun" w:hAnsi="Times New Roman"/>
          <w:lang w:bidi="ar-SA"/>
        </w:rPr>
        <w:t xml:space="preserve">  Dissolved Manganese (Mn) and calculated ratio of Mn/weight loss in KW incubations.  The clear and black bars represent the dissolved Mn from the metal surfaces and the ratio of Mn/weight loss, respectively. 1,</w:t>
      </w:r>
      <w:r w:rsidR="00CF65FC" w:rsidRPr="00CF65FC">
        <w:rPr>
          <w:rFonts w:ascii="Times New Roman" w:eastAsia="SimSun" w:hAnsi="Times New Roman"/>
          <w:color w:val="000000"/>
          <w:lang w:bidi="ar-SA"/>
        </w:rPr>
        <w:t xml:space="preserve"> KW seawater +</w:t>
      </w:r>
      <w:r w:rsidR="00CF65FC" w:rsidRPr="00CF65FC">
        <w:rPr>
          <w:rFonts w:ascii="Times New Roman" w:eastAsia="SimSun" w:hAnsi="Times New Roman"/>
          <w:lang w:bidi="ar-SA"/>
        </w:rPr>
        <w:t xml:space="preserve"> TDF</w:t>
      </w:r>
      <w:r w:rsidR="00CF65FC" w:rsidRPr="00CF65FC">
        <w:rPr>
          <w:rFonts w:ascii="Times New Roman" w:eastAsia="SimSun" w:hAnsi="Times New Roman"/>
          <w:color w:val="000000"/>
          <w:lang w:bidi="ar-SA"/>
        </w:rPr>
        <w:t>; 2 Sterile KW seawater +</w:t>
      </w:r>
      <w:r w:rsidR="00CF65FC" w:rsidRPr="00CF65FC">
        <w:rPr>
          <w:rFonts w:ascii="Times New Roman" w:eastAsia="SimSun" w:hAnsi="Times New Roman"/>
          <w:lang w:bidi="ar-SA"/>
        </w:rPr>
        <w:t xml:space="preserve"> TDF</w:t>
      </w:r>
      <w:r w:rsidR="00CF65FC" w:rsidRPr="00CF65FC">
        <w:rPr>
          <w:rFonts w:ascii="Times New Roman" w:eastAsia="SimSun" w:hAnsi="Times New Roman"/>
          <w:color w:val="000000"/>
          <w:lang w:bidi="ar-SA"/>
        </w:rPr>
        <w:t xml:space="preserve">; 3, KW seawater + no </w:t>
      </w:r>
      <w:r w:rsidR="00CF65FC" w:rsidRPr="00CF65FC">
        <w:rPr>
          <w:rFonts w:ascii="Times New Roman" w:eastAsia="SimSun" w:hAnsi="Times New Roman"/>
          <w:lang w:bidi="ar-SA"/>
        </w:rPr>
        <w:t>TDF</w:t>
      </w:r>
      <w:r w:rsidR="00CF65FC" w:rsidRPr="00CF65FC">
        <w:rPr>
          <w:rFonts w:ascii="Times New Roman" w:eastAsia="SimSun" w:hAnsi="Times New Roman"/>
          <w:color w:val="000000"/>
          <w:lang w:bidi="ar-SA"/>
        </w:rPr>
        <w:t xml:space="preserve"> or </w:t>
      </w:r>
      <w:r w:rsidR="00AB6403" w:rsidRPr="00DB0055">
        <w:rPr>
          <w:rFonts w:ascii="Times New Roman" w:eastAsia="SimSun" w:hAnsi="Times New Roman"/>
          <w:i/>
          <w:color w:val="000000"/>
          <w:lang w:eastAsia="zh-CN" w:bidi="ar-SA"/>
        </w:rPr>
        <w:t>n</w:t>
      </w:r>
      <w:r w:rsidR="00AB6403">
        <w:rPr>
          <w:rFonts w:ascii="Times New Roman" w:eastAsia="SimSun" w:hAnsi="Times New Roman"/>
          <w:color w:val="000000"/>
          <w:lang w:eastAsia="zh-CN" w:bidi="ar-SA"/>
        </w:rPr>
        <w:t>-</w:t>
      </w:r>
      <w:r w:rsidR="00AB6403" w:rsidRPr="00CF65FC">
        <w:rPr>
          <w:rFonts w:ascii="Times New Roman" w:eastAsia="SimSun" w:hAnsi="Times New Roman"/>
          <w:color w:val="000000"/>
          <w:lang w:eastAsia="zh-CN" w:bidi="ar-SA"/>
        </w:rPr>
        <w:t>alkanes</w:t>
      </w:r>
      <w:r w:rsidR="00AB6403">
        <w:rPr>
          <w:rFonts w:ascii="Times New Roman" w:eastAsia="SimSun" w:hAnsi="Times New Roman"/>
          <w:color w:val="000000"/>
          <w:lang w:bidi="ar-SA"/>
        </w:rPr>
        <w:t xml:space="preserve"> </w:t>
      </w:r>
      <w:r w:rsidR="00CF65FC" w:rsidRPr="00CF65FC">
        <w:rPr>
          <w:rFonts w:ascii="Times New Roman" w:eastAsia="SimSun" w:hAnsi="Times New Roman"/>
          <w:color w:val="000000"/>
          <w:lang w:bidi="ar-SA"/>
        </w:rPr>
        <w:t>+</w:t>
      </w:r>
      <w:r w:rsidR="00CF65FC" w:rsidRPr="00CF65FC">
        <w:rPr>
          <w:rFonts w:ascii="Times New Roman" w:eastAsia="SimSun" w:hAnsi="Times New Roman"/>
          <w:i/>
          <w:color w:val="000000"/>
          <w:lang w:bidi="ar-SA"/>
        </w:rPr>
        <w:t xml:space="preserve"> D. alkanexedens </w:t>
      </w:r>
      <w:r w:rsidR="00CF65FC" w:rsidRPr="00CF65FC">
        <w:rPr>
          <w:rFonts w:ascii="Times New Roman" w:eastAsia="SimSun" w:hAnsi="Times New Roman"/>
          <w:color w:val="000000"/>
          <w:lang w:bidi="ar-SA"/>
        </w:rPr>
        <w:t>strain ALDC</w:t>
      </w:r>
      <w:r w:rsidR="004D1B65" w:rsidRPr="004C2AA5">
        <w:rPr>
          <w:rFonts w:ascii="Times New Roman" w:eastAsia="SimSun" w:hAnsi="Times New Roman"/>
          <w:vertAlign w:val="superscript"/>
          <w:lang w:bidi="ar-SA"/>
        </w:rPr>
        <w:t>T</w:t>
      </w:r>
      <w:r w:rsidR="00CF65FC" w:rsidRPr="00CF65FC">
        <w:rPr>
          <w:rFonts w:ascii="Times New Roman" w:eastAsia="SimSun" w:hAnsi="Times New Roman"/>
          <w:color w:val="000000"/>
          <w:lang w:bidi="ar-SA"/>
        </w:rPr>
        <w:t xml:space="preserve">; 4, KW seawater + </w:t>
      </w:r>
      <w:r w:rsidR="00CF65FC" w:rsidRPr="00CF65FC">
        <w:rPr>
          <w:rFonts w:ascii="Times New Roman" w:eastAsia="SimSun" w:hAnsi="Times New Roman"/>
          <w:i/>
          <w:color w:val="000000"/>
          <w:lang w:bidi="ar-SA"/>
        </w:rPr>
        <w:t xml:space="preserve">D. alkanexedens </w:t>
      </w:r>
      <w:r w:rsidR="00CF65FC" w:rsidRPr="00CF65FC">
        <w:rPr>
          <w:rFonts w:ascii="Times New Roman" w:eastAsia="SimSun" w:hAnsi="Times New Roman"/>
          <w:color w:val="000000"/>
          <w:lang w:bidi="ar-SA"/>
        </w:rPr>
        <w:t>strain ALDC</w:t>
      </w:r>
      <w:r w:rsidR="004D1B65" w:rsidRPr="004C2AA5">
        <w:rPr>
          <w:rFonts w:ascii="Times New Roman" w:eastAsia="SimSun" w:hAnsi="Times New Roman"/>
          <w:vertAlign w:val="superscript"/>
          <w:lang w:bidi="ar-SA"/>
        </w:rPr>
        <w:t>T</w:t>
      </w:r>
      <w:r w:rsidR="00CF65FC" w:rsidRPr="00CF65FC">
        <w:rPr>
          <w:rFonts w:ascii="Times New Roman" w:eastAsia="SimSun" w:hAnsi="Times New Roman"/>
          <w:color w:val="000000"/>
          <w:lang w:bidi="ar-SA"/>
        </w:rPr>
        <w:t xml:space="preserve"> + TDF +</w:t>
      </w:r>
      <w:r w:rsidR="00CF65FC" w:rsidRPr="00DC13C7">
        <w:rPr>
          <w:rFonts w:ascii="Times New Roman" w:eastAsia="SimSun" w:hAnsi="Times New Roman"/>
          <w:i/>
          <w:color w:val="000000"/>
          <w:lang w:bidi="ar-SA"/>
        </w:rPr>
        <w:t xml:space="preserve"> </w:t>
      </w:r>
      <w:r w:rsidR="00DC13C7" w:rsidRPr="00DC13C7">
        <w:rPr>
          <w:rFonts w:ascii="Times New Roman" w:eastAsia="SimSun" w:hAnsi="Times New Roman"/>
          <w:i/>
          <w:color w:val="000000"/>
          <w:lang w:bidi="ar-SA"/>
        </w:rPr>
        <w:t>n</w:t>
      </w:r>
      <w:r w:rsidR="00DC13C7">
        <w:rPr>
          <w:rFonts w:ascii="Times New Roman" w:eastAsia="SimSun" w:hAnsi="Times New Roman"/>
          <w:color w:val="000000"/>
          <w:lang w:bidi="ar-SA"/>
        </w:rPr>
        <w:t>-</w:t>
      </w:r>
      <w:r w:rsidR="00CF65FC" w:rsidRPr="00CF65FC">
        <w:rPr>
          <w:rFonts w:ascii="Times New Roman" w:eastAsia="SimSun" w:hAnsi="Times New Roman"/>
          <w:color w:val="000000"/>
          <w:lang w:bidi="ar-SA"/>
        </w:rPr>
        <w:t xml:space="preserve">alkanes; 5, Sterile KW seawater + Sterile </w:t>
      </w:r>
      <w:r w:rsidR="00CF65FC" w:rsidRPr="00CF65FC">
        <w:rPr>
          <w:rFonts w:ascii="Times New Roman" w:eastAsia="SimSun" w:hAnsi="Times New Roman"/>
          <w:i/>
          <w:color w:val="000000"/>
          <w:lang w:bidi="ar-SA"/>
        </w:rPr>
        <w:t xml:space="preserve">D. alkanexedens </w:t>
      </w:r>
      <w:r w:rsidR="00CF65FC" w:rsidRPr="00CF65FC">
        <w:rPr>
          <w:rFonts w:ascii="Times New Roman" w:eastAsia="SimSun" w:hAnsi="Times New Roman"/>
          <w:color w:val="000000"/>
          <w:lang w:bidi="ar-SA"/>
        </w:rPr>
        <w:t>strain ALDC</w:t>
      </w:r>
      <w:r w:rsidR="004D1B65" w:rsidRPr="004C2AA5">
        <w:rPr>
          <w:rFonts w:ascii="Times New Roman" w:eastAsia="SimSun" w:hAnsi="Times New Roman"/>
          <w:vertAlign w:val="superscript"/>
          <w:lang w:bidi="ar-SA"/>
        </w:rPr>
        <w:t>T</w:t>
      </w:r>
      <w:r w:rsidR="00CF65FC" w:rsidRPr="00CF65FC">
        <w:rPr>
          <w:rFonts w:ascii="Times New Roman" w:eastAsia="SimSun" w:hAnsi="Times New Roman"/>
          <w:color w:val="000000"/>
          <w:lang w:bidi="ar-SA"/>
        </w:rPr>
        <w:t xml:space="preserve"> + TDF + </w:t>
      </w:r>
      <w:r w:rsidR="00AB6403" w:rsidRPr="00DB0055">
        <w:rPr>
          <w:rFonts w:ascii="Times New Roman" w:eastAsia="SimSun" w:hAnsi="Times New Roman"/>
          <w:i/>
          <w:color w:val="000000"/>
          <w:lang w:eastAsia="zh-CN" w:bidi="ar-SA"/>
        </w:rPr>
        <w:t>n</w:t>
      </w:r>
      <w:r w:rsidR="00AB6403">
        <w:rPr>
          <w:rFonts w:ascii="Times New Roman" w:eastAsia="SimSun" w:hAnsi="Times New Roman"/>
          <w:color w:val="000000"/>
          <w:lang w:eastAsia="zh-CN" w:bidi="ar-SA"/>
        </w:rPr>
        <w:t>-</w:t>
      </w:r>
      <w:r w:rsidR="00AB6403" w:rsidRPr="00CF65FC">
        <w:rPr>
          <w:rFonts w:ascii="Times New Roman" w:eastAsia="SimSun" w:hAnsi="Times New Roman"/>
          <w:color w:val="000000"/>
          <w:lang w:eastAsia="zh-CN" w:bidi="ar-SA"/>
        </w:rPr>
        <w:t>alkanes</w:t>
      </w:r>
      <w:r w:rsidR="00CF65FC" w:rsidRPr="00CF65FC">
        <w:rPr>
          <w:rFonts w:ascii="Times New Roman" w:eastAsia="SimSun" w:hAnsi="Times New Roman"/>
          <w:color w:val="000000"/>
          <w:lang w:bidi="ar-SA"/>
        </w:rPr>
        <w:t xml:space="preserve">. </w:t>
      </w:r>
    </w:p>
    <w:p w:rsidR="00CF65FC" w:rsidRPr="00CF65FC" w:rsidRDefault="00CF65FC" w:rsidP="00E176A8">
      <w:pPr>
        <w:spacing w:line="240" w:lineRule="auto"/>
        <w:ind w:left="432" w:hanging="432"/>
        <w:rPr>
          <w:rFonts w:ascii="Times New Roman" w:eastAsia="SimSun" w:hAnsi="Times New Roman"/>
          <w:color w:val="000000"/>
          <w:lang w:bidi="ar-SA"/>
        </w:rPr>
      </w:pPr>
    </w:p>
    <w:p w:rsidR="00CF65FC" w:rsidRPr="00CF65FC" w:rsidRDefault="00CF65FC" w:rsidP="00E176A8">
      <w:pPr>
        <w:spacing w:line="240" w:lineRule="auto"/>
        <w:ind w:left="432" w:hanging="432"/>
        <w:rPr>
          <w:rFonts w:ascii="Times New Roman" w:eastAsia="SimSun" w:hAnsi="Times New Roman"/>
          <w:color w:val="000000"/>
          <w:lang w:bidi="ar-SA"/>
        </w:rPr>
      </w:pPr>
    </w:p>
    <w:p w:rsidR="00CF65FC" w:rsidRPr="00CF65FC" w:rsidRDefault="00CF65FC" w:rsidP="00E176A8">
      <w:pPr>
        <w:spacing w:line="240" w:lineRule="auto"/>
        <w:ind w:left="432" w:hanging="432"/>
        <w:rPr>
          <w:rFonts w:ascii="Times New Roman" w:eastAsia="SimSun" w:hAnsi="Times New Roman"/>
          <w:color w:val="000000"/>
          <w:lang w:bidi="ar-SA"/>
        </w:rPr>
      </w:pPr>
    </w:p>
    <w:p w:rsidR="00CF65FC" w:rsidRPr="00CF65FC" w:rsidRDefault="00CF65FC" w:rsidP="00E176A8">
      <w:pPr>
        <w:spacing w:line="240" w:lineRule="auto"/>
        <w:ind w:left="432" w:hanging="432"/>
        <w:rPr>
          <w:rFonts w:ascii="Times New Roman" w:eastAsia="SimSun" w:hAnsi="Times New Roman"/>
          <w:color w:val="000000"/>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A56AC7">
      <w:pPr>
        <w:spacing w:line="240" w:lineRule="auto"/>
        <w:ind w:left="432" w:hanging="432"/>
        <w:jc w:val="center"/>
        <w:rPr>
          <w:rFonts w:ascii="Calibri" w:eastAsia="SimSun" w:hAnsi="Calibri"/>
          <w:lang w:eastAsia="zh-CN" w:bidi="ar-SA"/>
        </w:rPr>
      </w:pPr>
      <w:r w:rsidRPr="00CF65FC">
        <w:rPr>
          <w:rFonts w:ascii="Calibri" w:eastAsia="SimSun" w:hAnsi="Calibri"/>
          <w:sz w:val="22"/>
          <w:szCs w:val="22"/>
          <w:lang w:eastAsia="zh-CN" w:bidi="ar-SA"/>
        </w:rPr>
        <w:object w:dxaOrig="3132" w:dyaOrig="1858">
          <v:shape id="_x0000_i1027" type="#_x0000_t75" style="width:158pt;height:91.5pt" o:ole="">
            <v:imagedata r:id="rId74" o:title=""/>
          </v:shape>
          <o:OLEObject Type="Embed" ProgID="ChemDraw.Document.6.0" ShapeID="_x0000_i1027" DrawAspect="Content" ObjectID="_1511691893" r:id="rId75"/>
        </w:object>
      </w:r>
    </w:p>
    <w:p w:rsidR="00CF65FC" w:rsidRPr="00CF65FC" w:rsidRDefault="00A56AC7" w:rsidP="00A56AC7">
      <w:pPr>
        <w:spacing w:line="240" w:lineRule="auto"/>
        <w:rPr>
          <w:rFonts w:ascii="Times New Roman" w:eastAsia="SimSun" w:hAnsi="Times New Roman"/>
          <w:lang w:eastAsia="zh-CN" w:bidi="ar-SA"/>
        </w:rPr>
      </w:pPr>
      <w:r>
        <w:rPr>
          <w:rFonts w:ascii="Times New Roman" w:eastAsia="SimSun" w:hAnsi="Times New Roman"/>
          <w:b/>
          <w:lang w:eastAsia="zh-CN" w:bidi="ar-SA"/>
        </w:rPr>
        <w:t>Figure S1</w:t>
      </w:r>
      <w:r w:rsidR="00CF65FC" w:rsidRPr="00CF65FC">
        <w:rPr>
          <w:rFonts w:ascii="Times New Roman" w:eastAsia="SimSun" w:hAnsi="Times New Roman"/>
          <w:lang w:eastAsia="zh-CN" w:bidi="ar-SA"/>
        </w:rPr>
        <w:t xml:space="preserve"> The chemical structure of terpene dimer fuel used in the present study: hydrogenated β-pinene dimers (Adapted from Harvey et al</w:t>
      </w:r>
      <w:r w:rsidR="00385029">
        <w:rPr>
          <w:rFonts w:ascii="Times New Roman" w:eastAsia="SimSun" w:hAnsi="Times New Roman"/>
          <w:lang w:eastAsia="zh-CN" w:bidi="ar-SA"/>
        </w:rPr>
        <w:t xml:space="preserve"> 2015</w:t>
      </w:r>
      <w:r w:rsidR="00CF65FC" w:rsidRPr="00CF65FC">
        <w:rPr>
          <w:rFonts w:ascii="Times New Roman" w:eastAsia="SimSun" w:hAnsi="Times New Roman"/>
          <w:lang w:eastAsia="zh-CN" w:bidi="ar-SA"/>
        </w:rPr>
        <w:t>).</w:t>
      </w:r>
    </w:p>
    <w:p w:rsidR="00CF65FC" w:rsidRPr="00CF65FC" w:rsidRDefault="00CF65FC" w:rsidP="00E176A8">
      <w:pPr>
        <w:spacing w:line="240" w:lineRule="auto"/>
        <w:ind w:left="432" w:hanging="432"/>
        <w:rPr>
          <w:rFonts w:ascii="Times New Roman" w:eastAsia="SimSun" w:hAnsi="Times New Roman"/>
          <w:lang w:eastAsia="zh-CN" w:bidi="ar-SA"/>
        </w:rPr>
      </w:pPr>
    </w:p>
    <w:p w:rsidR="00CF65FC" w:rsidRPr="00CF65FC" w:rsidRDefault="00CF65FC" w:rsidP="00E176A8">
      <w:pPr>
        <w:spacing w:line="240" w:lineRule="auto"/>
        <w:ind w:left="432" w:hanging="432"/>
        <w:rPr>
          <w:rFonts w:ascii="Times New Roman" w:eastAsia="SimSun" w:hAnsi="Times New Roman"/>
          <w:lang w:eastAsia="zh-CN" w:bidi="ar-SA"/>
        </w:rPr>
      </w:pPr>
    </w:p>
    <w:p w:rsidR="00CF65FC" w:rsidRPr="00CF65FC" w:rsidRDefault="00CF65FC" w:rsidP="00E176A8">
      <w:pPr>
        <w:spacing w:line="240" w:lineRule="auto"/>
        <w:ind w:left="432" w:hanging="432"/>
        <w:rPr>
          <w:rFonts w:ascii="Times New Roman" w:eastAsia="SimSun" w:hAnsi="Times New Roman"/>
          <w:lang w:eastAsia="zh-CN" w:bidi="ar-SA"/>
        </w:rPr>
      </w:pPr>
    </w:p>
    <w:p w:rsidR="00CF65FC" w:rsidRPr="00CF65FC" w:rsidRDefault="00345ABD" w:rsidP="00345ABD">
      <w:pPr>
        <w:spacing w:line="240" w:lineRule="auto"/>
        <w:ind w:left="432" w:hanging="432"/>
        <w:jc w:val="center"/>
        <w:rPr>
          <w:rFonts w:ascii="Calibri" w:eastAsia="SimSun" w:hAnsi="Calibri"/>
          <w:lang w:eastAsia="zh-CN" w:bidi="ar-SA"/>
        </w:rPr>
      </w:pPr>
      <w:r>
        <w:rPr>
          <w:rFonts w:ascii="Calibri" w:eastAsia="SimSun" w:hAnsi="Calibri"/>
          <w:noProof/>
          <w:lang w:eastAsia="zh-CN" w:bidi="ar-SA"/>
        </w:rPr>
        <w:drawing>
          <wp:inline distT="0" distB="0" distL="0" distR="0" wp14:anchorId="111A05CA" wp14:editId="2E5CCE0E">
            <wp:extent cx="4728996" cy="21971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rotWithShape="1">
                    <a:blip r:embed="rId76" cstate="print">
                      <a:extLst>
                        <a:ext uri="{28A0092B-C50C-407E-A947-70E740481C1C}">
                          <a14:useLocalDpi xmlns:a14="http://schemas.microsoft.com/office/drawing/2010/main" val="0"/>
                        </a:ext>
                      </a:extLst>
                    </a:blip>
                    <a:srcRect l="6872" t="9778" r="1752" b="2217"/>
                    <a:stretch/>
                  </pic:blipFill>
                  <pic:spPr bwMode="auto">
                    <a:xfrm>
                      <a:off x="0" y="0"/>
                      <a:ext cx="4738550" cy="2201539"/>
                    </a:xfrm>
                    <a:prstGeom prst="rect">
                      <a:avLst/>
                    </a:prstGeom>
                    <a:noFill/>
                    <a:ln>
                      <a:noFill/>
                    </a:ln>
                    <a:extLst>
                      <a:ext uri="{53640926-AAD7-44D8-BBD7-CCE9431645EC}">
                        <a14:shadowObscured xmlns:a14="http://schemas.microsoft.com/office/drawing/2010/main"/>
                      </a:ext>
                    </a:extLst>
                  </pic:spPr>
                </pic:pic>
              </a:graphicData>
            </a:graphic>
          </wp:inline>
        </w:drawing>
      </w:r>
    </w:p>
    <w:p w:rsidR="00CF65FC" w:rsidRPr="00CF65FC" w:rsidRDefault="00CF65FC" w:rsidP="00E176A8">
      <w:pPr>
        <w:spacing w:line="240" w:lineRule="auto"/>
        <w:ind w:left="432" w:hanging="432"/>
        <w:rPr>
          <w:rFonts w:ascii="Calibri" w:eastAsia="SimSun" w:hAnsi="Calibri"/>
          <w:lang w:eastAsia="zh-CN" w:bidi="ar-SA"/>
        </w:rPr>
      </w:pPr>
    </w:p>
    <w:p w:rsidR="00CF65FC" w:rsidRPr="00CF65FC" w:rsidRDefault="00CF65FC" w:rsidP="00A56AC7">
      <w:pPr>
        <w:spacing w:line="240" w:lineRule="auto"/>
        <w:rPr>
          <w:rFonts w:ascii="Times New Roman" w:eastAsia="SimSun" w:hAnsi="Times New Roman"/>
          <w:color w:val="000000"/>
          <w:lang w:eastAsia="zh-CN" w:bidi="ar-SA"/>
        </w:rPr>
      </w:pPr>
      <w:r w:rsidRPr="00CF65FC">
        <w:rPr>
          <w:rFonts w:ascii="Times New Roman" w:eastAsia="SimSun" w:hAnsi="Times New Roman"/>
          <w:b/>
          <w:bCs/>
          <w:lang w:eastAsia="zh-CN" w:bidi="ar-SA"/>
        </w:rPr>
        <w:t>Figur</w:t>
      </w:r>
      <w:r w:rsidR="00A56AC7">
        <w:rPr>
          <w:rFonts w:ascii="Times New Roman" w:eastAsia="SimSun" w:hAnsi="Times New Roman"/>
          <w:b/>
          <w:bCs/>
          <w:lang w:eastAsia="zh-CN" w:bidi="ar-SA"/>
        </w:rPr>
        <w:t>e S2</w:t>
      </w:r>
      <w:r w:rsidRPr="00CF65FC">
        <w:rPr>
          <w:rFonts w:ascii="Times New Roman" w:eastAsia="SimSun" w:hAnsi="Times New Roman"/>
          <w:b/>
          <w:bCs/>
          <w:lang w:eastAsia="zh-CN" w:bidi="ar-SA"/>
        </w:rPr>
        <w:t xml:space="preserve"> </w:t>
      </w:r>
      <w:r w:rsidRPr="00CF65FC">
        <w:rPr>
          <w:rFonts w:ascii="Times New Roman" w:eastAsia="SimSun" w:hAnsi="Times New Roman"/>
          <w:lang w:eastAsia="zh-CN" w:bidi="ar-SA"/>
        </w:rPr>
        <w:t xml:space="preserve">Sulfide production in KW incubations with addition of </w:t>
      </w:r>
      <w:r w:rsidR="00DB0055">
        <w:rPr>
          <w:rFonts w:ascii="Times New Roman" w:eastAsia="SimSun" w:hAnsi="Times New Roman"/>
          <w:i/>
          <w:iCs/>
          <w:lang w:eastAsia="zh-CN" w:bidi="ar-SA"/>
        </w:rPr>
        <w:t xml:space="preserve">D. alkanexedens </w:t>
      </w:r>
      <w:r w:rsidRPr="00CF65FC">
        <w:rPr>
          <w:rFonts w:ascii="Times New Roman" w:eastAsia="SimSun" w:hAnsi="Times New Roman"/>
          <w:lang w:eastAsia="zh-CN" w:bidi="ar-SA"/>
        </w:rPr>
        <w:t>ALDC</w:t>
      </w:r>
      <w:r w:rsidR="004D1B65" w:rsidRPr="004C2AA5">
        <w:rPr>
          <w:rFonts w:ascii="Times New Roman" w:eastAsia="SimSun" w:hAnsi="Times New Roman"/>
          <w:vertAlign w:val="superscript"/>
          <w:lang w:bidi="ar-SA"/>
        </w:rPr>
        <w:t>T</w:t>
      </w:r>
      <w:r w:rsidRPr="00CF65FC">
        <w:rPr>
          <w:rFonts w:ascii="Times New Roman" w:eastAsia="SimSun" w:hAnsi="Times New Roman"/>
          <w:lang w:eastAsia="zh-CN" w:bidi="ar-SA"/>
        </w:rPr>
        <w:t xml:space="preserve"> and </w:t>
      </w:r>
      <w:r w:rsidR="00DB0055" w:rsidRPr="00DB0055">
        <w:rPr>
          <w:rFonts w:ascii="Times New Roman" w:eastAsia="SimSun" w:hAnsi="Times New Roman"/>
          <w:i/>
          <w:color w:val="000000"/>
          <w:lang w:eastAsia="zh-CN" w:bidi="ar-SA"/>
        </w:rPr>
        <w:t>n</w:t>
      </w:r>
      <w:r w:rsidR="00DB0055">
        <w:rPr>
          <w:rFonts w:ascii="Times New Roman" w:eastAsia="SimSun" w:hAnsi="Times New Roman"/>
          <w:color w:val="000000"/>
          <w:lang w:eastAsia="zh-CN" w:bidi="ar-SA"/>
        </w:rPr>
        <w:t>-alkanes</w:t>
      </w:r>
      <w:r w:rsidR="00DB0055" w:rsidRPr="00CF65FC">
        <w:rPr>
          <w:rFonts w:ascii="Times New Roman" w:eastAsia="SimSun" w:hAnsi="Times New Roman"/>
          <w:lang w:eastAsia="zh-CN" w:bidi="ar-SA"/>
        </w:rPr>
        <w:t xml:space="preserve"> </w:t>
      </w:r>
      <w:r w:rsidRPr="00CF65FC">
        <w:rPr>
          <w:rFonts w:ascii="Times New Roman" w:eastAsia="SimSun" w:hAnsi="Times New Roman"/>
          <w:lang w:eastAsia="zh-CN" w:bidi="ar-SA"/>
        </w:rPr>
        <w:t>(C</w:t>
      </w:r>
      <w:r w:rsidRPr="00DB0055">
        <w:rPr>
          <w:rFonts w:ascii="Times New Roman" w:eastAsia="SimSun" w:hAnsi="Times New Roman"/>
          <w:vertAlign w:val="subscript"/>
          <w:lang w:eastAsia="zh-CN" w:bidi="ar-SA"/>
        </w:rPr>
        <w:t>6</w:t>
      </w:r>
      <w:r w:rsidRPr="00CF65FC">
        <w:rPr>
          <w:rFonts w:ascii="Times New Roman" w:eastAsia="SimSun" w:hAnsi="Times New Roman"/>
          <w:lang w:eastAsia="zh-CN" w:bidi="ar-SA"/>
        </w:rPr>
        <w:t>-C</w:t>
      </w:r>
      <w:r w:rsidRPr="00DB0055">
        <w:rPr>
          <w:rFonts w:ascii="Times New Roman" w:eastAsia="SimSun" w:hAnsi="Times New Roman"/>
          <w:vertAlign w:val="subscript"/>
          <w:lang w:eastAsia="zh-CN" w:bidi="ar-SA"/>
        </w:rPr>
        <w:t>12</w:t>
      </w:r>
      <w:r w:rsidR="00DB0055">
        <w:rPr>
          <w:rFonts w:ascii="Times New Roman" w:eastAsia="SimSun" w:hAnsi="Times New Roman"/>
          <w:lang w:eastAsia="zh-CN" w:bidi="ar-SA"/>
        </w:rPr>
        <w:t>).</w:t>
      </w:r>
      <w:r w:rsidRPr="00CF65FC">
        <w:rPr>
          <w:rFonts w:ascii="Times New Roman" w:eastAsia="SimSun" w:hAnsi="Times New Roman"/>
          <w:lang w:eastAsia="zh-CN" w:bidi="ar-SA"/>
        </w:rPr>
        <w:t xml:space="preserve"> 1,</w:t>
      </w:r>
      <w:r w:rsidRPr="00CF65FC">
        <w:rPr>
          <w:rFonts w:ascii="Times New Roman" w:eastAsia="SimSun" w:hAnsi="Times New Roman"/>
          <w:color w:val="000000"/>
          <w:lang w:eastAsia="zh-CN" w:bidi="ar-SA"/>
        </w:rPr>
        <w:t xml:space="preserve"> KW seawater + Terpene dimer fuel (TDF); 2, Sterile KW seawater + TDF; 3, KW seawater + no TDF or alkanes+</w:t>
      </w:r>
      <w:r w:rsidRPr="00CF65FC">
        <w:rPr>
          <w:rFonts w:ascii="Times New Roman" w:eastAsia="SimSun" w:hAnsi="Times New Roman"/>
          <w:i/>
          <w:color w:val="000000"/>
          <w:lang w:eastAsia="zh-CN" w:bidi="ar-SA"/>
        </w:rPr>
        <w:t xml:space="preserve">D. alkanexedens </w:t>
      </w:r>
      <w:r w:rsidRPr="00CF65FC">
        <w:rPr>
          <w:rFonts w:ascii="Times New Roman" w:eastAsia="SimSun" w:hAnsi="Times New Roman"/>
          <w:color w:val="000000"/>
          <w:lang w:eastAsia="zh-CN" w:bidi="ar-SA"/>
        </w:rPr>
        <w:t>strain ALDC</w:t>
      </w:r>
      <w:r w:rsidR="004D1B65" w:rsidRPr="004C2AA5">
        <w:rPr>
          <w:rFonts w:ascii="Times New Roman" w:eastAsia="SimSun" w:hAnsi="Times New Roman"/>
          <w:vertAlign w:val="superscript"/>
          <w:lang w:bidi="ar-SA"/>
        </w:rPr>
        <w:t>T</w:t>
      </w:r>
      <w:r w:rsidRPr="00CF65FC">
        <w:rPr>
          <w:rFonts w:ascii="Times New Roman" w:eastAsia="SimSun" w:hAnsi="Times New Roman"/>
          <w:color w:val="000000"/>
          <w:lang w:eastAsia="zh-CN" w:bidi="ar-SA"/>
        </w:rPr>
        <w:t xml:space="preserve">; 4, KW seawater + </w:t>
      </w:r>
      <w:r w:rsidRPr="00CF65FC">
        <w:rPr>
          <w:rFonts w:ascii="Times New Roman" w:eastAsia="SimSun" w:hAnsi="Times New Roman"/>
          <w:i/>
          <w:color w:val="000000"/>
          <w:lang w:eastAsia="zh-CN" w:bidi="ar-SA"/>
        </w:rPr>
        <w:t xml:space="preserve">D. alkanexedens </w:t>
      </w:r>
      <w:r w:rsidRPr="00CF65FC">
        <w:rPr>
          <w:rFonts w:ascii="Times New Roman" w:eastAsia="SimSun" w:hAnsi="Times New Roman"/>
          <w:color w:val="000000"/>
          <w:lang w:eastAsia="zh-CN" w:bidi="ar-SA"/>
        </w:rPr>
        <w:t>strain ALDC</w:t>
      </w:r>
      <w:r w:rsidR="004D1B65" w:rsidRPr="004C2AA5">
        <w:rPr>
          <w:rFonts w:ascii="Times New Roman" w:eastAsia="SimSun" w:hAnsi="Times New Roman"/>
          <w:vertAlign w:val="superscript"/>
          <w:lang w:bidi="ar-SA"/>
        </w:rPr>
        <w:t>T</w:t>
      </w:r>
      <w:r w:rsidRPr="00CF65FC">
        <w:rPr>
          <w:rFonts w:ascii="Times New Roman" w:eastAsia="SimSun" w:hAnsi="Times New Roman"/>
          <w:color w:val="000000"/>
          <w:lang w:eastAsia="zh-CN" w:bidi="ar-SA"/>
        </w:rPr>
        <w:t xml:space="preserve"> + TDF+</w:t>
      </w:r>
      <w:r w:rsidR="00DB0055">
        <w:rPr>
          <w:rFonts w:ascii="Times New Roman" w:eastAsia="SimSun" w:hAnsi="Times New Roman"/>
          <w:color w:val="000000"/>
          <w:lang w:eastAsia="zh-CN" w:bidi="ar-SA"/>
        </w:rPr>
        <w:t xml:space="preserve"> </w:t>
      </w:r>
      <w:r w:rsidR="00DB0055" w:rsidRPr="00DB0055">
        <w:rPr>
          <w:rFonts w:ascii="Times New Roman" w:eastAsia="SimSun" w:hAnsi="Times New Roman"/>
          <w:i/>
          <w:color w:val="000000"/>
          <w:lang w:eastAsia="zh-CN" w:bidi="ar-SA"/>
        </w:rPr>
        <w:t>n</w:t>
      </w:r>
      <w:r w:rsidR="00DB0055">
        <w:rPr>
          <w:rFonts w:ascii="Times New Roman" w:eastAsia="SimSun" w:hAnsi="Times New Roman"/>
          <w:color w:val="000000"/>
          <w:lang w:eastAsia="zh-CN" w:bidi="ar-SA"/>
        </w:rPr>
        <w:t>-</w:t>
      </w:r>
      <w:r w:rsidRPr="00CF65FC">
        <w:rPr>
          <w:rFonts w:ascii="Times New Roman" w:eastAsia="SimSun" w:hAnsi="Times New Roman"/>
          <w:color w:val="000000"/>
          <w:lang w:eastAsia="zh-CN" w:bidi="ar-SA"/>
        </w:rPr>
        <w:t xml:space="preserve">alkanes; 5, Sterile KW seawater +Sterile </w:t>
      </w:r>
      <w:r w:rsidRPr="00CF65FC">
        <w:rPr>
          <w:rFonts w:ascii="Times New Roman" w:eastAsia="SimSun" w:hAnsi="Times New Roman"/>
          <w:i/>
          <w:color w:val="000000"/>
          <w:lang w:eastAsia="zh-CN" w:bidi="ar-SA"/>
        </w:rPr>
        <w:t xml:space="preserve">D. alkanexedens </w:t>
      </w:r>
      <w:r w:rsidRPr="00CF65FC">
        <w:rPr>
          <w:rFonts w:ascii="Times New Roman" w:eastAsia="SimSun" w:hAnsi="Times New Roman"/>
          <w:color w:val="000000"/>
          <w:lang w:eastAsia="zh-CN" w:bidi="ar-SA"/>
        </w:rPr>
        <w:t>strain ALDC</w:t>
      </w:r>
      <w:r w:rsidR="004D1B65" w:rsidRPr="004C2AA5">
        <w:rPr>
          <w:rFonts w:ascii="Times New Roman" w:eastAsia="SimSun" w:hAnsi="Times New Roman"/>
          <w:vertAlign w:val="superscript"/>
          <w:lang w:bidi="ar-SA"/>
        </w:rPr>
        <w:t>T</w:t>
      </w:r>
      <w:r w:rsidRPr="00CF65FC">
        <w:rPr>
          <w:rFonts w:ascii="Times New Roman" w:eastAsia="SimSun" w:hAnsi="Times New Roman"/>
          <w:color w:val="000000"/>
          <w:lang w:eastAsia="zh-CN" w:bidi="ar-SA"/>
        </w:rPr>
        <w:t xml:space="preserve"> + TDF + </w:t>
      </w:r>
      <w:r w:rsidR="00DB0055" w:rsidRPr="00DB0055">
        <w:rPr>
          <w:rFonts w:ascii="Times New Roman" w:eastAsia="SimSun" w:hAnsi="Times New Roman"/>
          <w:i/>
          <w:color w:val="000000"/>
          <w:lang w:eastAsia="zh-CN" w:bidi="ar-SA"/>
        </w:rPr>
        <w:t>n</w:t>
      </w:r>
      <w:r w:rsidR="00DB0055">
        <w:rPr>
          <w:rFonts w:ascii="Times New Roman" w:eastAsia="SimSun" w:hAnsi="Times New Roman"/>
          <w:color w:val="000000"/>
          <w:lang w:eastAsia="zh-CN" w:bidi="ar-SA"/>
        </w:rPr>
        <w:t>-</w:t>
      </w:r>
      <w:r w:rsidR="00DB0055" w:rsidRPr="00CF65FC">
        <w:rPr>
          <w:rFonts w:ascii="Times New Roman" w:eastAsia="SimSun" w:hAnsi="Times New Roman"/>
          <w:color w:val="000000"/>
          <w:lang w:eastAsia="zh-CN" w:bidi="ar-SA"/>
        </w:rPr>
        <w:t>alkanes</w:t>
      </w:r>
      <w:r w:rsidRPr="00CF65FC">
        <w:rPr>
          <w:rFonts w:ascii="Times New Roman" w:eastAsia="SimSun" w:hAnsi="Times New Roman"/>
          <w:color w:val="000000"/>
          <w:lang w:eastAsia="zh-CN" w:bidi="ar-SA"/>
        </w:rPr>
        <w:t xml:space="preserve">. </w:t>
      </w:r>
    </w:p>
    <w:p w:rsidR="00CF65FC" w:rsidRPr="00CF65FC" w:rsidRDefault="00CF65FC" w:rsidP="00E176A8">
      <w:pPr>
        <w:autoSpaceDE w:val="0"/>
        <w:autoSpaceDN w:val="0"/>
        <w:adjustRightInd w:val="0"/>
        <w:spacing w:line="240" w:lineRule="auto"/>
        <w:ind w:left="432" w:hanging="432"/>
        <w:rPr>
          <w:rFonts w:ascii="TimesNewRomanPSMT" w:eastAsia="SimSun" w:hAnsi="TimesNewRomanPSMT" w:cs="TimesNewRomanPSMT"/>
          <w:lang w:eastAsia="zh-CN" w:bidi="ar-SA"/>
        </w:rPr>
      </w:pPr>
    </w:p>
    <w:p w:rsidR="00CF65FC" w:rsidRPr="00CF65FC" w:rsidRDefault="00CF65FC" w:rsidP="00E176A8">
      <w:pPr>
        <w:spacing w:line="240" w:lineRule="auto"/>
        <w:ind w:left="432" w:hanging="432"/>
        <w:rPr>
          <w:rFonts w:ascii="TimesNewRomanPSMT" w:eastAsia="SimSun" w:hAnsi="TimesNewRomanPSMT" w:cs="TimesNewRomanPSMT"/>
          <w:lang w:eastAsia="zh-CN" w:bidi="ar-SA"/>
        </w:rPr>
      </w:pPr>
    </w:p>
    <w:p w:rsidR="00CF65FC" w:rsidRPr="00CF65FC" w:rsidRDefault="00CF65FC" w:rsidP="00E176A8">
      <w:pPr>
        <w:spacing w:line="240" w:lineRule="auto"/>
        <w:ind w:left="432" w:hanging="432"/>
        <w:rPr>
          <w:rFonts w:ascii="TimesNewRomanPSMT" w:eastAsia="SimSun" w:hAnsi="TimesNewRomanPSMT" w:cs="TimesNewRomanPSMT"/>
          <w:lang w:eastAsia="zh-CN" w:bidi="ar-SA"/>
        </w:rPr>
      </w:pPr>
    </w:p>
    <w:p w:rsidR="00CF65FC" w:rsidRPr="00CF65FC" w:rsidRDefault="00CF65FC" w:rsidP="00E176A8">
      <w:pPr>
        <w:spacing w:line="240" w:lineRule="auto"/>
        <w:ind w:left="432" w:hanging="432"/>
        <w:rPr>
          <w:rFonts w:ascii="TimesNewRomanPSMT" w:eastAsia="SimSun" w:hAnsi="TimesNewRomanPSMT" w:cs="TimesNewRomanPSMT"/>
          <w:lang w:eastAsia="zh-CN" w:bidi="ar-SA"/>
        </w:rPr>
      </w:pPr>
    </w:p>
    <w:p w:rsidR="00CF65FC" w:rsidRPr="00CF65FC" w:rsidRDefault="00CF65FC" w:rsidP="00A56AC7">
      <w:pPr>
        <w:spacing w:line="240" w:lineRule="auto"/>
        <w:ind w:left="432" w:hanging="432"/>
        <w:jc w:val="center"/>
        <w:rPr>
          <w:rFonts w:ascii="TimesNewRomanPSMT" w:eastAsia="SimSun" w:hAnsi="TimesNewRomanPSMT" w:cs="TimesNewRomanPSMT"/>
          <w:lang w:eastAsia="zh-CN" w:bidi="ar-SA"/>
        </w:rPr>
      </w:pPr>
      <w:r w:rsidRPr="00CF65FC">
        <w:rPr>
          <w:rFonts w:ascii="TimesNewRomanPSMT" w:eastAsia="SimSun" w:hAnsi="TimesNewRomanPSMT" w:cs="TimesNewRomanPSMT"/>
          <w:noProof/>
          <w:lang w:eastAsia="zh-CN" w:bidi="ar-SA"/>
        </w:rPr>
        <w:lastRenderedPageBreak/>
        <w:drawing>
          <wp:inline distT="0" distB="0" distL="0" distR="0" wp14:anchorId="3959C75A" wp14:editId="4441A07C">
            <wp:extent cx="5016487" cy="379095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77">
                      <a:extLst>
                        <a:ext uri="{28A0092B-C50C-407E-A947-70E740481C1C}">
                          <a14:useLocalDpi xmlns:a14="http://schemas.microsoft.com/office/drawing/2010/main" val="0"/>
                        </a:ext>
                      </a:extLst>
                    </a:blip>
                    <a:srcRect l="10754" t="4522" r="7547" b="3822"/>
                    <a:stretch/>
                  </pic:blipFill>
                  <pic:spPr bwMode="auto">
                    <a:xfrm>
                      <a:off x="0" y="0"/>
                      <a:ext cx="5022953" cy="3795836"/>
                    </a:xfrm>
                    <a:prstGeom prst="rect">
                      <a:avLst/>
                    </a:prstGeom>
                    <a:noFill/>
                    <a:ln>
                      <a:noFill/>
                    </a:ln>
                    <a:extLst>
                      <a:ext uri="{53640926-AAD7-44D8-BBD7-CCE9431645EC}">
                        <a14:shadowObscured xmlns:a14="http://schemas.microsoft.com/office/drawing/2010/main"/>
                      </a:ext>
                    </a:extLst>
                  </pic:spPr>
                </pic:pic>
              </a:graphicData>
            </a:graphic>
          </wp:inline>
        </w:drawing>
      </w:r>
    </w:p>
    <w:p w:rsidR="00CF65FC" w:rsidRPr="00CF65FC" w:rsidRDefault="00A56AC7" w:rsidP="00A56AC7">
      <w:pPr>
        <w:spacing w:line="240" w:lineRule="auto"/>
        <w:rPr>
          <w:rFonts w:ascii="Times New Roman" w:eastAsia="SimSun" w:hAnsi="Times New Roman"/>
          <w:lang w:eastAsia="zh-CN" w:bidi="ar-SA"/>
        </w:rPr>
      </w:pPr>
      <w:r>
        <w:rPr>
          <w:rFonts w:ascii="Times New Roman" w:eastAsia="SimSun" w:hAnsi="Times New Roman"/>
          <w:b/>
          <w:color w:val="000000"/>
          <w:lang w:eastAsia="zh-CN" w:bidi="ar-SA"/>
        </w:rPr>
        <w:t>Figure S3</w:t>
      </w:r>
      <w:r w:rsidR="00CF65FC" w:rsidRPr="00CF65FC">
        <w:rPr>
          <w:rFonts w:ascii="Times New Roman" w:eastAsia="SimSun" w:hAnsi="Times New Roman"/>
          <w:color w:val="000000"/>
          <w:lang w:eastAsia="zh-CN" w:bidi="ar-SA"/>
        </w:rPr>
        <w:t xml:space="preserve"> </w:t>
      </w:r>
      <w:r w:rsidR="00CF65FC" w:rsidRPr="00CF65FC">
        <w:rPr>
          <w:rFonts w:ascii="Times New Roman" w:eastAsia="SimSun" w:hAnsi="Times New Roman"/>
          <w:lang w:eastAsia="zh-CN" w:bidi="ar-SA"/>
        </w:rPr>
        <w:t xml:space="preserve">Gas chromatography profile of neat terpene dimer fuel (black) and those extracted from KW incubations. Non-sterile (blue), </w:t>
      </w:r>
      <w:r w:rsidR="00CF65FC" w:rsidRPr="00CF65FC">
        <w:rPr>
          <w:rFonts w:ascii="Times New Roman" w:eastAsia="SimSun" w:hAnsi="Times New Roman"/>
          <w:color w:val="000000"/>
          <w:lang w:eastAsia="zh-CN" w:bidi="ar-SA"/>
        </w:rPr>
        <w:t>KW seawater + TDF; Sterile (red), Sterile KW seawater + TDF.</w:t>
      </w:r>
    </w:p>
    <w:p w:rsidR="00CF65FC" w:rsidRPr="00CF65FC" w:rsidRDefault="00CF65FC" w:rsidP="00E176A8">
      <w:pPr>
        <w:spacing w:line="240" w:lineRule="auto"/>
        <w:ind w:left="432" w:hanging="432"/>
        <w:rPr>
          <w:rFonts w:ascii="Times New Roman" w:eastAsia="SimSun" w:hAnsi="Times New Roman"/>
          <w:color w:val="000000"/>
          <w:lang w:eastAsia="zh-CN" w:bidi="ar-SA"/>
        </w:rPr>
      </w:pPr>
    </w:p>
    <w:p w:rsidR="00CF65FC" w:rsidRPr="00CF65FC" w:rsidRDefault="00CF65FC" w:rsidP="00E176A8">
      <w:pPr>
        <w:spacing w:line="240" w:lineRule="auto"/>
        <w:ind w:left="432" w:hanging="432"/>
        <w:rPr>
          <w:rFonts w:ascii="Calibri" w:eastAsia="SimSun" w:hAnsi="Calibri"/>
          <w:noProof/>
          <w:lang w:eastAsia="zh-CN" w:bidi="ar-SA"/>
        </w:rPr>
      </w:pPr>
    </w:p>
    <w:p w:rsidR="00CF65FC" w:rsidRPr="00CF65FC" w:rsidRDefault="00CF65FC" w:rsidP="00E176A8">
      <w:pPr>
        <w:spacing w:line="240" w:lineRule="auto"/>
        <w:ind w:left="432" w:hanging="432"/>
        <w:rPr>
          <w:rFonts w:ascii="Calibri" w:eastAsia="SimSun" w:hAnsi="Calibri"/>
          <w:noProof/>
          <w:lang w:eastAsia="zh-CN" w:bidi="ar-SA"/>
        </w:rPr>
      </w:pPr>
    </w:p>
    <w:p w:rsidR="00CF65FC" w:rsidRPr="00CF65FC" w:rsidRDefault="00CF65FC" w:rsidP="00E176A8">
      <w:pPr>
        <w:spacing w:line="240" w:lineRule="auto"/>
        <w:ind w:left="432" w:hanging="432"/>
        <w:rPr>
          <w:rFonts w:ascii="Calibri" w:eastAsia="SimSun" w:hAnsi="Calibri"/>
          <w:lang w:eastAsia="zh-CN" w:bidi="ar-SA"/>
        </w:rPr>
      </w:pPr>
    </w:p>
    <w:p w:rsidR="00CF65FC" w:rsidRPr="00CF65FC" w:rsidRDefault="00CF65FC" w:rsidP="00E176A8">
      <w:pPr>
        <w:spacing w:line="240" w:lineRule="auto"/>
        <w:ind w:left="432" w:hanging="432"/>
        <w:rPr>
          <w:rFonts w:ascii="Calibri" w:eastAsia="SimSun" w:hAnsi="Calibri"/>
          <w:lang w:eastAsia="zh-CN" w:bidi="ar-SA"/>
        </w:rPr>
      </w:pPr>
    </w:p>
    <w:p w:rsidR="00CF65FC" w:rsidRPr="00CF65FC" w:rsidRDefault="00CF65FC" w:rsidP="00E176A8">
      <w:pPr>
        <w:spacing w:line="240" w:lineRule="auto"/>
        <w:ind w:left="432" w:hanging="432"/>
        <w:rPr>
          <w:rFonts w:ascii="Calibri" w:eastAsia="SimSun" w:hAnsi="Calibri"/>
          <w:lang w:eastAsia="zh-CN" w:bidi="ar-SA"/>
        </w:rPr>
      </w:pPr>
    </w:p>
    <w:p w:rsidR="00CF65FC" w:rsidRPr="00CF65FC" w:rsidRDefault="00CF65FC" w:rsidP="00E176A8">
      <w:pPr>
        <w:spacing w:line="240" w:lineRule="auto"/>
        <w:ind w:left="432" w:hanging="432"/>
        <w:rPr>
          <w:rFonts w:ascii="Calibri" w:eastAsia="SimSun" w:hAnsi="Calibri"/>
          <w:lang w:eastAsia="zh-CN" w:bidi="ar-SA"/>
        </w:rPr>
      </w:pPr>
    </w:p>
    <w:p w:rsidR="00CF65FC" w:rsidRPr="00CF65FC" w:rsidRDefault="00CF65FC" w:rsidP="00E176A8">
      <w:pPr>
        <w:spacing w:line="240" w:lineRule="auto"/>
        <w:ind w:left="432" w:hanging="432"/>
        <w:rPr>
          <w:rFonts w:ascii="Calibri" w:eastAsia="SimSun" w:hAnsi="Calibri"/>
          <w:lang w:eastAsia="zh-CN" w:bidi="ar-SA"/>
        </w:rPr>
      </w:pPr>
    </w:p>
    <w:p w:rsidR="00CF65FC" w:rsidRPr="00CF65FC" w:rsidRDefault="00CF65FC" w:rsidP="00A56AC7">
      <w:pPr>
        <w:spacing w:line="240" w:lineRule="auto"/>
        <w:ind w:left="432" w:hanging="432"/>
        <w:jc w:val="center"/>
        <w:rPr>
          <w:rFonts w:ascii="Calibri" w:eastAsia="SimSun" w:hAnsi="Calibri"/>
          <w:lang w:eastAsia="zh-CN" w:bidi="ar-SA"/>
        </w:rPr>
      </w:pPr>
      <w:r w:rsidRPr="00CF65FC">
        <w:rPr>
          <w:rFonts w:ascii="Calibri" w:eastAsia="SimSun" w:hAnsi="Calibri"/>
          <w:noProof/>
          <w:lang w:eastAsia="zh-CN" w:bidi="ar-SA"/>
        </w:rPr>
        <w:lastRenderedPageBreak/>
        <w:drawing>
          <wp:inline distT="0" distB="0" distL="0" distR="0" wp14:anchorId="24B69841" wp14:editId="0BFBBBF9">
            <wp:extent cx="4955886" cy="361950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78" cstate="print">
                      <a:extLst>
                        <a:ext uri="{28A0092B-C50C-407E-A947-70E740481C1C}">
                          <a14:useLocalDpi xmlns:a14="http://schemas.microsoft.com/office/drawing/2010/main" val="0"/>
                        </a:ext>
                      </a:extLst>
                    </a:blip>
                    <a:srcRect l="4432" r="3608" b="2555"/>
                    <a:stretch/>
                  </pic:blipFill>
                  <pic:spPr bwMode="auto">
                    <a:xfrm>
                      <a:off x="0" y="0"/>
                      <a:ext cx="4969360" cy="3629341"/>
                    </a:xfrm>
                    <a:prstGeom prst="rect">
                      <a:avLst/>
                    </a:prstGeom>
                    <a:noFill/>
                    <a:ln>
                      <a:noFill/>
                    </a:ln>
                    <a:extLst>
                      <a:ext uri="{53640926-AAD7-44D8-BBD7-CCE9431645EC}">
                        <a14:shadowObscured xmlns:a14="http://schemas.microsoft.com/office/drawing/2010/main"/>
                      </a:ext>
                    </a:extLst>
                  </pic:spPr>
                </pic:pic>
              </a:graphicData>
            </a:graphic>
          </wp:inline>
        </w:drawing>
      </w:r>
    </w:p>
    <w:p w:rsidR="00CF65FC" w:rsidRPr="00CF65FC" w:rsidRDefault="00A56AC7" w:rsidP="00A56AC7">
      <w:pPr>
        <w:spacing w:line="240" w:lineRule="auto"/>
        <w:rPr>
          <w:rFonts w:ascii="Times New Roman" w:eastAsia="SimSun" w:hAnsi="Times New Roman"/>
          <w:lang w:eastAsia="zh-CN" w:bidi="ar-SA"/>
        </w:rPr>
      </w:pPr>
      <w:r>
        <w:rPr>
          <w:rFonts w:ascii="Times New Roman" w:eastAsia="SimSun" w:hAnsi="Times New Roman"/>
          <w:b/>
          <w:lang w:eastAsia="zh-CN" w:bidi="ar-SA"/>
        </w:rPr>
        <w:t>Figure S4</w:t>
      </w:r>
      <w:r w:rsidR="00CF65FC" w:rsidRPr="00CF65FC">
        <w:rPr>
          <w:rFonts w:ascii="Times New Roman" w:eastAsia="SimSun" w:hAnsi="Times New Roman"/>
          <w:lang w:eastAsia="zh-CN" w:bidi="ar-SA"/>
        </w:rPr>
        <w:t xml:space="preserve"> Gas chromatography profile of neat terpene dimer fuel (black) and samples extracted from SDB incubations. Non-sterile (blue), </w:t>
      </w:r>
      <w:r w:rsidR="00CF65FC" w:rsidRPr="00CF65FC">
        <w:rPr>
          <w:rFonts w:ascii="Times New Roman" w:eastAsia="SimSun" w:hAnsi="Times New Roman"/>
          <w:color w:val="000000"/>
          <w:lang w:eastAsia="zh-CN" w:bidi="ar-SA"/>
        </w:rPr>
        <w:t>SDB seawater + TDF; Sterile (red), Sterile SDB seawater + TDF.</w:t>
      </w:r>
    </w:p>
    <w:p w:rsidR="00CF65FC" w:rsidRPr="00CF65FC" w:rsidRDefault="00CF65FC" w:rsidP="00E176A8">
      <w:pPr>
        <w:spacing w:line="240" w:lineRule="auto"/>
        <w:ind w:left="432" w:hanging="432"/>
        <w:rPr>
          <w:rFonts w:ascii="Calibri" w:eastAsia="SimSun" w:hAnsi="Calibri"/>
          <w:lang w:eastAsia="zh-CN" w:bidi="ar-SA"/>
        </w:rPr>
      </w:pPr>
    </w:p>
    <w:p w:rsidR="00CF65FC" w:rsidRPr="00CF65FC" w:rsidRDefault="00CF65FC" w:rsidP="00E176A8">
      <w:pPr>
        <w:spacing w:line="240" w:lineRule="auto"/>
        <w:ind w:left="432" w:hanging="432"/>
        <w:rPr>
          <w:rFonts w:ascii="Calibri" w:eastAsia="SimSun" w:hAnsi="Calibri"/>
          <w:lang w:eastAsia="zh-CN" w:bidi="ar-SA"/>
        </w:rPr>
      </w:pPr>
    </w:p>
    <w:p w:rsidR="00CF65FC" w:rsidRPr="00CF65FC" w:rsidRDefault="00CF65FC" w:rsidP="00E176A8">
      <w:pPr>
        <w:spacing w:line="240" w:lineRule="auto"/>
        <w:ind w:left="432" w:hanging="432"/>
        <w:rPr>
          <w:rFonts w:ascii="TimesNewRomanPS-BoldMT" w:eastAsia="SimSun" w:hAnsi="TimesNewRomanPS-BoldMT" w:cs="TimesNewRomanPS-BoldMT"/>
          <w:b/>
          <w:bCs/>
          <w:lang w:eastAsia="zh-CN" w:bidi="ar-SA"/>
        </w:rPr>
      </w:pPr>
    </w:p>
    <w:p w:rsidR="00CF65FC" w:rsidRPr="00CF65FC" w:rsidRDefault="00CF65FC" w:rsidP="00E176A8">
      <w:pPr>
        <w:spacing w:line="240" w:lineRule="auto"/>
        <w:ind w:left="432" w:hanging="432"/>
        <w:rPr>
          <w:rFonts w:ascii="TimesNewRomanPS-BoldMT" w:eastAsia="SimSun" w:hAnsi="TimesNewRomanPS-BoldMT" w:cs="TimesNewRomanPS-BoldMT"/>
          <w:b/>
          <w:bCs/>
          <w:lang w:eastAsia="zh-CN" w:bidi="ar-SA"/>
        </w:rPr>
      </w:pPr>
    </w:p>
    <w:p w:rsidR="00CF65FC" w:rsidRPr="00CF65FC" w:rsidRDefault="00CF65FC" w:rsidP="00E176A8">
      <w:pPr>
        <w:spacing w:line="240" w:lineRule="auto"/>
        <w:ind w:left="432" w:hanging="432"/>
        <w:rPr>
          <w:rFonts w:ascii="TimesNewRomanPS-BoldMT" w:eastAsia="SimSun" w:hAnsi="TimesNewRomanPS-BoldMT" w:cs="TimesNewRomanPS-BoldMT"/>
          <w:b/>
          <w:bCs/>
          <w:lang w:eastAsia="zh-CN" w:bidi="ar-SA"/>
        </w:rPr>
      </w:pPr>
    </w:p>
    <w:p w:rsidR="00CF65FC" w:rsidRPr="00CF65FC" w:rsidRDefault="00CF65FC" w:rsidP="00A56AC7">
      <w:pPr>
        <w:spacing w:line="240" w:lineRule="auto"/>
        <w:ind w:left="432" w:hanging="432"/>
        <w:jc w:val="center"/>
        <w:rPr>
          <w:rFonts w:ascii="TimesNewRomanPS-BoldMT" w:eastAsia="SimSun" w:hAnsi="TimesNewRomanPS-BoldMT" w:cs="TimesNewRomanPS-BoldMT"/>
          <w:b/>
          <w:bCs/>
          <w:lang w:eastAsia="zh-CN" w:bidi="ar-SA"/>
        </w:rPr>
      </w:pPr>
      <w:r w:rsidRPr="00CF65FC">
        <w:rPr>
          <w:rFonts w:ascii="TimesNewRomanPS-BoldMT" w:eastAsia="SimSun" w:hAnsi="TimesNewRomanPS-BoldMT" w:cs="TimesNewRomanPS-BoldMT"/>
          <w:b/>
          <w:bCs/>
          <w:noProof/>
          <w:lang w:eastAsia="zh-CN" w:bidi="ar-SA"/>
        </w:rPr>
        <w:lastRenderedPageBreak/>
        <w:drawing>
          <wp:inline distT="0" distB="0" distL="0" distR="0" wp14:anchorId="53670870" wp14:editId="32BB8761">
            <wp:extent cx="5116171" cy="360045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125485" cy="3607005"/>
                    </a:xfrm>
                    <a:prstGeom prst="rect">
                      <a:avLst/>
                    </a:prstGeom>
                    <a:noFill/>
                    <a:ln>
                      <a:noFill/>
                    </a:ln>
                  </pic:spPr>
                </pic:pic>
              </a:graphicData>
            </a:graphic>
          </wp:inline>
        </w:drawing>
      </w:r>
    </w:p>
    <w:p w:rsidR="00CF65FC" w:rsidRPr="00CF65FC" w:rsidRDefault="00A56AC7" w:rsidP="00A56AC7">
      <w:pPr>
        <w:spacing w:line="240" w:lineRule="auto"/>
        <w:rPr>
          <w:rFonts w:ascii="Times New Roman" w:eastAsia="SimSun" w:hAnsi="Times New Roman"/>
          <w:b/>
          <w:bCs/>
          <w:lang w:eastAsia="zh-CN" w:bidi="ar-SA"/>
        </w:rPr>
      </w:pPr>
      <w:r>
        <w:rPr>
          <w:rFonts w:ascii="Times New Roman" w:eastAsia="SimSun" w:hAnsi="Times New Roman"/>
          <w:b/>
          <w:bCs/>
          <w:lang w:eastAsia="zh-CN" w:bidi="ar-SA"/>
        </w:rPr>
        <w:t>Figure S5</w:t>
      </w:r>
      <w:r w:rsidR="00CF65FC" w:rsidRPr="00CF65FC">
        <w:rPr>
          <w:rFonts w:ascii="Times New Roman" w:eastAsia="SimSun" w:hAnsi="Times New Roman"/>
          <w:b/>
          <w:bCs/>
          <w:lang w:eastAsia="zh-CN" w:bidi="ar-SA"/>
        </w:rPr>
        <w:t xml:space="preserve"> </w:t>
      </w:r>
      <w:r w:rsidR="00CF65FC" w:rsidRPr="00CF65FC">
        <w:rPr>
          <w:rFonts w:ascii="Times New Roman" w:eastAsia="SimSun" w:hAnsi="Times New Roman"/>
          <w:lang w:eastAsia="zh-CN" w:bidi="ar-SA"/>
        </w:rPr>
        <w:t xml:space="preserve">Profilometry profiles of metal coupons exposed to </w:t>
      </w:r>
      <w:r w:rsidR="00307E6C">
        <w:rPr>
          <w:rFonts w:ascii="Times New Roman" w:eastAsia="SimSun" w:hAnsi="Times New Roman"/>
          <w:lang w:eastAsia="zh-CN" w:bidi="ar-SA"/>
        </w:rPr>
        <w:t>KW</w:t>
      </w:r>
      <w:r w:rsidR="00CF65FC" w:rsidRPr="00CF65FC">
        <w:rPr>
          <w:rFonts w:ascii="Times New Roman" w:eastAsia="SimSun" w:hAnsi="Times New Roman"/>
          <w:lang w:eastAsia="zh-CN" w:bidi="ar-SA"/>
        </w:rPr>
        <w:t xml:space="preserve"> </w:t>
      </w:r>
      <w:r w:rsidR="00307E6C">
        <w:rPr>
          <w:rFonts w:ascii="Times New Roman" w:eastAsia="SimSun" w:hAnsi="Times New Roman"/>
          <w:lang w:eastAsia="zh-CN" w:bidi="ar-SA"/>
        </w:rPr>
        <w:t>incubations</w:t>
      </w:r>
      <w:r w:rsidR="00CF65FC" w:rsidRPr="00CF65FC">
        <w:rPr>
          <w:rFonts w:ascii="Times New Roman" w:eastAsia="SimSun" w:hAnsi="Times New Roman"/>
          <w:lang w:eastAsia="zh-CN" w:bidi="ar-SA"/>
        </w:rPr>
        <w:t>: (A), KW seawater + TDF; (B) Sterile KW seawater + TDF; (C) KW seawater + no TDF; and (D) Sterile KW seawater + no TDF.</w:t>
      </w:r>
    </w:p>
    <w:p w:rsidR="00CF65FC" w:rsidRPr="00CF65FC" w:rsidRDefault="00CF65FC" w:rsidP="00E176A8">
      <w:pPr>
        <w:spacing w:line="240" w:lineRule="auto"/>
        <w:ind w:left="432" w:hanging="432"/>
        <w:rPr>
          <w:rFonts w:ascii="TimesNewRomanPS-BoldMT" w:eastAsia="SimSun" w:hAnsi="TimesNewRomanPS-BoldMT" w:cs="TimesNewRomanPS-BoldMT"/>
          <w:b/>
          <w:bCs/>
          <w:lang w:eastAsia="zh-CN" w:bidi="ar-SA"/>
        </w:rPr>
      </w:pPr>
    </w:p>
    <w:p w:rsidR="00CF65FC" w:rsidRPr="00CF65FC" w:rsidRDefault="00CF65FC" w:rsidP="00A56AC7">
      <w:pPr>
        <w:spacing w:line="240" w:lineRule="auto"/>
        <w:ind w:left="432" w:hanging="432"/>
        <w:jc w:val="center"/>
        <w:rPr>
          <w:rFonts w:ascii="TimesNewRomanPS-BoldMT" w:eastAsia="SimSun" w:hAnsi="TimesNewRomanPS-BoldMT" w:cs="TimesNewRomanPS-BoldMT"/>
          <w:b/>
          <w:bCs/>
          <w:lang w:eastAsia="zh-CN" w:bidi="ar-SA"/>
        </w:rPr>
      </w:pPr>
      <w:r w:rsidRPr="00CF65FC">
        <w:rPr>
          <w:rFonts w:ascii="TimesNewRomanPS-BoldMT" w:eastAsia="SimSun" w:hAnsi="TimesNewRomanPS-BoldMT" w:cs="TimesNewRomanPS-BoldMT"/>
          <w:b/>
          <w:bCs/>
          <w:noProof/>
          <w:lang w:eastAsia="zh-CN" w:bidi="ar-SA"/>
        </w:rPr>
        <w:lastRenderedPageBreak/>
        <w:drawing>
          <wp:inline distT="0" distB="0" distL="0" distR="0" wp14:anchorId="5F457425" wp14:editId="06859C77">
            <wp:extent cx="5134472" cy="399097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140977" cy="3996031"/>
                    </a:xfrm>
                    <a:prstGeom prst="rect">
                      <a:avLst/>
                    </a:prstGeom>
                    <a:noFill/>
                    <a:ln>
                      <a:noFill/>
                    </a:ln>
                  </pic:spPr>
                </pic:pic>
              </a:graphicData>
            </a:graphic>
          </wp:inline>
        </w:drawing>
      </w:r>
    </w:p>
    <w:p w:rsidR="00CF65FC" w:rsidRPr="00CF65FC" w:rsidRDefault="00A56AC7" w:rsidP="00A56AC7">
      <w:pPr>
        <w:spacing w:line="240" w:lineRule="auto"/>
        <w:rPr>
          <w:rFonts w:ascii="Times New Roman" w:eastAsia="SimSun" w:hAnsi="Times New Roman"/>
          <w:b/>
          <w:bCs/>
          <w:lang w:eastAsia="zh-CN" w:bidi="ar-SA"/>
        </w:rPr>
      </w:pPr>
      <w:r>
        <w:rPr>
          <w:rFonts w:ascii="Times New Roman" w:eastAsia="SimSun" w:hAnsi="Times New Roman"/>
          <w:b/>
          <w:bCs/>
          <w:lang w:eastAsia="zh-CN" w:bidi="ar-SA"/>
        </w:rPr>
        <w:t>Figure S6</w:t>
      </w:r>
      <w:r w:rsidR="00CF65FC" w:rsidRPr="00CF65FC">
        <w:rPr>
          <w:rFonts w:ascii="Times New Roman" w:eastAsia="SimSun" w:hAnsi="Times New Roman"/>
          <w:b/>
          <w:bCs/>
          <w:lang w:eastAsia="zh-CN" w:bidi="ar-SA"/>
        </w:rPr>
        <w:t xml:space="preserve"> </w:t>
      </w:r>
      <w:r w:rsidR="00CF65FC" w:rsidRPr="00CF65FC">
        <w:rPr>
          <w:rFonts w:ascii="Times New Roman" w:eastAsia="SimSun" w:hAnsi="Times New Roman"/>
          <w:lang w:eastAsia="zh-CN" w:bidi="ar-SA"/>
        </w:rPr>
        <w:t xml:space="preserve">Profilometry profiles of metal coupons exposed to </w:t>
      </w:r>
      <w:r w:rsidR="00307E6C">
        <w:rPr>
          <w:rFonts w:ascii="Times New Roman" w:eastAsia="SimSun" w:hAnsi="Times New Roman"/>
          <w:lang w:eastAsia="zh-CN" w:bidi="ar-SA"/>
        </w:rPr>
        <w:t>GoM</w:t>
      </w:r>
      <w:r w:rsidR="00CF65FC" w:rsidRPr="00CF65FC">
        <w:rPr>
          <w:rFonts w:ascii="Times New Roman" w:eastAsia="SimSun" w:hAnsi="Times New Roman"/>
          <w:lang w:eastAsia="zh-CN" w:bidi="ar-SA"/>
        </w:rPr>
        <w:t xml:space="preserve"> </w:t>
      </w:r>
      <w:r w:rsidR="00307E6C">
        <w:rPr>
          <w:rFonts w:ascii="Times New Roman" w:eastAsia="SimSun" w:hAnsi="Times New Roman"/>
          <w:lang w:eastAsia="zh-CN" w:bidi="ar-SA"/>
        </w:rPr>
        <w:t>incubations</w:t>
      </w:r>
      <w:r w:rsidR="00CF65FC" w:rsidRPr="00CF65FC">
        <w:rPr>
          <w:rFonts w:ascii="Times New Roman" w:eastAsia="SimSun" w:hAnsi="Times New Roman"/>
          <w:lang w:eastAsia="zh-CN" w:bidi="ar-SA"/>
        </w:rPr>
        <w:t>: (A), GoM seawater + TDF; (B) Sterile GoM seawater + TDF; (C) GoM seawater + no TDF; and (D) Sterile GoM seawater + no TDF.</w:t>
      </w:r>
    </w:p>
    <w:p w:rsidR="00CF65FC" w:rsidRPr="00CF65FC" w:rsidRDefault="00CF65FC" w:rsidP="00E176A8">
      <w:pPr>
        <w:spacing w:line="240" w:lineRule="auto"/>
        <w:ind w:left="432" w:hanging="432"/>
        <w:rPr>
          <w:rFonts w:ascii="Times New Roman" w:eastAsia="SimSun" w:hAnsi="Times New Roman"/>
          <w:b/>
          <w:bCs/>
          <w:lang w:eastAsia="zh-CN" w:bidi="ar-SA"/>
        </w:rPr>
      </w:pPr>
    </w:p>
    <w:p w:rsidR="00CF65FC" w:rsidRPr="00CF65FC" w:rsidRDefault="00CF65FC" w:rsidP="00E176A8">
      <w:pPr>
        <w:spacing w:line="240" w:lineRule="auto"/>
        <w:ind w:left="432" w:hanging="432"/>
        <w:rPr>
          <w:rFonts w:ascii="Calibri" w:eastAsia="SimSun" w:hAnsi="Calibri"/>
          <w:lang w:eastAsia="zh-CN" w:bidi="ar-SA"/>
        </w:rPr>
      </w:pPr>
    </w:p>
    <w:p w:rsidR="00CF65FC" w:rsidRPr="00CF65FC" w:rsidRDefault="00CF65FC" w:rsidP="00A56AC7">
      <w:pPr>
        <w:spacing w:line="240" w:lineRule="auto"/>
        <w:ind w:left="432" w:hanging="432"/>
        <w:jc w:val="center"/>
        <w:rPr>
          <w:rFonts w:ascii="Calibri" w:eastAsia="SimSun" w:hAnsi="Calibri"/>
          <w:lang w:eastAsia="zh-CN" w:bidi="ar-SA"/>
        </w:rPr>
      </w:pPr>
      <w:r w:rsidRPr="00CF65FC">
        <w:rPr>
          <w:rFonts w:ascii="Calibri" w:eastAsia="SimSun" w:hAnsi="Calibri"/>
          <w:noProof/>
          <w:lang w:eastAsia="zh-CN" w:bidi="ar-SA"/>
        </w:rPr>
        <w:lastRenderedPageBreak/>
        <w:drawing>
          <wp:inline distT="0" distB="0" distL="0" distR="0" wp14:anchorId="4ED03FB8" wp14:editId="2629626B">
            <wp:extent cx="4880088" cy="364807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4892093" cy="3657049"/>
                    </a:xfrm>
                    <a:prstGeom prst="rect">
                      <a:avLst/>
                    </a:prstGeom>
                    <a:noFill/>
                    <a:ln>
                      <a:noFill/>
                    </a:ln>
                  </pic:spPr>
                </pic:pic>
              </a:graphicData>
            </a:graphic>
          </wp:inline>
        </w:drawing>
      </w:r>
    </w:p>
    <w:p w:rsidR="00CF65FC" w:rsidRPr="00CF65FC" w:rsidRDefault="00A56AC7" w:rsidP="00A56AC7">
      <w:pPr>
        <w:spacing w:line="240" w:lineRule="auto"/>
        <w:rPr>
          <w:rFonts w:ascii="Times New Roman" w:eastAsia="SimSun" w:hAnsi="Times New Roman"/>
          <w:lang w:eastAsia="zh-CN" w:bidi="ar-SA"/>
        </w:rPr>
      </w:pPr>
      <w:r>
        <w:rPr>
          <w:rFonts w:ascii="Times New Roman" w:eastAsia="SimSun" w:hAnsi="Times New Roman"/>
          <w:b/>
          <w:bCs/>
          <w:lang w:eastAsia="zh-CN" w:bidi="ar-SA"/>
        </w:rPr>
        <w:t>Figure S7</w:t>
      </w:r>
      <w:r w:rsidR="00CF65FC" w:rsidRPr="00CF65FC">
        <w:rPr>
          <w:rFonts w:ascii="Times New Roman" w:eastAsia="SimSun" w:hAnsi="Times New Roman"/>
          <w:b/>
          <w:bCs/>
          <w:lang w:eastAsia="zh-CN" w:bidi="ar-SA"/>
        </w:rPr>
        <w:t xml:space="preserve"> </w:t>
      </w:r>
      <w:r w:rsidR="00CF65FC" w:rsidRPr="00CF65FC">
        <w:rPr>
          <w:rFonts w:ascii="Times New Roman" w:eastAsia="SimSun" w:hAnsi="Times New Roman"/>
          <w:lang w:eastAsia="zh-CN" w:bidi="ar-SA"/>
        </w:rPr>
        <w:t xml:space="preserve">Profilometry profiles of metal coupons exposed to </w:t>
      </w:r>
      <w:r w:rsidR="00307E6C">
        <w:rPr>
          <w:rFonts w:ascii="Times New Roman" w:eastAsia="SimSun" w:hAnsi="Times New Roman"/>
          <w:lang w:eastAsia="zh-CN" w:bidi="ar-SA"/>
        </w:rPr>
        <w:t>SDB</w:t>
      </w:r>
      <w:r w:rsidR="00CF65FC" w:rsidRPr="00CF65FC">
        <w:rPr>
          <w:rFonts w:ascii="Times New Roman" w:eastAsia="SimSun" w:hAnsi="Times New Roman"/>
          <w:lang w:eastAsia="zh-CN" w:bidi="ar-SA"/>
        </w:rPr>
        <w:t xml:space="preserve"> </w:t>
      </w:r>
      <w:r w:rsidR="00307E6C">
        <w:rPr>
          <w:rFonts w:ascii="Times New Roman" w:eastAsia="SimSun" w:hAnsi="Times New Roman"/>
          <w:lang w:eastAsia="zh-CN" w:bidi="ar-SA"/>
        </w:rPr>
        <w:t>incubations</w:t>
      </w:r>
      <w:r w:rsidR="00CF65FC" w:rsidRPr="00CF65FC">
        <w:rPr>
          <w:rFonts w:ascii="Times New Roman" w:eastAsia="SimSun" w:hAnsi="Times New Roman"/>
          <w:lang w:eastAsia="zh-CN" w:bidi="ar-SA"/>
        </w:rPr>
        <w:t>: (A), SDB seawater + TDF; (B) Sterile SDB seawater + TDF; (C) SDB seawater + no TDF; and (D) Sterile SDB seawater + no TDF.</w:t>
      </w: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Default="00CF65FC" w:rsidP="00E176A8">
      <w:pPr>
        <w:spacing w:line="240" w:lineRule="auto"/>
        <w:ind w:left="432" w:hanging="432"/>
        <w:rPr>
          <w:rFonts w:ascii="Times New Roman" w:hAnsi="Times New Roman"/>
          <w:lang w:bidi="ar-SA"/>
        </w:rPr>
      </w:pPr>
    </w:p>
    <w:p w:rsidR="00CF65FC" w:rsidRDefault="00CF65FC" w:rsidP="00E176A8">
      <w:pPr>
        <w:spacing w:line="240" w:lineRule="auto"/>
        <w:ind w:left="432" w:hanging="432"/>
        <w:rPr>
          <w:rFonts w:ascii="Times New Roman" w:hAnsi="Times New Roman"/>
          <w:lang w:bidi="ar-SA"/>
        </w:rPr>
      </w:pPr>
    </w:p>
    <w:p w:rsidR="00A56AC7" w:rsidRDefault="00A56AC7" w:rsidP="00E176A8">
      <w:pPr>
        <w:spacing w:line="240" w:lineRule="auto"/>
        <w:ind w:left="432" w:hanging="432"/>
        <w:rPr>
          <w:rFonts w:ascii="Times New Roman" w:hAnsi="Times New Roman"/>
          <w:lang w:bidi="ar-SA"/>
        </w:rPr>
      </w:pPr>
    </w:p>
    <w:p w:rsidR="00CF65FC" w:rsidRPr="00CF65FC" w:rsidRDefault="00CF65FC" w:rsidP="00E176A8">
      <w:pPr>
        <w:spacing w:line="240" w:lineRule="auto"/>
        <w:ind w:left="432" w:hanging="432"/>
        <w:rPr>
          <w:rFonts w:ascii="Times New Roman" w:hAnsi="Times New Roman"/>
          <w:lang w:bidi="ar-SA"/>
        </w:rPr>
      </w:pPr>
    </w:p>
    <w:p w:rsidR="00CF65FC" w:rsidRPr="004F0619" w:rsidRDefault="00CF65FC" w:rsidP="0093222C">
      <w:pPr>
        <w:pStyle w:val="Heading1"/>
        <w:rPr>
          <w:bCs/>
        </w:rPr>
      </w:pPr>
      <w:bookmarkStart w:id="141" w:name="_Toc243449874"/>
      <w:bookmarkStart w:id="142" w:name="_Toc243450303"/>
      <w:bookmarkStart w:id="143" w:name="_Toc243451494"/>
      <w:bookmarkStart w:id="144" w:name="_Toc245787679"/>
      <w:bookmarkStart w:id="145" w:name="_Toc428438665"/>
      <w:r w:rsidRPr="004F0619">
        <w:lastRenderedPageBreak/>
        <w:t xml:space="preserve">Appendix A:  </w:t>
      </w:r>
      <w:bookmarkEnd w:id="141"/>
      <w:bookmarkEnd w:id="142"/>
      <w:bookmarkEnd w:id="143"/>
      <w:bookmarkEnd w:id="144"/>
      <w:r w:rsidRPr="004F0619">
        <w:t>Protocol for evaluating the biological stability of fuel formulations and their relationship to carbon steel biocorrosion</w:t>
      </w:r>
      <w:bookmarkEnd w:id="145"/>
    </w:p>
    <w:p w:rsidR="00CF65FC" w:rsidRPr="00CF65FC" w:rsidRDefault="00CF65FC" w:rsidP="00A56AC7">
      <w:pPr>
        <w:pStyle w:val="Heading2"/>
      </w:pPr>
      <w:bookmarkStart w:id="146" w:name="_Toc245787680"/>
      <w:bookmarkStart w:id="147" w:name="_Toc428438666"/>
      <w:r w:rsidRPr="00CF65FC">
        <w:t>Abstract</w:t>
      </w:r>
      <w:bookmarkEnd w:id="146"/>
      <w:bookmarkEnd w:id="147"/>
    </w:p>
    <w:p w:rsidR="00CF65FC" w:rsidRPr="00CF65FC" w:rsidRDefault="00CF65FC" w:rsidP="00A56AC7">
      <w:pPr>
        <w:rPr>
          <w:rFonts w:ascii="Times New Roman" w:hAnsi="Times New Roman"/>
        </w:rPr>
      </w:pPr>
      <w:r w:rsidRPr="00CF65FC">
        <w:rPr>
          <w:rFonts w:ascii="Times New Roman" w:hAnsi="Times New Roman"/>
        </w:rPr>
        <w:t>The microbial metabolism of conventional and alternative fuels can be asscociated with the biocorrosion of the mostly carbon-steel energy infrastructure.  This phenomenon is particularly acute in anaerobic sulfate-rich environments.  It is therefore important to reliably assess the inherent susceptibility of fuels to anaerobic biodegradation in marine waters as well as provide a measure of the impact of this metabolism on the integrity of steel.  Such an assessment of fuels is increasingly important since the exact chemical makeup of both traditional and biofuels can vary and even subtle changes have a profound impact on steel biocorrosion.  Herein, we describe a simple protocol involving the incubation of carbon-steel coupons in seawater under anaerobic conditions.  The increased depletion of sulfate in fuel-amended seawater incubations relative to both autoclaved and fuel-unamended negative controls is monitored as a function of time.  We also recommend the incorporation a known hydrocarbon-degrading sulfate-reducing bacterium as a positive control in the assay to verify that the protocol is not predisposed to failure for unrecognized reasons. At the end of the incubation, corrosion is assessed by both coupon weight loss and a mass balance of the total iron released.  Lastly, three-dimension non-contact profilometry is used to assess the degree of damage (e.g. pitting) to the coupons.  The integration of the interdisciplinary approaches in this protocol allows for a critical assessment of the biological stability of both traditional and alternative fuel formulations and their potential in exacerbating biocorrosion.</w:t>
      </w:r>
    </w:p>
    <w:p w:rsidR="00CF65FC" w:rsidRPr="00CF65FC" w:rsidRDefault="00CF65FC" w:rsidP="00A56AC7">
      <w:pPr>
        <w:pStyle w:val="Heading2"/>
      </w:pPr>
      <w:bookmarkStart w:id="148" w:name="_Toc428438667"/>
      <w:r w:rsidRPr="00CF65FC">
        <w:lastRenderedPageBreak/>
        <w:t>Reference</w:t>
      </w:r>
      <w:bookmarkEnd w:id="148"/>
    </w:p>
    <w:p w:rsidR="00CF65FC" w:rsidRPr="00CF65FC" w:rsidRDefault="00CF65FC" w:rsidP="00A56AC7">
      <w:pPr>
        <w:spacing w:line="240" w:lineRule="auto"/>
        <w:ind w:left="432" w:hanging="432"/>
      </w:pPr>
      <w:r w:rsidRPr="00CF65FC">
        <w:t xml:space="preserve">Liang, R.; Suflita, J. M., Protocol for evaluating the biological stability of fuel formulations and their relationship to carbon steel biocorrosion. Handbook of Hydrocarbon and Lipid Microbiology; </w:t>
      </w:r>
      <w:r w:rsidR="00D96986">
        <w:t xml:space="preserve">Springer: Berlin, Germany, </w:t>
      </w:r>
      <w:r w:rsidRPr="00CF65FC">
        <w:rPr>
          <w:b/>
        </w:rPr>
        <w:t>2015</w:t>
      </w:r>
      <w:r w:rsidRPr="00CF65FC">
        <w:t>.</w:t>
      </w:r>
    </w:p>
    <w:p w:rsidR="00CF65FC" w:rsidRPr="00CF65FC" w:rsidRDefault="00CF65FC" w:rsidP="00E176A8">
      <w:pPr>
        <w:spacing w:line="240" w:lineRule="auto"/>
        <w:ind w:left="432" w:hanging="432"/>
        <w:rPr>
          <w:b/>
        </w:rPr>
      </w:pPr>
    </w:p>
    <w:p w:rsidR="00CF65FC" w:rsidRPr="00CF65FC" w:rsidRDefault="00CF65FC" w:rsidP="00E176A8">
      <w:pPr>
        <w:spacing w:line="240" w:lineRule="auto"/>
        <w:ind w:left="432" w:hanging="432"/>
        <w:rPr>
          <w:rFonts w:ascii="Times New Roman" w:eastAsia="SimSun" w:hAnsi="Times New Roman"/>
          <w:lang w:eastAsia="zh-CN" w:bidi="ar-SA"/>
        </w:rPr>
      </w:pPr>
    </w:p>
    <w:p w:rsidR="00CF65FC" w:rsidRPr="00CF65FC" w:rsidRDefault="00CF65FC" w:rsidP="00E176A8">
      <w:pPr>
        <w:spacing w:line="240" w:lineRule="auto"/>
        <w:ind w:left="432" w:hanging="432"/>
        <w:rPr>
          <w:rFonts w:ascii="Times New Roman" w:eastAsia="SimSun" w:hAnsi="Times New Roman"/>
          <w:sz w:val="22"/>
          <w:szCs w:val="22"/>
          <w:vertAlign w:val="superscript"/>
          <w:lang w:eastAsia="zh-CN" w:bidi="ar-SA"/>
        </w:rPr>
      </w:pPr>
    </w:p>
    <w:p w:rsidR="00CF65FC" w:rsidRPr="00CF65FC" w:rsidRDefault="00CF65FC" w:rsidP="00E176A8">
      <w:pPr>
        <w:spacing w:line="240" w:lineRule="auto"/>
        <w:ind w:left="432" w:hanging="432"/>
        <w:rPr>
          <w:rFonts w:ascii="Times New Roman" w:eastAsia="SimSun" w:hAnsi="Times New Roman"/>
          <w:noProof/>
          <w:color w:val="000000"/>
          <w:lang w:eastAsia="zh-CN" w:bidi="ar-SA"/>
        </w:rPr>
      </w:pPr>
    </w:p>
    <w:p w:rsidR="00CF65FC" w:rsidRPr="00CF65FC" w:rsidRDefault="00CF65FC" w:rsidP="00E176A8">
      <w:pPr>
        <w:spacing w:line="240" w:lineRule="auto"/>
        <w:ind w:left="432" w:hanging="432"/>
        <w:rPr>
          <w:rFonts w:ascii="Times New Roman" w:eastAsia="SimSun" w:hAnsi="Times New Roman"/>
          <w:noProof/>
          <w:color w:val="000000"/>
          <w:lang w:eastAsia="zh-CN" w:bidi="ar-SA"/>
        </w:rPr>
      </w:pPr>
    </w:p>
    <w:p w:rsidR="00CF65FC" w:rsidRPr="00CF65FC" w:rsidRDefault="00CF65FC" w:rsidP="00E176A8">
      <w:pPr>
        <w:spacing w:line="240" w:lineRule="auto"/>
        <w:ind w:left="432" w:hanging="432"/>
        <w:rPr>
          <w:rFonts w:ascii="Times New Roman" w:eastAsia="SimSun" w:hAnsi="Times New Roman"/>
          <w:noProof/>
          <w:color w:val="000000"/>
          <w:lang w:eastAsia="zh-CN" w:bidi="ar-SA"/>
        </w:rPr>
      </w:pPr>
    </w:p>
    <w:p w:rsidR="00CF65FC" w:rsidRPr="00CF65FC" w:rsidRDefault="00CF65FC" w:rsidP="00E176A8">
      <w:pPr>
        <w:spacing w:line="240" w:lineRule="auto"/>
        <w:ind w:left="432" w:hanging="432"/>
        <w:rPr>
          <w:rFonts w:ascii="Times New Roman" w:eastAsia="SimSun" w:hAnsi="Times New Roman"/>
          <w:noProof/>
          <w:color w:val="000000"/>
          <w:lang w:eastAsia="zh-CN" w:bidi="ar-SA"/>
        </w:rPr>
      </w:pPr>
    </w:p>
    <w:p w:rsidR="00CF65FC" w:rsidRPr="00CF65FC" w:rsidRDefault="00CF65FC" w:rsidP="00E176A8">
      <w:pPr>
        <w:spacing w:line="240" w:lineRule="auto"/>
        <w:ind w:left="432" w:hanging="432"/>
        <w:rPr>
          <w:rFonts w:ascii="Times New Roman" w:eastAsia="SimSun" w:hAnsi="Times New Roman"/>
          <w:noProof/>
          <w:color w:val="000000"/>
          <w:lang w:eastAsia="zh-CN" w:bidi="ar-SA"/>
        </w:rPr>
      </w:pPr>
    </w:p>
    <w:p w:rsidR="00CF65FC" w:rsidRPr="00CF65FC" w:rsidRDefault="00CF65FC" w:rsidP="00E176A8">
      <w:pPr>
        <w:spacing w:line="240" w:lineRule="auto"/>
        <w:ind w:left="432" w:hanging="432"/>
        <w:rPr>
          <w:rFonts w:ascii="Times New Roman" w:eastAsia="SimSun" w:hAnsi="Times New Roman"/>
          <w:noProof/>
          <w:color w:val="000000"/>
          <w:lang w:eastAsia="zh-CN" w:bidi="ar-SA"/>
        </w:rPr>
      </w:pPr>
    </w:p>
    <w:p w:rsidR="00CF65FC" w:rsidRPr="00CF65FC" w:rsidRDefault="00CF65FC" w:rsidP="00E176A8">
      <w:pPr>
        <w:spacing w:line="240" w:lineRule="auto"/>
        <w:ind w:left="432" w:hanging="432"/>
        <w:rPr>
          <w:rFonts w:ascii="Times New Roman" w:eastAsia="SimSun" w:hAnsi="Times New Roman"/>
          <w:noProof/>
          <w:color w:val="000000"/>
          <w:lang w:eastAsia="zh-CN" w:bidi="ar-SA"/>
        </w:rPr>
      </w:pPr>
    </w:p>
    <w:p w:rsidR="00CF65FC" w:rsidRPr="00CF65FC" w:rsidRDefault="00CF65FC" w:rsidP="00E176A8">
      <w:pPr>
        <w:spacing w:line="240" w:lineRule="auto"/>
        <w:ind w:left="432" w:hanging="432"/>
        <w:rPr>
          <w:rFonts w:ascii="Times New Roman" w:eastAsia="SimSun" w:hAnsi="Times New Roman"/>
          <w:noProof/>
          <w:color w:val="000000"/>
          <w:lang w:eastAsia="zh-CN" w:bidi="ar-SA"/>
        </w:rPr>
      </w:pPr>
    </w:p>
    <w:p w:rsidR="00CF65FC" w:rsidRPr="00CF65FC" w:rsidRDefault="00CF65FC" w:rsidP="00E176A8">
      <w:pPr>
        <w:spacing w:line="240" w:lineRule="auto"/>
        <w:ind w:left="432" w:hanging="432"/>
        <w:rPr>
          <w:rFonts w:ascii="Times New Roman" w:eastAsia="SimSun" w:hAnsi="Times New Roman"/>
          <w:noProof/>
          <w:color w:val="000000"/>
          <w:lang w:eastAsia="zh-CN" w:bidi="ar-SA"/>
        </w:rPr>
      </w:pPr>
    </w:p>
    <w:p w:rsidR="00CF65FC" w:rsidRPr="00CF65FC" w:rsidRDefault="00CF65FC" w:rsidP="00E176A8">
      <w:pPr>
        <w:spacing w:line="240" w:lineRule="auto"/>
        <w:ind w:left="432" w:hanging="432"/>
        <w:rPr>
          <w:rFonts w:ascii="Times New Roman" w:eastAsia="SimSun" w:hAnsi="Times New Roman"/>
          <w:noProof/>
          <w:color w:val="000000"/>
          <w:lang w:eastAsia="zh-CN" w:bidi="ar-SA"/>
        </w:rPr>
      </w:pPr>
    </w:p>
    <w:p w:rsidR="00CF65FC" w:rsidRPr="00CF65FC" w:rsidRDefault="00CF65FC" w:rsidP="00E176A8">
      <w:pPr>
        <w:spacing w:line="240" w:lineRule="auto"/>
        <w:ind w:left="432" w:hanging="432"/>
        <w:rPr>
          <w:rFonts w:ascii="Times New Roman" w:eastAsia="SimSun" w:hAnsi="Times New Roman"/>
          <w:noProof/>
          <w:color w:val="000000"/>
          <w:lang w:eastAsia="zh-CN" w:bidi="ar-SA"/>
        </w:rPr>
      </w:pPr>
    </w:p>
    <w:p w:rsidR="00CF65FC" w:rsidRPr="00CF65FC" w:rsidRDefault="00CF65FC" w:rsidP="00E176A8">
      <w:pPr>
        <w:spacing w:line="240" w:lineRule="auto"/>
        <w:ind w:left="432" w:hanging="432"/>
        <w:rPr>
          <w:rFonts w:ascii="Times New Roman" w:eastAsia="SimSun" w:hAnsi="Times New Roman"/>
          <w:noProof/>
          <w:color w:val="000000"/>
          <w:lang w:eastAsia="zh-CN" w:bidi="ar-SA"/>
        </w:rPr>
      </w:pPr>
    </w:p>
    <w:p w:rsidR="00CF65FC" w:rsidRPr="00CF65FC" w:rsidRDefault="00CF65FC" w:rsidP="00E176A8">
      <w:pPr>
        <w:spacing w:line="240" w:lineRule="auto"/>
        <w:ind w:left="432" w:hanging="432"/>
        <w:rPr>
          <w:rFonts w:ascii="Times New Roman" w:eastAsia="SimSun" w:hAnsi="Times New Roman"/>
          <w:noProof/>
          <w:color w:val="000000"/>
          <w:lang w:eastAsia="zh-CN" w:bidi="ar-SA"/>
        </w:rPr>
      </w:pPr>
    </w:p>
    <w:p w:rsidR="00AA0B13" w:rsidRPr="00AA0B13" w:rsidRDefault="00CF65FC" w:rsidP="0093222C">
      <w:pPr>
        <w:pStyle w:val="Heading1"/>
      </w:pPr>
      <w:r w:rsidRPr="00CF65FC">
        <w:fldChar w:fldCharType="end"/>
      </w:r>
    </w:p>
    <w:sectPr w:rsidR="00AA0B13" w:rsidRPr="00AA0B13" w:rsidSect="008E1780">
      <w:footerReference w:type="default" r:id="rId82"/>
      <w:pgSz w:w="12240" w:h="15840" w:code="1"/>
      <w:pgMar w:top="1440" w:right="1440" w:bottom="1440" w:left="2304"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10EF" w:rsidRDefault="002310EF" w:rsidP="008E1C26">
      <w:pPr>
        <w:spacing w:line="240" w:lineRule="auto"/>
      </w:pPr>
      <w:r>
        <w:separator/>
      </w:r>
    </w:p>
  </w:endnote>
  <w:endnote w:type="continuationSeparator" w:id="0">
    <w:p w:rsidR="002310EF" w:rsidRDefault="002310EF" w:rsidP="008E1C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Lucida Grande">
    <w:altName w:val="Malgun Gothic"/>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AdvEPSTIM">
    <w:altName w:val="???????¡ì????"/>
    <w:panose1 w:val="00000000000000000000"/>
    <w:charset w:val="86"/>
    <w:family w:val="auto"/>
    <w:notTrueType/>
    <w:pitch w:val="default"/>
    <w:sig w:usb0="00000001" w:usb1="080E0000" w:usb2="00000010" w:usb3="00000000" w:csb0="00040000" w:csb1="00000000"/>
  </w:font>
  <w:font w:name="Cambria Math">
    <w:panose1 w:val="02040503050406030204"/>
    <w:charset w:val="00"/>
    <w:family w:val="roman"/>
    <w:pitch w:val="variable"/>
    <w:sig w:usb0="E00002FF" w:usb1="420024FF" w:usb2="00000000" w:usb3="00000000" w:csb0="0000019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TimesNewRomanPS-BoldMT">
    <w:altName w:val="Times New Roman"/>
    <w:panose1 w:val="00000000000000000000"/>
    <w:charset w:val="00"/>
    <w:family w:val="swiss"/>
    <w:notTrueType/>
    <w:pitch w:val="default"/>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302F" w:rsidRDefault="008A302F" w:rsidP="00EF1086">
    <w:pPr>
      <w:pStyle w:val="Footer"/>
      <w:jc w:val="center"/>
    </w:pPr>
    <w:r>
      <w:fldChar w:fldCharType="begin"/>
    </w:r>
    <w:r>
      <w:instrText xml:space="preserve"> PAGE   \* MERGEFORMAT </w:instrText>
    </w:r>
    <w:r>
      <w:fldChar w:fldCharType="separate"/>
    </w:r>
    <w:r w:rsidR="003C52B7">
      <w:rPr>
        <w:noProof/>
      </w:rPr>
      <w:t>vii</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302F" w:rsidRDefault="008A302F" w:rsidP="008E1C26">
    <w:pPr>
      <w:pStyle w:val="Footer"/>
      <w:jc w:val="center"/>
    </w:pPr>
    <w:r>
      <w:fldChar w:fldCharType="begin"/>
    </w:r>
    <w:r>
      <w:instrText xml:space="preserve"> PAGE   \* MERGEFORMAT </w:instrText>
    </w:r>
    <w:r>
      <w:fldChar w:fldCharType="separate"/>
    </w:r>
    <w:r w:rsidR="003C52B7">
      <w:rPr>
        <w:noProof/>
      </w:rPr>
      <w:t>3</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10EF" w:rsidRDefault="002310EF" w:rsidP="008E1C26">
      <w:pPr>
        <w:spacing w:line="240" w:lineRule="auto"/>
      </w:pPr>
      <w:r>
        <w:separator/>
      </w:r>
    </w:p>
  </w:footnote>
  <w:footnote w:type="continuationSeparator" w:id="0">
    <w:p w:rsidR="002310EF" w:rsidRDefault="002310EF" w:rsidP="008E1C26">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47BC6"/>
    <w:multiLevelType w:val="hybridMultilevel"/>
    <w:tmpl w:val="2618ABE8"/>
    <w:lvl w:ilvl="0" w:tplc="DEC6CE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9D0C09"/>
    <w:multiLevelType w:val="hybridMultilevel"/>
    <w:tmpl w:val="43B269A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7A208DA"/>
    <w:multiLevelType w:val="hybridMultilevel"/>
    <w:tmpl w:val="972AD2FE"/>
    <w:lvl w:ilvl="0" w:tplc="E4529F7E">
      <w:start w:val="1"/>
      <w:numFmt w:val="bullet"/>
      <w:lvlText w:val="•"/>
      <w:lvlJc w:val="left"/>
      <w:pPr>
        <w:tabs>
          <w:tab w:val="num" w:pos="720"/>
        </w:tabs>
        <w:ind w:left="720" w:hanging="360"/>
      </w:pPr>
      <w:rPr>
        <w:rFonts w:ascii="Times New Roman" w:hAnsi="Times New Roman" w:hint="default"/>
      </w:rPr>
    </w:lvl>
    <w:lvl w:ilvl="1" w:tplc="384622F6" w:tentative="1">
      <w:start w:val="1"/>
      <w:numFmt w:val="bullet"/>
      <w:lvlText w:val="•"/>
      <w:lvlJc w:val="left"/>
      <w:pPr>
        <w:tabs>
          <w:tab w:val="num" w:pos="1440"/>
        </w:tabs>
        <w:ind w:left="1440" w:hanging="360"/>
      </w:pPr>
      <w:rPr>
        <w:rFonts w:ascii="Times New Roman" w:hAnsi="Times New Roman" w:hint="default"/>
      </w:rPr>
    </w:lvl>
    <w:lvl w:ilvl="2" w:tplc="98903C98" w:tentative="1">
      <w:start w:val="1"/>
      <w:numFmt w:val="bullet"/>
      <w:lvlText w:val="•"/>
      <w:lvlJc w:val="left"/>
      <w:pPr>
        <w:tabs>
          <w:tab w:val="num" w:pos="2160"/>
        </w:tabs>
        <w:ind w:left="2160" w:hanging="360"/>
      </w:pPr>
      <w:rPr>
        <w:rFonts w:ascii="Times New Roman" w:hAnsi="Times New Roman" w:hint="default"/>
      </w:rPr>
    </w:lvl>
    <w:lvl w:ilvl="3" w:tplc="26722578" w:tentative="1">
      <w:start w:val="1"/>
      <w:numFmt w:val="bullet"/>
      <w:lvlText w:val="•"/>
      <w:lvlJc w:val="left"/>
      <w:pPr>
        <w:tabs>
          <w:tab w:val="num" w:pos="2880"/>
        </w:tabs>
        <w:ind w:left="2880" w:hanging="360"/>
      </w:pPr>
      <w:rPr>
        <w:rFonts w:ascii="Times New Roman" w:hAnsi="Times New Roman" w:hint="default"/>
      </w:rPr>
    </w:lvl>
    <w:lvl w:ilvl="4" w:tplc="DAAC9E42" w:tentative="1">
      <w:start w:val="1"/>
      <w:numFmt w:val="bullet"/>
      <w:lvlText w:val="•"/>
      <w:lvlJc w:val="left"/>
      <w:pPr>
        <w:tabs>
          <w:tab w:val="num" w:pos="3600"/>
        </w:tabs>
        <w:ind w:left="3600" w:hanging="360"/>
      </w:pPr>
      <w:rPr>
        <w:rFonts w:ascii="Times New Roman" w:hAnsi="Times New Roman" w:hint="default"/>
      </w:rPr>
    </w:lvl>
    <w:lvl w:ilvl="5" w:tplc="E7321588" w:tentative="1">
      <w:start w:val="1"/>
      <w:numFmt w:val="bullet"/>
      <w:lvlText w:val="•"/>
      <w:lvlJc w:val="left"/>
      <w:pPr>
        <w:tabs>
          <w:tab w:val="num" w:pos="4320"/>
        </w:tabs>
        <w:ind w:left="4320" w:hanging="360"/>
      </w:pPr>
      <w:rPr>
        <w:rFonts w:ascii="Times New Roman" w:hAnsi="Times New Roman" w:hint="default"/>
      </w:rPr>
    </w:lvl>
    <w:lvl w:ilvl="6" w:tplc="884E8DD2" w:tentative="1">
      <w:start w:val="1"/>
      <w:numFmt w:val="bullet"/>
      <w:lvlText w:val="•"/>
      <w:lvlJc w:val="left"/>
      <w:pPr>
        <w:tabs>
          <w:tab w:val="num" w:pos="5040"/>
        </w:tabs>
        <w:ind w:left="5040" w:hanging="360"/>
      </w:pPr>
      <w:rPr>
        <w:rFonts w:ascii="Times New Roman" w:hAnsi="Times New Roman" w:hint="default"/>
      </w:rPr>
    </w:lvl>
    <w:lvl w:ilvl="7" w:tplc="2A322EA6" w:tentative="1">
      <w:start w:val="1"/>
      <w:numFmt w:val="bullet"/>
      <w:lvlText w:val="•"/>
      <w:lvlJc w:val="left"/>
      <w:pPr>
        <w:tabs>
          <w:tab w:val="num" w:pos="5760"/>
        </w:tabs>
        <w:ind w:left="5760" w:hanging="360"/>
      </w:pPr>
      <w:rPr>
        <w:rFonts w:ascii="Times New Roman" w:hAnsi="Times New Roman" w:hint="default"/>
      </w:rPr>
    </w:lvl>
    <w:lvl w:ilvl="8" w:tplc="217273FC" w:tentative="1">
      <w:start w:val="1"/>
      <w:numFmt w:val="bullet"/>
      <w:lvlText w:val="•"/>
      <w:lvlJc w:val="left"/>
      <w:pPr>
        <w:tabs>
          <w:tab w:val="num" w:pos="6480"/>
        </w:tabs>
        <w:ind w:left="6480" w:hanging="360"/>
      </w:pPr>
      <w:rPr>
        <w:rFonts w:ascii="Times New Roman" w:hAnsi="Times New Roman" w:hint="default"/>
      </w:rPr>
    </w:lvl>
  </w:abstractNum>
  <w:abstractNum w:abstractNumId="3">
    <w:nsid w:val="0A755184"/>
    <w:multiLevelType w:val="hybridMultilevel"/>
    <w:tmpl w:val="02DE65F2"/>
    <w:lvl w:ilvl="0" w:tplc="5BD69D94">
      <w:start w:val="1"/>
      <w:numFmt w:val="bullet"/>
      <w:lvlText w:val="•"/>
      <w:lvlJc w:val="left"/>
      <w:pPr>
        <w:tabs>
          <w:tab w:val="num" w:pos="720"/>
        </w:tabs>
        <w:ind w:left="720" w:hanging="360"/>
      </w:pPr>
      <w:rPr>
        <w:rFonts w:ascii="Times New Roman" w:hAnsi="Times New Roman" w:hint="default"/>
      </w:rPr>
    </w:lvl>
    <w:lvl w:ilvl="1" w:tplc="B5806918" w:tentative="1">
      <w:start w:val="1"/>
      <w:numFmt w:val="bullet"/>
      <w:lvlText w:val="•"/>
      <w:lvlJc w:val="left"/>
      <w:pPr>
        <w:tabs>
          <w:tab w:val="num" w:pos="1440"/>
        </w:tabs>
        <w:ind w:left="1440" w:hanging="360"/>
      </w:pPr>
      <w:rPr>
        <w:rFonts w:ascii="Times New Roman" w:hAnsi="Times New Roman" w:hint="default"/>
      </w:rPr>
    </w:lvl>
    <w:lvl w:ilvl="2" w:tplc="3CF629CE" w:tentative="1">
      <w:start w:val="1"/>
      <w:numFmt w:val="bullet"/>
      <w:lvlText w:val="•"/>
      <w:lvlJc w:val="left"/>
      <w:pPr>
        <w:tabs>
          <w:tab w:val="num" w:pos="2160"/>
        </w:tabs>
        <w:ind w:left="2160" w:hanging="360"/>
      </w:pPr>
      <w:rPr>
        <w:rFonts w:ascii="Times New Roman" w:hAnsi="Times New Roman" w:hint="default"/>
      </w:rPr>
    </w:lvl>
    <w:lvl w:ilvl="3" w:tplc="072C6058" w:tentative="1">
      <w:start w:val="1"/>
      <w:numFmt w:val="bullet"/>
      <w:lvlText w:val="•"/>
      <w:lvlJc w:val="left"/>
      <w:pPr>
        <w:tabs>
          <w:tab w:val="num" w:pos="2880"/>
        </w:tabs>
        <w:ind w:left="2880" w:hanging="360"/>
      </w:pPr>
      <w:rPr>
        <w:rFonts w:ascii="Times New Roman" w:hAnsi="Times New Roman" w:hint="default"/>
      </w:rPr>
    </w:lvl>
    <w:lvl w:ilvl="4" w:tplc="AEAA40CA" w:tentative="1">
      <w:start w:val="1"/>
      <w:numFmt w:val="bullet"/>
      <w:lvlText w:val="•"/>
      <w:lvlJc w:val="left"/>
      <w:pPr>
        <w:tabs>
          <w:tab w:val="num" w:pos="3600"/>
        </w:tabs>
        <w:ind w:left="3600" w:hanging="360"/>
      </w:pPr>
      <w:rPr>
        <w:rFonts w:ascii="Times New Roman" w:hAnsi="Times New Roman" w:hint="default"/>
      </w:rPr>
    </w:lvl>
    <w:lvl w:ilvl="5" w:tplc="DD64D102" w:tentative="1">
      <w:start w:val="1"/>
      <w:numFmt w:val="bullet"/>
      <w:lvlText w:val="•"/>
      <w:lvlJc w:val="left"/>
      <w:pPr>
        <w:tabs>
          <w:tab w:val="num" w:pos="4320"/>
        </w:tabs>
        <w:ind w:left="4320" w:hanging="360"/>
      </w:pPr>
      <w:rPr>
        <w:rFonts w:ascii="Times New Roman" w:hAnsi="Times New Roman" w:hint="default"/>
      </w:rPr>
    </w:lvl>
    <w:lvl w:ilvl="6" w:tplc="C598DB7A" w:tentative="1">
      <w:start w:val="1"/>
      <w:numFmt w:val="bullet"/>
      <w:lvlText w:val="•"/>
      <w:lvlJc w:val="left"/>
      <w:pPr>
        <w:tabs>
          <w:tab w:val="num" w:pos="5040"/>
        </w:tabs>
        <w:ind w:left="5040" w:hanging="360"/>
      </w:pPr>
      <w:rPr>
        <w:rFonts w:ascii="Times New Roman" w:hAnsi="Times New Roman" w:hint="default"/>
      </w:rPr>
    </w:lvl>
    <w:lvl w:ilvl="7" w:tplc="5282B52A" w:tentative="1">
      <w:start w:val="1"/>
      <w:numFmt w:val="bullet"/>
      <w:lvlText w:val="•"/>
      <w:lvlJc w:val="left"/>
      <w:pPr>
        <w:tabs>
          <w:tab w:val="num" w:pos="5760"/>
        </w:tabs>
        <w:ind w:left="5760" w:hanging="360"/>
      </w:pPr>
      <w:rPr>
        <w:rFonts w:ascii="Times New Roman" w:hAnsi="Times New Roman" w:hint="default"/>
      </w:rPr>
    </w:lvl>
    <w:lvl w:ilvl="8" w:tplc="95A0C02E" w:tentative="1">
      <w:start w:val="1"/>
      <w:numFmt w:val="bullet"/>
      <w:lvlText w:val="•"/>
      <w:lvlJc w:val="left"/>
      <w:pPr>
        <w:tabs>
          <w:tab w:val="num" w:pos="6480"/>
        </w:tabs>
        <w:ind w:left="6480" w:hanging="360"/>
      </w:pPr>
      <w:rPr>
        <w:rFonts w:ascii="Times New Roman" w:hAnsi="Times New Roman" w:hint="default"/>
      </w:rPr>
    </w:lvl>
  </w:abstractNum>
  <w:abstractNum w:abstractNumId="4">
    <w:nsid w:val="171B20DE"/>
    <w:multiLevelType w:val="hybridMultilevel"/>
    <w:tmpl w:val="2F7CF17A"/>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nsid w:val="222064F8"/>
    <w:multiLevelType w:val="hybridMultilevel"/>
    <w:tmpl w:val="8AAA4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9BD7FE8"/>
    <w:multiLevelType w:val="hybridMultilevel"/>
    <w:tmpl w:val="4DCE67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B587FE9"/>
    <w:multiLevelType w:val="hybridMultilevel"/>
    <w:tmpl w:val="9B046FC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30335DA8"/>
    <w:multiLevelType w:val="hybridMultilevel"/>
    <w:tmpl w:val="4686DB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5B7818"/>
    <w:multiLevelType w:val="hybridMultilevel"/>
    <w:tmpl w:val="CE60B504"/>
    <w:lvl w:ilvl="0" w:tplc="EFFAE320">
      <w:start w:val="1"/>
      <w:numFmt w:val="decimal"/>
      <w:lvlText w:val="%1."/>
      <w:lvlJc w:val="left"/>
      <w:pPr>
        <w:ind w:left="450" w:hanging="360"/>
      </w:pPr>
      <w:rPr>
        <w:rFonts w:hint="default"/>
        <w:b w:val="0"/>
        <w:color w:val="000000" w:themeColor="text1"/>
        <w:sz w:val="28"/>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0">
    <w:nsid w:val="332541A3"/>
    <w:multiLevelType w:val="hybridMultilevel"/>
    <w:tmpl w:val="A70AA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7421552"/>
    <w:multiLevelType w:val="multilevel"/>
    <w:tmpl w:val="44328928"/>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ascii="Times New Roman" w:hAnsi="Times New Roman" w:hint="default"/>
        <w:b/>
        <w:i w:val="0"/>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3B2A7573"/>
    <w:multiLevelType w:val="multilevel"/>
    <w:tmpl w:val="44328928"/>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ascii="Times New Roman" w:hAnsi="Times New Roman" w:hint="default"/>
        <w:b/>
        <w:i w:val="0"/>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3F446441"/>
    <w:multiLevelType w:val="hybridMultilevel"/>
    <w:tmpl w:val="E5384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1AF20D8"/>
    <w:multiLevelType w:val="hybridMultilevel"/>
    <w:tmpl w:val="50786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8E35EE7"/>
    <w:multiLevelType w:val="hybridMultilevel"/>
    <w:tmpl w:val="3AFC2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8ED035C"/>
    <w:multiLevelType w:val="multilevel"/>
    <w:tmpl w:val="44328928"/>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ascii="Times New Roman" w:hAnsi="Times New Roman" w:hint="default"/>
        <w:b/>
        <w:i w:val="0"/>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4DB26165"/>
    <w:multiLevelType w:val="hybridMultilevel"/>
    <w:tmpl w:val="434C1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ECD517B"/>
    <w:multiLevelType w:val="hybridMultilevel"/>
    <w:tmpl w:val="28DCC508"/>
    <w:lvl w:ilvl="0" w:tplc="6DC0F484">
      <w:start w:val="1"/>
      <w:numFmt w:val="bullet"/>
      <w:lvlText w:val="•"/>
      <w:lvlJc w:val="left"/>
      <w:pPr>
        <w:tabs>
          <w:tab w:val="num" w:pos="720"/>
        </w:tabs>
        <w:ind w:left="720" w:hanging="360"/>
      </w:pPr>
      <w:rPr>
        <w:rFonts w:ascii="Arial" w:hAnsi="Arial" w:hint="default"/>
      </w:rPr>
    </w:lvl>
    <w:lvl w:ilvl="1" w:tplc="2F3A0D50" w:tentative="1">
      <w:start w:val="1"/>
      <w:numFmt w:val="bullet"/>
      <w:lvlText w:val="•"/>
      <w:lvlJc w:val="left"/>
      <w:pPr>
        <w:tabs>
          <w:tab w:val="num" w:pos="1440"/>
        </w:tabs>
        <w:ind w:left="1440" w:hanging="360"/>
      </w:pPr>
      <w:rPr>
        <w:rFonts w:ascii="Arial" w:hAnsi="Arial" w:hint="default"/>
      </w:rPr>
    </w:lvl>
    <w:lvl w:ilvl="2" w:tplc="FB48BBF6" w:tentative="1">
      <w:start w:val="1"/>
      <w:numFmt w:val="bullet"/>
      <w:lvlText w:val="•"/>
      <w:lvlJc w:val="left"/>
      <w:pPr>
        <w:tabs>
          <w:tab w:val="num" w:pos="2160"/>
        </w:tabs>
        <w:ind w:left="2160" w:hanging="360"/>
      </w:pPr>
      <w:rPr>
        <w:rFonts w:ascii="Arial" w:hAnsi="Arial" w:hint="default"/>
      </w:rPr>
    </w:lvl>
    <w:lvl w:ilvl="3" w:tplc="77347A3E" w:tentative="1">
      <w:start w:val="1"/>
      <w:numFmt w:val="bullet"/>
      <w:lvlText w:val="•"/>
      <w:lvlJc w:val="left"/>
      <w:pPr>
        <w:tabs>
          <w:tab w:val="num" w:pos="2880"/>
        </w:tabs>
        <w:ind w:left="2880" w:hanging="360"/>
      </w:pPr>
      <w:rPr>
        <w:rFonts w:ascii="Arial" w:hAnsi="Arial" w:hint="default"/>
      </w:rPr>
    </w:lvl>
    <w:lvl w:ilvl="4" w:tplc="16F04F60" w:tentative="1">
      <w:start w:val="1"/>
      <w:numFmt w:val="bullet"/>
      <w:lvlText w:val="•"/>
      <w:lvlJc w:val="left"/>
      <w:pPr>
        <w:tabs>
          <w:tab w:val="num" w:pos="3600"/>
        </w:tabs>
        <w:ind w:left="3600" w:hanging="360"/>
      </w:pPr>
      <w:rPr>
        <w:rFonts w:ascii="Arial" w:hAnsi="Arial" w:hint="default"/>
      </w:rPr>
    </w:lvl>
    <w:lvl w:ilvl="5" w:tplc="94B21846" w:tentative="1">
      <w:start w:val="1"/>
      <w:numFmt w:val="bullet"/>
      <w:lvlText w:val="•"/>
      <w:lvlJc w:val="left"/>
      <w:pPr>
        <w:tabs>
          <w:tab w:val="num" w:pos="4320"/>
        </w:tabs>
        <w:ind w:left="4320" w:hanging="360"/>
      </w:pPr>
      <w:rPr>
        <w:rFonts w:ascii="Arial" w:hAnsi="Arial" w:hint="default"/>
      </w:rPr>
    </w:lvl>
    <w:lvl w:ilvl="6" w:tplc="91807CD4" w:tentative="1">
      <w:start w:val="1"/>
      <w:numFmt w:val="bullet"/>
      <w:lvlText w:val="•"/>
      <w:lvlJc w:val="left"/>
      <w:pPr>
        <w:tabs>
          <w:tab w:val="num" w:pos="5040"/>
        </w:tabs>
        <w:ind w:left="5040" w:hanging="360"/>
      </w:pPr>
      <w:rPr>
        <w:rFonts w:ascii="Arial" w:hAnsi="Arial" w:hint="default"/>
      </w:rPr>
    </w:lvl>
    <w:lvl w:ilvl="7" w:tplc="362EEA2A" w:tentative="1">
      <w:start w:val="1"/>
      <w:numFmt w:val="bullet"/>
      <w:lvlText w:val="•"/>
      <w:lvlJc w:val="left"/>
      <w:pPr>
        <w:tabs>
          <w:tab w:val="num" w:pos="5760"/>
        </w:tabs>
        <w:ind w:left="5760" w:hanging="360"/>
      </w:pPr>
      <w:rPr>
        <w:rFonts w:ascii="Arial" w:hAnsi="Arial" w:hint="default"/>
      </w:rPr>
    </w:lvl>
    <w:lvl w:ilvl="8" w:tplc="FE9EB79E" w:tentative="1">
      <w:start w:val="1"/>
      <w:numFmt w:val="bullet"/>
      <w:lvlText w:val="•"/>
      <w:lvlJc w:val="left"/>
      <w:pPr>
        <w:tabs>
          <w:tab w:val="num" w:pos="6480"/>
        </w:tabs>
        <w:ind w:left="6480" w:hanging="360"/>
      </w:pPr>
      <w:rPr>
        <w:rFonts w:ascii="Arial" w:hAnsi="Arial" w:hint="default"/>
      </w:rPr>
    </w:lvl>
  </w:abstractNum>
  <w:abstractNum w:abstractNumId="19">
    <w:nsid w:val="5D961697"/>
    <w:multiLevelType w:val="hybridMultilevel"/>
    <w:tmpl w:val="63424E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D134CEF"/>
    <w:multiLevelType w:val="hybridMultilevel"/>
    <w:tmpl w:val="6EA89588"/>
    <w:lvl w:ilvl="0" w:tplc="30A22FDC">
      <w:start w:val="1"/>
      <w:numFmt w:val="decimal"/>
      <w:lvlText w:val="(%1)"/>
      <w:lvlJc w:val="left"/>
      <w:pPr>
        <w:ind w:left="720" w:hanging="360"/>
      </w:pPr>
      <w:rPr>
        <w:rFonts w:ascii="Times New Roman" w:hAnsi="Times New Roman" w:cs="Times New Roman" w:hint="default"/>
        <w:b w:val="0"/>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64C13F1"/>
    <w:multiLevelType w:val="hybridMultilevel"/>
    <w:tmpl w:val="955A2B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820379B"/>
    <w:multiLevelType w:val="hybridMultilevel"/>
    <w:tmpl w:val="8A40635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78413182"/>
    <w:multiLevelType w:val="hybridMultilevel"/>
    <w:tmpl w:val="F718F332"/>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7A432895"/>
    <w:multiLevelType w:val="hybridMultilevel"/>
    <w:tmpl w:val="6898017C"/>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5">
    <w:nsid w:val="7D9E7A11"/>
    <w:multiLevelType w:val="hybridMultilevel"/>
    <w:tmpl w:val="BA84D00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nsid w:val="7EE32AA7"/>
    <w:multiLevelType w:val="hybridMultilevel"/>
    <w:tmpl w:val="AE101184"/>
    <w:lvl w:ilvl="0" w:tplc="ADB44740">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num>
  <w:num w:numId="3">
    <w:abstractNumId w:val="10"/>
  </w:num>
  <w:num w:numId="4">
    <w:abstractNumId w:val="5"/>
  </w:num>
  <w:num w:numId="5">
    <w:abstractNumId w:val="14"/>
  </w:num>
  <w:num w:numId="6">
    <w:abstractNumId w:val="15"/>
  </w:num>
  <w:num w:numId="7">
    <w:abstractNumId w:val="17"/>
  </w:num>
  <w:num w:numId="8">
    <w:abstractNumId w:val="18"/>
  </w:num>
  <w:num w:numId="9">
    <w:abstractNumId w:val="25"/>
  </w:num>
  <w:num w:numId="10">
    <w:abstractNumId w:val="22"/>
  </w:num>
  <w:num w:numId="11">
    <w:abstractNumId w:val="8"/>
  </w:num>
  <w:num w:numId="12">
    <w:abstractNumId w:val="19"/>
  </w:num>
  <w:num w:numId="13">
    <w:abstractNumId w:val="21"/>
  </w:num>
  <w:num w:numId="14">
    <w:abstractNumId w:val="11"/>
  </w:num>
  <w:num w:numId="15">
    <w:abstractNumId w:val="16"/>
  </w:num>
  <w:num w:numId="16">
    <w:abstractNumId w:val="12"/>
  </w:num>
  <w:num w:numId="17">
    <w:abstractNumId w:val="4"/>
  </w:num>
  <w:num w:numId="18">
    <w:abstractNumId w:val="7"/>
  </w:num>
  <w:num w:numId="19">
    <w:abstractNumId w:val="9"/>
  </w:num>
  <w:num w:numId="20">
    <w:abstractNumId w:val="24"/>
  </w:num>
  <w:num w:numId="21">
    <w:abstractNumId w:val="20"/>
  </w:num>
  <w:num w:numId="22">
    <w:abstractNumId w:val="2"/>
  </w:num>
  <w:num w:numId="23">
    <w:abstractNumId w:val="3"/>
  </w:num>
  <w:num w:numId="24">
    <w:abstractNumId w:val="1"/>
  </w:num>
  <w:num w:numId="25">
    <w:abstractNumId w:val="13"/>
  </w:num>
  <w:num w:numId="26">
    <w:abstractNumId w:val="26"/>
  </w:num>
  <w:num w:numId="27">
    <w:abstractNumId w:val="0"/>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E11D2F"/>
    <w:rsid w:val="00014A6E"/>
    <w:rsid w:val="00015B5C"/>
    <w:rsid w:val="00025A12"/>
    <w:rsid w:val="000369AB"/>
    <w:rsid w:val="00041B04"/>
    <w:rsid w:val="00044558"/>
    <w:rsid w:val="0005374D"/>
    <w:rsid w:val="00054122"/>
    <w:rsid w:val="0006282B"/>
    <w:rsid w:val="00063FBD"/>
    <w:rsid w:val="00064C6C"/>
    <w:rsid w:val="00074534"/>
    <w:rsid w:val="00076B36"/>
    <w:rsid w:val="000777E9"/>
    <w:rsid w:val="00077A99"/>
    <w:rsid w:val="00077F0A"/>
    <w:rsid w:val="0008176F"/>
    <w:rsid w:val="00084888"/>
    <w:rsid w:val="0008605D"/>
    <w:rsid w:val="000873FD"/>
    <w:rsid w:val="000C08A0"/>
    <w:rsid w:val="000C18E6"/>
    <w:rsid w:val="000C24B8"/>
    <w:rsid w:val="000D0C7D"/>
    <w:rsid w:val="000D21D7"/>
    <w:rsid w:val="000D6B10"/>
    <w:rsid w:val="000E1693"/>
    <w:rsid w:val="000E488A"/>
    <w:rsid w:val="000F56FF"/>
    <w:rsid w:val="000F5967"/>
    <w:rsid w:val="000F655A"/>
    <w:rsid w:val="00102CC8"/>
    <w:rsid w:val="0010303F"/>
    <w:rsid w:val="001036D2"/>
    <w:rsid w:val="00105326"/>
    <w:rsid w:val="00105BBB"/>
    <w:rsid w:val="00110DDA"/>
    <w:rsid w:val="00111915"/>
    <w:rsid w:val="00112C79"/>
    <w:rsid w:val="00123397"/>
    <w:rsid w:val="001332C0"/>
    <w:rsid w:val="001347D6"/>
    <w:rsid w:val="00136290"/>
    <w:rsid w:val="00140932"/>
    <w:rsid w:val="00141E62"/>
    <w:rsid w:val="001504BE"/>
    <w:rsid w:val="001517F6"/>
    <w:rsid w:val="001543C3"/>
    <w:rsid w:val="00154C24"/>
    <w:rsid w:val="00157AD1"/>
    <w:rsid w:val="00157BB0"/>
    <w:rsid w:val="001705A9"/>
    <w:rsid w:val="00172240"/>
    <w:rsid w:val="00180E3C"/>
    <w:rsid w:val="00182CA0"/>
    <w:rsid w:val="001856EF"/>
    <w:rsid w:val="00186EF6"/>
    <w:rsid w:val="00186FD0"/>
    <w:rsid w:val="00187691"/>
    <w:rsid w:val="00195072"/>
    <w:rsid w:val="001A0F50"/>
    <w:rsid w:val="001A3DDE"/>
    <w:rsid w:val="001A7874"/>
    <w:rsid w:val="001B12EF"/>
    <w:rsid w:val="001B521A"/>
    <w:rsid w:val="001B6CC1"/>
    <w:rsid w:val="001B7BBE"/>
    <w:rsid w:val="001C10A0"/>
    <w:rsid w:val="001C2419"/>
    <w:rsid w:val="001C2D79"/>
    <w:rsid w:val="001C30AA"/>
    <w:rsid w:val="001C3B63"/>
    <w:rsid w:val="001C4E82"/>
    <w:rsid w:val="001C6924"/>
    <w:rsid w:val="001D0AF5"/>
    <w:rsid w:val="001D1663"/>
    <w:rsid w:val="001D22E7"/>
    <w:rsid w:val="001D509A"/>
    <w:rsid w:val="001D72E2"/>
    <w:rsid w:val="001E2ED1"/>
    <w:rsid w:val="001E39F2"/>
    <w:rsid w:val="001F0A43"/>
    <w:rsid w:val="001F3D54"/>
    <w:rsid w:val="00201636"/>
    <w:rsid w:val="00206BDD"/>
    <w:rsid w:val="002125AD"/>
    <w:rsid w:val="002147D8"/>
    <w:rsid w:val="002148C4"/>
    <w:rsid w:val="00220F3D"/>
    <w:rsid w:val="0022267E"/>
    <w:rsid w:val="0022522E"/>
    <w:rsid w:val="00225B44"/>
    <w:rsid w:val="002271CA"/>
    <w:rsid w:val="00227893"/>
    <w:rsid w:val="002310EF"/>
    <w:rsid w:val="00235E44"/>
    <w:rsid w:val="002449A4"/>
    <w:rsid w:val="00244C26"/>
    <w:rsid w:val="00255091"/>
    <w:rsid w:val="0025732E"/>
    <w:rsid w:val="00257382"/>
    <w:rsid w:val="0025754A"/>
    <w:rsid w:val="00260F9A"/>
    <w:rsid w:val="00261168"/>
    <w:rsid w:val="00270C79"/>
    <w:rsid w:val="00271ED6"/>
    <w:rsid w:val="00272323"/>
    <w:rsid w:val="00273C7B"/>
    <w:rsid w:val="00274347"/>
    <w:rsid w:val="00274E2C"/>
    <w:rsid w:val="00276599"/>
    <w:rsid w:val="00282D6D"/>
    <w:rsid w:val="00287CA6"/>
    <w:rsid w:val="0029047C"/>
    <w:rsid w:val="00296533"/>
    <w:rsid w:val="002A0FFA"/>
    <w:rsid w:val="002A1192"/>
    <w:rsid w:val="002A6FB9"/>
    <w:rsid w:val="002B38BC"/>
    <w:rsid w:val="002C033F"/>
    <w:rsid w:val="002C5DEF"/>
    <w:rsid w:val="002D4552"/>
    <w:rsid w:val="002D6E20"/>
    <w:rsid w:val="002E157F"/>
    <w:rsid w:val="002E7124"/>
    <w:rsid w:val="002F17A8"/>
    <w:rsid w:val="002F4D8A"/>
    <w:rsid w:val="002F56E6"/>
    <w:rsid w:val="00300E2F"/>
    <w:rsid w:val="003024D6"/>
    <w:rsid w:val="00304456"/>
    <w:rsid w:val="00304FD6"/>
    <w:rsid w:val="0030767B"/>
    <w:rsid w:val="00307E6C"/>
    <w:rsid w:val="003145BA"/>
    <w:rsid w:val="00314F3F"/>
    <w:rsid w:val="003218D0"/>
    <w:rsid w:val="003240AA"/>
    <w:rsid w:val="00327E4E"/>
    <w:rsid w:val="00331376"/>
    <w:rsid w:val="00333AD1"/>
    <w:rsid w:val="0034134A"/>
    <w:rsid w:val="00343673"/>
    <w:rsid w:val="003450B1"/>
    <w:rsid w:val="003458F7"/>
    <w:rsid w:val="00345ABD"/>
    <w:rsid w:val="00347AE7"/>
    <w:rsid w:val="00357959"/>
    <w:rsid w:val="00362B77"/>
    <w:rsid w:val="0036356E"/>
    <w:rsid w:val="003635D6"/>
    <w:rsid w:val="00375837"/>
    <w:rsid w:val="00382D7F"/>
    <w:rsid w:val="00385029"/>
    <w:rsid w:val="00385465"/>
    <w:rsid w:val="00385BAB"/>
    <w:rsid w:val="00385E9D"/>
    <w:rsid w:val="00386E26"/>
    <w:rsid w:val="003930D6"/>
    <w:rsid w:val="00393159"/>
    <w:rsid w:val="0039384F"/>
    <w:rsid w:val="00396207"/>
    <w:rsid w:val="003A060D"/>
    <w:rsid w:val="003A1402"/>
    <w:rsid w:val="003A2442"/>
    <w:rsid w:val="003A67AF"/>
    <w:rsid w:val="003A6D51"/>
    <w:rsid w:val="003A75CC"/>
    <w:rsid w:val="003B0A2F"/>
    <w:rsid w:val="003B73A8"/>
    <w:rsid w:val="003C52B7"/>
    <w:rsid w:val="003D019A"/>
    <w:rsid w:val="003D1FB7"/>
    <w:rsid w:val="003D34F2"/>
    <w:rsid w:val="003E22B5"/>
    <w:rsid w:val="003E69CB"/>
    <w:rsid w:val="003E762D"/>
    <w:rsid w:val="003F0EA7"/>
    <w:rsid w:val="003F1791"/>
    <w:rsid w:val="003F20CD"/>
    <w:rsid w:val="003F2AA9"/>
    <w:rsid w:val="003F4456"/>
    <w:rsid w:val="003F50DF"/>
    <w:rsid w:val="003F71C1"/>
    <w:rsid w:val="0040080E"/>
    <w:rsid w:val="00400AE8"/>
    <w:rsid w:val="00410694"/>
    <w:rsid w:val="00410DBD"/>
    <w:rsid w:val="00411AA8"/>
    <w:rsid w:val="0041289C"/>
    <w:rsid w:val="00412C33"/>
    <w:rsid w:val="00414620"/>
    <w:rsid w:val="00415E23"/>
    <w:rsid w:val="004211C1"/>
    <w:rsid w:val="00421434"/>
    <w:rsid w:val="004332FC"/>
    <w:rsid w:val="004431F8"/>
    <w:rsid w:val="004449E3"/>
    <w:rsid w:val="00452FD2"/>
    <w:rsid w:val="004613FA"/>
    <w:rsid w:val="00461AA9"/>
    <w:rsid w:val="0046680A"/>
    <w:rsid w:val="00467CD8"/>
    <w:rsid w:val="00472B7F"/>
    <w:rsid w:val="0048137E"/>
    <w:rsid w:val="00483D31"/>
    <w:rsid w:val="004850F7"/>
    <w:rsid w:val="004870CE"/>
    <w:rsid w:val="00493C1F"/>
    <w:rsid w:val="004969B5"/>
    <w:rsid w:val="004A52B4"/>
    <w:rsid w:val="004A5DD7"/>
    <w:rsid w:val="004A7222"/>
    <w:rsid w:val="004B407F"/>
    <w:rsid w:val="004B7B1F"/>
    <w:rsid w:val="004C038A"/>
    <w:rsid w:val="004C2AA5"/>
    <w:rsid w:val="004C3526"/>
    <w:rsid w:val="004C5E22"/>
    <w:rsid w:val="004D064E"/>
    <w:rsid w:val="004D1B2A"/>
    <w:rsid w:val="004D1B65"/>
    <w:rsid w:val="004D79B5"/>
    <w:rsid w:val="004E3C0C"/>
    <w:rsid w:val="004E41F4"/>
    <w:rsid w:val="004E4AA6"/>
    <w:rsid w:val="004E71B2"/>
    <w:rsid w:val="004F0619"/>
    <w:rsid w:val="004F0B9C"/>
    <w:rsid w:val="004F1994"/>
    <w:rsid w:val="004F2C23"/>
    <w:rsid w:val="005062B9"/>
    <w:rsid w:val="0051128A"/>
    <w:rsid w:val="00512292"/>
    <w:rsid w:val="00517C25"/>
    <w:rsid w:val="00517CAA"/>
    <w:rsid w:val="005214BB"/>
    <w:rsid w:val="0052184D"/>
    <w:rsid w:val="00523AC0"/>
    <w:rsid w:val="00525AD2"/>
    <w:rsid w:val="0053028C"/>
    <w:rsid w:val="005354E8"/>
    <w:rsid w:val="00536BBD"/>
    <w:rsid w:val="0053784D"/>
    <w:rsid w:val="00550062"/>
    <w:rsid w:val="00562ADB"/>
    <w:rsid w:val="00566BB7"/>
    <w:rsid w:val="005675F7"/>
    <w:rsid w:val="00572977"/>
    <w:rsid w:val="0057775C"/>
    <w:rsid w:val="00577D4D"/>
    <w:rsid w:val="00582EBC"/>
    <w:rsid w:val="00583C7E"/>
    <w:rsid w:val="00584AD3"/>
    <w:rsid w:val="00585C4C"/>
    <w:rsid w:val="0059226A"/>
    <w:rsid w:val="00592437"/>
    <w:rsid w:val="00597CFE"/>
    <w:rsid w:val="005A1B57"/>
    <w:rsid w:val="005A2B79"/>
    <w:rsid w:val="005A3BE2"/>
    <w:rsid w:val="005B0705"/>
    <w:rsid w:val="005B16E2"/>
    <w:rsid w:val="005B6298"/>
    <w:rsid w:val="005C0DA2"/>
    <w:rsid w:val="005C67D8"/>
    <w:rsid w:val="005D440C"/>
    <w:rsid w:val="005D5460"/>
    <w:rsid w:val="005E0FA6"/>
    <w:rsid w:val="005E1BA7"/>
    <w:rsid w:val="005E5EA5"/>
    <w:rsid w:val="005E6495"/>
    <w:rsid w:val="005E64CF"/>
    <w:rsid w:val="005E721E"/>
    <w:rsid w:val="005E78AA"/>
    <w:rsid w:val="005E7D14"/>
    <w:rsid w:val="005F798D"/>
    <w:rsid w:val="006010A2"/>
    <w:rsid w:val="006050C8"/>
    <w:rsid w:val="006058F0"/>
    <w:rsid w:val="00605A6C"/>
    <w:rsid w:val="00610376"/>
    <w:rsid w:val="00610E0D"/>
    <w:rsid w:val="006165BE"/>
    <w:rsid w:val="00621261"/>
    <w:rsid w:val="006273C0"/>
    <w:rsid w:val="00633C74"/>
    <w:rsid w:val="00633DD3"/>
    <w:rsid w:val="006376AD"/>
    <w:rsid w:val="00637C53"/>
    <w:rsid w:val="00645A8F"/>
    <w:rsid w:val="00647814"/>
    <w:rsid w:val="00653C73"/>
    <w:rsid w:val="00661C13"/>
    <w:rsid w:val="00674AEB"/>
    <w:rsid w:val="00674D91"/>
    <w:rsid w:val="00677AC7"/>
    <w:rsid w:val="00682BEC"/>
    <w:rsid w:val="006840D0"/>
    <w:rsid w:val="006842B5"/>
    <w:rsid w:val="00687045"/>
    <w:rsid w:val="00690856"/>
    <w:rsid w:val="0069549B"/>
    <w:rsid w:val="00695A77"/>
    <w:rsid w:val="006A2032"/>
    <w:rsid w:val="006A2DB8"/>
    <w:rsid w:val="006A6340"/>
    <w:rsid w:val="006B1D41"/>
    <w:rsid w:val="006B3759"/>
    <w:rsid w:val="006B3B54"/>
    <w:rsid w:val="006B4721"/>
    <w:rsid w:val="006B5E7B"/>
    <w:rsid w:val="006B6771"/>
    <w:rsid w:val="006C77BA"/>
    <w:rsid w:val="006D0A8F"/>
    <w:rsid w:val="006D1B98"/>
    <w:rsid w:val="006D2E4F"/>
    <w:rsid w:val="006D59D2"/>
    <w:rsid w:val="006E08AA"/>
    <w:rsid w:val="006E0E9C"/>
    <w:rsid w:val="006E263D"/>
    <w:rsid w:val="006E3C64"/>
    <w:rsid w:val="006E598D"/>
    <w:rsid w:val="006E6428"/>
    <w:rsid w:val="006F10CE"/>
    <w:rsid w:val="006F1630"/>
    <w:rsid w:val="006F401C"/>
    <w:rsid w:val="0070017B"/>
    <w:rsid w:val="00703E88"/>
    <w:rsid w:val="00705086"/>
    <w:rsid w:val="00711133"/>
    <w:rsid w:val="007143DA"/>
    <w:rsid w:val="007247B0"/>
    <w:rsid w:val="00724A49"/>
    <w:rsid w:val="007250EB"/>
    <w:rsid w:val="007273E0"/>
    <w:rsid w:val="00730F0A"/>
    <w:rsid w:val="0073129A"/>
    <w:rsid w:val="00742F88"/>
    <w:rsid w:val="0074430E"/>
    <w:rsid w:val="00744664"/>
    <w:rsid w:val="00746E16"/>
    <w:rsid w:val="007505FD"/>
    <w:rsid w:val="007559B1"/>
    <w:rsid w:val="00755AAE"/>
    <w:rsid w:val="00757A68"/>
    <w:rsid w:val="00761AF6"/>
    <w:rsid w:val="00761FDB"/>
    <w:rsid w:val="00762EF8"/>
    <w:rsid w:val="00764F4C"/>
    <w:rsid w:val="00766650"/>
    <w:rsid w:val="0076667A"/>
    <w:rsid w:val="00766E1B"/>
    <w:rsid w:val="007676B0"/>
    <w:rsid w:val="007716BF"/>
    <w:rsid w:val="007739FB"/>
    <w:rsid w:val="00775701"/>
    <w:rsid w:val="00775851"/>
    <w:rsid w:val="00775E52"/>
    <w:rsid w:val="00776DCF"/>
    <w:rsid w:val="00780A56"/>
    <w:rsid w:val="00784171"/>
    <w:rsid w:val="007864D2"/>
    <w:rsid w:val="0078679A"/>
    <w:rsid w:val="00797D07"/>
    <w:rsid w:val="007A0CA2"/>
    <w:rsid w:val="007A29FF"/>
    <w:rsid w:val="007B08C0"/>
    <w:rsid w:val="007B1FE9"/>
    <w:rsid w:val="007B3AF7"/>
    <w:rsid w:val="007C13B2"/>
    <w:rsid w:val="007D0B42"/>
    <w:rsid w:val="007D0FA5"/>
    <w:rsid w:val="007D1F5C"/>
    <w:rsid w:val="007D37C0"/>
    <w:rsid w:val="007D58F9"/>
    <w:rsid w:val="007E4CEB"/>
    <w:rsid w:val="007F2648"/>
    <w:rsid w:val="00800451"/>
    <w:rsid w:val="00807241"/>
    <w:rsid w:val="008076C8"/>
    <w:rsid w:val="00817688"/>
    <w:rsid w:val="00821972"/>
    <w:rsid w:val="00822680"/>
    <w:rsid w:val="008253D8"/>
    <w:rsid w:val="0082601C"/>
    <w:rsid w:val="008264BE"/>
    <w:rsid w:val="008312AA"/>
    <w:rsid w:val="00841129"/>
    <w:rsid w:val="00855C91"/>
    <w:rsid w:val="00855F7E"/>
    <w:rsid w:val="0085751C"/>
    <w:rsid w:val="00865739"/>
    <w:rsid w:val="00872C6E"/>
    <w:rsid w:val="00873260"/>
    <w:rsid w:val="0087562A"/>
    <w:rsid w:val="0087782B"/>
    <w:rsid w:val="0088008C"/>
    <w:rsid w:val="00884C6E"/>
    <w:rsid w:val="00884F03"/>
    <w:rsid w:val="0089252F"/>
    <w:rsid w:val="008A12C9"/>
    <w:rsid w:val="008A1EE9"/>
    <w:rsid w:val="008A302F"/>
    <w:rsid w:val="008A465E"/>
    <w:rsid w:val="008A4F22"/>
    <w:rsid w:val="008A79A7"/>
    <w:rsid w:val="008B2286"/>
    <w:rsid w:val="008C0B65"/>
    <w:rsid w:val="008C274A"/>
    <w:rsid w:val="008C27FE"/>
    <w:rsid w:val="008D1587"/>
    <w:rsid w:val="008D359A"/>
    <w:rsid w:val="008D7EAE"/>
    <w:rsid w:val="008E00E3"/>
    <w:rsid w:val="008E1780"/>
    <w:rsid w:val="008E1C26"/>
    <w:rsid w:val="008E5DCB"/>
    <w:rsid w:val="008E7EFB"/>
    <w:rsid w:val="008F1822"/>
    <w:rsid w:val="008F1E08"/>
    <w:rsid w:val="00900E3A"/>
    <w:rsid w:val="00910979"/>
    <w:rsid w:val="00914756"/>
    <w:rsid w:val="00917323"/>
    <w:rsid w:val="00917514"/>
    <w:rsid w:val="00917D6C"/>
    <w:rsid w:val="00920931"/>
    <w:rsid w:val="009245C5"/>
    <w:rsid w:val="00931BB1"/>
    <w:rsid w:val="0093222C"/>
    <w:rsid w:val="00937F52"/>
    <w:rsid w:val="009400E2"/>
    <w:rsid w:val="00945F99"/>
    <w:rsid w:val="00952BBC"/>
    <w:rsid w:val="00955371"/>
    <w:rsid w:val="00956CE9"/>
    <w:rsid w:val="00965519"/>
    <w:rsid w:val="00965B18"/>
    <w:rsid w:val="009671ED"/>
    <w:rsid w:val="00976BD6"/>
    <w:rsid w:val="00977F4B"/>
    <w:rsid w:val="00992C28"/>
    <w:rsid w:val="0099625A"/>
    <w:rsid w:val="0099713C"/>
    <w:rsid w:val="009975E9"/>
    <w:rsid w:val="00997815"/>
    <w:rsid w:val="009A14BA"/>
    <w:rsid w:val="009A1894"/>
    <w:rsid w:val="009A1D62"/>
    <w:rsid w:val="009A5FB2"/>
    <w:rsid w:val="009A6FD7"/>
    <w:rsid w:val="009A7C87"/>
    <w:rsid w:val="009B0E83"/>
    <w:rsid w:val="009B15DB"/>
    <w:rsid w:val="009B49FC"/>
    <w:rsid w:val="009B5FB2"/>
    <w:rsid w:val="009C0999"/>
    <w:rsid w:val="009D071D"/>
    <w:rsid w:val="009D1CC7"/>
    <w:rsid w:val="009D4114"/>
    <w:rsid w:val="009D4E45"/>
    <w:rsid w:val="009D5DE9"/>
    <w:rsid w:val="009E48CE"/>
    <w:rsid w:val="009F37F2"/>
    <w:rsid w:val="009F4F3E"/>
    <w:rsid w:val="009F780D"/>
    <w:rsid w:val="00A0094B"/>
    <w:rsid w:val="00A01C11"/>
    <w:rsid w:val="00A031D4"/>
    <w:rsid w:val="00A13C4C"/>
    <w:rsid w:val="00A17E66"/>
    <w:rsid w:val="00A2019F"/>
    <w:rsid w:val="00A24033"/>
    <w:rsid w:val="00A2578B"/>
    <w:rsid w:val="00A32F24"/>
    <w:rsid w:val="00A34CEE"/>
    <w:rsid w:val="00A40CB0"/>
    <w:rsid w:val="00A42FB5"/>
    <w:rsid w:val="00A460F3"/>
    <w:rsid w:val="00A47999"/>
    <w:rsid w:val="00A47AB2"/>
    <w:rsid w:val="00A50007"/>
    <w:rsid w:val="00A50803"/>
    <w:rsid w:val="00A523B9"/>
    <w:rsid w:val="00A5242E"/>
    <w:rsid w:val="00A5626C"/>
    <w:rsid w:val="00A56AC7"/>
    <w:rsid w:val="00A57E05"/>
    <w:rsid w:val="00A600A2"/>
    <w:rsid w:val="00A63627"/>
    <w:rsid w:val="00A7573F"/>
    <w:rsid w:val="00A77093"/>
    <w:rsid w:val="00A77E8A"/>
    <w:rsid w:val="00A82147"/>
    <w:rsid w:val="00A824CF"/>
    <w:rsid w:val="00A93884"/>
    <w:rsid w:val="00A960DB"/>
    <w:rsid w:val="00A96AEB"/>
    <w:rsid w:val="00AA0B13"/>
    <w:rsid w:val="00AA1B3B"/>
    <w:rsid w:val="00AA3B16"/>
    <w:rsid w:val="00AA4B39"/>
    <w:rsid w:val="00AA5A58"/>
    <w:rsid w:val="00AB549D"/>
    <w:rsid w:val="00AB6403"/>
    <w:rsid w:val="00AC15F0"/>
    <w:rsid w:val="00AC31BB"/>
    <w:rsid w:val="00AC4BA2"/>
    <w:rsid w:val="00AC4D10"/>
    <w:rsid w:val="00AC5E50"/>
    <w:rsid w:val="00AC6430"/>
    <w:rsid w:val="00AD0A40"/>
    <w:rsid w:val="00AD6F2A"/>
    <w:rsid w:val="00AE14BC"/>
    <w:rsid w:val="00AE7123"/>
    <w:rsid w:val="00AF0BB2"/>
    <w:rsid w:val="00AF1105"/>
    <w:rsid w:val="00AF12A0"/>
    <w:rsid w:val="00AF3304"/>
    <w:rsid w:val="00AF5BAC"/>
    <w:rsid w:val="00AF5CD3"/>
    <w:rsid w:val="00AF7AEE"/>
    <w:rsid w:val="00B00B90"/>
    <w:rsid w:val="00B041D1"/>
    <w:rsid w:val="00B074A3"/>
    <w:rsid w:val="00B15B89"/>
    <w:rsid w:val="00B215BB"/>
    <w:rsid w:val="00B224CD"/>
    <w:rsid w:val="00B25961"/>
    <w:rsid w:val="00B26394"/>
    <w:rsid w:val="00B270FE"/>
    <w:rsid w:val="00B36426"/>
    <w:rsid w:val="00B36858"/>
    <w:rsid w:val="00B36AD2"/>
    <w:rsid w:val="00B44340"/>
    <w:rsid w:val="00B63C77"/>
    <w:rsid w:val="00B65A3F"/>
    <w:rsid w:val="00B73209"/>
    <w:rsid w:val="00B753C5"/>
    <w:rsid w:val="00B769C5"/>
    <w:rsid w:val="00B820BF"/>
    <w:rsid w:val="00B82AFC"/>
    <w:rsid w:val="00B8744D"/>
    <w:rsid w:val="00B905E2"/>
    <w:rsid w:val="00BA1A3A"/>
    <w:rsid w:val="00BA27F6"/>
    <w:rsid w:val="00BA41E4"/>
    <w:rsid w:val="00BA72EB"/>
    <w:rsid w:val="00BB3F72"/>
    <w:rsid w:val="00BB50E5"/>
    <w:rsid w:val="00BB65BA"/>
    <w:rsid w:val="00BB678C"/>
    <w:rsid w:val="00BC1298"/>
    <w:rsid w:val="00BD1142"/>
    <w:rsid w:val="00BD45C8"/>
    <w:rsid w:val="00BF0571"/>
    <w:rsid w:val="00BF0E3B"/>
    <w:rsid w:val="00BF4EA9"/>
    <w:rsid w:val="00C01ADD"/>
    <w:rsid w:val="00C04A6D"/>
    <w:rsid w:val="00C059B7"/>
    <w:rsid w:val="00C06317"/>
    <w:rsid w:val="00C11ABF"/>
    <w:rsid w:val="00C11FCE"/>
    <w:rsid w:val="00C16C66"/>
    <w:rsid w:val="00C17FB6"/>
    <w:rsid w:val="00C20A7B"/>
    <w:rsid w:val="00C2521C"/>
    <w:rsid w:val="00C3713F"/>
    <w:rsid w:val="00C3745C"/>
    <w:rsid w:val="00C4062A"/>
    <w:rsid w:val="00C40DF6"/>
    <w:rsid w:val="00C4349C"/>
    <w:rsid w:val="00C51335"/>
    <w:rsid w:val="00C51807"/>
    <w:rsid w:val="00C53A1D"/>
    <w:rsid w:val="00C54100"/>
    <w:rsid w:val="00C54AD0"/>
    <w:rsid w:val="00C5556F"/>
    <w:rsid w:val="00C6061A"/>
    <w:rsid w:val="00C63C23"/>
    <w:rsid w:val="00C731AB"/>
    <w:rsid w:val="00C81454"/>
    <w:rsid w:val="00C8326D"/>
    <w:rsid w:val="00C8575C"/>
    <w:rsid w:val="00C90EE5"/>
    <w:rsid w:val="00C92079"/>
    <w:rsid w:val="00CA2A84"/>
    <w:rsid w:val="00CA2DA9"/>
    <w:rsid w:val="00CA2F8B"/>
    <w:rsid w:val="00CA498F"/>
    <w:rsid w:val="00CB1C4B"/>
    <w:rsid w:val="00CC7E26"/>
    <w:rsid w:val="00CD0937"/>
    <w:rsid w:val="00CD109D"/>
    <w:rsid w:val="00CD3CC6"/>
    <w:rsid w:val="00CD3DB3"/>
    <w:rsid w:val="00CE06B4"/>
    <w:rsid w:val="00CE0C3B"/>
    <w:rsid w:val="00CE261A"/>
    <w:rsid w:val="00CE5F93"/>
    <w:rsid w:val="00CF2AAB"/>
    <w:rsid w:val="00CF33F0"/>
    <w:rsid w:val="00CF65FC"/>
    <w:rsid w:val="00D00AF1"/>
    <w:rsid w:val="00D034D0"/>
    <w:rsid w:val="00D070CD"/>
    <w:rsid w:val="00D07B92"/>
    <w:rsid w:val="00D16269"/>
    <w:rsid w:val="00D17321"/>
    <w:rsid w:val="00D323D6"/>
    <w:rsid w:val="00D32B77"/>
    <w:rsid w:val="00D40F39"/>
    <w:rsid w:val="00D46011"/>
    <w:rsid w:val="00D4756C"/>
    <w:rsid w:val="00D54F29"/>
    <w:rsid w:val="00D55398"/>
    <w:rsid w:val="00D60B70"/>
    <w:rsid w:val="00D64AC7"/>
    <w:rsid w:val="00D65384"/>
    <w:rsid w:val="00D72FBC"/>
    <w:rsid w:val="00D75B66"/>
    <w:rsid w:val="00D803DC"/>
    <w:rsid w:val="00D86E4E"/>
    <w:rsid w:val="00D96986"/>
    <w:rsid w:val="00D97BF9"/>
    <w:rsid w:val="00D97CFA"/>
    <w:rsid w:val="00DA02BF"/>
    <w:rsid w:val="00DA1614"/>
    <w:rsid w:val="00DA1971"/>
    <w:rsid w:val="00DA28C6"/>
    <w:rsid w:val="00DA35AB"/>
    <w:rsid w:val="00DA43B1"/>
    <w:rsid w:val="00DA6480"/>
    <w:rsid w:val="00DA73A7"/>
    <w:rsid w:val="00DB0055"/>
    <w:rsid w:val="00DB0B54"/>
    <w:rsid w:val="00DB57AB"/>
    <w:rsid w:val="00DB664C"/>
    <w:rsid w:val="00DC13C7"/>
    <w:rsid w:val="00DC6749"/>
    <w:rsid w:val="00DC72C8"/>
    <w:rsid w:val="00DD2D42"/>
    <w:rsid w:val="00DD3117"/>
    <w:rsid w:val="00DD484C"/>
    <w:rsid w:val="00DD588B"/>
    <w:rsid w:val="00DE1EF7"/>
    <w:rsid w:val="00DE337A"/>
    <w:rsid w:val="00DE50F8"/>
    <w:rsid w:val="00DE621B"/>
    <w:rsid w:val="00DF1B9F"/>
    <w:rsid w:val="00DF4B88"/>
    <w:rsid w:val="00DF684E"/>
    <w:rsid w:val="00E009CA"/>
    <w:rsid w:val="00E00BEA"/>
    <w:rsid w:val="00E01F65"/>
    <w:rsid w:val="00E03B99"/>
    <w:rsid w:val="00E0501B"/>
    <w:rsid w:val="00E05B42"/>
    <w:rsid w:val="00E11D2F"/>
    <w:rsid w:val="00E176A8"/>
    <w:rsid w:val="00E20B9A"/>
    <w:rsid w:val="00E218A0"/>
    <w:rsid w:val="00E242AD"/>
    <w:rsid w:val="00E252B0"/>
    <w:rsid w:val="00E30DA2"/>
    <w:rsid w:val="00E319DE"/>
    <w:rsid w:val="00E356CA"/>
    <w:rsid w:val="00E4012C"/>
    <w:rsid w:val="00E43B6B"/>
    <w:rsid w:val="00E453E8"/>
    <w:rsid w:val="00E469DD"/>
    <w:rsid w:val="00E5289C"/>
    <w:rsid w:val="00E52CB6"/>
    <w:rsid w:val="00E53D7E"/>
    <w:rsid w:val="00E547A2"/>
    <w:rsid w:val="00E63B22"/>
    <w:rsid w:val="00E63CEF"/>
    <w:rsid w:val="00E652CB"/>
    <w:rsid w:val="00E71FFC"/>
    <w:rsid w:val="00E77477"/>
    <w:rsid w:val="00E77C72"/>
    <w:rsid w:val="00E90005"/>
    <w:rsid w:val="00E9120E"/>
    <w:rsid w:val="00E92572"/>
    <w:rsid w:val="00EA13D9"/>
    <w:rsid w:val="00EA7E4F"/>
    <w:rsid w:val="00EC28F6"/>
    <w:rsid w:val="00EC4323"/>
    <w:rsid w:val="00EC477A"/>
    <w:rsid w:val="00ED6F0B"/>
    <w:rsid w:val="00EE1461"/>
    <w:rsid w:val="00EE3797"/>
    <w:rsid w:val="00EE740C"/>
    <w:rsid w:val="00EE7F74"/>
    <w:rsid w:val="00EF1086"/>
    <w:rsid w:val="00EF75EE"/>
    <w:rsid w:val="00F033EB"/>
    <w:rsid w:val="00F04EA2"/>
    <w:rsid w:val="00F05067"/>
    <w:rsid w:val="00F05B99"/>
    <w:rsid w:val="00F13BD8"/>
    <w:rsid w:val="00F1410C"/>
    <w:rsid w:val="00F246A1"/>
    <w:rsid w:val="00F251D7"/>
    <w:rsid w:val="00F251EB"/>
    <w:rsid w:val="00F27248"/>
    <w:rsid w:val="00F301BA"/>
    <w:rsid w:val="00F37F46"/>
    <w:rsid w:val="00F46A49"/>
    <w:rsid w:val="00F50FB2"/>
    <w:rsid w:val="00F57F31"/>
    <w:rsid w:val="00F63B91"/>
    <w:rsid w:val="00F63D5C"/>
    <w:rsid w:val="00F6594E"/>
    <w:rsid w:val="00F7122D"/>
    <w:rsid w:val="00F75C6A"/>
    <w:rsid w:val="00F8204A"/>
    <w:rsid w:val="00F8240F"/>
    <w:rsid w:val="00F86F70"/>
    <w:rsid w:val="00F91563"/>
    <w:rsid w:val="00F93475"/>
    <w:rsid w:val="00F9786E"/>
    <w:rsid w:val="00FA2425"/>
    <w:rsid w:val="00FA25AD"/>
    <w:rsid w:val="00FA5508"/>
    <w:rsid w:val="00FA6F29"/>
    <w:rsid w:val="00FA7DD4"/>
    <w:rsid w:val="00FB5287"/>
    <w:rsid w:val="00FC02F9"/>
    <w:rsid w:val="00FC1960"/>
    <w:rsid w:val="00FC3510"/>
    <w:rsid w:val="00FC6A58"/>
    <w:rsid w:val="00FD54A7"/>
    <w:rsid w:val="00FD5C93"/>
    <w:rsid w:val="00FD627F"/>
    <w:rsid w:val="00FE2599"/>
    <w:rsid w:val="00FE568B"/>
    <w:rsid w:val="00FE5971"/>
    <w:rsid w:val="00FE756E"/>
    <w:rsid w:val="00FF0083"/>
    <w:rsid w:val="00FF0F0F"/>
    <w:rsid w:val="00FF3ABC"/>
    <w:rsid w:val="00FF5CA5"/>
    <w:rsid w:val="00FF6D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uiPriority="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semiHidden="0" w:uiPriority="37" w:unhideWhenUsed="0"/>
    <w:lsdException w:name="TOC Heading" w:uiPriority="39" w:qFormat="1"/>
  </w:latentStyles>
  <w:style w:type="paragraph" w:default="1" w:styleId="Normal">
    <w:name w:val="Normal"/>
    <w:qFormat/>
    <w:rsid w:val="004A7222"/>
    <w:pPr>
      <w:spacing w:line="480" w:lineRule="auto"/>
    </w:pPr>
    <w:rPr>
      <w:rFonts w:asciiTheme="minorHAnsi" w:hAnsiTheme="minorHAnsi"/>
      <w:sz w:val="24"/>
      <w:szCs w:val="24"/>
      <w:lang w:bidi="en-US"/>
    </w:rPr>
  </w:style>
  <w:style w:type="paragraph" w:styleId="Heading1">
    <w:name w:val="heading 1"/>
    <w:next w:val="Normal"/>
    <w:link w:val="Heading1Char"/>
    <w:autoRedefine/>
    <w:qFormat/>
    <w:rsid w:val="0093222C"/>
    <w:pPr>
      <w:tabs>
        <w:tab w:val="center" w:leader="dot" w:pos="8482"/>
      </w:tabs>
      <w:spacing w:line="480" w:lineRule="auto"/>
      <w:jc w:val="center"/>
      <w:outlineLvl w:val="0"/>
    </w:pPr>
    <w:rPr>
      <w:rFonts w:asciiTheme="majorHAnsi" w:hAnsiTheme="majorHAnsi"/>
      <w:b/>
      <w:sz w:val="28"/>
      <w:szCs w:val="32"/>
      <w:lang w:bidi="en-US"/>
    </w:rPr>
  </w:style>
  <w:style w:type="paragraph" w:styleId="Heading2">
    <w:name w:val="heading 2"/>
    <w:next w:val="Normal"/>
    <w:link w:val="Heading2Char"/>
    <w:autoRedefine/>
    <w:uiPriority w:val="9"/>
    <w:unhideWhenUsed/>
    <w:qFormat/>
    <w:rsid w:val="00A56AC7"/>
    <w:pPr>
      <w:keepNext/>
      <w:spacing w:line="480" w:lineRule="auto"/>
      <w:jc w:val="center"/>
      <w:outlineLvl w:val="1"/>
    </w:pPr>
    <w:rPr>
      <w:rFonts w:eastAsia="SimSun"/>
      <w:b/>
      <w:bCs/>
      <w:iCs/>
      <w:color w:val="000000"/>
      <w:sz w:val="24"/>
      <w:szCs w:val="28"/>
    </w:rPr>
  </w:style>
  <w:style w:type="paragraph" w:styleId="Heading3">
    <w:name w:val="heading 3"/>
    <w:next w:val="Normal"/>
    <w:link w:val="Heading3Char"/>
    <w:autoRedefine/>
    <w:uiPriority w:val="9"/>
    <w:unhideWhenUsed/>
    <w:qFormat/>
    <w:rsid w:val="00992C28"/>
    <w:pPr>
      <w:keepNext/>
      <w:spacing w:line="480" w:lineRule="auto"/>
      <w:jc w:val="center"/>
      <w:outlineLvl w:val="2"/>
    </w:pPr>
    <w:rPr>
      <w:rFonts w:asciiTheme="majorHAnsi" w:hAnsiTheme="majorHAnsi"/>
      <w:bCs/>
      <w:i/>
      <w:sz w:val="24"/>
      <w:szCs w:val="24"/>
      <w:lang w:bidi="en-US"/>
    </w:rPr>
  </w:style>
  <w:style w:type="paragraph" w:styleId="Heading4">
    <w:name w:val="heading 4"/>
    <w:basedOn w:val="Normal"/>
    <w:next w:val="Normal"/>
    <w:link w:val="Heading4Char"/>
    <w:uiPriority w:val="9"/>
    <w:unhideWhenUsed/>
    <w:rsid w:val="003A060D"/>
    <w:pPr>
      <w:keepNext/>
      <w:spacing w:before="240" w:after="60"/>
      <w:outlineLvl w:val="3"/>
    </w:pPr>
    <w:rPr>
      <w:b/>
      <w:bCs/>
      <w:sz w:val="28"/>
      <w:szCs w:val="28"/>
    </w:rPr>
  </w:style>
  <w:style w:type="paragraph" w:styleId="Heading5">
    <w:name w:val="heading 5"/>
    <w:basedOn w:val="Normal"/>
    <w:next w:val="Normal"/>
    <w:link w:val="Heading5Char"/>
    <w:uiPriority w:val="9"/>
    <w:unhideWhenUsed/>
    <w:qFormat/>
    <w:rsid w:val="003A060D"/>
    <w:pPr>
      <w:spacing w:before="240" w:after="60"/>
      <w:outlineLvl w:val="4"/>
    </w:pPr>
    <w:rPr>
      <w:b/>
      <w:bCs/>
      <w:i/>
      <w:iCs/>
      <w:sz w:val="26"/>
      <w:szCs w:val="26"/>
    </w:rPr>
  </w:style>
  <w:style w:type="paragraph" w:styleId="Heading6">
    <w:name w:val="heading 6"/>
    <w:basedOn w:val="Normal"/>
    <w:next w:val="Normal"/>
    <w:link w:val="Heading6Char"/>
    <w:uiPriority w:val="9"/>
    <w:unhideWhenUsed/>
    <w:qFormat/>
    <w:rsid w:val="003A060D"/>
    <w:pPr>
      <w:spacing w:before="240" w:after="60"/>
      <w:outlineLvl w:val="5"/>
    </w:pPr>
    <w:rPr>
      <w:b/>
      <w:bCs/>
      <w:sz w:val="22"/>
      <w:szCs w:val="22"/>
    </w:rPr>
  </w:style>
  <w:style w:type="paragraph" w:styleId="Heading7">
    <w:name w:val="heading 7"/>
    <w:basedOn w:val="Normal"/>
    <w:next w:val="Normal"/>
    <w:link w:val="Heading7Char"/>
    <w:uiPriority w:val="9"/>
    <w:unhideWhenUsed/>
    <w:qFormat/>
    <w:rsid w:val="003A060D"/>
    <w:pPr>
      <w:spacing w:before="240" w:after="60"/>
      <w:outlineLvl w:val="6"/>
    </w:pPr>
  </w:style>
  <w:style w:type="paragraph" w:styleId="Heading8">
    <w:name w:val="heading 8"/>
    <w:basedOn w:val="Normal"/>
    <w:next w:val="Normal"/>
    <w:link w:val="Heading8Char"/>
    <w:uiPriority w:val="9"/>
    <w:unhideWhenUsed/>
    <w:qFormat/>
    <w:rsid w:val="003A060D"/>
    <w:pPr>
      <w:spacing w:before="240" w:after="60"/>
      <w:outlineLvl w:val="7"/>
    </w:pPr>
    <w:rPr>
      <w:i/>
      <w:iCs/>
    </w:rPr>
  </w:style>
  <w:style w:type="paragraph" w:styleId="Heading9">
    <w:name w:val="heading 9"/>
    <w:basedOn w:val="Normal"/>
    <w:next w:val="Normal"/>
    <w:link w:val="Heading9Char"/>
    <w:uiPriority w:val="9"/>
    <w:unhideWhenUsed/>
    <w:qFormat/>
    <w:rsid w:val="003A060D"/>
    <w:pPr>
      <w:spacing w:before="240" w:after="60"/>
      <w:outlineLvl w:val="8"/>
    </w:pPr>
    <w:rPr>
      <w:rFonts w:ascii="Times New Roman" w:hAnsi="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3222C"/>
    <w:rPr>
      <w:rFonts w:asciiTheme="majorHAnsi" w:hAnsiTheme="majorHAnsi"/>
      <w:b/>
      <w:sz w:val="28"/>
      <w:szCs w:val="32"/>
      <w:lang w:bidi="en-US"/>
    </w:rPr>
  </w:style>
  <w:style w:type="character" w:customStyle="1" w:styleId="Heading2Char">
    <w:name w:val="Heading 2 Char"/>
    <w:basedOn w:val="DefaultParagraphFont"/>
    <w:link w:val="Heading2"/>
    <w:uiPriority w:val="9"/>
    <w:rsid w:val="00A56AC7"/>
    <w:rPr>
      <w:rFonts w:eastAsia="SimSun"/>
      <w:b/>
      <w:bCs/>
      <w:iCs/>
      <w:color w:val="000000"/>
      <w:sz w:val="24"/>
      <w:szCs w:val="28"/>
    </w:rPr>
  </w:style>
  <w:style w:type="character" w:customStyle="1" w:styleId="Heading3Char">
    <w:name w:val="Heading 3 Char"/>
    <w:basedOn w:val="DefaultParagraphFont"/>
    <w:link w:val="Heading3"/>
    <w:uiPriority w:val="9"/>
    <w:rsid w:val="00992C28"/>
    <w:rPr>
      <w:rFonts w:asciiTheme="majorHAnsi" w:hAnsiTheme="majorHAnsi"/>
      <w:bCs/>
      <w:i/>
      <w:sz w:val="24"/>
      <w:szCs w:val="24"/>
      <w:lang w:bidi="en-US"/>
    </w:rPr>
  </w:style>
  <w:style w:type="character" w:customStyle="1" w:styleId="Heading4Char">
    <w:name w:val="Heading 4 Char"/>
    <w:basedOn w:val="DefaultParagraphFont"/>
    <w:link w:val="Heading4"/>
    <w:uiPriority w:val="9"/>
    <w:semiHidden/>
    <w:rsid w:val="003A060D"/>
    <w:rPr>
      <w:rFonts w:cs="Times New Roman"/>
      <w:b/>
      <w:bCs/>
      <w:sz w:val="28"/>
      <w:szCs w:val="28"/>
    </w:rPr>
  </w:style>
  <w:style w:type="character" w:customStyle="1" w:styleId="Heading5Char">
    <w:name w:val="Heading 5 Char"/>
    <w:basedOn w:val="DefaultParagraphFont"/>
    <w:link w:val="Heading5"/>
    <w:uiPriority w:val="9"/>
    <w:semiHidden/>
    <w:rsid w:val="003A060D"/>
    <w:rPr>
      <w:rFonts w:cs="Times New Roman"/>
      <w:b/>
      <w:bCs/>
      <w:i/>
      <w:iCs/>
      <w:sz w:val="26"/>
      <w:szCs w:val="26"/>
    </w:rPr>
  </w:style>
  <w:style w:type="character" w:customStyle="1" w:styleId="Heading6Char">
    <w:name w:val="Heading 6 Char"/>
    <w:basedOn w:val="DefaultParagraphFont"/>
    <w:link w:val="Heading6"/>
    <w:uiPriority w:val="9"/>
    <w:semiHidden/>
    <w:rsid w:val="003A060D"/>
    <w:rPr>
      <w:rFonts w:cs="Times New Roman"/>
      <w:b/>
      <w:bCs/>
    </w:rPr>
  </w:style>
  <w:style w:type="character" w:customStyle="1" w:styleId="Heading7Char">
    <w:name w:val="Heading 7 Char"/>
    <w:basedOn w:val="DefaultParagraphFont"/>
    <w:link w:val="Heading7"/>
    <w:uiPriority w:val="9"/>
    <w:semiHidden/>
    <w:rsid w:val="003A060D"/>
    <w:rPr>
      <w:rFonts w:cs="Times New Roman"/>
      <w:sz w:val="24"/>
      <w:szCs w:val="24"/>
    </w:rPr>
  </w:style>
  <w:style w:type="character" w:customStyle="1" w:styleId="Heading8Char">
    <w:name w:val="Heading 8 Char"/>
    <w:basedOn w:val="DefaultParagraphFont"/>
    <w:link w:val="Heading8"/>
    <w:uiPriority w:val="9"/>
    <w:semiHidden/>
    <w:rsid w:val="003A060D"/>
    <w:rPr>
      <w:rFonts w:cs="Times New Roman"/>
      <w:i/>
      <w:iCs/>
      <w:sz w:val="24"/>
      <w:szCs w:val="24"/>
    </w:rPr>
  </w:style>
  <w:style w:type="character" w:customStyle="1" w:styleId="Heading9Char">
    <w:name w:val="Heading 9 Char"/>
    <w:basedOn w:val="DefaultParagraphFont"/>
    <w:link w:val="Heading9"/>
    <w:uiPriority w:val="9"/>
    <w:rsid w:val="003A060D"/>
    <w:rPr>
      <w:rFonts w:ascii="Times New Roman" w:eastAsia="Times New Roman" w:hAnsi="Times New Roman" w:cs="Times New Roman"/>
    </w:rPr>
  </w:style>
  <w:style w:type="paragraph" w:styleId="Caption">
    <w:name w:val="caption"/>
    <w:basedOn w:val="Normal"/>
    <w:next w:val="Normal"/>
    <w:uiPriority w:val="35"/>
    <w:unhideWhenUsed/>
    <w:rsid w:val="00CC7E26"/>
    <w:pPr>
      <w:spacing w:line="240" w:lineRule="auto"/>
    </w:pPr>
    <w:rPr>
      <w:b/>
      <w:bCs/>
      <w:szCs w:val="18"/>
    </w:rPr>
  </w:style>
  <w:style w:type="paragraph" w:styleId="Title">
    <w:name w:val="Title"/>
    <w:basedOn w:val="Heading1"/>
    <w:next w:val="Normal"/>
    <w:link w:val="TitleChar"/>
    <w:autoRedefine/>
    <w:uiPriority w:val="10"/>
    <w:qFormat/>
    <w:rsid w:val="0057775C"/>
    <w:pPr>
      <w:keepNext/>
    </w:pPr>
    <w:rPr>
      <w:bCs/>
    </w:rPr>
  </w:style>
  <w:style w:type="character" w:customStyle="1" w:styleId="TitleChar">
    <w:name w:val="Title Char"/>
    <w:basedOn w:val="DefaultParagraphFont"/>
    <w:link w:val="Title"/>
    <w:uiPriority w:val="10"/>
    <w:rsid w:val="00C3745C"/>
    <w:rPr>
      <w:rFonts w:asciiTheme="majorHAnsi" w:hAnsiTheme="majorHAnsi"/>
      <w:caps/>
      <w:sz w:val="24"/>
      <w:szCs w:val="32"/>
      <w:lang w:bidi="en-US"/>
    </w:rPr>
  </w:style>
  <w:style w:type="paragraph" w:styleId="Subtitle">
    <w:name w:val="Subtitle"/>
    <w:basedOn w:val="Normal"/>
    <w:next w:val="Normal"/>
    <w:link w:val="SubtitleChar"/>
    <w:uiPriority w:val="11"/>
    <w:unhideWhenUsed/>
    <w:qFormat/>
    <w:rsid w:val="003A060D"/>
    <w:pPr>
      <w:spacing w:after="60"/>
      <w:jc w:val="center"/>
      <w:outlineLvl w:val="1"/>
    </w:pPr>
    <w:rPr>
      <w:rFonts w:ascii="Times New Roman" w:hAnsi="Times New Roman"/>
    </w:rPr>
  </w:style>
  <w:style w:type="character" w:customStyle="1" w:styleId="SubtitleChar">
    <w:name w:val="Subtitle Char"/>
    <w:basedOn w:val="DefaultParagraphFont"/>
    <w:link w:val="Subtitle"/>
    <w:uiPriority w:val="11"/>
    <w:rsid w:val="00077F0A"/>
    <w:rPr>
      <w:sz w:val="24"/>
      <w:szCs w:val="24"/>
      <w:lang w:bidi="en-US"/>
    </w:rPr>
  </w:style>
  <w:style w:type="character" w:styleId="Strong">
    <w:name w:val="Strong"/>
    <w:basedOn w:val="DefaultParagraphFont"/>
    <w:uiPriority w:val="22"/>
    <w:unhideWhenUsed/>
    <w:qFormat/>
    <w:rsid w:val="003A060D"/>
    <w:rPr>
      <w:b/>
      <w:bCs/>
    </w:rPr>
  </w:style>
  <w:style w:type="character" w:styleId="Emphasis">
    <w:name w:val="Emphasis"/>
    <w:basedOn w:val="DefaultParagraphFont"/>
    <w:uiPriority w:val="20"/>
    <w:unhideWhenUsed/>
    <w:qFormat/>
    <w:rsid w:val="003A060D"/>
    <w:rPr>
      <w:rFonts w:ascii="Times New Roman" w:hAnsi="Times New Roman"/>
      <w:b/>
      <w:i/>
      <w:iCs/>
    </w:rPr>
  </w:style>
  <w:style w:type="paragraph" w:styleId="NoSpacing">
    <w:name w:val="No Spacing"/>
    <w:basedOn w:val="Normal"/>
    <w:link w:val="NoSpacingChar"/>
    <w:qFormat/>
    <w:rsid w:val="0070017B"/>
    <w:pPr>
      <w:spacing w:line="240" w:lineRule="auto"/>
    </w:pPr>
    <w:rPr>
      <w:szCs w:val="32"/>
    </w:rPr>
  </w:style>
  <w:style w:type="paragraph" w:styleId="TableofFigures">
    <w:name w:val="table of figures"/>
    <w:basedOn w:val="Normal"/>
    <w:next w:val="Normal"/>
    <w:uiPriority w:val="99"/>
    <w:unhideWhenUsed/>
    <w:rsid w:val="00CC7E26"/>
  </w:style>
  <w:style w:type="paragraph" w:styleId="Quote">
    <w:name w:val="Quote"/>
    <w:basedOn w:val="Normal"/>
    <w:next w:val="Normal"/>
    <w:link w:val="QuoteChar"/>
    <w:uiPriority w:val="29"/>
    <w:unhideWhenUsed/>
    <w:qFormat/>
    <w:rsid w:val="003A060D"/>
    <w:rPr>
      <w:i/>
    </w:rPr>
  </w:style>
  <w:style w:type="character" w:customStyle="1" w:styleId="QuoteChar">
    <w:name w:val="Quote Char"/>
    <w:basedOn w:val="DefaultParagraphFont"/>
    <w:link w:val="Quote"/>
    <w:uiPriority w:val="29"/>
    <w:rsid w:val="00077F0A"/>
    <w:rPr>
      <w:i/>
      <w:sz w:val="24"/>
      <w:szCs w:val="24"/>
      <w:lang w:bidi="en-US"/>
    </w:rPr>
  </w:style>
  <w:style w:type="paragraph" w:styleId="IntenseQuote">
    <w:name w:val="Intense Quote"/>
    <w:basedOn w:val="Normal"/>
    <w:next w:val="Normal"/>
    <w:link w:val="IntenseQuoteChar"/>
    <w:uiPriority w:val="30"/>
    <w:unhideWhenUsed/>
    <w:qFormat/>
    <w:rsid w:val="003A060D"/>
    <w:pPr>
      <w:ind w:left="720" w:right="720"/>
    </w:pPr>
    <w:rPr>
      <w:b/>
      <w:i/>
      <w:szCs w:val="22"/>
    </w:rPr>
  </w:style>
  <w:style w:type="character" w:customStyle="1" w:styleId="IntenseQuoteChar">
    <w:name w:val="Intense Quote Char"/>
    <w:basedOn w:val="DefaultParagraphFont"/>
    <w:link w:val="IntenseQuote"/>
    <w:uiPriority w:val="30"/>
    <w:rsid w:val="00077F0A"/>
    <w:rPr>
      <w:b/>
      <w:i/>
      <w:sz w:val="24"/>
      <w:szCs w:val="22"/>
      <w:lang w:bidi="en-US"/>
    </w:rPr>
  </w:style>
  <w:style w:type="character" w:styleId="SubtleEmphasis">
    <w:name w:val="Subtle Emphasis"/>
    <w:uiPriority w:val="19"/>
    <w:unhideWhenUsed/>
    <w:qFormat/>
    <w:rsid w:val="003A060D"/>
    <w:rPr>
      <w:i/>
      <w:color w:val="5A5A5A"/>
    </w:rPr>
  </w:style>
  <w:style w:type="character" w:styleId="IntenseEmphasis">
    <w:name w:val="Intense Emphasis"/>
    <w:basedOn w:val="DefaultParagraphFont"/>
    <w:uiPriority w:val="21"/>
    <w:unhideWhenUsed/>
    <w:qFormat/>
    <w:rsid w:val="003A060D"/>
    <w:rPr>
      <w:b/>
      <w:i/>
      <w:sz w:val="24"/>
      <w:szCs w:val="24"/>
      <w:u w:val="single"/>
    </w:rPr>
  </w:style>
  <w:style w:type="character" w:styleId="SubtleReference">
    <w:name w:val="Subtle Reference"/>
    <w:basedOn w:val="DefaultParagraphFont"/>
    <w:uiPriority w:val="31"/>
    <w:unhideWhenUsed/>
    <w:qFormat/>
    <w:rsid w:val="003A060D"/>
    <w:rPr>
      <w:sz w:val="24"/>
      <w:szCs w:val="24"/>
      <w:u w:val="single"/>
    </w:rPr>
  </w:style>
  <w:style w:type="character" w:styleId="IntenseReference">
    <w:name w:val="Intense Reference"/>
    <w:basedOn w:val="DefaultParagraphFont"/>
    <w:uiPriority w:val="32"/>
    <w:unhideWhenUsed/>
    <w:qFormat/>
    <w:rsid w:val="003A060D"/>
    <w:rPr>
      <w:b/>
      <w:sz w:val="24"/>
      <w:u w:val="single"/>
    </w:rPr>
  </w:style>
  <w:style w:type="character" w:styleId="BookTitle">
    <w:name w:val="Book Title"/>
    <w:basedOn w:val="DefaultParagraphFont"/>
    <w:uiPriority w:val="33"/>
    <w:unhideWhenUsed/>
    <w:qFormat/>
    <w:rsid w:val="003A060D"/>
    <w:rPr>
      <w:rFonts w:ascii="Times New Roman" w:eastAsia="Times New Roman" w:hAnsi="Times New Roman"/>
      <w:b/>
      <w:i/>
      <w:sz w:val="24"/>
      <w:szCs w:val="24"/>
    </w:rPr>
  </w:style>
  <w:style w:type="paragraph" w:styleId="TOCHeading">
    <w:name w:val="TOC Heading"/>
    <w:basedOn w:val="Heading1"/>
    <w:next w:val="Normal"/>
    <w:uiPriority w:val="39"/>
    <w:semiHidden/>
    <w:unhideWhenUsed/>
    <w:qFormat/>
    <w:rsid w:val="003A060D"/>
    <w:pPr>
      <w:outlineLvl w:val="9"/>
    </w:pPr>
  </w:style>
  <w:style w:type="character" w:customStyle="1" w:styleId="NoSpacingChar">
    <w:name w:val="No Spacing Char"/>
    <w:basedOn w:val="DefaultParagraphFont"/>
    <w:link w:val="NoSpacing"/>
    <w:uiPriority w:val="1"/>
    <w:semiHidden/>
    <w:rsid w:val="004A7222"/>
    <w:rPr>
      <w:rFonts w:asciiTheme="minorHAnsi" w:hAnsiTheme="minorHAnsi"/>
      <w:sz w:val="24"/>
      <w:szCs w:val="32"/>
      <w:lang w:bidi="en-US"/>
    </w:rPr>
  </w:style>
  <w:style w:type="paragraph" w:styleId="BalloonText">
    <w:name w:val="Balloon Text"/>
    <w:basedOn w:val="Normal"/>
    <w:link w:val="BalloonTextChar"/>
    <w:uiPriority w:val="99"/>
    <w:unhideWhenUsed/>
    <w:rsid w:val="00730F0A"/>
    <w:rPr>
      <w:rFonts w:ascii="Tahoma" w:hAnsi="Tahoma" w:cs="Tahoma"/>
      <w:sz w:val="16"/>
      <w:szCs w:val="16"/>
    </w:rPr>
  </w:style>
  <w:style w:type="character" w:customStyle="1" w:styleId="BalloonTextChar">
    <w:name w:val="Balloon Text Char"/>
    <w:basedOn w:val="DefaultParagraphFont"/>
    <w:link w:val="BalloonText"/>
    <w:uiPriority w:val="99"/>
    <w:rsid w:val="00730F0A"/>
    <w:rPr>
      <w:rFonts w:ascii="Tahoma" w:hAnsi="Tahoma" w:cs="Tahoma"/>
      <w:sz w:val="16"/>
      <w:szCs w:val="16"/>
      <w:lang w:bidi="en-US"/>
    </w:rPr>
  </w:style>
  <w:style w:type="paragraph" w:styleId="Header">
    <w:name w:val="header"/>
    <w:basedOn w:val="Normal"/>
    <w:link w:val="HeaderChar"/>
    <w:unhideWhenUsed/>
    <w:rsid w:val="008E1C26"/>
    <w:pPr>
      <w:tabs>
        <w:tab w:val="center" w:pos="4680"/>
        <w:tab w:val="right" w:pos="9360"/>
      </w:tabs>
    </w:pPr>
  </w:style>
  <w:style w:type="character" w:customStyle="1" w:styleId="HeaderChar">
    <w:name w:val="Header Char"/>
    <w:basedOn w:val="DefaultParagraphFont"/>
    <w:link w:val="Header"/>
    <w:uiPriority w:val="99"/>
    <w:rsid w:val="008E1C26"/>
    <w:rPr>
      <w:sz w:val="24"/>
      <w:szCs w:val="24"/>
      <w:lang w:bidi="en-US"/>
    </w:rPr>
  </w:style>
  <w:style w:type="paragraph" w:styleId="Footer">
    <w:name w:val="footer"/>
    <w:basedOn w:val="Normal"/>
    <w:link w:val="FooterChar"/>
    <w:unhideWhenUsed/>
    <w:rsid w:val="008E1C26"/>
    <w:pPr>
      <w:tabs>
        <w:tab w:val="center" w:pos="4680"/>
        <w:tab w:val="right" w:pos="9360"/>
      </w:tabs>
    </w:pPr>
  </w:style>
  <w:style w:type="character" w:customStyle="1" w:styleId="FooterChar">
    <w:name w:val="Footer Char"/>
    <w:basedOn w:val="DefaultParagraphFont"/>
    <w:link w:val="Footer"/>
    <w:uiPriority w:val="99"/>
    <w:rsid w:val="008E1C26"/>
    <w:rPr>
      <w:sz w:val="24"/>
      <w:szCs w:val="24"/>
      <w:lang w:bidi="en-US"/>
    </w:rPr>
  </w:style>
  <w:style w:type="character" w:styleId="Hyperlink">
    <w:name w:val="Hyperlink"/>
    <w:basedOn w:val="DefaultParagraphFont"/>
    <w:uiPriority w:val="99"/>
    <w:unhideWhenUsed/>
    <w:rsid w:val="00DA1971"/>
    <w:rPr>
      <w:color w:val="0000FF"/>
      <w:u w:val="single"/>
    </w:rPr>
  </w:style>
  <w:style w:type="paragraph" w:styleId="TOC1">
    <w:name w:val="toc 1"/>
    <w:basedOn w:val="Normal"/>
    <w:next w:val="Normal"/>
    <w:autoRedefine/>
    <w:uiPriority w:val="39"/>
    <w:unhideWhenUsed/>
    <w:qFormat/>
    <w:rsid w:val="00C3745C"/>
    <w:pPr>
      <w:tabs>
        <w:tab w:val="right" w:leader="dot" w:pos="8486"/>
      </w:tabs>
      <w:ind w:left="720" w:hanging="720"/>
    </w:pPr>
  </w:style>
  <w:style w:type="paragraph" w:styleId="TOC2">
    <w:name w:val="toc 2"/>
    <w:basedOn w:val="Normal"/>
    <w:next w:val="Normal"/>
    <w:autoRedefine/>
    <w:uiPriority w:val="39"/>
    <w:unhideWhenUsed/>
    <w:qFormat/>
    <w:rsid w:val="00282D6D"/>
    <w:pPr>
      <w:tabs>
        <w:tab w:val="right" w:leader="dot" w:pos="8486"/>
      </w:tabs>
      <w:ind w:left="720" w:hanging="720"/>
    </w:pPr>
  </w:style>
  <w:style w:type="table" w:styleId="TableGrid">
    <w:name w:val="Table Grid"/>
    <w:basedOn w:val="TableNormal"/>
    <w:uiPriority w:val="59"/>
    <w:rsid w:val="00A460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qFormat/>
    <w:rsid w:val="00C3745C"/>
    <w:pPr>
      <w:ind w:left="1440" w:hanging="720"/>
    </w:pPr>
  </w:style>
  <w:style w:type="paragraph" w:customStyle="1" w:styleId="BlockQuotation">
    <w:name w:val="Block Quotation"/>
    <w:next w:val="Normal"/>
    <w:link w:val="BlockQuotationChar"/>
    <w:qFormat/>
    <w:rsid w:val="0070017B"/>
    <w:pPr>
      <w:spacing w:after="240"/>
      <w:ind w:left="720"/>
    </w:pPr>
    <w:rPr>
      <w:rFonts w:asciiTheme="minorHAnsi" w:hAnsiTheme="minorHAnsi"/>
      <w:sz w:val="24"/>
      <w:szCs w:val="24"/>
      <w:lang w:bidi="en-US"/>
    </w:rPr>
  </w:style>
  <w:style w:type="character" w:styleId="PlaceholderText">
    <w:name w:val="Placeholder Text"/>
    <w:basedOn w:val="DefaultParagraphFont"/>
    <w:uiPriority w:val="99"/>
    <w:rsid w:val="00746E16"/>
    <w:rPr>
      <w:color w:val="808080"/>
    </w:rPr>
  </w:style>
  <w:style w:type="character" w:customStyle="1" w:styleId="BlockQuotationChar">
    <w:name w:val="Block Quotation Char"/>
    <w:basedOn w:val="NoSpacingChar"/>
    <w:link w:val="BlockQuotation"/>
    <w:rsid w:val="0070017B"/>
    <w:rPr>
      <w:rFonts w:asciiTheme="minorHAnsi" w:hAnsiTheme="minorHAnsi"/>
      <w:sz w:val="24"/>
      <w:szCs w:val="24"/>
      <w:lang w:bidi="en-US"/>
    </w:rPr>
  </w:style>
  <w:style w:type="paragraph" w:styleId="Bibliography">
    <w:name w:val="Bibliography"/>
    <w:basedOn w:val="Normal"/>
    <w:next w:val="Normal"/>
    <w:uiPriority w:val="37"/>
    <w:rsid w:val="0070017B"/>
  </w:style>
  <w:style w:type="paragraph" w:customStyle="1" w:styleId="Chapter">
    <w:name w:val="Chapter"/>
    <w:next w:val="Normal"/>
    <w:autoRedefine/>
    <w:qFormat/>
    <w:rsid w:val="000F56FF"/>
    <w:pPr>
      <w:keepNext/>
      <w:pBdr>
        <w:bottom w:val="single" w:sz="4" w:space="1" w:color="auto"/>
      </w:pBdr>
      <w:spacing w:after="240"/>
    </w:pPr>
    <w:rPr>
      <w:rFonts w:asciiTheme="majorHAnsi" w:hAnsiTheme="majorHAnsi"/>
      <w:b/>
      <w:bCs/>
      <w:sz w:val="28"/>
      <w:szCs w:val="32"/>
      <w:lang w:bidi="en-US"/>
    </w:rPr>
  </w:style>
  <w:style w:type="paragraph" w:styleId="ListParagraph">
    <w:name w:val="List Paragraph"/>
    <w:basedOn w:val="Normal"/>
    <w:unhideWhenUsed/>
    <w:qFormat/>
    <w:rsid w:val="005E64CF"/>
    <w:pPr>
      <w:ind w:left="720"/>
      <w:contextualSpacing/>
    </w:pPr>
  </w:style>
  <w:style w:type="paragraph" w:customStyle="1" w:styleId="Default">
    <w:name w:val="Default"/>
    <w:link w:val="DefaultChar"/>
    <w:rsid w:val="00182CA0"/>
    <w:pPr>
      <w:autoSpaceDE w:val="0"/>
      <w:autoSpaceDN w:val="0"/>
      <w:adjustRightInd w:val="0"/>
    </w:pPr>
    <w:rPr>
      <w:rFonts w:eastAsia="SimSun"/>
      <w:color w:val="000000"/>
      <w:sz w:val="24"/>
      <w:szCs w:val="24"/>
      <w:lang w:eastAsia="zh-CN"/>
    </w:rPr>
  </w:style>
  <w:style w:type="character" w:customStyle="1" w:styleId="DefaultChar">
    <w:name w:val="Default Char"/>
    <w:basedOn w:val="DefaultParagraphFont"/>
    <w:link w:val="Default"/>
    <w:rsid w:val="00182CA0"/>
    <w:rPr>
      <w:rFonts w:eastAsia="SimSun"/>
      <w:color w:val="000000"/>
      <w:sz w:val="24"/>
      <w:szCs w:val="24"/>
      <w:lang w:eastAsia="zh-CN"/>
    </w:rPr>
  </w:style>
  <w:style w:type="paragraph" w:styleId="FootnoteText">
    <w:name w:val="footnote text"/>
    <w:basedOn w:val="Normal"/>
    <w:link w:val="FootnoteTextChar"/>
    <w:uiPriority w:val="99"/>
    <w:rsid w:val="00182CA0"/>
    <w:pPr>
      <w:spacing w:line="240" w:lineRule="auto"/>
    </w:pPr>
    <w:rPr>
      <w:rFonts w:ascii="Times New Roman" w:eastAsia="SimSun" w:hAnsi="Times New Roman"/>
      <w:szCs w:val="20"/>
      <w:lang w:bidi="ar-SA"/>
    </w:rPr>
  </w:style>
  <w:style w:type="character" w:customStyle="1" w:styleId="FootnoteTextChar">
    <w:name w:val="Footnote Text Char"/>
    <w:basedOn w:val="DefaultParagraphFont"/>
    <w:link w:val="FootnoteText"/>
    <w:uiPriority w:val="99"/>
    <w:rsid w:val="00182CA0"/>
    <w:rPr>
      <w:rFonts w:eastAsia="SimSun"/>
      <w:sz w:val="24"/>
    </w:rPr>
  </w:style>
  <w:style w:type="character" w:styleId="FootnoteReference">
    <w:name w:val="footnote reference"/>
    <w:uiPriority w:val="99"/>
    <w:rsid w:val="00182CA0"/>
    <w:rPr>
      <w:rFonts w:cs="Times New Roman"/>
      <w:vertAlign w:val="superscript"/>
    </w:rPr>
  </w:style>
  <w:style w:type="character" w:customStyle="1" w:styleId="st">
    <w:name w:val="st"/>
    <w:rsid w:val="00182CA0"/>
    <w:rPr>
      <w:rFonts w:cs="Times New Roman"/>
    </w:rPr>
  </w:style>
  <w:style w:type="character" w:customStyle="1" w:styleId="CommentTextChar">
    <w:name w:val="Comment Text Char"/>
    <w:basedOn w:val="DefaultParagraphFont"/>
    <w:link w:val="CommentText"/>
    <w:uiPriority w:val="99"/>
    <w:rsid w:val="00182CA0"/>
    <w:rPr>
      <w:rFonts w:ascii="Calibri" w:eastAsia="SimSun" w:hAnsi="Calibri"/>
    </w:rPr>
  </w:style>
  <w:style w:type="paragraph" w:styleId="CommentText">
    <w:name w:val="annotation text"/>
    <w:basedOn w:val="Normal"/>
    <w:link w:val="CommentTextChar"/>
    <w:uiPriority w:val="99"/>
    <w:rsid w:val="00182CA0"/>
    <w:pPr>
      <w:spacing w:line="240" w:lineRule="auto"/>
    </w:pPr>
    <w:rPr>
      <w:rFonts w:ascii="Calibri" w:eastAsia="SimSun" w:hAnsi="Calibri"/>
      <w:sz w:val="20"/>
      <w:szCs w:val="20"/>
      <w:lang w:bidi="ar-SA"/>
    </w:rPr>
  </w:style>
  <w:style w:type="character" w:customStyle="1" w:styleId="CommentTextChar1">
    <w:name w:val="Comment Text Char1"/>
    <w:basedOn w:val="DefaultParagraphFont"/>
    <w:uiPriority w:val="99"/>
    <w:rsid w:val="00182CA0"/>
    <w:rPr>
      <w:rFonts w:asciiTheme="minorHAnsi" w:hAnsiTheme="minorHAnsi"/>
      <w:lang w:bidi="en-US"/>
    </w:rPr>
  </w:style>
  <w:style w:type="character" w:customStyle="1" w:styleId="CommentSubjectChar">
    <w:name w:val="Comment Subject Char"/>
    <w:basedOn w:val="CommentTextChar"/>
    <w:link w:val="CommentSubject"/>
    <w:uiPriority w:val="99"/>
    <w:rsid w:val="00182CA0"/>
    <w:rPr>
      <w:rFonts w:ascii="Calibri" w:eastAsia="SimSun" w:hAnsi="Calibri"/>
      <w:b/>
      <w:bCs/>
    </w:rPr>
  </w:style>
  <w:style w:type="paragraph" w:styleId="CommentSubject">
    <w:name w:val="annotation subject"/>
    <w:basedOn w:val="CommentText"/>
    <w:next w:val="CommentText"/>
    <w:link w:val="CommentSubjectChar"/>
    <w:uiPriority w:val="99"/>
    <w:rsid w:val="00182CA0"/>
    <w:rPr>
      <w:b/>
      <w:bCs/>
    </w:rPr>
  </w:style>
  <w:style w:type="character" w:customStyle="1" w:styleId="CommentSubjectChar1">
    <w:name w:val="Comment Subject Char1"/>
    <w:basedOn w:val="CommentTextChar1"/>
    <w:uiPriority w:val="99"/>
    <w:rsid w:val="00182CA0"/>
    <w:rPr>
      <w:rFonts w:asciiTheme="minorHAnsi" w:hAnsiTheme="minorHAnsi"/>
      <w:b/>
      <w:bCs/>
      <w:lang w:bidi="en-US"/>
    </w:rPr>
  </w:style>
  <w:style w:type="character" w:customStyle="1" w:styleId="slug-elocation">
    <w:name w:val="slug-elocation"/>
    <w:basedOn w:val="DefaultParagraphFont"/>
    <w:rsid w:val="00182CA0"/>
  </w:style>
  <w:style w:type="paragraph" w:customStyle="1" w:styleId="EndNoteBibliographyTitle">
    <w:name w:val="EndNote Bibliography Title"/>
    <w:basedOn w:val="Normal"/>
    <w:link w:val="EndNoteBibliographyTitleChar"/>
    <w:rsid w:val="00182CA0"/>
    <w:pPr>
      <w:spacing w:line="240" w:lineRule="auto"/>
      <w:jc w:val="center"/>
    </w:pPr>
    <w:rPr>
      <w:rFonts w:ascii="Calibri" w:eastAsia="SimSun" w:hAnsi="Calibri"/>
      <w:noProof/>
      <w:color w:val="000000"/>
      <w:lang w:eastAsia="zh-CN" w:bidi="ar-SA"/>
    </w:rPr>
  </w:style>
  <w:style w:type="character" w:customStyle="1" w:styleId="EndNoteBibliographyTitleChar">
    <w:name w:val="EndNote Bibliography Title Char"/>
    <w:basedOn w:val="DefaultChar"/>
    <w:link w:val="EndNoteBibliographyTitle"/>
    <w:rsid w:val="00182CA0"/>
    <w:rPr>
      <w:rFonts w:ascii="Calibri" w:eastAsia="SimSun" w:hAnsi="Calibri"/>
      <w:noProof/>
      <w:color w:val="000000"/>
      <w:sz w:val="24"/>
      <w:szCs w:val="24"/>
      <w:lang w:eastAsia="zh-CN"/>
    </w:rPr>
  </w:style>
  <w:style w:type="paragraph" w:customStyle="1" w:styleId="EndNoteBibliography">
    <w:name w:val="EndNote Bibliography"/>
    <w:basedOn w:val="Normal"/>
    <w:link w:val="EndNoteBibliographyChar"/>
    <w:rsid w:val="00182CA0"/>
    <w:pPr>
      <w:spacing w:line="240" w:lineRule="auto"/>
      <w:jc w:val="both"/>
    </w:pPr>
    <w:rPr>
      <w:rFonts w:ascii="Calibri" w:eastAsia="SimSun" w:hAnsi="Calibri"/>
      <w:noProof/>
      <w:color w:val="000000"/>
      <w:lang w:eastAsia="zh-CN" w:bidi="ar-SA"/>
    </w:rPr>
  </w:style>
  <w:style w:type="character" w:customStyle="1" w:styleId="EndNoteBibliographyChar">
    <w:name w:val="EndNote Bibliography Char"/>
    <w:basedOn w:val="DefaultChar"/>
    <w:link w:val="EndNoteBibliography"/>
    <w:rsid w:val="00182CA0"/>
    <w:rPr>
      <w:rFonts w:ascii="Calibri" w:eastAsia="SimSun" w:hAnsi="Calibri"/>
      <w:noProof/>
      <w:color w:val="000000"/>
      <w:sz w:val="24"/>
      <w:szCs w:val="24"/>
      <w:lang w:eastAsia="zh-CN"/>
    </w:rPr>
  </w:style>
  <w:style w:type="table" w:customStyle="1" w:styleId="TableGrid1">
    <w:name w:val="Table Grid1"/>
    <w:basedOn w:val="TableNormal"/>
    <w:next w:val="TableGrid"/>
    <w:uiPriority w:val="59"/>
    <w:rsid w:val="00182CA0"/>
    <w:rPr>
      <w:rFonts w:ascii="Calibri" w:eastAsia="SimSun" w:hAnsi="Calibri"/>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182CA0"/>
    <w:rPr>
      <w:rFonts w:ascii="Calibri" w:eastAsia="SimSun" w:hAnsi="Calibri"/>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182CA0"/>
  </w:style>
  <w:style w:type="character" w:customStyle="1" w:styleId="body1">
    <w:name w:val="body1"/>
    <w:basedOn w:val="DefaultParagraphFont"/>
    <w:rsid w:val="00182CA0"/>
    <w:rPr>
      <w:rFonts w:ascii="Arial" w:hAnsi="Arial" w:cs="Arial" w:hint="default"/>
      <w:b w:val="0"/>
      <w:bCs w:val="0"/>
      <w:color w:val="505050"/>
      <w:sz w:val="20"/>
      <w:szCs w:val="20"/>
    </w:rPr>
  </w:style>
  <w:style w:type="paragraph" w:styleId="NormalWeb">
    <w:name w:val="Normal (Web)"/>
    <w:basedOn w:val="Normal"/>
    <w:uiPriority w:val="99"/>
    <w:unhideWhenUsed/>
    <w:rsid w:val="00182CA0"/>
    <w:pPr>
      <w:spacing w:before="100" w:beforeAutospacing="1" w:after="100" w:afterAutospacing="1" w:line="240" w:lineRule="auto"/>
    </w:pPr>
    <w:rPr>
      <w:rFonts w:ascii="Times New Roman" w:hAnsi="Times New Roman"/>
      <w:lang w:eastAsia="zh-CN" w:bidi="ar-SA"/>
    </w:rPr>
  </w:style>
  <w:style w:type="character" w:styleId="CommentReference">
    <w:name w:val="annotation reference"/>
    <w:basedOn w:val="DefaultParagraphFont"/>
    <w:uiPriority w:val="99"/>
    <w:unhideWhenUsed/>
    <w:rsid w:val="00182CA0"/>
    <w:rPr>
      <w:sz w:val="18"/>
      <w:szCs w:val="18"/>
    </w:rPr>
  </w:style>
  <w:style w:type="numbering" w:customStyle="1" w:styleId="NoList2">
    <w:name w:val="No List2"/>
    <w:next w:val="NoList"/>
    <w:uiPriority w:val="99"/>
    <w:semiHidden/>
    <w:unhideWhenUsed/>
    <w:rsid w:val="00182CA0"/>
  </w:style>
  <w:style w:type="character" w:styleId="LineNumber">
    <w:name w:val="line number"/>
    <w:basedOn w:val="DefaultParagraphFont"/>
    <w:uiPriority w:val="99"/>
    <w:unhideWhenUsed/>
    <w:rsid w:val="00182CA0"/>
  </w:style>
  <w:style w:type="numbering" w:customStyle="1" w:styleId="NoList3">
    <w:name w:val="No List3"/>
    <w:next w:val="NoList"/>
    <w:uiPriority w:val="99"/>
    <w:semiHidden/>
    <w:unhideWhenUsed/>
    <w:rsid w:val="00AA5A58"/>
  </w:style>
  <w:style w:type="paragraph" w:customStyle="1" w:styleId="DocumentMap1">
    <w:name w:val="Document Map1"/>
    <w:basedOn w:val="Normal"/>
    <w:next w:val="DocumentMap"/>
    <w:link w:val="DocumentMapChar"/>
    <w:uiPriority w:val="99"/>
    <w:semiHidden/>
    <w:unhideWhenUsed/>
    <w:rsid w:val="00AA5A58"/>
    <w:pPr>
      <w:spacing w:line="240" w:lineRule="auto"/>
    </w:pPr>
    <w:rPr>
      <w:rFonts w:ascii="Lucida Grande" w:hAnsi="Lucida Grande"/>
      <w:lang w:bidi="ar-SA"/>
    </w:rPr>
  </w:style>
  <w:style w:type="character" w:customStyle="1" w:styleId="DocumentMapChar">
    <w:name w:val="Document Map Char"/>
    <w:basedOn w:val="DefaultParagraphFont"/>
    <w:link w:val="DocumentMap1"/>
    <w:uiPriority w:val="99"/>
    <w:semiHidden/>
    <w:rsid w:val="00AA5A58"/>
    <w:rPr>
      <w:rFonts w:ascii="Lucida Grande" w:hAnsi="Lucida Grande"/>
      <w:sz w:val="24"/>
      <w:szCs w:val="24"/>
      <w:lang w:eastAsia="en-US"/>
    </w:rPr>
  </w:style>
  <w:style w:type="paragraph" w:styleId="DocumentMap">
    <w:name w:val="Document Map"/>
    <w:basedOn w:val="Normal"/>
    <w:link w:val="DocumentMapChar1"/>
    <w:uiPriority w:val="99"/>
    <w:unhideWhenUsed/>
    <w:rsid w:val="00AA5A58"/>
    <w:pPr>
      <w:spacing w:line="240" w:lineRule="auto"/>
    </w:pPr>
    <w:rPr>
      <w:rFonts w:ascii="Tahoma" w:hAnsi="Tahoma" w:cs="Tahoma"/>
      <w:sz w:val="16"/>
      <w:szCs w:val="16"/>
    </w:rPr>
  </w:style>
  <w:style w:type="character" w:customStyle="1" w:styleId="DocumentMapChar1">
    <w:name w:val="Document Map Char1"/>
    <w:basedOn w:val="DefaultParagraphFont"/>
    <w:link w:val="DocumentMap"/>
    <w:uiPriority w:val="99"/>
    <w:rsid w:val="00AA5A58"/>
    <w:rPr>
      <w:rFonts w:ascii="Tahoma" w:hAnsi="Tahoma" w:cs="Tahoma"/>
      <w:sz w:val="16"/>
      <w:szCs w:val="16"/>
      <w:lang w:bidi="en-US"/>
    </w:rPr>
  </w:style>
  <w:style w:type="character" w:customStyle="1" w:styleId="smallcaps2">
    <w:name w:val="smallcaps2"/>
    <w:basedOn w:val="DefaultParagraphFont"/>
    <w:rsid w:val="00E319DE"/>
    <w:rPr>
      <w:smallCaps/>
    </w:rPr>
  </w:style>
  <w:style w:type="paragraph" w:styleId="Revision">
    <w:name w:val="Revision"/>
    <w:hidden/>
    <w:rsid w:val="00E319DE"/>
    <w:rPr>
      <w:rFonts w:asciiTheme="minorHAnsi" w:hAnsiTheme="minorHAnsi" w:cstheme="minorBidi"/>
      <w:sz w:val="22"/>
      <w:szCs w:val="22"/>
      <w:lang w:eastAsia="zh-CN"/>
    </w:rPr>
  </w:style>
  <w:style w:type="numbering" w:customStyle="1" w:styleId="NoList4">
    <w:name w:val="No List4"/>
    <w:next w:val="NoList"/>
    <w:uiPriority w:val="99"/>
    <w:semiHidden/>
    <w:unhideWhenUsed/>
    <w:rsid w:val="002D4552"/>
  </w:style>
  <w:style w:type="paragraph" w:customStyle="1" w:styleId="Heading11">
    <w:name w:val="Heading 11"/>
    <w:next w:val="Normal"/>
    <w:autoRedefine/>
    <w:qFormat/>
    <w:rsid w:val="002D4552"/>
    <w:pPr>
      <w:tabs>
        <w:tab w:val="center" w:leader="dot" w:pos="8482"/>
      </w:tabs>
      <w:ind w:left="432" w:hanging="432"/>
      <w:jc w:val="center"/>
      <w:outlineLvl w:val="0"/>
    </w:pPr>
    <w:rPr>
      <w:b/>
      <w:sz w:val="28"/>
      <w:szCs w:val="32"/>
      <w:lang w:bidi="en-US"/>
    </w:rPr>
  </w:style>
  <w:style w:type="paragraph" w:customStyle="1" w:styleId="Heading31">
    <w:name w:val="Heading 31"/>
    <w:next w:val="Normal"/>
    <w:autoRedefine/>
    <w:uiPriority w:val="9"/>
    <w:unhideWhenUsed/>
    <w:qFormat/>
    <w:rsid w:val="002D4552"/>
    <w:pPr>
      <w:keepNext/>
      <w:spacing w:line="480" w:lineRule="auto"/>
      <w:jc w:val="center"/>
      <w:outlineLvl w:val="2"/>
    </w:pPr>
    <w:rPr>
      <w:bCs/>
      <w:i/>
      <w:sz w:val="24"/>
      <w:szCs w:val="24"/>
      <w:lang w:bidi="en-US"/>
    </w:rPr>
  </w:style>
  <w:style w:type="paragraph" w:customStyle="1" w:styleId="Heading41">
    <w:name w:val="Heading 41"/>
    <w:basedOn w:val="Normal"/>
    <w:next w:val="Normal"/>
    <w:uiPriority w:val="9"/>
    <w:semiHidden/>
    <w:unhideWhenUsed/>
    <w:rsid w:val="002D4552"/>
    <w:pPr>
      <w:keepNext/>
      <w:spacing w:before="240" w:after="60"/>
      <w:outlineLvl w:val="3"/>
    </w:pPr>
    <w:rPr>
      <w:b/>
      <w:bCs/>
      <w:sz w:val="28"/>
      <w:szCs w:val="28"/>
    </w:rPr>
  </w:style>
  <w:style w:type="paragraph" w:customStyle="1" w:styleId="Heading51">
    <w:name w:val="Heading 51"/>
    <w:basedOn w:val="Normal"/>
    <w:next w:val="Normal"/>
    <w:uiPriority w:val="9"/>
    <w:semiHidden/>
    <w:unhideWhenUsed/>
    <w:qFormat/>
    <w:rsid w:val="002D4552"/>
    <w:pPr>
      <w:spacing w:before="240" w:after="60"/>
      <w:outlineLvl w:val="4"/>
    </w:pPr>
    <w:rPr>
      <w:b/>
      <w:bCs/>
      <w:i/>
      <w:iCs/>
      <w:sz w:val="26"/>
      <w:szCs w:val="26"/>
    </w:rPr>
  </w:style>
  <w:style w:type="paragraph" w:customStyle="1" w:styleId="Heading61">
    <w:name w:val="Heading 61"/>
    <w:basedOn w:val="Normal"/>
    <w:next w:val="Normal"/>
    <w:uiPriority w:val="9"/>
    <w:semiHidden/>
    <w:unhideWhenUsed/>
    <w:qFormat/>
    <w:rsid w:val="002D4552"/>
    <w:pPr>
      <w:spacing w:before="240" w:after="60"/>
      <w:outlineLvl w:val="5"/>
    </w:pPr>
    <w:rPr>
      <w:b/>
      <w:bCs/>
      <w:sz w:val="22"/>
      <w:szCs w:val="22"/>
    </w:rPr>
  </w:style>
  <w:style w:type="paragraph" w:customStyle="1" w:styleId="Heading71">
    <w:name w:val="Heading 71"/>
    <w:basedOn w:val="Normal"/>
    <w:next w:val="Normal"/>
    <w:uiPriority w:val="9"/>
    <w:semiHidden/>
    <w:unhideWhenUsed/>
    <w:qFormat/>
    <w:rsid w:val="002D4552"/>
    <w:pPr>
      <w:spacing w:before="240" w:after="60"/>
      <w:outlineLvl w:val="6"/>
    </w:pPr>
  </w:style>
  <w:style w:type="paragraph" w:customStyle="1" w:styleId="Heading81">
    <w:name w:val="Heading 81"/>
    <w:basedOn w:val="Normal"/>
    <w:next w:val="Normal"/>
    <w:uiPriority w:val="9"/>
    <w:semiHidden/>
    <w:unhideWhenUsed/>
    <w:qFormat/>
    <w:rsid w:val="002D4552"/>
    <w:pPr>
      <w:spacing w:before="240" w:after="60"/>
      <w:outlineLvl w:val="7"/>
    </w:pPr>
    <w:rPr>
      <w:i/>
      <w:iCs/>
    </w:rPr>
  </w:style>
  <w:style w:type="numbering" w:customStyle="1" w:styleId="NoList11">
    <w:name w:val="No List11"/>
    <w:next w:val="NoList"/>
    <w:semiHidden/>
    <w:unhideWhenUsed/>
    <w:rsid w:val="002D4552"/>
  </w:style>
  <w:style w:type="paragraph" w:customStyle="1" w:styleId="Caption1">
    <w:name w:val="Caption1"/>
    <w:basedOn w:val="Normal"/>
    <w:next w:val="Normal"/>
    <w:uiPriority w:val="35"/>
    <w:unhideWhenUsed/>
    <w:rsid w:val="002D4552"/>
    <w:pPr>
      <w:spacing w:line="240" w:lineRule="auto"/>
    </w:pPr>
    <w:rPr>
      <w:b/>
      <w:bCs/>
      <w:szCs w:val="18"/>
    </w:rPr>
  </w:style>
  <w:style w:type="paragraph" w:customStyle="1" w:styleId="Title1">
    <w:name w:val="Title1"/>
    <w:basedOn w:val="Heading1"/>
    <w:next w:val="Normal"/>
    <w:autoRedefine/>
    <w:uiPriority w:val="10"/>
    <w:qFormat/>
    <w:rsid w:val="002D4552"/>
    <w:pPr>
      <w:keepNext/>
      <w:keepLines/>
      <w:tabs>
        <w:tab w:val="clear" w:pos="8482"/>
      </w:tabs>
      <w:spacing w:before="480"/>
      <w:jc w:val="left"/>
    </w:pPr>
    <w:rPr>
      <w:rFonts w:ascii="Times New Roman" w:eastAsia="Cambria" w:hAnsi="Times New Roman"/>
    </w:rPr>
  </w:style>
  <w:style w:type="paragraph" w:customStyle="1" w:styleId="NoSpacing1">
    <w:name w:val="No Spacing1"/>
    <w:basedOn w:val="Normal"/>
    <w:next w:val="NoSpacing"/>
    <w:uiPriority w:val="1"/>
    <w:semiHidden/>
    <w:qFormat/>
    <w:rsid w:val="002D4552"/>
    <w:pPr>
      <w:spacing w:line="240" w:lineRule="auto"/>
    </w:pPr>
    <w:rPr>
      <w:szCs w:val="32"/>
    </w:rPr>
  </w:style>
  <w:style w:type="paragraph" w:customStyle="1" w:styleId="TableofFigures1">
    <w:name w:val="Table of Figures1"/>
    <w:basedOn w:val="Normal"/>
    <w:next w:val="Normal"/>
    <w:uiPriority w:val="99"/>
    <w:unhideWhenUsed/>
    <w:rsid w:val="002D4552"/>
  </w:style>
  <w:style w:type="paragraph" w:customStyle="1" w:styleId="Quote1">
    <w:name w:val="Quote1"/>
    <w:basedOn w:val="Normal"/>
    <w:next w:val="Normal"/>
    <w:uiPriority w:val="29"/>
    <w:unhideWhenUsed/>
    <w:qFormat/>
    <w:rsid w:val="002D4552"/>
    <w:rPr>
      <w:i/>
    </w:rPr>
  </w:style>
  <w:style w:type="paragraph" w:customStyle="1" w:styleId="IntenseQuote1">
    <w:name w:val="Intense Quote1"/>
    <w:basedOn w:val="Normal"/>
    <w:next w:val="Normal"/>
    <w:uiPriority w:val="30"/>
    <w:unhideWhenUsed/>
    <w:qFormat/>
    <w:rsid w:val="002D4552"/>
    <w:pPr>
      <w:ind w:left="720" w:right="720"/>
    </w:pPr>
    <w:rPr>
      <w:b/>
      <w:i/>
      <w:szCs w:val="22"/>
    </w:rPr>
  </w:style>
  <w:style w:type="paragraph" w:customStyle="1" w:styleId="TOCHeading1">
    <w:name w:val="TOC Heading1"/>
    <w:basedOn w:val="Heading1"/>
    <w:next w:val="Normal"/>
    <w:uiPriority w:val="39"/>
    <w:semiHidden/>
    <w:unhideWhenUsed/>
    <w:qFormat/>
    <w:rsid w:val="002D4552"/>
    <w:pPr>
      <w:keepNext/>
      <w:keepLines/>
      <w:tabs>
        <w:tab w:val="clear" w:pos="8482"/>
      </w:tabs>
      <w:spacing w:before="480"/>
      <w:jc w:val="left"/>
    </w:pPr>
    <w:rPr>
      <w:rFonts w:ascii="Times New Roman" w:eastAsia="Cambria" w:hAnsi="Times New Roman"/>
    </w:rPr>
  </w:style>
  <w:style w:type="paragraph" w:customStyle="1" w:styleId="Header1">
    <w:name w:val="Header1"/>
    <w:basedOn w:val="Normal"/>
    <w:next w:val="Header"/>
    <w:uiPriority w:val="99"/>
    <w:unhideWhenUsed/>
    <w:rsid w:val="002D4552"/>
    <w:pPr>
      <w:tabs>
        <w:tab w:val="center" w:pos="4680"/>
        <w:tab w:val="right" w:pos="9360"/>
      </w:tabs>
    </w:pPr>
    <w:rPr>
      <w:rFonts w:ascii="Times New Roman" w:eastAsia="Cambria" w:hAnsi="Times New Roman"/>
    </w:rPr>
  </w:style>
  <w:style w:type="paragraph" w:customStyle="1" w:styleId="Footer1">
    <w:name w:val="Footer1"/>
    <w:basedOn w:val="Normal"/>
    <w:next w:val="Footer"/>
    <w:uiPriority w:val="99"/>
    <w:unhideWhenUsed/>
    <w:rsid w:val="002D4552"/>
    <w:pPr>
      <w:tabs>
        <w:tab w:val="center" w:pos="4680"/>
        <w:tab w:val="right" w:pos="9360"/>
      </w:tabs>
    </w:pPr>
    <w:rPr>
      <w:rFonts w:ascii="Times New Roman" w:eastAsia="Cambria" w:hAnsi="Times New Roman"/>
    </w:rPr>
  </w:style>
  <w:style w:type="paragraph" w:customStyle="1" w:styleId="TOC11">
    <w:name w:val="TOC 11"/>
    <w:basedOn w:val="Normal"/>
    <w:next w:val="Normal"/>
    <w:autoRedefine/>
    <w:uiPriority w:val="39"/>
    <w:unhideWhenUsed/>
    <w:qFormat/>
    <w:rsid w:val="002D4552"/>
    <w:pPr>
      <w:tabs>
        <w:tab w:val="right" w:leader="dot" w:pos="8486"/>
      </w:tabs>
      <w:ind w:left="720" w:hanging="720"/>
    </w:pPr>
  </w:style>
  <w:style w:type="paragraph" w:customStyle="1" w:styleId="TOC21">
    <w:name w:val="TOC 21"/>
    <w:basedOn w:val="Normal"/>
    <w:next w:val="Normal"/>
    <w:autoRedefine/>
    <w:uiPriority w:val="39"/>
    <w:unhideWhenUsed/>
    <w:qFormat/>
    <w:rsid w:val="002D4552"/>
    <w:pPr>
      <w:tabs>
        <w:tab w:val="right" w:leader="dot" w:pos="8486"/>
      </w:tabs>
      <w:ind w:left="720" w:hanging="720"/>
    </w:pPr>
  </w:style>
  <w:style w:type="paragraph" w:customStyle="1" w:styleId="TOC31">
    <w:name w:val="TOC 31"/>
    <w:basedOn w:val="Normal"/>
    <w:next w:val="Normal"/>
    <w:autoRedefine/>
    <w:uiPriority w:val="39"/>
    <w:unhideWhenUsed/>
    <w:qFormat/>
    <w:rsid w:val="002D4552"/>
    <w:pPr>
      <w:ind w:left="1440" w:hanging="720"/>
    </w:pPr>
  </w:style>
  <w:style w:type="paragraph" w:customStyle="1" w:styleId="Bibliography1">
    <w:name w:val="Bibliography1"/>
    <w:basedOn w:val="Normal"/>
    <w:next w:val="Normal"/>
    <w:uiPriority w:val="37"/>
    <w:rsid w:val="002D4552"/>
  </w:style>
  <w:style w:type="paragraph" w:customStyle="1" w:styleId="ListParagraph1">
    <w:name w:val="List Paragraph1"/>
    <w:basedOn w:val="Normal"/>
    <w:next w:val="ListParagraph"/>
    <w:uiPriority w:val="34"/>
    <w:unhideWhenUsed/>
    <w:qFormat/>
    <w:rsid w:val="002D4552"/>
    <w:pPr>
      <w:ind w:left="720"/>
      <w:contextualSpacing/>
    </w:pPr>
  </w:style>
  <w:style w:type="numbering" w:customStyle="1" w:styleId="NoList111">
    <w:name w:val="No List111"/>
    <w:next w:val="NoList"/>
    <w:uiPriority w:val="99"/>
    <w:semiHidden/>
    <w:unhideWhenUsed/>
    <w:rsid w:val="002D4552"/>
  </w:style>
  <w:style w:type="numbering" w:customStyle="1" w:styleId="NoList21">
    <w:name w:val="No List21"/>
    <w:next w:val="NoList"/>
    <w:uiPriority w:val="99"/>
    <w:semiHidden/>
    <w:unhideWhenUsed/>
    <w:rsid w:val="002D4552"/>
  </w:style>
  <w:style w:type="numbering" w:customStyle="1" w:styleId="NoList31">
    <w:name w:val="No List31"/>
    <w:next w:val="NoList"/>
    <w:uiPriority w:val="99"/>
    <w:semiHidden/>
    <w:unhideWhenUsed/>
    <w:rsid w:val="002D4552"/>
  </w:style>
  <w:style w:type="paragraph" w:customStyle="1" w:styleId="Revision1">
    <w:name w:val="Revision1"/>
    <w:next w:val="Revision"/>
    <w:hidden/>
    <w:uiPriority w:val="99"/>
    <w:semiHidden/>
    <w:rsid w:val="002D4552"/>
    <w:rPr>
      <w:rFonts w:ascii="Cambria" w:eastAsia="SimSun" w:hAnsi="Cambria"/>
      <w:sz w:val="22"/>
      <w:szCs w:val="22"/>
      <w:lang w:eastAsia="zh-CN"/>
    </w:rPr>
  </w:style>
  <w:style w:type="character" w:customStyle="1" w:styleId="Heading1Char1">
    <w:name w:val="Heading 1 Char1"/>
    <w:basedOn w:val="DefaultParagraphFont"/>
    <w:rsid w:val="002D4552"/>
    <w:rPr>
      <w:rFonts w:ascii="Calibri" w:eastAsia="SimSun" w:hAnsi="Calibri" w:cs="Times New Roman"/>
      <w:b/>
      <w:bCs/>
      <w:color w:val="345A8A"/>
      <w:sz w:val="32"/>
      <w:szCs w:val="32"/>
    </w:rPr>
  </w:style>
  <w:style w:type="character" w:customStyle="1" w:styleId="Heading3Char1">
    <w:name w:val="Heading 3 Char1"/>
    <w:basedOn w:val="DefaultParagraphFont"/>
    <w:rsid w:val="002D4552"/>
    <w:rPr>
      <w:rFonts w:ascii="Calibri" w:eastAsia="SimSun" w:hAnsi="Calibri" w:cs="Times New Roman"/>
      <w:b/>
      <w:bCs/>
      <w:color w:val="4F81BD"/>
    </w:rPr>
  </w:style>
  <w:style w:type="character" w:customStyle="1" w:styleId="Heading4Char1">
    <w:name w:val="Heading 4 Char1"/>
    <w:basedOn w:val="DefaultParagraphFont"/>
    <w:rsid w:val="002D4552"/>
    <w:rPr>
      <w:rFonts w:ascii="Calibri" w:eastAsia="SimSun" w:hAnsi="Calibri" w:cs="Times New Roman"/>
      <w:b/>
      <w:bCs/>
      <w:i/>
      <w:iCs/>
      <w:color w:val="4F81BD"/>
    </w:rPr>
  </w:style>
  <w:style w:type="character" w:customStyle="1" w:styleId="Heading5Char1">
    <w:name w:val="Heading 5 Char1"/>
    <w:basedOn w:val="DefaultParagraphFont"/>
    <w:rsid w:val="002D4552"/>
    <w:rPr>
      <w:rFonts w:ascii="Calibri" w:eastAsia="SimSun" w:hAnsi="Calibri" w:cs="Times New Roman"/>
      <w:color w:val="244061"/>
    </w:rPr>
  </w:style>
  <w:style w:type="character" w:customStyle="1" w:styleId="Heading6Char1">
    <w:name w:val="Heading 6 Char1"/>
    <w:basedOn w:val="DefaultParagraphFont"/>
    <w:rsid w:val="002D4552"/>
    <w:rPr>
      <w:rFonts w:ascii="Calibri" w:eastAsia="SimSun" w:hAnsi="Calibri" w:cs="Times New Roman"/>
      <w:i/>
      <w:iCs/>
      <w:color w:val="244061"/>
    </w:rPr>
  </w:style>
  <w:style w:type="character" w:customStyle="1" w:styleId="Heading7Char1">
    <w:name w:val="Heading 7 Char1"/>
    <w:basedOn w:val="DefaultParagraphFont"/>
    <w:rsid w:val="002D4552"/>
    <w:rPr>
      <w:rFonts w:ascii="Calibri" w:eastAsia="SimSun" w:hAnsi="Calibri" w:cs="Times New Roman"/>
      <w:i/>
      <w:iCs/>
      <w:color w:val="404040"/>
    </w:rPr>
  </w:style>
  <w:style w:type="character" w:customStyle="1" w:styleId="Heading8Char1">
    <w:name w:val="Heading 8 Char1"/>
    <w:basedOn w:val="DefaultParagraphFont"/>
    <w:rsid w:val="002D4552"/>
    <w:rPr>
      <w:rFonts w:ascii="Calibri" w:eastAsia="SimSun" w:hAnsi="Calibri" w:cs="Times New Roman"/>
      <w:color w:val="363636"/>
      <w:sz w:val="20"/>
      <w:szCs w:val="20"/>
    </w:rPr>
  </w:style>
  <w:style w:type="character" w:customStyle="1" w:styleId="TitleChar1">
    <w:name w:val="Title Char1"/>
    <w:basedOn w:val="DefaultParagraphFont"/>
    <w:rsid w:val="002D4552"/>
    <w:rPr>
      <w:rFonts w:ascii="Calibri" w:eastAsia="SimSun" w:hAnsi="Calibri" w:cs="Times New Roman"/>
      <w:color w:val="183A63"/>
      <w:spacing w:val="5"/>
      <w:kern w:val="28"/>
      <w:sz w:val="52"/>
      <w:szCs w:val="52"/>
    </w:rPr>
  </w:style>
  <w:style w:type="character" w:customStyle="1" w:styleId="QuoteChar1">
    <w:name w:val="Quote Char1"/>
    <w:basedOn w:val="DefaultParagraphFont"/>
    <w:rsid w:val="002D4552"/>
  </w:style>
  <w:style w:type="character" w:customStyle="1" w:styleId="IntenseQuoteChar1">
    <w:name w:val="Intense Quote Char1"/>
    <w:basedOn w:val="DefaultParagraphFont"/>
    <w:rsid w:val="002D4552"/>
  </w:style>
  <w:style w:type="character" w:customStyle="1" w:styleId="HeaderChar1">
    <w:name w:val="Header Char1"/>
    <w:basedOn w:val="DefaultParagraphFont"/>
    <w:rsid w:val="002D4552"/>
  </w:style>
  <w:style w:type="character" w:customStyle="1" w:styleId="FooterChar1">
    <w:name w:val="Footer Char1"/>
    <w:basedOn w:val="DefaultParagraphFont"/>
    <w:rsid w:val="002D45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131599">
      <w:bodyDiv w:val="1"/>
      <w:marLeft w:val="0"/>
      <w:marRight w:val="0"/>
      <w:marTop w:val="0"/>
      <w:marBottom w:val="0"/>
      <w:divBdr>
        <w:top w:val="none" w:sz="0" w:space="0" w:color="auto"/>
        <w:left w:val="none" w:sz="0" w:space="0" w:color="auto"/>
        <w:bottom w:val="none" w:sz="0" w:space="0" w:color="auto"/>
        <w:right w:val="none" w:sz="0" w:space="0" w:color="auto"/>
      </w:divBdr>
    </w:div>
    <w:div w:id="1028683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42" Type="http://schemas.openxmlformats.org/officeDocument/2006/relationships/image" Target="media/image31.png"/><Relationship Id="rId47" Type="http://schemas.openxmlformats.org/officeDocument/2006/relationships/image" Target="media/image36.png"/><Relationship Id="rId63" Type="http://schemas.openxmlformats.org/officeDocument/2006/relationships/image" Target="media/image51.png"/><Relationship Id="rId68" Type="http://schemas.openxmlformats.org/officeDocument/2006/relationships/image" Target="media/image56.png"/><Relationship Id="rId84" Type="http://schemas.openxmlformats.org/officeDocument/2006/relationships/glossaryDocument" Target="glossary/document.xml"/><Relationship Id="rId16" Type="http://schemas.openxmlformats.org/officeDocument/2006/relationships/image" Target="media/image7.jpeg"/><Relationship Id="rId11" Type="http://schemas.openxmlformats.org/officeDocument/2006/relationships/image" Target="media/image2.png"/><Relationship Id="rId32" Type="http://schemas.openxmlformats.org/officeDocument/2006/relationships/image" Target="media/image22.png"/><Relationship Id="rId37" Type="http://schemas.openxmlformats.org/officeDocument/2006/relationships/hyperlink" Target="http://www2.epa.gov/hfstudy" TargetMode="External"/><Relationship Id="rId53" Type="http://schemas.openxmlformats.org/officeDocument/2006/relationships/image" Target="media/image42.png"/><Relationship Id="rId58" Type="http://schemas.openxmlformats.org/officeDocument/2006/relationships/image" Target="media/image47.jpeg"/><Relationship Id="rId74" Type="http://schemas.openxmlformats.org/officeDocument/2006/relationships/image" Target="media/image62.emf"/><Relationship Id="rId79" Type="http://schemas.openxmlformats.org/officeDocument/2006/relationships/image" Target="media/image66.png"/><Relationship Id="rId5" Type="http://schemas.openxmlformats.org/officeDocument/2006/relationships/settings" Target="settings.xml"/><Relationship Id="rId19" Type="http://schemas.openxmlformats.org/officeDocument/2006/relationships/image" Target="media/image10.tiff"/><Relationship Id="rId14" Type="http://schemas.openxmlformats.org/officeDocument/2006/relationships/image" Target="media/image5.jpeg"/><Relationship Id="rId22" Type="http://schemas.openxmlformats.org/officeDocument/2006/relationships/image" Target="media/image13.png"/><Relationship Id="rId27" Type="http://schemas.microsoft.com/office/2007/relationships/hdphoto" Target="media/hdphoto1.wdp"/><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image" Target="media/image52.png"/><Relationship Id="rId69" Type="http://schemas.openxmlformats.org/officeDocument/2006/relationships/image" Target="media/image57.png"/><Relationship Id="rId77" Type="http://schemas.openxmlformats.org/officeDocument/2006/relationships/image" Target="media/image64.png"/><Relationship Id="rId8" Type="http://schemas.openxmlformats.org/officeDocument/2006/relationships/endnotes" Target="endnotes.xml"/><Relationship Id="rId51" Type="http://schemas.openxmlformats.org/officeDocument/2006/relationships/image" Target="media/image40.png"/><Relationship Id="rId72" Type="http://schemas.openxmlformats.org/officeDocument/2006/relationships/image" Target="media/image60.png"/><Relationship Id="rId80" Type="http://schemas.openxmlformats.org/officeDocument/2006/relationships/image" Target="media/image67.png"/><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media/image8.tiff"/><Relationship Id="rId25" Type="http://schemas.openxmlformats.org/officeDocument/2006/relationships/image" Target="media/image16.png"/><Relationship Id="rId33" Type="http://schemas.openxmlformats.org/officeDocument/2006/relationships/image" Target="media/image23.tiff"/><Relationship Id="rId38" Type="http://schemas.openxmlformats.org/officeDocument/2006/relationships/image" Target="media/image27.jpg"/><Relationship Id="rId46" Type="http://schemas.openxmlformats.org/officeDocument/2006/relationships/image" Target="media/image35.png"/><Relationship Id="rId59" Type="http://schemas.microsoft.com/office/2007/relationships/hdphoto" Target="media/hdphoto2.wdp"/><Relationship Id="rId67" Type="http://schemas.openxmlformats.org/officeDocument/2006/relationships/image" Target="media/image55.png"/><Relationship Id="rId20" Type="http://schemas.openxmlformats.org/officeDocument/2006/relationships/image" Target="media/image11.tiff"/><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image" Target="media/image50.png"/><Relationship Id="rId70" Type="http://schemas.openxmlformats.org/officeDocument/2006/relationships/image" Target="media/image58.png"/><Relationship Id="rId75" Type="http://schemas.openxmlformats.org/officeDocument/2006/relationships/oleObject" Target="embeddings/oleObject1.bin"/><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tif"/><Relationship Id="rId28" Type="http://schemas.openxmlformats.org/officeDocument/2006/relationships/image" Target="media/image18.tiff"/><Relationship Id="rId36" Type="http://schemas.openxmlformats.org/officeDocument/2006/relationships/image" Target="media/image26.png"/><Relationship Id="rId49" Type="http://schemas.openxmlformats.org/officeDocument/2006/relationships/image" Target="media/image38.png"/><Relationship Id="rId57" Type="http://schemas.openxmlformats.org/officeDocument/2006/relationships/image" Target="media/image46.png"/><Relationship Id="rId10" Type="http://schemas.openxmlformats.org/officeDocument/2006/relationships/image" Target="media/image1.png"/><Relationship Id="rId31" Type="http://schemas.openxmlformats.org/officeDocument/2006/relationships/image" Target="media/image21.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8.png"/><Relationship Id="rId65" Type="http://schemas.openxmlformats.org/officeDocument/2006/relationships/image" Target="media/image53.png"/><Relationship Id="rId73" Type="http://schemas.openxmlformats.org/officeDocument/2006/relationships/image" Target="media/image61.png"/><Relationship Id="rId78" Type="http://schemas.openxmlformats.org/officeDocument/2006/relationships/image" Target="media/image65.png"/><Relationship Id="rId81" Type="http://schemas.openxmlformats.org/officeDocument/2006/relationships/image" Target="media/image68.png"/><Relationship Id="rId4" Type="http://schemas.microsoft.com/office/2007/relationships/stylesWithEffects" Target="stylesWithEffects.xml"/><Relationship Id="rId9" Type="http://schemas.openxmlformats.org/officeDocument/2006/relationships/footer" Target="footer1.xml"/><Relationship Id="rId13" Type="http://schemas.openxmlformats.org/officeDocument/2006/relationships/image" Target="media/image4.jpeg"/><Relationship Id="rId18" Type="http://schemas.openxmlformats.org/officeDocument/2006/relationships/image" Target="media/image9.png"/><Relationship Id="rId39" Type="http://schemas.openxmlformats.org/officeDocument/2006/relationships/image" Target="media/image28.png"/><Relationship Id="rId34" Type="http://schemas.openxmlformats.org/officeDocument/2006/relationships/image" Target="media/image24.png"/><Relationship Id="rId50" Type="http://schemas.openxmlformats.org/officeDocument/2006/relationships/image" Target="media/image39.png"/><Relationship Id="rId55" Type="http://schemas.openxmlformats.org/officeDocument/2006/relationships/image" Target="media/image44.png"/><Relationship Id="rId76" Type="http://schemas.openxmlformats.org/officeDocument/2006/relationships/image" Target="media/image63.png"/><Relationship Id="rId7" Type="http://schemas.openxmlformats.org/officeDocument/2006/relationships/footnotes" Target="footnotes.xml"/><Relationship Id="rId71" Type="http://schemas.openxmlformats.org/officeDocument/2006/relationships/image" Target="media/image59.png"/><Relationship Id="rId2" Type="http://schemas.openxmlformats.org/officeDocument/2006/relationships/numbering" Target="numbering.xml"/><Relationship Id="rId29" Type="http://schemas.openxmlformats.org/officeDocument/2006/relationships/image" Target="media/image19.png"/><Relationship Id="rId24" Type="http://schemas.openxmlformats.org/officeDocument/2006/relationships/image" Target="media/image15.png"/><Relationship Id="rId40" Type="http://schemas.openxmlformats.org/officeDocument/2006/relationships/image" Target="media/image29.png"/><Relationship Id="rId45" Type="http://schemas.openxmlformats.org/officeDocument/2006/relationships/image" Target="media/image34.png"/><Relationship Id="rId66" Type="http://schemas.openxmlformats.org/officeDocument/2006/relationships/image" Target="media/image54.png"/><Relationship Id="rId61" Type="http://schemas.openxmlformats.org/officeDocument/2006/relationships/image" Target="media/image49.jpg"/><Relationship Id="rId82"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81F602006EA4C16A9F3206BB0D96450"/>
        <w:category>
          <w:name w:val="General"/>
          <w:gallery w:val="placeholder"/>
        </w:category>
        <w:types>
          <w:type w:val="bbPlcHdr"/>
        </w:types>
        <w:behaviors>
          <w:behavior w:val="content"/>
        </w:behaviors>
        <w:guid w:val="{9A9FE3DF-2FD5-432E-89C1-106E7172DE0E}"/>
      </w:docPartPr>
      <w:docPartBody>
        <w:p w:rsidR="00DD6093" w:rsidRDefault="00DD6093">
          <w:pPr>
            <w:pStyle w:val="A81F602006EA4C16A9F3206BB0D96450"/>
          </w:pPr>
          <w:r w:rsidRPr="001F1C68">
            <w:rPr>
              <w:rStyle w:val="PlaceholderText"/>
            </w:rPr>
            <w:t>Click here to enter text.</w:t>
          </w:r>
        </w:p>
      </w:docPartBody>
    </w:docPart>
    <w:docPart>
      <w:docPartPr>
        <w:name w:val="759BC30D3C1F4056B5956C77E5F08E9F"/>
        <w:category>
          <w:name w:val="General"/>
          <w:gallery w:val="placeholder"/>
        </w:category>
        <w:types>
          <w:type w:val="bbPlcHdr"/>
        </w:types>
        <w:behaviors>
          <w:behavior w:val="content"/>
        </w:behaviors>
        <w:guid w:val="{31553649-DD02-41C3-9BB1-C3F9804D0A87}"/>
      </w:docPartPr>
      <w:docPartBody>
        <w:p w:rsidR="00DD6093" w:rsidRDefault="00DD6093">
          <w:pPr>
            <w:pStyle w:val="759BC30D3C1F4056B5956C77E5F08E9F"/>
          </w:pPr>
          <w:r w:rsidRPr="001F1C68">
            <w:rPr>
              <w:rStyle w:val="PlaceholderText"/>
            </w:rPr>
            <w:t>Choose an item.</w:t>
          </w:r>
        </w:p>
      </w:docPartBody>
    </w:docPart>
    <w:docPart>
      <w:docPartPr>
        <w:name w:val="F1B82404F8FA4860B21733FA70F7B5FC"/>
        <w:category>
          <w:name w:val="General"/>
          <w:gallery w:val="placeholder"/>
        </w:category>
        <w:types>
          <w:type w:val="bbPlcHdr"/>
        </w:types>
        <w:behaviors>
          <w:behavior w:val="content"/>
        </w:behaviors>
        <w:guid w:val="{4B396190-3A2E-4CE2-B3B4-5D728BCF29B5}"/>
      </w:docPartPr>
      <w:docPartBody>
        <w:p w:rsidR="00DD6093" w:rsidRDefault="00DD6093">
          <w:pPr>
            <w:pStyle w:val="F1B82404F8FA4860B21733FA70F7B5FC"/>
          </w:pPr>
          <w:r w:rsidRPr="00AC7F25">
            <w:rPr>
              <w:rStyle w:val="PlaceholderText"/>
            </w:rPr>
            <w:t>Choose an item.</w:t>
          </w:r>
        </w:p>
      </w:docPartBody>
    </w:docPart>
    <w:docPart>
      <w:docPartPr>
        <w:name w:val="C1945CF0ED4049C18F4A68F0D792BBEB"/>
        <w:category>
          <w:name w:val="General"/>
          <w:gallery w:val="placeholder"/>
        </w:category>
        <w:types>
          <w:type w:val="bbPlcHdr"/>
        </w:types>
        <w:behaviors>
          <w:behavior w:val="content"/>
        </w:behaviors>
        <w:guid w:val="{06379067-A066-4495-8B77-EFE2DBC6C1D4}"/>
      </w:docPartPr>
      <w:docPartBody>
        <w:p w:rsidR="00DD6093" w:rsidRDefault="00DD6093">
          <w:pPr>
            <w:pStyle w:val="C1945CF0ED4049C18F4A68F0D792BBEB"/>
          </w:pPr>
          <w:r w:rsidRPr="00BB1A19">
            <w:rPr>
              <w:rStyle w:val="PlaceholderText"/>
            </w:rPr>
            <w:t>Click here to enter text.</w:t>
          </w:r>
        </w:p>
      </w:docPartBody>
    </w:docPart>
    <w:docPart>
      <w:docPartPr>
        <w:name w:val="D03C234346724BF78727F2B57D844BFF"/>
        <w:category>
          <w:name w:val="General"/>
          <w:gallery w:val="placeholder"/>
        </w:category>
        <w:types>
          <w:type w:val="bbPlcHdr"/>
        </w:types>
        <w:behaviors>
          <w:behavior w:val="content"/>
        </w:behaviors>
        <w:guid w:val="{9001A803-DBD3-47DA-B5AB-CF9A3771AE5E}"/>
      </w:docPartPr>
      <w:docPartBody>
        <w:p w:rsidR="00DD6093" w:rsidRDefault="00276951" w:rsidP="00276951">
          <w:pPr>
            <w:pStyle w:val="D03C234346724BF78727F2B57D844BFF2"/>
          </w:pPr>
          <w:r w:rsidRPr="00DB664C">
            <w:rPr>
              <w:rStyle w:val="PlaceholderText"/>
            </w:rPr>
            <w:t>[EXACT NAME OF YOUR ACADEMIC UNIT IN ALL CAPS]</w:t>
          </w:r>
        </w:p>
      </w:docPartBody>
    </w:docPart>
    <w:docPart>
      <w:docPartPr>
        <w:name w:val="FF296B929162474DB1A26C89C367C4FC"/>
        <w:category>
          <w:name w:val="General"/>
          <w:gallery w:val="placeholder"/>
        </w:category>
        <w:types>
          <w:type w:val="bbPlcHdr"/>
        </w:types>
        <w:behaviors>
          <w:behavior w:val="content"/>
        </w:behaviors>
        <w:guid w:val="{557C0362-C4AD-415A-A23F-938FF59C8A7E}"/>
      </w:docPartPr>
      <w:docPartBody>
        <w:p w:rsidR="00DD6093" w:rsidRDefault="00DD6093">
          <w:pPr>
            <w:pStyle w:val="FF296B929162474DB1A26C89C367C4FC"/>
          </w:pPr>
          <w:r w:rsidRPr="00AC7F25">
            <w:rPr>
              <w:rStyle w:val="PlaceholderText"/>
            </w:rPr>
            <w:t>Choose an item.</w:t>
          </w:r>
        </w:p>
      </w:docPartBody>
    </w:docPart>
    <w:docPart>
      <w:docPartPr>
        <w:name w:val="4E747200787E4E0C91EFDA8465C0B418"/>
        <w:category>
          <w:name w:val="General"/>
          <w:gallery w:val="placeholder"/>
        </w:category>
        <w:types>
          <w:type w:val="bbPlcHdr"/>
        </w:types>
        <w:behaviors>
          <w:behavior w:val="content"/>
        </w:behaviors>
        <w:guid w:val="{09CD0F20-44C0-4741-BE91-9EEA03AAF3BF}"/>
      </w:docPartPr>
      <w:docPartBody>
        <w:p w:rsidR="00DD6093" w:rsidRDefault="00DD6093">
          <w:pPr>
            <w:pStyle w:val="4E747200787E4E0C91EFDA8465C0B418"/>
          </w:pPr>
          <w:r w:rsidRPr="001F1C68">
            <w:rPr>
              <w:rStyle w:val="PlaceholderText"/>
            </w:rPr>
            <w:t>Click here to enter text.</w:t>
          </w:r>
        </w:p>
      </w:docPartBody>
    </w:docPart>
    <w:docPart>
      <w:docPartPr>
        <w:name w:val="B0B85ABE7B3F434EA51BA9771FBB6931"/>
        <w:category>
          <w:name w:val="General"/>
          <w:gallery w:val="placeholder"/>
        </w:category>
        <w:types>
          <w:type w:val="bbPlcHdr"/>
        </w:types>
        <w:behaviors>
          <w:behavior w:val="content"/>
        </w:behaviors>
        <w:guid w:val="{2C4CFC71-9795-470E-A4F8-DE2E5B629398}"/>
      </w:docPartPr>
      <w:docPartBody>
        <w:p w:rsidR="00DD6093" w:rsidRDefault="00DD6093">
          <w:pPr>
            <w:pStyle w:val="B0B85ABE7B3F434EA51BA9771FBB6931"/>
          </w:pPr>
          <w:r w:rsidRPr="00AC7F25">
            <w:rPr>
              <w:rStyle w:val="PlaceholderText"/>
            </w:rPr>
            <w:t>Choose an item.</w:t>
          </w:r>
        </w:p>
      </w:docPartBody>
    </w:docPart>
    <w:docPart>
      <w:docPartPr>
        <w:name w:val="91E92CC32A8647FC976FCB879BC11161"/>
        <w:category>
          <w:name w:val="General"/>
          <w:gallery w:val="placeholder"/>
        </w:category>
        <w:types>
          <w:type w:val="bbPlcHdr"/>
        </w:types>
        <w:behaviors>
          <w:behavior w:val="content"/>
        </w:behaviors>
        <w:guid w:val="{58A086DD-2B6C-4F37-A6A5-B6C2CC7F3131}"/>
      </w:docPartPr>
      <w:docPartBody>
        <w:p w:rsidR="00DD6093" w:rsidRDefault="00DD6093">
          <w:pPr>
            <w:pStyle w:val="91E92CC32A8647FC976FCB879BC11161"/>
          </w:pPr>
          <w:r w:rsidRPr="001F1C68">
            <w:rPr>
              <w:rStyle w:val="PlaceholderText"/>
            </w:rPr>
            <w:t>Click here to enter text.</w:t>
          </w:r>
        </w:p>
      </w:docPartBody>
    </w:docPart>
    <w:docPart>
      <w:docPartPr>
        <w:name w:val="3CBB864A9504463080A39DB16F6A8615"/>
        <w:category>
          <w:name w:val="General"/>
          <w:gallery w:val="placeholder"/>
        </w:category>
        <w:types>
          <w:type w:val="bbPlcHdr"/>
        </w:types>
        <w:behaviors>
          <w:behavior w:val="content"/>
        </w:behaviors>
        <w:guid w:val="{30EA6BD2-262E-4D9C-BAB9-23D14058F7D7}"/>
      </w:docPartPr>
      <w:docPartBody>
        <w:p w:rsidR="00DD6093" w:rsidRDefault="00DD6093">
          <w:pPr>
            <w:pStyle w:val="3CBB864A9504463080A39DB16F6A8615"/>
          </w:pPr>
          <w:r w:rsidRPr="00AC7F25">
            <w:rPr>
              <w:rStyle w:val="PlaceholderText"/>
            </w:rPr>
            <w:t>Choose an item.</w:t>
          </w:r>
        </w:p>
      </w:docPartBody>
    </w:docPart>
    <w:docPart>
      <w:docPartPr>
        <w:name w:val="CDE79C69F22A480D9D131BF115AF9F60"/>
        <w:category>
          <w:name w:val="General"/>
          <w:gallery w:val="placeholder"/>
        </w:category>
        <w:types>
          <w:type w:val="bbPlcHdr"/>
        </w:types>
        <w:behaviors>
          <w:behavior w:val="content"/>
        </w:behaviors>
        <w:guid w:val="{BCECD1E8-0C45-4174-90B1-72A7FFC3CFE2}"/>
      </w:docPartPr>
      <w:docPartBody>
        <w:p w:rsidR="00DD6093" w:rsidRDefault="00DD6093">
          <w:pPr>
            <w:pStyle w:val="CDE79C69F22A480D9D131BF115AF9F60"/>
          </w:pPr>
          <w:r w:rsidRPr="001F1C68">
            <w:rPr>
              <w:rStyle w:val="PlaceholderText"/>
            </w:rPr>
            <w:t>Click here to enter text.</w:t>
          </w:r>
        </w:p>
      </w:docPartBody>
    </w:docPart>
    <w:docPart>
      <w:docPartPr>
        <w:name w:val="6A6DE978A9E340799322029104930F95"/>
        <w:category>
          <w:name w:val="General"/>
          <w:gallery w:val="placeholder"/>
        </w:category>
        <w:types>
          <w:type w:val="bbPlcHdr"/>
        </w:types>
        <w:behaviors>
          <w:behavior w:val="content"/>
        </w:behaviors>
        <w:guid w:val="{B24F7ECF-9FED-45DA-AE71-5F2200062E82}"/>
      </w:docPartPr>
      <w:docPartBody>
        <w:p w:rsidR="00DD6093" w:rsidRDefault="00DD6093">
          <w:pPr>
            <w:pStyle w:val="6A6DE978A9E340799322029104930F95"/>
          </w:pPr>
          <w:r w:rsidRPr="00AC7F25">
            <w:rPr>
              <w:rStyle w:val="PlaceholderText"/>
            </w:rPr>
            <w:t>Choose an item.</w:t>
          </w:r>
        </w:p>
      </w:docPartBody>
    </w:docPart>
    <w:docPart>
      <w:docPartPr>
        <w:name w:val="7EC8D7C93170496D8C44606F111D3434"/>
        <w:category>
          <w:name w:val="General"/>
          <w:gallery w:val="placeholder"/>
        </w:category>
        <w:types>
          <w:type w:val="bbPlcHdr"/>
        </w:types>
        <w:behaviors>
          <w:behavior w:val="content"/>
        </w:behaviors>
        <w:guid w:val="{EAE15AF4-4F42-4350-AA70-1EA106D5C12D}"/>
      </w:docPartPr>
      <w:docPartBody>
        <w:p w:rsidR="00DD6093" w:rsidRDefault="00DD6093">
          <w:pPr>
            <w:pStyle w:val="7EC8D7C93170496D8C44606F111D3434"/>
          </w:pPr>
          <w:r w:rsidRPr="001F1C68">
            <w:rPr>
              <w:rStyle w:val="PlaceholderText"/>
            </w:rPr>
            <w:t>Click here to enter text.</w:t>
          </w:r>
        </w:p>
      </w:docPartBody>
    </w:docPart>
    <w:docPart>
      <w:docPartPr>
        <w:name w:val="5AA8D5F1650B42D1AB4206210E0E1AD4"/>
        <w:category>
          <w:name w:val="General"/>
          <w:gallery w:val="placeholder"/>
        </w:category>
        <w:types>
          <w:type w:val="bbPlcHdr"/>
        </w:types>
        <w:behaviors>
          <w:behavior w:val="content"/>
        </w:behaviors>
        <w:guid w:val="{78E84677-2214-4444-9F9F-3A891A0BB267}"/>
      </w:docPartPr>
      <w:docPartBody>
        <w:p w:rsidR="0029671A" w:rsidRDefault="00D83628" w:rsidP="00D83628">
          <w:pPr>
            <w:pStyle w:val="5AA8D5F1650B42D1AB4206210E0E1AD4"/>
          </w:pPr>
          <w:r w:rsidRPr="001F1C68">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Lucida Grande">
    <w:altName w:val="Malgun Gothic"/>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AdvEPSTIM">
    <w:altName w:val="???????¡ì????"/>
    <w:panose1 w:val="00000000000000000000"/>
    <w:charset w:val="86"/>
    <w:family w:val="auto"/>
    <w:notTrueType/>
    <w:pitch w:val="default"/>
    <w:sig w:usb0="00000001" w:usb1="080E0000" w:usb2="00000010" w:usb3="00000000" w:csb0="00040000" w:csb1="00000000"/>
  </w:font>
  <w:font w:name="Cambria Math">
    <w:panose1 w:val="02040503050406030204"/>
    <w:charset w:val="00"/>
    <w:family w:val="roman"/>
    <w:pitch w:val="variable"/>
    <w:sig w:usb0="E00002FF" w:usb1="420024FF" w:usb2="00000000" w:usb3="00000000" w:csb0="0000019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TimesNewRomanPS-BoldMT">
    <w:altName w:val="Times New Roman"/>
    <w:panose1 w:val="00000000000000000000"/>
    <w:charset w:val="00"/>
    <w:family w:val="swiss"/>
    <w:notTrueType/>
    <w:pitch w:val="default"/>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DD6093"/>
    <w:rsid w:val="0000496B"/>
    <w:rsid w:val="000073A7"/>
    <w:rsid w:val="00017324"/>
    <w:rsid w:val="00095D62"/>
    <w:rsid w:val="000C731F"/>
    <w:rsid w:val="000D67A1"/>
    <w:rsid w:val="00113F4C"/>
    <w:rsid w:val="001229D9"/>
    <w:rsid w:val="0015246B"/>
    <w:rsid w:val="00190672"/>
    <w:rsid w:val="00196EB5"/>
    <w:rsid w:val="001B2B89"/>
    <w:rsid w:val="001E13FF"/>
    <w:rsid w:val="001E1A0C"/>
    <w:rsid w:val="00207721"/>
    <w:rsid w:val="00276951"/>
    <w:rsid w:val="00286997"/>
    <w:rsid w:val="00293081"/>
    <w:rsid w:val="0029671A"/>
    <w:rsid w:val="00307920"/>
    <w:rsid w:val="003169D2"/>
    <w:rsid w:val="00324238"/>
    <w:rsid w:val="0038140C"/>
    <w:rsid w:val="003A0EB6"/>
    <w:rsid w:val="003A35CE"/>
    <w:rsid w:val="003F63C9"/>
    <w:rsid w:val="004107BB"/>
    <w:rsid w:val="004143A0"/>
    <w:rsid w:val="004754C2"/>
    <w:rsid w:val="004950C2"/>
    <w:rsid w:val="004C7E90"/>
    <w:rsid w:val="004E0F8E"/>
    <w:rsid w:val="00572AB3"/>
    <w:rsid w:val="00580541"/>
    <w:rsid w:val="005844EF"/>
    <w:rsid w:val="005902A4"/>
    <w:rsid w:val="00594922"/>
    <w:rsid w:val="0060121D"/>
    <w:rsid w:val="006464E8"/>
    <w:rsid w:val="006465B9"/>
    <w:rsid w:val="00662CE5"/>
    <w:rsid w:val="006834CB"/>
    <w:rsid w:val="006859AC"/>
    <w:rsid w:val="006B2EB3"/>
    <w:rsid w:val="006B53FA"/>
    <w:rsid w:val="006D35B5"/>
    <w:rsid w:val="006E402E"/>
    <w:rsid w:val="00700428"/>
    <w:rsid w:val="0070554C"/>
    <w:rsid w:val="00717759"/>
    <w:rsid w:val="0076063D"/>
    <w:rsid w:val="007834F3"/>
    <w:rsid w:val="00787914"/>
    <w:rsid w:val="007A04BC"/>
    <w:rsid w:val="007F69A6"/>
    <w:rsid w:val="00802042"/>
    <w:rsid w:val="00810B19"/>
    <w:rsid w:val="0082299F"/>
    <w:rsid w:val="00855313"/>
    <w:rsid w:val="00875ABD"/>
    <w:rsid w:val="008C7213"/>
    <w:rsid w:val="009302F9"/>
    <w:rsid w:val="009356CE"/>
    <w:rsid w:val="009A2AE0"/>
    <w:rsid w:val="009D00BF"/>
    <w:rsid w:val="009D2D3F"/>
    <w:rsid w:val="009D5829"/>
    <w:rsid w:val="009F17EC"/>
    <w:rsid w:val="00A01FD1"/>
    <w:rsid w:val="00A33483"/>
    <w:rsid w:val="00A343F1"/>
    <w:rsid w:val="00A76FA9"/>
    <w:rsid w:val="00B46CD3"/>
    <w:rsid w:val="00BA579F"/>
    <w:rsid w:val="00BA7C71"/>
    <w:rsid w:val="00C32452"/>
    <w:rsid w:val="00C738D6"/>
    <w:rsid w:val="00CA39D2"/>
    <w:rsid w:val="00CA3D21"/>
    <w:rsid w:val="00CD602A"/>
    <w:rsid w:val="00CE2379"/>
    <w:rsid w:val="00CE4F35"/>
    <w:rsid w:val="00CE6E7B"/>
    <w:rsid w:val="00D83628"/>
    <w:rsid w:val="00D8583F"/>
    <w:rsid w:val="00DA61D9"/>
    <w:rsid w:val="00DD6093"/>
    <w:rsid w:val="00DF3570"/>
    <w:rsid w:val="00E144A3"/>
    <w:rsid w:val="00E40C1F"/>
    <w:rsid w:val="00E42BAF"/>
    <w:rsid w:val="00E469D9"/>
    <w:rsid w:val="00EB5C6E"/>
    <w:rsid w:val="00ED0EB1"/>
    <w:rsid w:val="00EE2A8C"/>
    <w:rsid w:val="00EF14E5"/>
    <w:rsid w:val="00F261B5"/>
    <w:rsid w:val="00F33CEB"/>
    <w:rsid w:val="00F534DE"/>
    <w:rsid w:val="00F80430"/>
    <w:rsid w:val="00F9265A"/>
    <w:rsid w:val="00FA12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09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83628"/>
    <w:rPr>
      <w:color w:val="808080"/>
    </w:rPr>
  </w:style>
  <w:style w:type="paragraph" w:customStyle="1" w:styleId="A81F602006EA4C16A9F3206BB0D96450">
    <w:name w:val="A81F602006EA4C16A9F3206BB0D96450"/>
    <w:rsid w:val="00DD6093"/>
  </w:style>
  <w:style w:type="paragraph" w:customStyle="1" w:styleId="759BC30D3C1F4056B5956C77E5F08E9F">
    <w:name w:val="759BC30D3C1F4056B5956C77E5F08E9F"/>
    <w:rsid w:val="00DD6093"/>
  </w:style>
  <w:style w:type="paragraph" w:customStyle="1" w:styleId="F1B82404F8FA4860B21733FA70F7B5FC">
    <w:name w:val="F1B82404F8FA4860B21733FA70F7B5FC"/>
    <w:rsid w:val="00DD6093"/>
  </w:style>
  <w:style w:type="paragraph" w:customStyle="1" w:styleId="C1945CF0ED4049C18F4A68F0D792BBEB">
    <w:name w:val="C1945CF0ED4049C18F4A68F0D792BBEB"/>
    <w:rsid w:val="00DD6093"/>
  </w:style>
  <w:style w:type="paragraph" w:customStyle="1" w:styleId="D03C234346724BF78727F2B57D844BFF">
    <w:name w:val="D03C234346724BF78727F2B57D844BFF"/>
    <w:rsid w:val="00DD6093"/>
  </w:style>
  <w:style w:type="paragraph" w:customStyle="1" w:styleId="FF296B929162474DB1A26C89C367C4FC">
    <w:name w:val="FF296B929162474DB1A26C89C367C4FC"/>
    <w:rsid w:val="00DD6093"/>
  </w:style>
  <w:style w:type="paragraph" w:customStyle="1" w:styleId="4E747200787E4E0C91EFDA8465C0B418">
    <w:name w:val="4E747200787E4E0C91EFDA8465C0B418"/>
    <w:rsid w:val="00DD6093"/>
  </w:style>
  <w:style w:type="paragraph" w:customStyle="1" w:styleId="B0B85ABE7B3F434EA51BA9771FBB6931">
    <w:name w:val="B0B85ABE7B3F434EA51BA9771FBB6931"/>
    <w:rsid w:val="00DD6093"/>
  </w:style>
  <w:style w:type="paragraph" w:customStyle="1" w:styleId="91E92CC32A8647FC976FCB879BC11161">
    <w:name w:val="91E92CC32A8647FC976FCB879BC11161"/>
    <w:rsid w:val="00DD6093"/>
  </w:style>
  <w:style w:type="paragraph" w:customStyle="1" w:styleId="3CBB864A9504463080A39DB16F6A8615">
    <w:name w:val="3CBB864A9504463080A39DB16F6A8615"/>
    <w:rsid w:val="00DD6093"/>
  </w:style>
  <w:style w:type="paragraph" w:customStyle="1" w:styleId="CDE79C69F22A480D9D131BF115AF9F60">
    <w:name w:val="CDE79C69F22A480D9D131BF115AF9F60"/>
    <w:rsid w:val="00DD6093"/>
  </w:style>
  <w:style w:type="paragraph" w:customStyle="1" w:styleId="6A6DE978A9E340799322029104930F95">
    <w:name w:val="6A6DE978A9E340799322029104930F95"/>
    <w:rsid w:val="00DD6093"/>
  </w:style>
  <w:style w:type="paragraph" w:customStyle="1" w:styleId="7EC8D7C93170496D8C44606F111D3434">
    <w:name w:val="7EC8D7C93170496D8C44606F111D3434"/>
    <w:rsid w:val="00DD6093"/>
  </w:style>
  <w:style w:type="paragraph" w:customStyle="1" w:styleId="A4B5D8509A9646659B7B7C98D1408844">
    <w:name w:val="A4B5D8509A9646659B7B7C98D1408844"/>
    <w:rsid w:val="00DD6093"/>
  </w:style>
  <w:style w:type="paragraph" w:customStyle="1" w:styleId="4B26DA9EEAD549C69B68B6D8A8528922">
    <w:name w:val="4B26DA9EEAD549C69B68B6D8A8528922"/>
    <w:rsid w:val="00DD6093"/>
  </w:style>
  <w:style w:type="paragraph" w:customStyle="1" w:styleId="D03C234346724BF78727F2B57D844BFF1">
    <w:name w:val="D03C234346724BF78727F2B57D844BFF1"/>
    <w:rsid w:val="00276951"/>
    <w:pPr>
      <w:spacing w:after="0" w:line="240" w:lineRule="auto"/>
    </w:pPr>
    <w:rPr>
      <w:rFonts w:eastAsia="Times New Roman" w:cs="Times New Roman"/>
      <w:sz w:val="24"/>
      <w:szCs w:val="32"/>
      <w:lang w:bidi="en-US"/>
    </w:rPr>
  </w:style>
  <w:style w:type="paragraph" w:customStyle="1" w:styleId="D03C234346724BF78727F2B57D844BFF2">
    <w:name w:val="D03C234346724BF78727F2B57D844BFF2"/>
    <w:rsid w:val="00276951"/>
    <w:pPr>
      <w:spacing w:after="0" w:line="240" w:lineRule="auto"/>
    </w:pPr>
    <w:rPr>
      <w:rFonts w:eastAsia="Times New Roman" w:cs="Times New Roman"/>
      <w:sz w:val="24"/>
      <w:szCs w:val="32"/>
      <w:lang w:bidi="en-US"/>
    </w:rPr>
  </w:style>
  <w:style w:type="paragraph" w:customStyle="1" w:styleId="5AA8D5F1650B42D1AB4206210E0E1AD4">
    <w:name w:val="5AA8D5F1650B42D1AB4206210E0E1AD4"/>
    <w:rsid w:val="00D83628"/>
    <w:rPr>
      <w:lang w:eastAsia="zh-CN"/>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23FB5C-400E-4848-B4A7-369F0EE9E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4610</TotalTime>
  <Pages>194</Pages>
  <Words>84769</Words>
  <Characters>483186</Characters>
  <Application>Microsoft Office Word</Application>
  <DocSecurity>0</DocSecurity>
  <Lines>4026</Lines>
  <Paragraphs>1133</Paragraphs>
  <ScaleCrop>false</ScaleCrop>
  <HeadingPairs>
    <vt:vector size="2" baseType="variant">
      <vt:variant>
        <vt:lpstr>Title</vt:lpstr>
      </vt:variant>
      <vt:variant>
        <vt:i4>1</vt:i4>
      </vt:variant>
    </vt:vector>
  </HeadingPairs>
  <TitlesOfParts>
    <vt:vector size="1" baseType="lpstr">
      <vt:lpstr>Doctoral Dissertation Template</vt:lpstr>
    </vt:vector>
  </TitlesOfParts>
  <Company>OU</Company>
  <LinksUpToDate>false</LinksUpToDate>
  <CharactersWithSpaces>566822</CharactersWithSpaces>
  <SharedDoc>false</SharedDoc>
  <HLinks>
    <vt:vector size="108" baseType="variant">
      <vt:variant>
        <vt:i4>5111928</vt:i4>
      </vt:variant>
      <vt:variant>
        <vt:i4>105</vt:i4>
      </vt:variant>
      <vt:variant>
        <vt:i4>0</vt:i4>
      </vt:variant>
      <vt:variant>
        <vt:i4>5</vt:i4>
      </vt:variant>
      <vt:variant>
        <vt:lpwstr>mailto:gradinfo@ou.edu</vt:lpwstr>
      </vt:variant>
      <vt:variant>
        <vt:lpwstr/>
      </vt:variant>
      <vt:variant>
        <vt:i4>3932285</vt:i4>
      </vt:variant>
      <vt:variant>
        <vt:i4>102</vt:i4>
      </vt:variant>
      <vt:variant>
        <vt:i4>0</vt:i4>
      </vt:variant>
      <vt:variant>
        <vt:i4>5</vt:i4>
      </vt:variant>
      <vt:variant>
        <vt:lpwstr>http://gradweb.ou.edu/Current/Masters/ThesisPacket.pdf</vt:lpwstr>
      </vt:variant>
      <vt:variant>
        <vt:lpwstr/>
      </vt:variant>
      <vt:variant>
        <vt:i4>3276849</vt:i4>
      </vt:variant>
      <vt:variant>
        <vt:i4>99</vt:i4>
      </vt:variant>
      <vt:variant>
        <vt:i4>0</vt:i4>
      </vt:variant>
      <vt:variant>
        <vt:i4>5</vt:i4>
      </vt:variant>
      <vt:variant>
        <vt:lpwstr>http://gradweb.ou.edu/</vt:lpwstr>
      </vt:variant>
      <vt:variant>
        <vt:lpwstr/>
      </vt:variant>
      <vt:variant>
        <vt:i4>1179703</vt:i4>
      </vt:variant>
      <vt:variant>
        <vt:i4>92</vt:i4>
      </vt:variant>
      <vt:variant>
        <vt:i4>0</vt:i4>
      </vt:variant>
      <vt:variant>
        <vt:i4>5</vt:i4>
      </vt:variant>
      <vt:variant>
        <vt:lpwstr/>
      </vt:variant>
      <vt:variant>
        <vt:lpwstr>_Toc310605479</vt:lpwstr>
      </vt:variant>
      <vt:variant>
        <vt:i4>1179703</vt:i4>
      </vt:variant>
      <vt:variant>
        <vt:i4>86</vt:i4>
      </vt:variant>
      <vt:variant>
        <vt:i4>0</vt:i4>
      </vt:variant>
      <vt:variant>
        <vt:i4>5</vt:i4>
      </vt:variant>
      <vt:variant>
        <vt:lpwstr/>
      </vt:variant>
      <vt:variant>
        <vt:lpwstr>_Toc310605478</vt:lpwstr>
      </vt:variant>
      <vt:variant>
        <vt:i4>1179703</vt:i4>
      </vt:variant>
      <vt:variant>
        <vt:i4>80</vt:i4>
      </vt:variant>
      <vt:variant>
        <vt:i4>0</vt:i4>
      </vt:variant>
      <vt:variant>
        <vt:i4>5</vt:i4>
      </vt:variant>
      <vt:variant>
        <vt:lpwstr/>
      </vt:variant>
      <vt:variant>
        <vt:lpwstr>_Toc310605477</vt:lpwstr>
      </vt:variant>
      <vt:variant>
        <vt:i4>1179703</vt:i4>
      </vt:variant>
      <vt:variant>
        <vt:i4>74</vt:i4>
      </vt:variant>
      <vt:variant>
        <vt:i4>0</vt:i4>
      </vt:variant>
      <vt:variant>
        <vt:i4>5</vt:i4>
      </vt:variant>
      <vt:variant>
        <vt:lpwstr/>
      </vt:variant>
      <vt:variant>
        <vt:lpwstr>_Toc310605476</vt:lpwstr>
      </vt:variant>
      <vt:variant>
        <vt:i4>1179703</vt:i4>
      </vt:variant>
      <vt:variant>
        <vt:i4>68</vt:i4>
      </vt:variant>
      <vt:variant>
        <vt:i4>0</vt:i4>
      </vt:variant>
      <vt:variant>
        <vt:i4>5</vt:i4>
      </vt:variant>
      <vt:variant>
        <vt:lpwstr/>
      </vt:variant>
      <vt:variant>
        <vt:lpwstr>_Toc310605475</vt:lpwstr>
      </vt:variant>
      <vt:variant>
        <vt:i4>1179703</vt:i4>
      </vt:variant>
      <vt:variant>
        <vt:i4>62</vt:i4>
      </vt:variant>
      <vt:variant>
        <vt:i4>0</vt:i4>
      </vt:variant>
      <vt:variant>
        <vt:i4>5</vt:i4>
      </vt:variant>
      <vt:variant>
        <vt:lpwstr/>
      </vt:variant>
      <vt:variant>
        <vt:lpwstr>_Toc310605474</vt:lpwstr>
      </vt:variant>
      <vt:variant>
        <vt:i4>1179703</vt:i4>
      </vt:variant>
      <vt:variant>
        <vt:i4>56</vt:i4>
      </vt:variant>
      <vt:variant>
        <vt:i4>0</vt:i4>
      </vt:variant>
      <vt:variant>
        <vt:i4>5</vt:i4>
      </vt:variant>
      <vt:variant>
        <vt:lpwstr/>
      </vt:variant>
      <vt:variant>
        <vt:lpwstr>_Toc310605473</vt:lpwstr>
      </vt:variant>
      <vt:variant>
        <vt:i4>1179703</vt:i4>
      </vt:variant>
      <vt:variant>
        <vt:i4>50</vt:i4>
      </vt:variant>
      <vt:variant>
        <vt:i4>0</vt:i4>
      </vt:variant>
      <vt:variant>
        <vt:i4>5</vt:i4>
      </vt:variant>
      <vt:variant>
        <vt:lpwstr/>
      </vt:variant>
      <vt:variant>
        <vt:lpwstr>_Toc310605472</vt:lpwstr>
      </vt:variant>
      <vt:variant>
        <vt:i4>1179703</vt:i4>
      </vt:variant>
      <vt:variant>
        <vt:i4>44</vt:i4>
      </vt:variant>
      <vt:variant>
        <vt:i4>0</vt:i4>
      </vt:variant>
      <vt:variant>
        <vt:i4>5</vt:i4>
      </vt:variant>
      <vt:variant>
        <vt:lpwstr/>
      </vt:variant>
      <vt:variant>
        <vt:lpwstr>_Toc310605471</vt:lpwstr>
      </vt:variant>
      <vt:variant>
        <vt:i4>1179703</vt:i4>
      </vt:variant>
      <vt:variant>
        <vt:i4>38</vt:i4>
      </vt:variant>
      <vt:variant>
        <vt:i4>0</vt:i4>
      </vt:variant>
      <vt:variant>
        <vt:i4>5</vt:i4>
      </vt:variant>
      <vt:variant>
        <vt:lpwstr/>
      </vt:variant>
      <vt:variant>
        <vt:lpwstr>_Toc310605470</vt:lpwstr>
      </vt:variant>
      <vt:variant>
        <vt:i4>1245239</vt:i4>
      </vt:variant>
      <vt:variant>
        <vt:i4>32</vt:i4>
      </vt:variant>
      <vt:variant>
        <vt:i4>0</vt:i4>
      </vt:variant>
      <vt:variant>
        <vt:i4>5</vt:i4>
      </vt:variant>
      <vt:variant>
        <vt:lpwstr/>
      </vt:variant>
      <vt:variant>
        <vt:lpwstr>_Toc310605469</vt:lpwstr>
      </vt:variant>
      <vt:variant>
        <vt:i4>1245239</vt:i4>
      </vt:variant>
      <vt:variant>
        <vt:i4>26</vt:i4>
      </vt:variant>
      <vt:variant>
        <vt:i4>0</vt:i4>
      </vt:variant>
      <vt:variant>
        <vt:i4>5</vt:i4>
      </vt:variant>
      <vt:variant>
        <vt:lpwstr/>
      </vt:variant>
      <vt:variant>
        <vt:lpwstr>_Toc310605468</vt:lpwstr>
      </vt:variant>
      <vt:variant>
        <vt:i4>1245239</vt:i4>
      </vt:variant>
      <vt:variant>
        <vt:i4>20</vt:i4>
      </vt:variant>
      <vt:variant>
        <vt:i4>0</vt:i4>
      </vt:variant>
      <vt:variant>
        <vt:i4>5</vt:i4>
      </vt:variant>
      <vt:variant>
        <vt:lpwstr/>
      </vt:variant>
      <vt:variant>
        <vt:lpwstr>_Toc310605467</vt:lpwstr>
      </vt:variant>
      <vt:variant>
        <vt:i4>1245239</vt:i4>
      </vt:variant>
      <vt:variant>
        <vt:i4>14</vt:i4>
      </vt:variant>
      <vt:variant>
        <vt:i4>0</vt:i4>
      </vt:variant>
      <vt:variant>
        <vt:i4>5</vt:i4>
      </vt:variant>
      <vt:variant>
        <vt:lpwstr/>
      </vt:variant>
      <vt:variant>
        <vt:lpwstr>_Toc310605466</vt:lpwstr>
      </vt:variant>
      <vt:variant>
        <vt:i4>1245239</vt:i4>
      </vt:variant>
      <vt:variant>
        <vt:i4>8</vt:i4>
      </vt:variant>
      <vt:variant>
        <vt:i4>0</vt:i4>
      </vt:variant>
      <vt:variant>
        <vt:i4>5</vt:i4>
      </vt:variant>
      <vt:variant>
        <vt:lpwstr/>
      </vt:variant>
      <vt:variant>
        <vt:lpwstr>_Toc310605465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Doctoral Dissertation Template</dc:title>
  <dc:creator>OU Graduate College</dc:creator>
  <cp:lastModifiedBy>Renxing</cp:lastModifiedBy>
  <cp:revision>513</cp:revision>
  <cp:lastPrinted>2015-12-15T19:36:00Z</cp:lastPrinted>
  <dcterms:created xsi:type="dcterms:W3CDTF">2012-01-10T14:44:00Z</dcterms:created>
  <dcterms:modified xsi:type="dcterms:W3CDTF">2015-12-15T19:38:00Z</dcterms:modified>
</cp:coreProperties>
</file>