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52F2" w14:textId="77777777" w:rsidR="00B676C5" w:rsidRDefault="00B676C5" w:rsidP="00B676C5">
      <w:pPr>
        <w:jc w:val="center"/>
      </w:pPr>
      <w:r>
        <w:t>UNIVERSITY OF OKLAHOMA</w:t>
      </w:r>
    </w:p>
    <w:p w14:paraId="2BF9FD2F" w14:textId="77777777" w:rsidR="00B676C5" w:rsidRDefault="00B676C5" w:rsidP="00B676C5">
      <w:pPr>
        <w:jc w:val="center"/>
      </w:pPr>
      <w:r>
        <w:t>GRADUATE COLLEGE</w:t>
      </w:r>
    </w:p>
    <w:p w14:paraId="3072C3E0" w14:textId="77777777" w:rsidR="00B676C5" w:rsidRDefault="00B676C5" w:rsidP="00B676C5"/>
    <w:p w14:paraId="3DD12D03" w14:textId="77777777" w:rsidR="00B676C5" w:rsidRDefault="00B676C5" w:rsidP="00B676C5">
      <w:pPr>
        <w:jc w:val="center"/>
      </w:pPr>
    </w:p>
    <w:p w14:paraId="1CB88E41" w14:textId="77777777" w:rsidR="00B676C5" w:rsidRDefault="00B676C5" w:rsidP="00B676C5">
      <w:pPr>
        <w:jc w:val="center"/>
      </w:pPr>
    </w:p>
    <w:p w14:paraId="6F3615FF" w14:textId="77777777" w:rsidR="00B676C5" w:rsidRDefault="00B676C5" w:rsidP="00B676C5">
      <w:pPr>
        <w:jc w:val="center"/>
      </w:pPr>
    </w:p>
    <w:p w14:paraId="00616941" w14:textId="16A262DC" w:rsidR="00B676C5" w:rsidRDefault="0036017C" w:rsidP="0036017C">
      <w:pPr>
        <w:jc w:val="center"/>
      </w:pPr>
      <w:r>
        <w:t>DEVELOPING</w:t>
      </w:r>
      <w:r w:rsidRPr="0036017C">
        <w:t xml:space="preserve"> </w:t>
      </w:r>
      <w:r>
        <w:t>AN</w:t>
      </w:r>
      <w:r w:rsidRPr="0036017C">
        <w:t xml:space="preserve"> </w:t>
      </w:r>
      <w:r>
        <w:t>ALGORITHM</w:t>
      </w:r>
      <w:r w:rsidRPr="0036017C">
        <w:t xml:space="preserve"> </w:t>
      </w:r>
      <w:r>
        <w:t>INTEGRATING</w:t>
      </w:r>
      <w:r w:rsidRPr="0036017C">
        <w:t xml:space="preserve"> </w:t>
      </w:r>
      <w:r>
        <w:t>VOICE</w:t>
      </w:r>
      <w:r w:rsidRPr="0036017C">
        <w:t xml:space="preserve"> </w:t>
      </w:r>
      <w:r>
        <w:t>AND</w:t>
      </w:r>
      <w:r w:rsidRPr="0036017C">
        <w:t xml:space="preserve"> </w:t>
      </w:r>
      <w:r>
        <w:t>IMAGING</w:t>
      </w:r>
      <w:r w:rsidRPr="0036017C">
        <w:t xml:space="preserve"> </w:t>
      </w:r>
      <w:r>
        <w:t>ANALYSIS</w:t>
      </w:r>
      <w:r w:rsidRPr="0036017C">
        <w:t xml:space="preserve"> </w:t>
      </w:r>
      <w:r>
        <w:t>TO</w:t>
      </w:r>
      <w:r w:rsidRPr="0036017C">
        <w:t xml:space="preserve"> </w:t>
      </w:r>
      <w:r>
        <w:t>RECOGNIZE</w:t>
      </w:r>
      <w:r w:rsidRPr="0036017C">
        <w:t xml:space="preserve"> </w:t>
      </w:r>
      <w:r>
        <w:t>FACIAL</w:t>
      </w:r>
      <w:r w:rsidRPr="0036017C">
        <w:t xml:space="preserve"> </w:t>
      </w:r>
      <w:r>
        <w:t>FEATURES</w:t>
      </w:r>
      <w:r w:rsidRPr="0036017C">
        <w:t xml:space="preserve"> </w:t>
      </w:r>
      <w:r>
        <w:t>AND</w:t>
      </w:r>
      <w:r w:rsidRPr="0036017C">
        <w:t xml:space="preserve"> </w:t>
      </w:r>
      <w:r>
        <w:t>DEFICIENCIES</w:t>
      </w:r>
      <w:r w:rsidRPr="0036017C">
        <w:t xml:space="preserve"> </w:t>
      </w:r>
      <w:r>
        <w:t>AFTER</w:t>
      </w:r>
      <w:r w:rsidRPr="0036017C">
        <w:t xml:space="preserve"> </w:t>
      </w:r>
      <w:r>
        <w:t>ORAL</w:t>
      </w:r>
      <w:r w:rsidRPr="0036017C">
        <w:t xml:space="preserve"> </w:t>
      </w:r>
      <w:r>
        <w:t>SURG</w:t>
      </w:r>
      <w:r w:rsidR="00D95331">
        <w:t>E</w:t>
      </w:r>
      <w:r>
        <w:t>RY</w:t>
      </w:r>
    </w:p>
    <w:p w14:paraId="340F8F46" w14:textId="77777777" w:rsidR="00B676C5" w:rsidRDefault="00B676C5" w:rsidP="00B676C5"/>
    <w:p w14:paraId="53F82DCC" w14:textId="77777777" w:rsidR="00B676C5" w:rsidRDefault="00B676C5" w:rsidP="00B676C5">
      <w:pPr>
        <w:jc w:val="center"/>
      </w:pPr>
    </w:p>
    <w:p w14:paraId="7301CA44" w14:textId="77777777" w:rsidR="00B676C5" w:rsidRDefault="00B676C5" w:rsidP="00B676C5">
      <w:pPr>
        <w:jc w:val="center"/>
      </w:pPr>
      <w:r>
        <w:t>A THESIS</w:t>
      </w:r>
    </w:p>
    <w:p w14:paraId="26B986C5" w14:textId="77777777" w:rsidR="00B676C5" w:rsidRDefault="00B676C5" w:rsidP="00B676C5">
      <w:pPr>
        <w:jc w:val="center"/>
      </w:pPr>
      <w:r>
        <w:t>SUBMITTED TO THE GRADUATE FACULTY</w:t>
      </w:r>
    </w:p>
    <w:p w14:paraId="3673F4FB" w14:textId="77777777" w:rsidR="00B676C5" w:rsidRDefault="00B676C5" w:rsidP="00B676C5">
      <w:pPr>
        <w:jc w:val="center"/>
      </w:pPr>
      <w:r>
        <w:t>in partial fulfillment of the requirements for the</w:t>
      </w:r>
    </w:p>
    <w:p w14:paraId="198A0A9E" w14:textId="77777777" w:rsidR="00B676C5" w:rsidRDefault="00B676C5" w:rsidP="00B676C5">
      <w:pPr>
        <w:jc w:val="center"/>
      </w:pPr>
      <w:r>
        <w:t>Degree of</w:t>
      </w:r>
    </w:p>
    <w:p w14:paraId="5FC6032C" w14:textId="77777777" w:rsidR="00B676C5" w:rsidRDefault="00B676C5" w:rsidP="00B676C5">
      <w:pPr>
        <w:jc w:val="center"/>
      </w:pPr>
      <w:r>
        <w:t xml:space="preserve">MASTER OF SCIENCE </w:t>
      </w:r>
    </w:p>
    <w:p w14:paraId="4A749C87" w14:textId="77777777" w:rsidR="00B676C5" w:rsidRDefault="00B676C5" w:rsidP="00B676C5">
      <w:pPr>
        <w:jc w:val="center"/>
      </w:pPr>
      <w:r>
        <w:t>in</w:t>
      </w:r>
    </w:p>
    <w:p w14:paraId="76A5D64F" w14:textId="77777777" w:rsidR="00B676C5" w:rsidRDefault="00B676C5" w:rsidP="00B676C5">
      <w:pPr>
        <w:jc w:val="center"/>
      </w:pPr>
      <w:r>
        <w:t>Electrical and Computer Engineering</w:t>
      </w:r>
    </w:p>
    <w:p w14:paraId="531B8AC9" w14:textId="77777777" w:rsidR="00B676C5" w:rsidRDefault="00B676C5" w:rsidP="00B676C5">
      <w:pPr>
        <w:jc w:val="center"/>
      </w:pPr>
    </w:p>
    <w:p w14:paraId="62A8250C" w14:textId="77777777" w:rsidR="00B676C5" w:rsidRDefault="00B676C5" w:rsidP="00B676C5">
      <w:pPr>
        <w:jc w:val="center"/>
      </w:pPr>
    </w:p>
    <w:p w14:paraId="67A22A01" w14:textId="77777777" w:rsidR="00B676C5" w:rsidRDefault="00B676C5" w:rsidP="00B676C5">
      <w:pPr>
        <w:jc w:val="center"/>
      </w:pPr>
    </w:p>
    <w:p w14:paraId="533250BD" w14:textId="77777777" w:rsidR="00B676C5" w:rsidRDefault="00B676C5" w:rsidP="00B676C5">
      <w:pPr>
        <w:jc w:val="center"/>
      </w:pPr>
      <w:r>
        <w:t>By</w:t>
      </w:r>
    </w:p>
    <w:p w14:paraId="4C503D79" w14:textId="566EE803" w:rsidR="00B676C5" w:rsidRDefault="00F81B27" w:rsidP="00B676C5">
      <w:pPr>
        <w:spacing w:line="240" w:lineRule="auto"/>
        <w:jc w:val="center"/>
      </w:pPr>
      <w:r>
        <w:t>ERFAN SEIFI</w:t>
      </w:r>
    </w:p>
    <w:p w14:paraId="3D532A7E" w14:textId="77777777" w:rsidR="00B676C5" w:rsidRDefault="00B676C5" w:rsidP="00B676C5">
      <w:pPr>
        <w:spacing w:line="240" w:lineRule="auto"/>
        <w:jc w:val="center"/>
      </w:pPr>
      <w:r>
        <w:t>Norman, Oklahoma</w:t>
      </w:r>
    </w:p>
    <w:p w14:paraId="3A91EDF4" w14:textId="6790758B" w:rsidR="00B676C5" w:rsidRDefault="00B676C5" w:rsidP="00B676C5">
      <w:pPr>
        <w:spacing w:line="240" w:lineRule="auto"/>
        <w:jc w:val="center"/>
      </w:pPr>
      <w:r>
        <w:t>202</w:t>
      </w:r>
      <w:r w:rsidR="009D7980">
        <w:t>4</w:t>
      </w:r>
    </w:p>
    <w:p w14:paraId="0B627CBD" w14:textId="77777777" w:rsidR="00B676C5" w:rsidRDefault="00B676C5" w:rsidP="00B676C5">
      <w:pPr>
        <w:jc w:val="center"/>
      </w:pPr>
    </w:p>
    <w:p w14:paraId="5DAB56E9" w14:textId="0897C41A" w:rsidR="00CB57BB" w:rsidRDefault="00CB57BB" w:rsidP="00CB57BB">
      <w:pPr>
        <w:jc w:val="center"/>
      </w:pPr>
      <w:r>
        <w:lastRenderedPageBreak/>
        <w:t>DEVELOPING</w:t>
      </w:r>
      <w:r w:rsidRPr="0036017C">
        <w:t xml:space="preserve"> </w:t>
      </w:r>
      <w:r>
        <w:t>AN</w:t>
      </w:r>
      <w:r w:rsidRPr="0036017C">
        <w:t xml:space="preserve"> </w:t>
      </w:r>
      <w:r>
        <w:t>ALGORITHM</w:t>
      </w:r>
      <w:r w:rsidRPr="0036017C">
        <w:t xml:space="preserve"> </w:t>
      </w:r>
      <w:r>
        <w:t>INTEGRATING</w:t>
      </w:r>
      <w:r w:rsidRPr="0036017C">
        <w:t xml:space="preserve"> </w:t>
      </w:r>
      <w:r>
        <w:t>VOICE</w:t>
      </w:r>
      <w:r w:rsidRPr="0036017C">
        <w:t xml:space="preserve"> </w:t>
      </w:r>
      <w:r>
        <w:t>AND</w:t>
      </w:r>
      <w:r w:rsidRPr="0036017C">
        <w:t xml:space="preserve"> </w:t>
      </w:r>
      <w:r>
        <w:t>IMAGING</w:t>
      </w:r>
      <w:r w:rsidRPr="0036017C">
        <w:t xml:space="preserve"> </w:t>
      </w:r>
      <w:r>
        <w:t>ANALYSIS</w:t>
      </w:r>
      <w:r w:rsidRPr="0036017C">
        <w:t xml:space="preserve"> </w:t>
      </w:r>
      <w:r>
        <w:t>TO</w:t>
      </w:r>
      <w:r w:rsidRPr="0036017C">
        <w:t xml:space="preserve"> </w:t>
      </w:r>
      <w:r>
        <w:t>RECOGNIZE</w:t>
      </w:r>
      <w:r w:rsidRPr="0036017C">
        <w:t xml:space="preserve"> </w:t>
      </w:r>
      <w:r>
        <w:t>FACIAL</w:t>
      </w:r>
      <w:r w:rsidRPr="0036017C">
        <w:t xml:space="preserve"> </w:t>
      </w:r>
      <w:r>
        <w:t>FEATURES</w:t>
      </w:r>
      <w:r w:rsidRPr="0036017C">
        <w:t xml:space="preserve"> </w:t>
      </w:r>
      <w:r>
        <w:t>AND</w:t>
      </w:r>
      <w:r w:rsidRPr="0036017C">
        <w:t xml:space="preserve"> </w:t>
      </w:r>
      <w:r>
        <w:t>DEFICIENCIES</w:t>
      </w:r>
      <w:r w:rsidRPr="0036017C">
        <w:t xml:space="preserve"> </w:t>
      </w:r>
      <w:r>
        <w:t>AFTER</w:t>
      </w:r>
      <w:r w:rsidRPr="0036017C">
        <w:t xml:space="preserve"> </w:t>
      </w:r>
      <w:r>
        <w:t>ORAL</w:t>
      </w:r>
      <w:r w:rsidRPr="0036017C">
        <w:t xml:space="preserve"> </w:t>
      </w:r>
      <w:r>
        <w:t>SURG</w:t>
      </w:r>
      <w:r w:rsidR="00D95331">
        <w:t>E</w:t>
      </w:r>
      <w:r>
        <w:t>RY</w:t>
      </w:r>
    </w:p>
    <w:p w14:paraId="3C435D4A" w14:textId="77777777" w:rsidR="00B676C5" w:rsidRDefault="00B676C5" w:rsidP="00B676C5"/>
    <w:p w14:paraId="7F5EB2C0" w14:textId="77777777" w:rsidR="00B676C5" w:rsidRDefault="00B676C5" w:rsidP="00B676C5">
      <w:pPr>
        <w:jc w:val="center"/>
      </w:pPr>
    </w:p>
    <w:p w14:paraId="6EFC6BE7" w14:textId="77777777" w:rsidR="00B676C5" w:rsidRDefault="00B676C5" w:rsidP="00B676C5">
      <w:pPr>
        <w:jc w:val="center"/>
      </w:pPr>
      <w:r>
        <w:t>A THESIS APPROVED FOR THE</w:t>
      </w:r>
    </w:p>
    <w:p w14:paraId="64C47C5E" w14:textId="77777777" w:rsidR="00B676C5" w:rsidRDefault="00B676C5" w:rsidP="00B676C5">
      <w:pPr>
        <w:jc w:val="center"/>
      </w:pPr>
      <w:r>
        <w:t>SCHOOL OF ELECTRICAL AND COMPUTER ENGINEERING</w:t>
      </w:r>
    </w:p>
    <w:p w14:paraId="60E4214D" w14:textId="77777777" w:rsidR="00B676C5" w:rsidRDefault="00B676C5" w:rsidP="00B676C5">
      <w:pPr>
        <w:jc w:val="center"/>
      </w:pPr>
    </w:p>
    <w:p w14:paraId="2ADE6A2E" w14:textId="77777777" w:rsidR="00B676C5" w:rsidRDefault="00B676C5" w:rsidP="00B676C5">
      <w:pPr>
        <w:jc w:val="center"/>
      </w:pPr>
    </w:p>
    <w:p w14:paraId="319C2D12" w14:textId="77777777" w:rsidR="00B676C5" w:rsidRDefault="00B676C5" w:rsidP="00B676C5">
      <w:pPr>
        <w:jc w:val="center"/>
      </w:pPr>
    </w:p>
    <w:p w14:paraId="4F79D485" w14:textId="77777777" w:rsidR="00B676C5" w:rsidRDefault="00B676C5" w:rsidP="00B676C5">
      <w:pPr>
        <w:jc w:val="center"/>
      </w:pPr>
    </w:p>
    <w:p w14:paraId="0FDAC903" w14:textId="77777777" w:rsidR="00B676C5" w:rsidRDefault="00B676C5" w:rsidP="00B676C5">
      <w:pPr>
        <w:jc w:val="center"/>
      </w:pPr>
    </w:p>
    <w:p w14:paraId="7D2C6F39" w14:textId="77777777" w:rsidR="00E5669E" w:rsidRDefault="00E5669E" w:rsidP="00B676C5">
      <w:pPr>
        <w:jc w:val="center"/>
      </w:pPr>
    </w:p>
    <w:p w14:paraId="575E31A2" w14:textId="77777777" w:rsidR="00B676C5" w:rsidRDefault="00B676C5" w:rsidP="00B676C5">
      <w:pPr>
        <w:jc w:val="center"/>
      </w:pPr>
    </w:p>
    <w:p w14:paraId="53A300DF" w14:textId="77777777" w:rsidR="00B676C5" w:rsidRPr="00A44BA7" w:rsidRDefault="00B676C5" w:rsidP="00B676C5">
      <w:pPr>
        <w:spacing w:line="240" w:lineRule="auto"/>
        <w:jc w:val="center"/>
        <w:rPr>
          <w:rFonts w:eastAsia="Times New Roman" w:cs="Times New Roman"/>
          <w:caps/>
          <w:kern w:val="0"/>
          <w:szCs w:val="32"/>
          <w:lang w:bidi="en-US"/>
          <w14:ligatures w14:val="none"/>
        </w:rPr>
      </w:pPr>
      <w:r w:rsidRPr="00A44BA7">
        <w:rPr>
          <w:rFonts w:eastAsia="Times New Roman" w:cs="Times New Roman"/>
          <w:caps/>
          <w:kern w:val="0"/>
          <w:szCs w:val="32"/>
          <w:lang w:bidi="en-US"/>
          <w14:ligatures w14:val="none"/>
        </w:rPr>
        <w:t>By</w:t>
      </w:r>
    </w:p>
    <w:p w14:paraId="2F654FDE" w14:textId="77777777" w:rsidR="00B676C5" w:rsidRPr="00A44BA7" w:rsidRDefault="00B676C5" w:rsidP="00B676C5">
      <w:pPr>
        <w:spacing w:line="240" w:lineRule="auto"/>
        <w:jc w:val="center"/>
        <w:rPr>
          <w:rFonts w:eastAsia="Times New Roman" w:cs="Times New Roman"/>
          <w:kern w:val="0"/>
          <w:szCs w:val="32"/>
          <w:lang w:bidi="en-US"/>
          <w14:ligatures w14:val="none"/>
        </w:rPr>
      </w:pPr>
    </w:p>
    <w:p w14:paraId="5CB5BDDB" w14:textId="77777777" w:rsidR="00B676C5" w:rsidRPr="00A44BA7" w:rsidRDefault="00B676C5" w:rsidP="00B676C5">
      <w:pPr>
        <w:spacing w:line="240" w:lineRule="auto"/>
        <w:rPr>
          <w:rFonts w:eastAsia="Times New Roman" w:cs="Times New Roman"/>
          <w:kern w:val="0"/>
          <w:szCs w:val="32"/>
          <w:lang w:bidi="en-US"/>
          <w14:ligatures w14:val="none"/>
        </w:rPr>
      </w:pPr>
    </w:p>
    <w:p w14:paraId="43415BF7" w14:textId="77A7C9AD" w:rsidR="00B676C5" w:rsidRPr="00A44BA7" w:rsidRDefault="00B676C5" w:rsidP="00B676C5">
      <w:pPr>
        <w:spacing w:line="240" w:lineRule="auto"/>
        <w:jc w:val="right"/>
        <w:rPr>
          <w:rFonts w:eastAsia="Times New Roman" w:cs="Times New Roman"/>
          <w:kern w:val="0"/>
          <w:szCs w:val="32"/>
          <w:lang w:bidi="en-US"/>
          <w14:ligatures w14:val="none"/>
        </w:rPr>
      </w:pPr>
    </w:p>
    <w:p w14:paraId="3D71F1AA" w14:textId="77777777" w:rsidR="00B676C5" w:rsidRPr="00A44BA7" w:rsidRDefault="00B676C5" w:rsidP="00B676C5">
      <w:pPr>
        <w:spacing w:line="240" w:lineRule="auto"/>
        <w:jc w:val="right"/>
        <w:rPr>
          <w:rFonts w:eastAsia="Times New Roman" w:cs="Times New Roman"/>
          <w:kern w:val="0"/>
          <w:szCs w:val="32"/>
          <w:lang w:bidi="en-US"/>
          <w14:ligatures w14:val="none"/>
        </w:rPr>
      </w:pPr>
      <w:r w:rsidRPr="00A44BA7">
        <w:rPr>
          <w:rFonts w:eastAsia="Times New Roman" w:cs="Times New Roman"/>
          <w:kern w:val="0"/>
          <w:szCs w:val="32"/>
          <w:lang w:bidi="en-US"/>
          <w14:ligatures w14:val="none"/>
        </w:rPr>
        <w:t xml:space="preserve">Dr. </w:t>
      </w:r>
      <w:r>
        <w:rPr>
          <w:rFonts w:eastAsia="Times New Roman" w:cs="Times New Roman"/>
          <w:kern w:val="0"/>
          <w:szCs w:val="32"/>
          <w:lang w:bidi="en-US"/>
          <w14:ligatures w14:val="none"/>
        </w:rPr>
        <w:t>Hazem Refai</w:t>
      </w:r>
      <w:r w:rsidRPr="00A44BA7">
        <w:rPr>
          <w:rFonts w:eastAsia="Times New Roman" w:cs="Times New Roman"/>
          <w:kern w:val="0"/>
          <w:szCs w:val="32"/>
          <w:lang w:bidi="en-US"/>
          <w14:ligatures w14:val="none"/>
        </w:rPr>
        <w:t>, Chair</w:t>
      </w:r>
    </w:p>
    <w:p w14:paraId="5750E5EA" w14:textId="77777777" w:rsidR="00B676C5" w:rsidRPr="00A44BA7" w:rsidRDefault="00B676C5" w:rsidP="00B676C5">
      <w:pPr>
        <w:spacing w:line="240" w:lineRule="auto"/>
        <w:jc w:val="right"/>
        <w:rPr>
          <w:rFonts w:eastAsia="Times New Roman" w:cs="Times New Roman"/>
          <w:kern w:val="0"/>
          <w:szCs w:val="32"/>
          <w:lang w:bidi="en-US"/>
          <w14:ligatures w14:val="none"/>
        </w:rPr>
      </w:pPr>
    </w:p>
    <w:p w14:paraId="55913612" w14:textId="77777777" w:rsidR="00B676C5" w:rsidRDefault="00B676C5" w:rsidP="00B676C5">
      <w:pPr>
        <w:spacing w:line="240" w:lineRule="auto"/>
        <w:jc w:val="right"/>
        <w:rPr>
          <w:rFonts w:eastAsia="Times New Roman" w:cs="Times New Roman"/>
          <w:kern w:val="0"/>
          <w:szCs w:val="32"/>
          <w:lang w:bidi="en-US"/>
          <w14:ligatures w14:val="none"/>
        </w:rPr>
      </w:pPr>
    </w:p>
    <w:p w14:paraId="3ED4383D" w14:textId="77777777" w:rsidR="00B676C5" w:rsidRPr="00A44BA7" w:rsidRDefault="00B676C5" w:rsidP="00B676C5">
      <w:pPr>
        <w:spacing w:line="240" w:lineRule="auto"/>
        <w:rPr>
          <w:rFonts w:eastAsia="Times New Roman" w:cs="Times New Roman"/>
          <w:kern w:val="0"/>
          <w:szCs w:val="32"/>
          <w:lang w:bidi="en-US"/>
          <w14:ligatures w14:val="none"/>
        </w:rPr>
      </w:pPr>
    </w:p>
    <w:p w14:paraId="01F4F5D0" w14:textId="4BC298CB" w:rsidR="00B676C5" w:rsidRPr="00A44BA7" w:rsidRDefault="00B676C5" w:rsidP="00B676C5">
      <w:pPr>
        <w:spacing w:line="240" w:lineRule="auto"/>
        <w:jc w:val="right"/>
        <w:rPr>
          <w:rFonts w:eastAsia="Times New Roman" w:cs="Times New Roman"/>
          <w:kern w:val="0"/>
          <w:szCs w:val="32"/>
          <w:lang w:bidi="en-US"/>
          <w14:ligatures w14:val="none"/>
        </w:rPr>
      </w:pPr>
      <w:r w:rsidRPr="00A44BA7">
        <w:rPr>
          <w:rFonts w:eastAsia="Times New Roman" w:cs="Times New Roman"/>
          <w:kern w:val="0"/>
          <w:szCs w:val="32"/>
          <w:lang w:bidi="en-US"/>
          <w14:ligatures w14:val="none"/>
        </w:rPr>
        <w:t xml:space="preserve">Dr. </w:t>
      </w:r>
      <w:r w:rsidR="00F92E29" w:rsidRPr="00F92E29">
        <w:rPr>
          <w:rFonts w:eastAsia="Times New Roman" w:cs="Times New Roman"/>
          <w:kern w:val="0"/>
          <w:szCs w:val="32"/>
          <w:lang w:bidi="en-US"/>
          <w14:ligatures w14:val="none"/>
        </w:rPr>
        <w:t>Joseph Havlicek</w:t>
      </w:r>
    </w:p>
    <w:p w14:paraId="2D86CD02" w14:textId="77777777" w:rsidR="00B676C5" w:rsidRDefault="00B676C5" w:rsidP="00B676C5">
      <w:pPr>
        <w:spacing w:line="240" w:lineRule="auto"/>
        <w:rPr>
          <w:rFonts w:eastAsia="Times New Roman" w:cs="Times New Roman"/>
          <w:kern w:val="0"/>
          <w:szCs w:val="32"/>
          <w:lang w:bidi="en-US"/>
          <w14:ligatures w14:val="none"/>
        </w:rPr>
      </w:pPr>
    </w:p>
    <w:p w14:paraId="27739228" w14:textId="77777777" w:rsidR="00B676C5" w:rsidRPr="00A44BA7" w:rsidRDefault="00B676C5" w:rsidP="00B676C5">
      <w:pPr>
        <w:spacing w:line="240" w:lineRule="auto"/>
        <w:rPr>
          <w:rFonts w:eastAsia="Times New Roman" w:cs="Times New Roman"/>
          <w:kern w:val="0"/>
          <w:szCs w:val="32"/>
          <w:lang w:bidi="en-US"/>
          <w14:ligatures w14:val="none"/>
        </w:rPr>
      </w:pPr>
    </w:p>
    <w:p w14:paraId="17BADD81" w14:textId="77777777" w:rsidR="00B676C5" w:rsidRPr="00A44BA7" w:rsidRDefault="00B676C5" w:rsidP="00B676C5">
      <w:pPr>
        <w:spacing w:line="240" w:lineRule="auto"/>
        <w:jc w:val="right"/>
        <w:rPr>
          <w:rFonts w:eastAsia="Times New Roman" w:cs="Times New Roman"/>
          <w:kern w:val="0"/>
          <w:szCs w:val="32"/>
          <w:lang w:bidi="en-US"/>
          <w14:ligatures w14:val="none"/>
        </w:rPr>
      </w:pPr>
    </w:p>
    <w:p w14:paraId="30B08992" w14:textId="77777777" w:rsidR="00B676C5" w:rsidRPr="00A44BA7" w:rsidRDefault="00B676C5" w:rsidP="00B676C5">
      <w:pPr>
        <w:spacing w:line="240" w:lineRule="auto"/>
        <w:jc w:val="right"/>
        <w:rPr>
          <w:rFonts w:eastAsia="Times New Roman" w:cs="Times New Roman"/>
          <w:kern w:val="0"/>
          <w:szCs w:val="32"/>
          <w:lang w:bidi="en-US"/>
          <w14:ligatures w14:val="none"/>
        </w:rPr>
      </w:pPr>
      <w:r w:rsidRPr="00A44BA7">
        <w:rPr>
          <w:rFonts w:eastAsia="Times New Roman" w:cs="Times New Roman"/>
          <w:kern w:val="0"/>
          <w:szCs w:val="32"/>
          <w:lang w:bidi="en-US"/>
          <w14:ligatures w14:val="none"/>
        </w:rPr>
        <w:t xml:space="preserve">Dr. </w:t>
      </w:r>
      <w:r>
        <w:rPr>
          <w:rFonts w:eastAsia="Times New Roman" w:cs="Times New Roman"/>
          <w:kern w:val="0"/>
          <w:szCs w:val="32"/>
          <w:lang w:bidi="en-US"/>
          <w14:ligatures w14:val="none"/>
        </w:rPr>
        <w:t>Choon Yik Tang</w:t>
      </w:r>
    </w:p>
    <w:p w14:paraId="7F9A8246" w14:textId="77777777" w:rsidR="00B676C5" w:rsidRDefault="00B676C5" w:rsidP="00B676C5">
      <w:pPr>
        <w:bidi/>
        <w:spacing w:line="240" w:lineRule="auto"/>
        <w:jc w:val="right"/>
        <w:rPr>
          <w:rFonts w:eastAsia="Times New Roman" w:cs="Times New Roman"/>
          <w:kern w:val="0"/>
          <w:szCs w:val="32"/>
          <w:rtl/>
          <w14:ligatures w14:val="none"/>
        </w:rPr>
      </w:pPr>
    </w:p>
    <w:p w14:paraId="5F78F4A9" w14:textId="77777777" w:rsidR="00B676C5" w:rsidRDefault="00B676C5" w:rsidP="001831C8">
      <w:pPr>
        <w:jc w:val="center"/>
        <w:rPr>
          <w:rFonts w:cs="Times New Roman"/>
          <w:b/>
          <w:bCs/>
          <w:color w:val="333333"/>
          <w:sz w:val="28"/>
          <w:szCs w:val="28"/>
          <w:shd w:val="clear" w:color="auto" w:fill="FFFFFF"/>
        </w:rPr>
      </w:pPr>
    </w:p>
    <w:p w14:paraId="3AEC5B5F" w14:textId="77777777" w:rsidR="00B55B2D" w:rsidRDefault="00B55B2D" w:rsidP="001831C8">
      <w:pPr>
        <w:jc w:val="center"/>
        <w:rPr>
          <w:rFonts w:cs="Times New Roman"/>
          <w:b/>
          <w:bCs/>
          <w:color w:val="333333"/>
          <w:sz w:val="28"/>
          <w:szCs w:val="28"/>
          <w:shd w:val="clear" w:color="auto" w:fill="FFFFFF"/>
        </w:rPr>
      </w:pPr>
    </w:p>
    <w:p w14:paraId="1D880278" w14:textId="77777777" w:rsidR="00A6639E" w:rsidRDefault="00A6639E" w:rsidP="00A6639E">
      <w:pPr>
        <w:jc w:val="center"/>
      </w:pPr>
    </w:p>
    <w:p w14:paraId="05D37AC2" w14:textId="77777777" w:rsidR="00A6639E" w:rsidRDefault="00A6639E" w:rsidP="00A6639E">
      <w:pPr>
        <w:jc w:val="center"/>
      </w:pPr>
    </w:p>
    <w:p w14:paraId="1D190AB1" w14:textId="77777777" w:rsidR="00A6639E" w:rsidRDefault="00A6639E" w:rsidP="00A6639E">
      <w:pPr>
        <w:jc w:val="center"/>
      </w:pPr>
    </w:p>
    <w:p w14:paraId="64BBF434" w14:textId="77777777" w:rsidR="00A6639E" w:rsidRDefault="00A6639E" w:rsidP="00A6639E">
      <w:pPr>
        <w:jc w:val="center"/>
      </w:pPr>
    </w:p>
    <w:p w14:paraId="199448CF" w14:textId="77777777" w:rsidR="00A6639E" w:rsidRDefault="00A6639E" w:rsidP="00A6639E">
      <w:pPr>
        <w:jc w:val="center"/>
      </w:pPr>
    </w:p>
    <w:p w14:paraId="68B9DF79" w14:textId="77777777" w:rsidR="00A6639E" w:rsidRDefault="00A6639E" w:rsidP="00A6639E">
      <w:pPr>
        <w:jc w:val="center"/>
      </w:pPr>
    </w:p>
    <w:p w14:paraId="3DBF2097" w14:textId="77777777" w:rsidR="00A6639E" w:rsidRDefault="00A6639E" w:rsidP="00A6639E">
      <w:pPr>
        <w:jc w:val="center"/>
      </w:pPr>
    </w:p>
    <w:p w14:paraId="68520F74" w14:textId="77777777" w:rsidR="00A6639E" w:rsidRDefault="00A6639E" w:rsidP="00A6639E">
      <w:pPr>
        <w:jc w:val="center"/>
      </w:pPr>
    </w:p>
    <w:p w14:paraId="2F27C3BC" w14:textId="77777777" w:rsidR="00A6639E" w:rsidRDefault="00A6639E" w:rsidP="00A6639E">
      <w:pPr>
        <w:jc w:val="center"/>
      </w:pPr>
    </w:p>
    <w:p w14:paraId="238CE109" w14:textId="77777777" w:rsidR="00A6639E" w:rsidRDefault="00A6639E" w:rsidP="00A6639E">
      <w:pPr>
        <w:jc w:val="center"/>
      </w:pPr>
    </w:p>
    <w:p w14:paraId="6EA1D2A9" w14:textId="77777777" w:rsidR="00A6639E" w:rsidRDefault="00A6639E" w:rsidP="00A6639E">
      <w:pPr>
        <w:jc w:val="center"/>
      </w:pPr>
    </w:p>
    <w:p w14:paraId="511B86AB" w14:textId="77777777" w:rsidR="00A6639E" w:rsidRDefault="00A6639E" w:rsidP="00A6639E">
      <w:pPr>
        <w:jc w:val="center"/>
      </w:pPr>
    </w:p>
    <w:p w14:paraId="280A2FE8" w14:textId="77777777" w:rsidR="00A6639E" w:rsidRDefault="00A6639E" w:rsidP="00A6639E">
      <w:pPr>
        <w:jc w:val="center"/>
      </w:pPr>
    </w:p>
    <w:p w14:paraId="29DC8C55" w14:textId="77777777" w:rsidR="00A6639E" w:rsidRDefault="00A6639E" w:rsidP="00A6639E">
      <w:pPr>
        <w:jc w:val="center"/>
      </w:pPr>
    </w:p>
    <w:p w14:paraId="0D006370" w14:textId="77777777" w:rsidR="00A6639E" w:rsidRDefault="00A6639E" w:rsidP="00A6639E">
      <w:pPr>
        <w:jc w:val="center"/>
      </w:pPr>
    </w:p>
    <w:p w14:paraId="62F368E5" w14:textId="77777777" w:rsidR="00A6639E" w:rsidRDefault="00A6639E" w:rsidP="00A6639E">
      <w:pPr>
        <w:jc w:val="center"/>
      </w:pPr>
    </w:p>
    <w:p w14:paraId="2F0C15A6" w14:textId="77777777" w:rsidR="00A6639E" w:rsidRDefault="00A6639E" w:rsidP="00A6639E">
      <w:pPr>
        <w:jc w:val="center"/>
      </w:pPr>
    </w:p>
    <w:p w14:paraId="7DA74FD3" w14:textId="77777777" w:rsidR="00A6639E" w:rsidRDefault="00A6639E" w:rsidP="00A6639E">
      <w:pPr>
        <w:jc w:val="center"/>
      </w:pPr>
    </w:p>
    <w:p w14:paraId="16AE5FA5" w14:textId="77777777" w:rsidR="00A6639E" w:rsidRDefault="00A6639E" w:rsidP="00A6639E">
      <w:pPr>
        <w:jc w:val="center"/>
      </w:pPr>
    </w:p>
    <w:p w14:paraId="3A97F883" w14:textId="77777777" w:rsidR="00A6639E" w:rsidRDefault="00A6639E" w:rsidP="00A6639E">
      <w:pPr>
        <w:jc w:val="center"/>
      </w:pPr>
    </w:p>
    <w:p w14:paraId="73257C93" w14:textId="77777777" w:rsidR="00A6639E" w:rsidRDefault="00A6639E" w:rsidP="00A6639E"/>
    <w:p w14:paraId="0028FC15" w14:textId="03911DEF" w:rsidR="00A6639E" w:rsidRDefault="00A6639E" w:rsidP="00A6639E">
      <w:pPr>
        <w:spacing w:line="240" w:lineRule="auto"/>
        <w:jc w:val="center"/>
      </w:pPr>
      <w:r>
        <w:t>© Copyright by ERFAN SEIFI 2024</w:t>
      </w:r>
    </w:p>
    <w:p w14:paraId="3F5B5BAA" w14:textId="77777777" w:rsidR="00A6639E" w:rsidRDefault="00A6639E" w:rsidP="00A6639E">
      <w:pPr>
        <w:spacing w:line="240" w:lineRule="auto"/>
        <w:jc w:val="center"/>
      </w:pPr>
      <w:r>
        <w:t>All Rights Reserved.</w:t>
      </w:r>
    </w:p>
    <w:p w14:paraId="1D7E9587" w14:textId="77777777" w:rsidR="00473526" w:rsidRDefault="00473526" w:rsidP="00A6639E">
      <w:pPr>
        <w:spacing w:line="240" w:lineRule="auto"/>
        <w:jc w:val="center"/>
      </w:pPr>
    </w:p>
    <w:p w14:paraId="23531605" w14:textId="77777777" w:rsidR="00473526" w:rsidRDefault="00473526" w:rsidP="00A6639E">
      <w:pPr>
        <w:spacing w:line="240" w:lineRule="auto"/>
        <w:jc w:val="center"/>
      </w:pPr>
    </w:p>
    <w:p w14:paraId="6689A84A" w14:textId="77777777" w:rsidR="00D64CDF" w:rsidRDefault="00D64CDF" w:rsidP="00473526">
      <w:pPr>
        <w:spacing w:line="240" w:lineRule="auto"/>
        <w:jc w:val="center"/>
        <w:rPr>
          <w:b/>
          <w:bCs/>
          <w:sz w:val="28"/>
          <w:szCs w:val="28"/>
        </w:rPr>
        <w:sectPr w:rsidR="00D64CDF" w:rsidSect="004B652C">
          <w:footerReference w:type="default" r:id="rId8"/>
          <w:footerReference w:type="first" r:id="rId9"/>
          <w:pgSz w:w="12240" w:h="15840"/>
          <w:pgMar w:top="1440" w:right="1440" w:bottom="1440" w:left="1440" w:header="720" w:footer="720" w:gutter="0"/>
          <w:pgNumType w:fmt="lowerRoman" w:start="1"/>
          <w:cols w:space="720"/>
          <w:titlePg/>
          <w:docGrid w:linePitch="360"/>
        </w:sectPr>
      </w:pPr>
    </w:p>
    <w:p w14:paraId="67A6EFEF" w14:textId="77777777" w:rsidR="00473526" w:rsidRPr="00251D3E" w:rsidRDefault="00473526" w:rsidP="00473526">
      <w:pPr>
        <w:spacing w:line="240" w:lineRule="auto"/>
        <w:jc w:val="center"/>
        <w:rPr>
          <w:b/>
          <w:bCs/>
          <w:sz w:val="28"/>
          <w:szCs w:val="28"/>
        </w:rPr>
      </w:pPr>
      <w:r w:rsidRPr="00251D3E">
        <w:rPr>
          <w:b/>
          <w:bCs/>
          <w:sz w:val="28"/>
          <w:szCs w:val="28"/>
        </w:rPr>
        <w:lastRenderedPageBreak/>
        <w:t>Acknowledgments</w:t>
      </w:r>
    </w:p>
    <w:p w14:paraId="70D99E9D" w14:textId="77777777" w:rsidR="00473526" w:rsidRDefault="00473526" w:rsidP="00A6639E">
      <w:pPr>
        <w:spacing w:line="240" w:lineRule="auto"/>
        <w:jc w:val="center"/>
      </w:pPr>
    </w:p>
    <w:p w14:paraId="3F26527F" w14:textId="77777777" w:rsidR="00F251D6" w:rsidRDefault="00F251D6" w:rsidP="00F251D6">
      <w:pPr>
        <w:rPr>
          <w:rFonts w:eastAsia="Times New Roman" w:cs="Times New Roman"/>
          <w:kern w:val="0"/>
          <w:szCs w:val="32"/>
          <w:lang w:bidi="en-US"/>
          <w14:ligatures w14:val="none"/>
        </w:rPr>
      </w:pPr>
      <w:r w:rsidRPr="00486F19">
        <w:t xml:space="preserve">I would like to express my deepest gratitude to my advisor, </w:t>
      </w:r>
      <w:r>
        <w:t>Dr. Hazem Refai</w:t>
      </w:r>
      <w:r w:rsidRPr="00486F19">
        <w:t xml:space="preserve">, for </w:t>
      </w:r>
      <w:r>
        <w:t>his</w:t>
      </w:r>
      <w:r w:rsidRPr="00486F19">
        <w:t xml:space="preserve"> invaluable guidance, patience, and support throughout </w:t>
      </w:r>
      <w:r>
        <w:t xml:space="preserve">the time spent pursuing </w:t>
      </w:r>
      <w:r w:rsidRPr="00486F19">
        <w:t xml:space="preserve">this </w:t>
      </w:r>
      <w:r>
        <w:t>degree</w:t>
      </w:r>
      <w:r w:rsidRPr="00486F19">
        <w:t xml:space="preserve">. </w:t>
      </w:r>
      <w:r>
        <w:t xml:space="preserve">His </w:t>
      </w:r>
      <w:r w:rsidRPr="00486F19">
        <w:t>expertise and insightful feedback have been instrumental in shaping both this research and my development as a scholar.</w:t>
      </w:r>
      <w:r w:rsidRPr="00563C12">
        <w:t xml:space="preserve"> I</w:t>
      </w:r>
      <w:r>
        <w:t xml:space="preserve"> would also like to</w:t>
      </w:r>
      <w:r w:rsidRPr="00563C12">
        <w:t xml:space="preserve"> extend my sincere thanks to the members of my committee, </w:t>
      </w:r>
      <w:r>
        <w:t xml:space="preserve">Dr. </w:t>
      </w:r>
      <w:r w:rsidRPr="00F92E29">
        <w:rPr>
          <w:rFonts w:eastAsia="Times New Roman" w:cs="Times New Roman"/>
          <w:kern w:val="0"/>
          <w:szCs w:val="32"/>
          <w:lang w:bidi="en-US"/>
          <w14:ligatures w14:val="none"/>
        </w:rPr>
        <w:t>Joseph Havlicek</w:t>
      </w:r>
      <w:r>
        <w:rPr>
          <w:rFonts w:eastAsia="Times New Roman" w:cs="Times New Roman"/>
          <w:kern w:val="0"/>
          <w:szCs w:val="32"/>
          <w:lang w:bidi="en-US"/>
          <w14:ligatures w14:val="none"/>
        </w:rPr>
        <w:t xml:space="preserve"> and Dr. Choon Yik Tang, for reviewing this thesis. Furthermore, I would like to thank all my professors, peers, mentors, friends, and staff including, Ms. Denise Davis at the University of Oklahoma, for their valuable support throughout my studies.</w:t>
      </w:r>
    </w:p>
    <w:p w14:paraId="0B096B6B" w14:textId="3C37A84E" w:rsidR="00530C21" w:rsidRDefault="00F251D6" w:rsidP="00F251D6">
      <w:r>
        <w:rPr>
          <w:rFonts w:eastAsia="Times New Roman" w:cs="Times New Roman"/>
          <w:kern w:val="0"/>
          <w:szCs w:val="32"/>
          <w:lang w:bidi="en-US"/>
          <w14:ligatures w14:val="none"/>
        </w:rPr>
        <w:t>Finally, I would like to thank my parents and sister for all their support and patience during my graduate education</w:t>
      </w:r>
      <w:r w:rsidR="00530C21">
        <w:rPr>
          <w:rFonts w:eastAsia="Times New Roman" w:cs="Times New Roman"/>
          <w:kern w:val="0"/>
          <w:szCs w:val="32"/>
          <w:lang w:bidi="en-US"/>
          <w14:ligatures w14:val="none"/>
        </w:rPr>
        <w:t>.</w:t>
      </w:r>
    </w:p>
    <w:p w14:paraId="036A9CED" w14:textId="77777777" w:rsidR="00530C21" w:rsidRDefault="00530C21" w:rsidP="00530C21">
      <w:pPr>
        <w:spacing w:line="240" w:lineRule="auto"/>
        <w:jc w:val="center"/>
      </w:pPr>
    </w:p>
    <w:p w14:paraId="2C12D44A" w14:textId="77777777" w:rsidR="00530C21" w:rsidRDefault="00530C21" w:rsidP="00530C21">
      <w:pPr>
        <w:spacing w:line="240" w:lineRule="auto"/>
        <w:jc w:val="center"/>
      </w:pPr>
    </w:p>
    <w:p w14:paraId="6966EA74" w14:textId="77777777" w:rsidR="00530C21" w:rsidRDefault="00530C21" w:rsidP="00530C21">
      <w:pPr>
        <w:spacing w:line="240" w:lineRule="auto"/>
        <w:jc w:val="center"/>
      </w:pPr>
    </w:p>
    <w:p w14:paraId="2C3D6099" w14:textId="77777777" w:rsidR="00530C21" w:rsidRDefault="00530C21" w:rsidP="00530C21">
      <w:pPr>
        <w:spacing w:line="240" w:lineRule="auto"/>
        <w:jc w:val="center"/>
      </w:pPr>
    </w:p>
    <w:p w14:paraId="49AF9C1B" w14:textId="77777777" w:rsidR="00530C21" w:rsidRDefault="00530C21" w:rsidP="00530C21">
      <w:pPr>
        <w:spacing w:line="240" w:lineRule="auto"/>
        <w:jc w:val="center"/>
      </w:pPr>
    </w:p>
    <w:p w14:paraId="71049F6F" w14:textId="77777777" w:rsidR="00530C21" w:rsidRDefault="00530C21" w:rsidP="00530C21">
      <w:pPr>
        <w:spacing w:line="240" w:lineRule="auto"/>
        <w:jc w:val="center"/>
      </w:pPr>
    </w:p>
    <w:p w14:paraId="5965472E" w14:textId="77777777" w:rsidR="00530C21" w:rsidRDefault="00530C21" w:rsidP="00530C21">
      <w:pPr>
        <w:spacing w:line="240" w:lineRule="auto"/>
        <w:jc w:val="center"/>
      </w:pPr>
    </w:p>
    <w:p w14:paraId="1D689218" w14:textId="77777777" w:rsidR="00530C21" w:rsidRDefault="00530C21" w:rsidP="00530C21">
      <w:pPr>
        <w:spacing w:line="240" w:lineRule="auto"/>
        <w:jc w:val="center"/>
      </w:pPr>
    </w:p>
    <w:p w14:paraId="4FB96927" w14:textId="77777777" w:rsidR="00530C21" w:rsidRDefault="00530C21" w:rsidP="00530C21">
      <w:pPr>
        <w:spacing w:line="240" w:lineRule="auto"/>
        <w:jc w:val="center"/>
      </w:pPr>
    </w:p>
    <w:p w14:paraId="1703CD1F" w14:textId="77777777" w:rsidR="00530C21" w:rsidRDefault="00530C21" w:rsidP="00530C21">
      <w:pPr>
        <w:spacing w:line="240" w:lineRule="auto"/>
        <w:jc w:val="center"/>
      </w:pPr>
    </w:p>
    <w:p w14:paraId="07E0CA79" w14:textId="77777777" w:rsidR="00530C21" w:rsidRDefault="00530C21" w:rsidP="00530C21">
      <w:pPr>
        <w:spacing w:line="240" w:lineRule="auto"/>
        <w:jc w:val="center"/>
      </w:pPr>
    </w:p>
    <w:p w14:paraId="55C43DE0" w14:textId="77777777" w:rsidR="00530C21" w:rsidRDefault="00530C21" w:rsidP="00530C21">
      <w:pPr>
        <w:spacing w:line="240" w:lineRule="auto"/>
        <w:jc w:val="center"/>
      </w:pPr>
    </w:p>
    <w:p w14:paraId="6486A3DF" w14:textId="77777777" w:rsidR="00530C21" w:rsidRDefault="00530C21" w:rsidP="00530C21">
      <w:pPr>
        <w:spacing w:line="240" w:lineRule="auto"/>
        <w:jc w:val="center"/>
      </w:pPr>
    </w:p>
    <w:p w14:paraId="1C4998A0" w14:textId="77777777" w:rsidR="00530C21" w:rsidRDefault="00530C21" w:rsidP="00530C21">
      <w:pPr>
        <w:spacing w:line="240" w:lineRule="auto"/>
        <w:jc w:val="center"/>
      </w:pPr>
    </w:p>
    <w:p w14:paraId="4E70FA35" w14:textId="77777777" w:rsidR="00530C21" w:rsidRDefault="00530C21" w:rsidP="00530C21">
      <w:pPr>
        <w:spacing w:line="240" w:lineRule="auto"/>
        <w:jc w:val="center"/>
      </w:pPr>
    </w:p>
    <w:p w14:paraId="5F3B930D" w14:textId="77777777" w:rsidR="00530C21" w:rsidRDefault="00530C21" w:rsidP="00530C21">
      <w:pPr>
        <w:spacing w:line="240" w:lineRule="auto"/>
        <w:jc w:val="center"/>
      </w:pPr>
    </w:p>
    <w:p w14:paraId="0B8544B9" w14:textId="77777777" w:rsidR="00530C21" w:rsidRDefault="00530C21" w:rsidP="00530C21">
      <w:pPr>
        <w:spacing w:line="240" w:lineRule="auto"/>
        <w:jc w:val="center"/>
      </w:pPr>
    </w:p>
    <w:p w14:paraId="12AA2F5F" w14:textId="77777777" w:rsidR="00530C21" w:rsidRDefault="00530C21" w:rsidP="00530C21">
      <w:pPr>
        <w:spacing w:line="240" w:lineRule="auto"/>
        <w:jc w:val="center"/>
      </w:pPr>
    </w:p>
    <w:p w14:paraId="25E811E6" w14:textId="77777777" w:rsidR="00530C21" w:rsidRDefault="00530C21" w:rsidP="00530C21">
      <w:pPr>
        <w:spacing w:line="240" w:lineRule="auto"/>
        <w:jc w:val="center"/>
      </w:pPr>
    </w:p>
    <w:p w14:paraId="53037BD8" w14:textId="77777777" w:rsidR="00530C21" w:rsidRDefault="00530C21" w:rsidP="00530C21">
      <w:pPr>
        <w:spacing w:line="240" w:lineRule="auto"/>
        <w:jc w:val="center"/>
      </w:pPr>
    </w:p>
    <w:p w14:paraId="47B2FEC3" w14:textId="77777777" w:rsidR="00530C21" w:rsidRDefault="00530C21" w:rsidP="00530C21">
      <w:pPr>
        <w:spacing w:line="240" w:lineRule="auto"/>
        <w:jc w:val="center"/>
      </w:pPr>
    </w:p>
    <w:p w14:paraId="38E44AE5" w14:textId="77777777" w:rsidR="00530C21" w:rsidRDefault="00530C21" w:rsidP="00530C21">
      <w:pPr>
        <w:spacing w:line="240" w:lineRule="auto"/>
        <w:jc w:val="center"/>
      </w:pPr>
    </w:p>
    <w:p w14:paraId="2919F4AE" w14:textId="77777777" w:rsidR="00530C21" w:rsidRDefault="00530C21" w:rsidP="00530C21">
      <w:pPr>
        <w:spacing w:line="240" w:lineRule="auto"/>
        <w:jc w:val="center"/>
      </w:pPr>
    </w:p>
    <w:p w14:paraId="63CC879B" w14:textId="77777777" w:rsidR="00530C21" w:rsidRDefault="00530C21" w:rsidP="00530C21">
      <w:pPr>
        <w:spacing w:line="240" w:lineRule="auto"/>
        <w:jc w:val="center"/>
      </w:pPr>
    </w:p>
    <w:p w14:paraId="387B41B1" w14:textId="77777777" w:rsidR="00530C21" w:rsidRDefault="00530C21" w:rsidP="00530C21">
      <w:pPr>
        <w:spacing w:line="240" w:lineRule="auto"/>
        <w:jc w:val="center"/>
      </w:pPr>
    </w:p>
    <w:p w14:paraId="0B286A6F" w14:textId="77777777" w:rsidR="008E33C1" w:rsidRDefault="008E33C1" w:rsidP="005F3491">
      <w:pPr>
        <w:rPr>
          <w:rFonts w:cs="Times New Roman"/>
          <w:b/>
          <w:bCs/>
          <w:color w:val="333333"/>
          <w:sz w:val="28"/>
          <w:szCs w:val="28"/>
          <w:shd w:val="clear" w:color="auto" w:fill="FFFFFF"/>
        </w:rPr>
      </w:pPr>
    </w:p>
    <w:sdt>
      <w:sdtPr>
        <w:rPr>
          <w:rFonts w:ascii="Times New Roman" w:eastAsiaTheme="minorHAnsi" w:hAnsi="Times New Roman" w:cstheme="minorBidi"/>
          <w:b w:val="0"/>
          <w:bCs w:val="0"/>
          <w:color w:val="auto"/>
          <w:kern w:val="2"/>
          <w:sz w:val="24"/>
          <w:szCs w:val="24"/>
          <w14:ligatures w14:val="standardContextual"/>
        </w:rPr>
        <w:id w:val="2008558710"/>
        <w:docPartObj>
          <w:docPartGallery w:val="Table of Contents"/>
          <w:docPartUnique/>
        </w:docPartObj>
      </w:sdtPr>
      <w:sdtEndPr>
        <w:rPr>
          <w:noProof/>
        </w:rPr>
      </w:sdtEndPr>
      <w:sdtContent>
        <w:p w14:paraId="1F9D3626" w14:textId="50327C6F" w:rsidR="005F3A46" w:rsidRPr="005F3A46" w:rsidRDefault="005F3A46">
          <w:pPr>
            <w:pStyle w:val="TOCHeading"/>
            <w:rPr>
              <w:rFonts w:ascii="Times New Roman" w:hAnsi="Times New Roman" w:cs="Times New Roman"/>
            </w:rPr>
          </w:pPr>
          <w:r w:rsidRPr="005F3A46">
            <w:rPr>
              <w:rFonts w:ascii="Times New Roman" w:hAnsi="Times New Roman" w:cs="Times New Roman"/>
            </w:rPr>
            <w:t>Table of Contents</w:t>
          </w:r>
        </w:p>
        <w:p w14:paraId="72B2B5F3" w14:textId="09B80164" w:rsidR="005F3A46" w:rsidRPr="005F3A46" w:rsidRDefault="005F3A46">
          <w:pPr>
            <w:pStyle w:val="TOC1"/>
            <w:tabs>
              <w:tab w:val="left" w:pos="480"/>
              <w:tab w:val="right" w:leader="dot" w:pos="9350"/>
            </w:tabs>
            <w:rPr>
              <w:rFonts w:ascii="Times New Roman" w:eastAsiaTheme="minorEastAsia" w:hAnsi="Times New Roman" w:cs="Times New Roman"/>
              <w:b w:val="0"/>
              <w:bCs w:val="0"/>
              <w:i w:val="0"/>
              <w:iCs w:val="0"/>
              <w:caps/>
              <w:noProof/>
            </w:rPr>
          </w:pPr>
          <w:r w:rsidRPr="005F3A46">
            <w:rPr>
              <w:rFonts w:ascii="Times New Roman" w:hAnsi="Times New Roman" w:cs="Times New Roman"/>
              <w:b w:val="0"/>
              <w:bCs w:val="0"/>
              <w:i w:val="0"/>
              <w:iCs w:val="0"/>
            </w:rPr>
            <w:fldChar w:fldCharType="begin"/>
          </w:r>
          <w:r w:rsidRPr="005F3A46">
            <w:rPr>
              <w:rFonts w:ascii="Times New Roman" w:hAnsi="Times New Roman" w:cs="Times New Roman"/>
              <w:i w:val="0"/>
              <w:iCs w:val="0"/>
            </w:rPr>
            <w:instrText xml:space="preserve"> TOC \o "1-3" \h \z \u </w:instrText>
          </w:r>
          <w:r w:rsidRPr="005F3A46">
            <w:rPr>
              <w:rFonts w:ascii="Times New Roman" w:hAnsi="Times New Roman" w:cs="Times New Roman"/>
              <w:b w:val="0"/>
              <w:bCs w:val="0"/>
              <w:i w:val="0"/>
              <w:iCs w:val="0"/>
            </w:rPr>
            <w:fldChar w:fldCharType="separate"/>
          </w:r>
          <w:hyperlink w:anchor="_Toc163837604" w:history="1">
            <w:r w:rsidRPr="005F3A46">
              <w:rPr>
                <w:rStyle w:val="Hyperlink"/>
                <w:rFonts w:ascii="Times New Roman" w:hAnsi="Times New Roman" w:cs="Times New Roman"/>
                <w:i w:val="0"/>
                <w:iCs w:val="0"/>
                <w:noProof/>
              </w:rPr>
              <w:t>1</w:t>
            </w:r>
            <w:r w:rsidRPr="005F3A46">
              <w:rPr>
                <w:rFonts w:ascii="Times New Roman" w:eastAsiaTheme="minorEastAsia" w:hAnsi="Times New Roman" w:cs="Times New Roman"/>
                <w:b w:val="0"/>
                <w:bCs w:val="0"/>
                <w:i w:val="0"/>
                <w:iCs w:val="0"/>
                <w:caps/>
                <w:noProof/>
              </w:rPr>
              <w:tab/>
            </w:r>
            <w:r w:rsidRPr="005F3A46">
              <w:rPr>
                <w:rStyle w:val="Hyperlink"/>
                <w:rFonts w:ascii="Times New Roman" w:hAnsi="Times New Roman" w:cs="Times New Roman"/>
                <w:i w:val="0"/>
                <w:iCs w:val="0"/>
                <w:noProof/>
              </w:rPr>
              <w:t>Introduction</w:t>
            </w:r>
            <w:r w:rsidRPr="005F3A46">
              <w:rPr>
                <w:rFonts w:ascii="Times New Roman" w:hAnsi="Times New Roman" w:cs="Times New Roman"/>
                <w:i w:val="0"/>
                <w:iCs w:val="0"/>
                <w:noProof/>
                <w:webHidden/>
              </w:rPr>
              <w:tab/>
            </w:r>
            <w:r w:rsidRPr="005F3A46">
              <w:rPr>
                <w:rFonts w:ascii="Times New Roman" w:hAnsi="Times New Roman" w:cs="Times New Roman"/>
                <w:i w:val="0"/>
                <w:iCs w:val="0"/>
                <w:noProof/>
                <w:webHidden/>
              </w:rPr>
              <w:fldChar w:fldCharType="begin"/>
            </w:r>
            <w:r w:rsidRPr="005F3A46">
              <w:rPr>
                <w:rFonts w:ascii="Times New Roman" w:hAnsi="Times New Roman" w:cs="Times New Roman"/>
                <w:i w:val="0"/>
                <w:iCs w:val="0"/>
                <w:noProof/>
                <w:webHidden/>
              </w:rPr>
              <w:instrText xml:space="preserve"> PAGEREF _Toc163837604 \h </w:instrText>
            </w:r>
            <w:r w:rsidRPr="005F3A46">
              <w:rPr>
                <w:rFonts w:ascii="Times New Roman" w:hAnsi="Times New Roman" w:cs="Times New Roman"/>
                <w:i w:val="0"/>
                <w:iCs w:val="0"/>
                <w:noProof/>
                <w:webHidden/>
              </w:rPr>
            </w:r>
            <w:r w:rsidRPr="005F3A46">
              <w:rPr>
                <w:rFonts w:ascii="Times New Roman" w:hAnsi="Times New Roman" w:cs="Times New Roman"/>
                <w:i w:val="0"/>
                <w:iCs w:val="0"/>
                <w:noProof/>
                <w:webHidden/>
              </w:rPr>
              <w:fldChar w:fldCharType="separate"/>
            </w:r>
            <w:r w:rsidR="00184AC0">
              <w:rPr>
                <w:rFonts w:ascii="Times New Roman" w:hAnsi="Times New Roman" w:cs="Times New Roman"/>
                <w:i w:val="0"/>
                <w:iCs w:val="0"/>
                <w:noProof/>
                <w:webHidden/>
              </w:rPr>
              <w:t>1</w:t>
            </w:r>
            <w:r w:rsidRPr="005F3A46">
              <w:rPr>
                <w:rFonts w:ascii="Times New Roman" w:hAnsi="Times New Roman" w:cs="Times New Roman"/>
                <w:i w:val="0"/>
                <w:iCs w:val="0"/>
                <w:noProof/>
                <w:webHidden/>
              </w:rPr>
              <w:fldChar w:fldCharType="end"/>
            </w:r>
          </w:hyperlink>
        </w:p>
        <w:p w14:paraId="4CFB26FC" w14:textId="1C201B3B"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05" w:history="1">
            <w:r w:rsidR="005F3A46" w:rsidRPr="005F3A46">
              <w:rPr>
                <w:rStyle w:val="Hyperlink"/>
                <w:rFonts w:ascii="Times New Roman" w:hAnsi="Times New Roman" w:cs="Times New Roman"/>
                <w:noProof/>
              </w:rPr>
              <w:t>1.1</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Thesis Contributions</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_Toc163837605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3</w:t>
            </w:r>
            <w:r w:rsidR="005F3A46" w:rsidRPr="005F3A46">
              <w:rPr>
                <w:rFonts w:ascii="Times New Roman" w:hAnsi="Times New Roman" w:cs="Times New Roman"/>
                <w:noProof/>
                <w:webHidden/>
              </w:rPr>
              <w:fldChar w:fldCharType="end"/>
            </w:r>
          </w:hyperlink>
        </w:p>
        <w:p w14:paraId="5A136730" w14:textId="16044A64" w:rsidR="005F3A46" w:rsidRPr="005F3A46" w:rsidRDefault="00000000">
          <w:pPr>
            <w:pStyle w:val="TOC1"/>
            <w:tabs>
              <w:tab w:val="left" w:pos="480"/>
              <w:tab w:val="right" w:leader="dot" w:pos="9350"/>
            </w:tabs>
            <w:rPr>
              <w:rFonts w:ascii="Times New Roman" w:eastAsiaTheme="minorEastAsia" w:hAnsi="Times New Roman" w:cs="Times New Roman"/>
              <w:b w:val="0"/>
              <w:bCs w:val="0"/>
              <w:i w:val="0"/>
              <w:iCs w:val="0"/>
              <w:caps/>
              <w:noProof/>
            </w:rPr>
          </w:pPr>
          <w:hyperlink w:anchor="_Toc163837606" w:history="1">
            <w:r w:rsidR="005F3A46" w:rsidRPr="005F3A46">
              <w:rPr>
                <w:rStyle w:val="Hyperlink"/>
                <w:rFonts w:ascii="Times New Roman" w:hAnsi="Times New Roman" w:cs="Times New Roman"/>
                <w:i w:val="0"/>
                <w:iCs w:val="0"/>
                <w:noProof/>
              </w:rPr>
              <w:t>2</w:t>
            </w:r>
            <w:r w:rsidR="005F3A46" w:rsidRPr="005F3A46">
              <w:rPr>
                <w:rFonts w:ascii="Times New Roman" w:eastAsiaTheme="minorEastAsia" w:hAnsi="Times New Roman" w:cs="Times New Roman"/>
                <w:b w:val="0"/>
                <w:bCs w:val="0"/>
                <w:i w:val="0"/>
                <w:iCs w:val="0"/>
                <w:caps/>
                <w:noProof/>
              </w:rPr>
              <w:tab/>
            </w:r>
            <w:r w:rsidR="005F3A46" w:rsidRPr="005F3A46">
              <w:rPr>
                <w:rStyle w:val="Hyperlink"/>
                <w:rFonts w:ascii="Times New Roman" w:hAnsi="Times New Roman" w:cs="Times New Roman"/>
                <w:i w:val="0"/>
                <w:iCs w:val="0"/>
                <w:noProof/>
              </w:rPr>
              <w:t>Related Work and Background</w:t>
            </w:r>
            <w:r w:rsidR="005F3A46" w:rsidRPr="005F3A46">
              <w:rPr>
                <w:rFonts w:ascii="Times New Roman" w:hAnsi="Times New Roman" w:cs="Times New Roman"/>
                <w:i w:val="0"/>
                <w:iCs w:val="0"/>
                <w:noProof/>
                <w:webHidden/>
              </w:rPr>
              <w:tab/>
            </w:r>
            <w:r w:rsidR="005F3A46" w:rsidRPr="005F3A46">
              <w:rPr>
                <w:rFonts w:ascii="Times New Roman" w:hAnsi="Times New Roman" w:cs="Times New Roman"/>
                <w:i w:val="0"/>
                <w:iCs w:val="0"/>
                <w:noProof/>
                <w:webHidden/>
              </w:rPr>
              <w:fldChar w:fldCharType="begin"/>
            </w:r>
            <w:r w:rsidR="005F3A46" w:rsidRPr="005F3A46">
              <w:rPr>
                <w:rFonts w:ascii="Times New Roman" w:hAnsi="Times New Roman" w:cs="Times New Roman"/>
                <w:i w:val="0"/>
                <w:iCs w:val="0"/>
                <w:noProof/>
                <w:webHidden/>
              </w:rPr>
              <w:instrText xml:space="preserve"> PAGEREF _Toc163837606 \h </w:instrText>
            </w:r>
            <w:r w:rsidR="005F3A46" w:rsidRPr="005F3A46">
              <w:rPr>
                <w:rFonts w:ascii="Times New Roman" w:hAnsi="Times New Roman" w:cs="Times New Roman"/>
                <w:i w:val="0"/>
                <w:iCs w:val="0"/>
                <w:noProof/>
                <w:webHidden/>
              </w:rPr>
            </w:r>
            <w:r w:rsidR="005F3A46" w:rsidRPr="005F3A46">
              <w:rPr>
                <w:rFonts w:ascii="Times New Roman" w:hAnsi="Times New Roman" w:cs="Times New Roman"/>
                <w:i w:val="0"/>
                <w:iCs w:val="0"/>
                <w:noProof/>
                <w:webHidden/>
              </w:rPr>
              <w:fldChar w:fldCharType="separate"/>
            </w:r>
            <w:r w:rsidR="00184AC0">
              <w:rPr>
                <w:rFonts w:ascii="Times New Roman" w:hAnsi="Times New Roman" w:cs="Times New Roman"/>
                <w:i w:val="0"/>
                <w:iCs w:val="0"/>
                <w:noProof/>
                <w:webHidden/>
              </w:rPr>
              <w:t>4</w:t>
            </w:r>
            <w:r w:rsidR="005F3A46" w:rsidRPr="005F3A46">
              <w:rPr>
                <w:rFonts w:ascii="Times New Roman" w:hAnsi="Times New Roman" w:cs="Times New Roman"/>
                <w:i w:val="0"/>
                <w:iCs w:val="0"/>
                <w:noProof/>
                <w:webHidden/>
              </w:rPr>
              <w:fldChar w:fldCharType="end"/>
            </w:r>
          </w:hyperlink>
        </w:p>
        <w:p w14:paraId="356A8DE1" w14:textId="3DF7522F" w:rsidR="005F3A46" w:rsidRPr="005F3A46" w:rsidRDefault="00000000">
          <w:pPr>
            <w:pStyle w:val="TOC1"/>
            <w:tabs>
              <w:tab w:val="left" w:pos="480"/>
              <w:tab w:val="right" w:leader="dot" w:pos="9350"/>
            </w:tabs>
            <w:rPr>
              <w:rFonts w:ascii="Times New Roman" w:eastAsiaTheme="minorEastAsia" w:hAnsi="Times New Roman" w:cs="Times New Roman"/>
              <w:b w:val="0"/>
              <w:bCs w:val="0"/>
              <w:i w:val="0"/>
              <w:iCs w:val="0"/>
              <w:caps/>
              <w:noProof/>
            </w:rPr>
          </w:pPr>
          <w:hyperlink w:anchor="_Toc163837607" w:history="1">
            <w:r w:rsidR="005F3A46" w:rsidRPr="005F3A46">
              <w:rPr>
                <w:rStyle w:val="Hyperlink"/>
                <w:rFonts w:ascii="Times New Roman" w:hAnsi="Times New Roman" w:cs="Times New Roman"/>
                <w:i w:val="0"/>
                <w:iCs w:val="0"/>
                <w:noProof/>
              </w:rPr>
              <w:t>3</w:t>
            </w:r>
            <w:r w:rsidR="005F3A46" w:rsidRPr="005F3A46">
              <w:rPr>
                <w:rFonts w:ascii="Times New Roman" w:eastAsiaTheme="minorEastAsia" w:hAnsi="Times New Roman" w:cs="Times New Roman"/>
                <w:b w:val="0"/>
                <w:bCs w:val="0"/>
                <w:i w:val="0"/>
                <w:iCs w:val="0"/>
                <w:caps/>
                <w:noProof/>
              </w:rPr>
              <w:tab/>
            </w:r>
            <w:r w:rsidR="005F3A46" w:rsidRPr="005F3A46">
              <w:rPr>
                <w:rStyle w:val="Hyperlink"/>
                <w:rFonts w:ascii="Times New Roman" w:hAnsi="Times New Roman" w:cs="Times New Roman"/>
                <w:i w:val="0"/>
                <w:iCs w:val="0"/>
                <w:noProof/>
              </w:rPr>
              <w:t>Facial Measurements</w:t>
            </w:r>
            <w:r w:rsidR="005F3A46" w:rsidRPr="005F3A46">
              <w:rPr>
                <w:rFonts w:ascii="Times New Roman" w:hAnsi="Times New Roman" w:cs="Times New Roman"/>
                <w:i w:val="0"/>
                <w:iCs w:val="0"/>
                <w:noProof/>
                <w:webHidden/>
              </w:rPr>
              <w:tab/>
            </w:r>
            <w:r w:rsidR="005F3A46" w:rsidRPr="005F3A46">
              <w:rPr>
                <w:rFonts w:ascii="Times New Roman" w:hAnsi="Times New Roman" w:cs="Times New Roman"/>
                <w:i w:val="0"/>
                <w:iCs w:val="0"/>
                <w:noProof/>
                <w:webHidden/>
              </w:rPr>
              <w:fldChar w:fldCharType="begin"/>
            </w:r>
            <w:r w:rsidR="005F3A46" w:rsidRPr="005F3A46">
              <w:rPr>
                <w:rFonts w:ascii="Times New Roman" w:hAnsi="Times New Roman" w:cs="Times New Roman"/>
                <w:i w:val="0"/>
                <w:iCs w:val="0"/>
                <w:noProof/>
                <w:webHidden/>
              </w:rPr>
              <w:instrText xml:space="preserve"> PAGEREF _Toc163837607 \h </w:instrText>
            </w:r>
            <w:r w:rsidR="005F3A46" w:rsidRPr="005F3A46">
              <w:rPr>
                <w:rFonts w:ascii="Times New Roman" w:hAnsi="Times New Roman" w:cs="Times New Roman"/>
                <w:i w:val="0"/>
                <w:iCs w:val="0"/>
                <w:noProof/>
                <w:webHidden/>
              </w:rPr>
            </w:r>
            <w:r w:rsidR="005F3A46" w:rsidRPr="005F3A46">
              <w:rPr>
                <w:rFonts w:ascii="Times New Roman" w:hAnsi="Times New Roman" w:cs="Times New Roman"/>
                <w:i w:val="0"/>
                <w:iCs w:val="0"/>
                <w:noProof/>
                <w:webHidden/>
              </w:rPr>
              <w:fldChar w:fldCharType="separate"/>
            </w:r>
            <w:r w:rsidR="00184AC0">
              <w:rPr>
                <w:rFonts w:ascii="Times New Roman" w:hAnsi="Times New Roman" w:cs="Times New Roman"/>
                <w:i w:val="0"/>
                <w:iCs w:val="0"/>
                <w:noProof/>
                <w:webHidden/>
              </w:rPr>
              <w:t>7</w:t>
            </w:r>
            <w:r w:rsidR="005F3A46" w:rsidRPr="005F3A46">
              <w:rPr>
                <w:rFonts w:ascii="Times New Roman" w:hAnsi="Times New Roman" w:cs="Times New Roman"/>
                <w:i w:val="0"/>
                <w:iCs w:val="0"/>
                <w:noProof/>
                <w:webHidden/>
              </w:rPr>
              <w:fldChar w:fldCharType="end"/>
            </w:r>
          </w:hyperlink>
        </w:p>
        <w:p w14:paraId="53D1CABA" w14:textId="51FDF88D"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08" w:history="1">
            <w:r w:rsidR="005F3A46" w:rsidRPr="005F3A46">
              <w:rPr>
                <w:rStyle w:val="Hyperlink"/>
                <w:rFonts w:ascii="Times New Roman" w:hAnsi="Times New Roman" w:cs="Times New Roman"/>
                <w:noProof/>
              </w:rPr>
              <w:t>3.1</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Data Collection and Facial Tracking Model</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_Toc163837608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7</w:t>
            </w:r>
            <w:r w:rsidR="005F3A46" w:rsidRPr="005F3A46">
              <w:rPr>
                <w:rFonts w:ascii="Times New Roman" w:hAnsi="Times New Roman" w:cs="Times New Roman"/>
                <w:noProof/>
                <w:webHidden/>
              </w:rPr>
              <w:fldChar w:fldCharType="end"/>
            </w:r>
          </w:hyperlink>
        </w:p>
        <w:p w14:paraId="325B212E" w14:textId="6979C65F"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09" w:history="1">
            <w:r w:rsidR="005F3A46" w:rsidRPr="005F3A46">
              <w:rPr>
                <w:rStyle w:val="Hyperlink"/>
                <w:rFonts w:ascii="Times New Roman" w:hAnsi="Times New Roman" w:cs="Times New Roman"/>
                <w:noProof/>
              </w:rPr>
              <w:t>3.2</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Translational and Rotational Adjustments</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_Toc163837609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8</w:t>
            </w:r>
            <w:r w:rsidR="005F3A46" w:rsidRPr="005F3A46">
              <w:rPr>
                <w:rFonts w:ascii="Times New Roman" w:hAnsi="Times New Roman" w:cs="Times New Roman"/>
                <w:noProof/>
                <w:webHidden/>
              </w:rPr>
              <w:fldChar w:fldCharType="end"/>
            </w:r>
          </w:hyperlink>
        </w:p>
        <w:p w14:paraId="6D14B2DB" w14:textId="6E1BFE8B"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10" w:history="1">
            <w:r w:rsidR="005F3A46" w:rsidRPr="005F3A46">
              <w:rPr>
                <w:rStyle w:val="Hyperlink"/>
                <w:rFonts w:ascii="Times New Roman" w:hAnsi="Times New Roman" w:cs="Times New Roman"/>
                <w:noProof/>
                <w:kern w:val="36"/>
              </w:rPr>
              <w:t>3.3</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shd w:val="clear" w:color="auto" w:fill="FFFFFF"/>
              </w:rPr>
              <w:t>Measurements</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_Toc163837610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10</w:t>
            </w:r>
            <w:r w:rsidR="005F3A46" w:rsidRPr="005F3A46">
              <w:rPr>
                <w:rFonts w:ascii="Times New Roman" w:hAnsi="Times New Roman" w:cs="Times New Roman"/>
                <w:noProof/>
                <w:webHidden/>
              </w:rPr>
              <w:fldChar w:fldCharType="end"/>
            </w:r>
          </w:hyperlink>
        </w:p>
        <w:p w14:paraId="4E1E70E5" w14:textId="18034979"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11" w:history="1">
            <w:r w:rsidR="005F3A46" w:rsidRPr="005F3A46">
              <w:rPr>
                <w:rStyle w:val="Hyperlink"/>
                <w:rFonts w:ascii="Times New Roman" w:hAnsi="Times New Roman" w:cs="Times New Roman"/>
                <w:noProof/>
              </w:rPr>
              <w:t>3.4</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Audio and Motion Alignment</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_Toc163837611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12</w:t>
            </w:r>
            <w:r w:rsidR="005F3A46" w:rsidRPr="005F3A46">
              <w:rPr>
                <w:rFonts w:ascii="Times New Roman" w:hAnsi="Times New Roman" w:cs="Times New Roman"/>
                <w:noProof/>
                <w:webHidden/>
              </w:rPr>
              <w:fldChar w:fldCharType="end"/>
            </w:r>
          </w:hyperlink>
        </w:p>
        <w:p w14:paraId="00DDEC45" w14:textId="49033381"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12" w:history="1">
            <w:r w:rsidR="005F3A46" w:rsidRPr="005F3A46">
              <w:rPr>
                <w:rStyle w:val="Hyperlink"/>
                <w:rFonts w:ascii="Times New Roman" w:hAnsi="Times New Roman" w:cs="Times New Roman"/>
                <w:noProof/>
              </w:rPr>
              <w:t>3.5</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Motion Features</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_Toc163837612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14</w:t>
            </w:r>
            <w:r w:rsidR="005F3A46" w:rsidRPr="005F3A46">
              <w:rPr>
                <w:rFonts w:ascii="Times New Roman" w:hAnsi="Times New Roman" w:cs="Times New Roman"/>
                <w:noProof/>
                <w:webHidden/>
              </w:rPr>
              <w:fldChar w:fldCharType="end"/>
            </w:r>
          </w:hyperlink>
        </w:p>
        <w:p w14:paraId="5CBDB5D5" w14:textId="77B184C3"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13" w:history="1">
            <w:r w:rsidR="005F3A46" w:rsidRPr="005F3A46">
              <w:rPr>
                <w:rStyle w:val="Hyperlink"/>
                <w:rFonts w:ascii="Times New Roman" w:hAnsi="Times New Roman" w:cs="Times New Roman"/>
                <w:noProof/>
              </w:rPr>
              <w:t>3.6</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Lip Displacements Distributions</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_Toc163837613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15</w:t>
            </w:r>
            <w:r w:rsidR="005F3A46" w:rsidRPr="005F3A46">
              <w:rPr>
                <w:rFonts w:ascii="Times New Roman" w:hAnsi="Times New Roman" w:cs="Times New Roman"/>
                <w:noProof/>
                <w:webHidden/>
              </w:rPr>
              <w:fldChar w:fldCharType="end"/>
            </w:r>
          </w:hyperlink>
        </w:p>
        <w:p w14:paraId="74F59102" w14:textId="3FD89163"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14" w:history="1">
            <w:r w:rsidR="005F3A46" w:rsidRPr="005F3A46">
              <w:rPr>
                <w:rStyle w:val="Hyperlink"/>
                <w:rFonts w:ascii="Times New Roman" w:hAnsi="Times New Roman" w:cs="Times New Roman"/>
                <w:noProof/>
              </w:rPr>
              <w:t>3.7</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Summary</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_Toc163837614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18</w:t>
            </w:r>
            <w:r w:rsidR="005F3A46" w:rsidRPr="005F3A46">
              <w:rPr>
                <w:rFonts w:ascii="Times New Roman" w:hAnsi="Times New Roman" w:cs="Times New Roman"/>
                <w:noProof/>
                <w:webHidden/>
              </w:rPr>
              <w:fldChar w:fldCharType="end"/>
            </w:r>
          </w:hyperlink>
        </w:p>
        <w:p w14:paraId="0BC8DCDC" w14:textId="44425163" w:rsidR="005F3A46" w:rsidRPr="005F3A46" w:rsidRDefault="00000000">
          <w:pPr>
            <w:pStyle w:val="TOC1"/>
            <w:tabs>
              <w:tab w:val="left" w:pos="480"/>
              <w:tab w:val="right" w:leader="dot" w:pos="9350"/>
            </w:tabs>
            <w:rPr>
              <w:rFonts w:ascii="Times New Roman" w:eastAsiaTheme="minorEastAsia" w:hAnsi="Times New Roman" w:cs="Times New Roman"/>
              <w:b w:val="0"/>
              <w:bCs w:val="0"/>
              <w:i w:val="0"/>
              <w:iCs w:val="0"/>
              <w:caps/>
              <w:noProof/>
            </w:rPr>
          </w:pPr>
          <w:hyperlink w:anchor="_Toc163837615" w:history="1">
            <w:r w:rsidR="005F3A46" w:rsidRPr="005F3A46">
              <w:rPr>
                <w:rStyle w:val="Hyperlink"/>
                <w:rFonts w:ascii="Times New Roman" w:hAnsi="Times New Roman" w:cs="Times New Roman"/>
                <w:i w:val="0"/>
                <w:iCs w:val="0"/>
                <w:noProof/>
              </w:rPr>
              <w:t>4</w:t>
            </w:r>
            <w:r w:rsidR="005F3A46" w:rsidRPr="005F3A46">
              <w:rPr>
                <w:rFonts w:ascii="Times New Roman" w:eastAsiaTheme="minorEastAsia" w:hAnsi="Times New Roman" w:cs="Times New Roman"/>
                <w:b w:val="0"/>
                <w:bCs w:val="0"/>
                <w:i w:val="0"/>
                <w:iCs w:val="0"/>
                <w:caps/>
                <w:noProof/>
              </w:rPr>
              <w:tab/>
            </w:r>
            <w:r w:rsidR="005F3A46" w:rsidRPr="005F3A46">
              <w:rPr>
                <w:rStyle w:val="Hyperlink"/>
                <w:rFonts w:ascii="Times New Roman" w:hAnsi="Times New Roman" w:cs="Times New Roman"/>
                <w:i w:val="0"/>
                <w:iCs w:val="0"/>
                <w:noProof/>
              </w:rPr>
              <w:t>Voice Analysis</w:t>
            </w:r>
            <w:r w:rsidR="005F3A46" w:rsidRPr="005F3A46">
              <w:rPr>
                <w:rFonts w:ascii="Times New Roman" w:hAnsi="Times New Roman" w:cs="Times New Roman"/>
                <w:i w:val="0"/>
                <w:iCs w:val="0"/>
                <w:noProof/>
                <w:webHidden/>
              </w:rPr>
              <w:tab/>
            </w:r>
            <w:r w:rsidR="005F3A46" w:rsidRPr="005F3A46">
              <w:rPr>
                <w:rFonts w:ascii="Times New Roman" w:hAnsi="Times New Roman" w:cs="Times New Roman"/>
                <w:i w:val="0"/>
                <w:iCs w:val="0"/>
                <w:noProof/>
                <w:webHidden/>
              </w:rPr>
              <w:fldChar w:fldCharType="begin"/>
            </w:r>
            <w:r w:rsidR="005F3A46" w:rsidRPr="005F3A46">
              <w:rPr>
                <w:rFonts w:ascii="Times New Roman" w:hAnsi="Times New Roman" w:cs="Times New Roman"/>
                <w:i w:val="0"/>
                <w:iCs w:val="0"/>
                <w:noProof/>
                <w:webHidden/>
              </w:rPr>
              <w:instrText xml:space="preserve"> PAGEREF _Toc163837615 \h </w:instrText>
            </w:r>
            <w:r w:rsidR="005F3A46" w:rsidRPr="005F3A46">
              <w:rPr>
                <w:rFonts w:ascii="Times New Roman" w:hAnsi="Times New Roman" w:cs="Times New Roman"/>
                <w:i w:val="0"/>
                <w:iCs w:val="0"/>
                <w:noProof/>
                <w:webHidden/>
              </w:rPr>
            </w:r>
            <w:r w:rsidR="005F3A46" w:rsidRPr="005F3A46">
              <w:rPr>
                <w:rFonts w:ascii="Times New Roman" w:hAnsi="Times New Roman" w:cs="Times New Roman"/>
                <w:i w:val="0"/>
                <w:iCs w:val="0"/>
                <w:noProof/>
                <w:webHidden/>
              </w:rPr>
              <w:fldChar w:fldCharType="separate"/>
            </w:r>
            <w:r w:rsidR="00184AC0">
              <w:rPr>
                <w:rFonts w:ascii="Times New Roman" w:hAnsi="Times New Roman" w:cs="Times New Roman"/>
                <w:i w:val="0"/>
                <w:iCs w:val="0"/>
                <w:noProof/>
                <w:webHidden/>
              </w:rPr>
              <w:t>20</w:t>
            </w:r>
            <w:r w:rsidR="005F3A46" w:rsidRPr="005F3A46">
              <w:rPr>
                <w:rFonts w:ascii="Times New Roman" w:hAnsi="Times New Roman" w:cs="Times New Roman"/>
                <w:i w:val="0"/>
                <w:iCs w:val="0"/>
                <w:noProof/>
                <w:webHidden/>
              </w:rPr>
              <w:fldChar w:fldCharType="end"/>
            </w:r>
          </w:hyperlink>
        </w:p>
        <w:p w14:paraId="33CDA363" w14:textId="0BA2ED11"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16" w:history="1">
            <w:r w:rsidR="005F3A46" w:rsidRPr="005F3A46">
              <w:rPr>
                <w:rStyle w:val="Hyperlink"/>
                <w:rFonts w:ascii="Times New Roman" w:hAnsi="Times New Roman" w:cs="Times New Roman"/>
                <w:noProof/>
              </w:rPr>
              <w:t>4.1</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Speech Audio Segmentation</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_Toc163837616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20</w:t>
            </w:r>
            <w:r w:rsidR="005F3A46" w:rsidRPr="005F3A46">
              <w:rPr>
                <w:rFonts w:ascii="Times New Roman" w:hAnsi="Times New Roman" w:cs="Times New Roman"/>
                <w:noProof/>
                <w:webHidden/>
              </w:rPr>
              <w:fldChar w:fldCharType="end"/>
            </w:r>
          </w:hyperlink>
        </w:p>
        <w:p w14:paraId="7301E108" w14:textId="706DA1AB"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17" w:history="1">
            <w:r w:rsidR="005F3A46" w:rsidRPr="005F3A46">
              <w:rPr>
                <w:rStyle w:val="Hyperlink"/>
                <w:rFonts w:ascii="Times New Roman" w:hAnsi="Times New Roman" w:cs="Times New Roman"/>
                <w:noProof/>
              </w:rPr>
              <w:t>4.2</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Audio Features</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_Toc163837617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22</w:t>
            </w:r>
            <w:r w:rsidR="005F3A46" w:rsidRPr="005F3A46">
              <w:rPr>
                <w:rFonts w:ascii="Times New Roman" w:hAnsi="Times New Roman" w:cs="Times New Roman"/>
                <w:noProof/>
                <w:webHidden/>
              </w:rPr>
              <w:fldChar w:fldCharType="end"/>
            </w:r>
          </w:hyperlink>
        </w:p>
        <w:p w14:paraId="2A22E878" w14:textId="054573C5" w:rsidR="005F3A46" w:rsidRPr="005F3A46" w:rsidRDefault="00000000">
          <w:pPr>
            <w:pStyle w:val="TOC3"/>
            <w:tabs>
              <w:tab w:val="left" w:pos="1200"/>
              <w:tab w:val="right" w:leader="dot" w:pos="9350"/>
            </w:tabs>
            <w:rPr>
              <w:rFonts w:ascii="Times New Roman" w:eastAsiaTheme="minorEastAsia" w:hAnsi="Times New Roman" w:cs="Times New Roman"/>
              <w:noProof/>
              <w:sz w:val="24"/>
            </w:rPr>
          </w:pPr>
          <w:hyperlink w:anchor="_Toc163837618" w:history="1">
            <w:r w:rsidR="005F3A46" w:rsidRPr="005F3A46">
              <w:rPr>
                <w:rStyle w:val="Hyperlink"/>
                <w:rFonts w:ascii="Times New Roman" w:hAnsi="Times New Roman" w:cs="Times New Roman"/>
                <w:noProof/>
              </w:rPr>
              <w:t>4.2.1</w:t>
            </w:r>
            <w:r w:rsidR="005F3A46" w:rsidRPr="005F3A46">
              <w:rPr>
                <w:rFonts w:ascii="Times New Roman" w:eastAsiaTheme="minorEastAsia" w:hAnsi="Times New Roman" w:cs="Times New Roman"/>
                <w:noProof/>
                <w:sz w:val="24"/>
              </w:rPr>
              <w:tab/>
            </w:r>
            <w:r w:rsidR="005F3A46" w:rsidRPr="005F3A46">
              <w:rPr>
                <w:rStyle w:val="Hyperlink"/>
                <w:rFonts w:ascii="Times New Roman" w:hAnsi="Times New Roman" w:cs="Times New Roman"/>
                <w:noProof/>
              </w:rPr>
              <w:t>Time Duration</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_Toc163837618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22</w:t>
            </w:r>
            <w:r w:rsidR="005F3A46" w:rsidRPr="005F3A46">
              <w:rPr>
                <w:rFonts w:ascii="Times New Roman" w:hAnsi="Times New Roman" w:cs="Times New Roman"/>
                <w:noProof/>
                <w:webHidden/>
              </w:rPr>
              <w:fldChar w:fldCharType="end"/>
            </w:r>
          </w:hyperlink>
        </w:p>
        <w:p w14:paraId="183D011D" w14:textId="74F31009" w:rsidR="005F3A46" w:rsidRPr="005F3A46" w:rsidRDefault="00000000">
          <w:pPr>
            <w:pStyle w:val="TOC3"/>
            <w:tabs>
              <w:tab w:val="left" w:pos="1200"/>
              <w:tab w:val="right" w:leader="dot" w:pos="9350"/>
            </w:tabs>
            <w:rPr>
              <w:rFonts w:ascii="Times New Roman" w:eastAsiaTheme="minorEastAsia" w:hAnsi="Times New Roman" w:cs="Times New Roman"/>
              <w:noProof/>
              <w:sz w:val="24"/>
            </w:rPr>
          </w:pPr>
          <w:hyperlink w:anchor="_Toc163837619" w:history="1">
            <w:r w:rsidR="005F3A46" w:rsidRPr="005F3A46">
              <w:rPr>
                <w:rStyle w:val="Hyperlink"/>
                <w:rFonts w:ascii="Times New Roman" w:hAnsi="Times New Roman" w:cs="Times New Roman"/>
                <w:noProof/>
              </w:rPr>
              <w:t>4.2.2</w:t>
            </w:r>
            <w:r w:rsidR="005F3A46" w:rsidRPr="005F3A46">
              <w:rPr>
                <w:rFonts w:ascii="Times New Roman" w:eastAsiaTheme="minorEastAsia" w:hAnsi="Times New Roman" w:cs="Times New Roman"/>
                <w:noProof/>
                <w:sz w:val="24"/>
              </w:rPr>
              <w:tab/>
            </w:r>
            <w:r w:rsidR="005F3A46" w:rsidRPr="005F3A46">
              <w:rPr>
                <w:rStyle w:val="Hyperlink"/>
                <w:rFonts w:ascii="Times New Roman" w:hAnsi="Times New Roman" w:cs="Times New Roman"/>
                <w:noProof/>
              </w:rPr>
              <w:t>RMS Sum</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_Toc163837619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22</w:t>
            </w:r>
            <w:r w:rsidR="005F3A46" w:rsidRPr="005F3A46">
              <w:rPr>
                <w:rFonts w:ascii="Times New Roman" w:hAnsi="Times New Roman" w:cs="Times New Roman"/>
                <w:noProof/>
                <w:webHidden/>
              </w:rPr>
              <w:fldChar w:fldCharType="end"/>
            </w:r>
          </w:hyperlink>
        </w:p>
        <w:p w14:paraId="77606DE1" w14:textId="44304FC7" w:rsidR="005F3A46" w:rsidRPr="005F3A46" w:rsidRDefault="00000000">
          <w:pPr>
            <w:pStyle w:val="TOC3"/>
            <w:tabs>
              <w:tab w:val="left" w:pos="1200"/>
              <w:tab w:val="right" w:leader="dot" w:pos="9350"/>
            </w:tabs>
            <w:rPr>
              <w:rFonts w:ascii="Times New Roman" w:eastAsiaTheme="minorEastAsia" w:hAnsi="Times New Roman" w:cs="Times New Roman"/>
              <w:noProof/>
              <w:sz w:val="24"/>
            </w:rPr>
          </w:pPr>
          <w:hyperlink w:anchor="_Toc163837620" w:history="1">
            <w:r w:rsidR="005F3A46" w:rsidRPr="005F3A46">
              <w:rPr>
                <w:rStyle w:val="Hyperlink"/>
                <w:rFonts w:ascii="Times New Roman" w:hAnsi="Times New Roman" w:cs="Times New Roman"/>
                <w:noProof/>
              </w:rPr>
              <w:t>4.2.3</w:t>
            </w:r>
            <w:r w:rsidR="005F3A46" w:rsidRPr="005F3A46">
              <w:rPr>
                <w:rFonts w:ascii="Times New Roman" w:eastAsiaTheme="minorEastAsia" w:hAnsi="Times New Roman" w:cs="Times New Roman"/>
                <w:noProof/>
                <w:sz w:val="24"/>
              </w:rPr>
              <w:tab/>
            </w:r>
            <w:r w:rsidR="005F3A46" w:rsidRPr="005F3A46">
              <w:rPr>
                <w:rStyle w:val="Hyperlink"/>
                <w:rFonts w:ascii="Times New Roman" w:hAnsi="Times New Roman" w:cs="Times New Roman"/>
                <w:noProof/>
              </w:rPr>
              <w:t>Zero Crossing Rate</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_Toc163837620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22</w:t>
            </w:r>
            <w:r w:rsidR="005F3A46" w:rsidRPr="005F3A46">
              <w:rPr>
                <w:rFonts w:ascii="Times New Roman" w:hAnsi="Times New Roman" w:cs="Times New Roman"/>
                <w:noProof/>
                <w:webHidden/>
              </w:rPr>
              <w:fldChar w:fldCharType="end"/>
            </w:r>
          </w:hyperlink>
        </w:p>
        <w:p w14:paraId="4964415B" w14:textId="759A7EAA" w:rsidR="005F3A46" w:rsidRPr="005F3A46" w:rsidRDefault="00000000">
          <w:pPr>
            <w:pStyle w:val="TOC3"/>
            <w:tabs>
              <w:tab w:val="left" w:pos="1200"/>
              <w:tab w:val="right" w:leader="dot" w:pos="9350"/>
            </w:tabs>
            <w:rPr>
              <w:rFonts w:ascii="Times New Roman" w:eastAsiaTheme="minorEastAsia" w:hAnsi="Times New Roman" w:cs="Times New Roman"/>
              <w:noProof/>
              <w:sz w:val="24"/>
            </w:rPr>
          </w:pPr>
          <w:hyperlink w:anchor="_Toc163837621" w:history="1">
            <w:r w:rsidR="005F3A46" w:rsidRPr="005F3A46">
              <w:rPr>
                <w:rStyle w:val="Hyperlink"/>
                <w:rFonts w:ascii="Times New Roman" w:hAnsi="Times New Roman" w:cs="Times New Roman"/>
                <w:noProof/>
              </w:rPr>
              <w:t>4.2.4</w:t>
            </w:r>
            <w:r w:rsidR="005F3A46" w:rsidRPr="005F3A46">
              <w:rPr>
                <w:rFonts w:ascii="Times New Roman" w:eastAsiaTheme="minorEastAsia" w:hAnsi="Times New Roman" w:cs="Times New Roman"/>
                <w:noProof/>
                <w:sz w:val="24"/>
              </w:rPr>
              <w:tab/>
            </w:r>
            <w:r w:rsidR="005F3A46" w:rsidRPr="005F3A46">
              <w:rPr>
                <w:rStyle w:val="Hyperlink"/>
                <w:rFonts w:ascii="Times New Roman" w:hAnsi="Times New Roman" w:cs="Times New Roman"/>
                <w:noProof/>
              </w:rPr>
              <w:t>Pitch (Fundamental Frequency)</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_Toc163837621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25</w:t>
            </w:r>
            <w:r w:rsidR="005F3A46" w:rsidRPr="005F3A46">
              <w:rPr>
                <w:rFonts w:ascii="Times New Roman" w:hAnsi="Times New Roman" w:cs="Times New Roman"/>
                <w:noProof/>
                <w:webHidden/>
              </w:rPr>
              <w:fldChar w:fldCharType="end"/>
            </w:r>
          </w:hyperlink>
        </w:p>
        <w:p w14:paraId="262C1A33" w14:textId="15D36DC6" w:rsidR="005F3A46" w:rsidRPr="005F3A46" w:rsidRDefault="00000000">
          <w:pPr>
            <w:pStyle w:val="TOC3"/>
            <w:tabs>
              <w:tab w:val="left" w:pos="1200"/>
              <w:tab w:val="right" w:leader="dot" w:pos="9350"/>
            </w:tabs>
            <w:rPr>
              <w:rFonts w:ascii="Times New Roman" w:eastAsiaTheme="minorEastAsia" w:hAnsi="Times New Roman" w:cs="Times New Roman"/>
              <w:noProof/>
              <w:sz w:val="24"/>
            </w:rPr>
          </w:pPr>
          <w:hyperlink w:anchor="_Toc163837622" w:history="1">
            <w:r w:rsidR="005F3A46" w:rsidRPr="005F3A46">
              <w:rPr>
                <w:rStyle w:val="Hyperlink"/>
                <w:rFonts w:ascii="Times New Roman" w:hAnsi="Times New Roman" w:cs="Times New Roman"/>
                <w:noProof/>
              </w:rPr>
              <w:t>4.2.5</w:t>
            </w:r>
            <w:r w:rsidR="005F3A46" w:rsidRPr="005F3A46">
              <w:rPr>
                <w:rFonts w:ascii="Times New Roman" w:eastAsiaTheme="minorEastAsia" w:hAnsi="Times New Roman" w:cs="Times New Roman"/>
                <w:noProof/>
                <w:sz w:val="24"/>
              </w:rPr>
              <w:tab/>
            </w:r>
            <w:r w:rsidR="005F3A46" w:rsidRPr="005F3A46">
              <w:rPr>
                <w:rStyle w:val="Hyperlink"/>
                <w:rFonts w:ascii="Times New Roman" w:hAnsi="Times New Roman" w:cs="Times New Roman"/>
                <w:noProof/>
              </w:rPr>
              <w:t>Formant Frequencies</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_Toc163837622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26</w:t>
            </w:r>
            <w:r w:rsidR="005F3A46" w:rsidRPr="005F3A46">
              <w:rPr>
                <w:rFonts w:ascii="Times New Roman" w:hAnsi="Times New Roman" w:cs="Times New Roman"/>
                <w:noProof/>
                <w:webHidden/>
              </w:rPr>
              <w:fldChar w:fldCharType="end"/>
            </w:r>
          </w:hyperlink>
        </w:p>
        <w:p w14:paraId="04F5DDB7" w14:textId="53A10218"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23" w:history="1">
            <w:r w:rsidR="005F3A46" w:rsidRPr="005F3A46">
              <w:rPr>
                <w:rStyle w:val="Hyperlink"/>
                <w:rFonts w:ascii="Times New Roman" w:hAnsi="Times New Roman" w:cs="Times New Roman"/>
                <w:noProof/>
              </w:rPr>
              <w:t>4.3</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MFCC</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_Toc163837623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36</w:t>
            </w:r>
            <w:r w:rsidR="005F3A46" w:rsidRPr="005F3A46">
              <w:rPr>
                <w:rFonts w:ascii="Times New Roman" w:hAnsi="Times New Roman" w:cs="Times New Roman"/>
                <w:noProof/>
                <w:webHidden/>
              </w:rPr>
              <w:fldChar w:fldCharType="end"/>
            </w:r>
          </w:hyperlink>
        </w:p>
        <w:p w14:paraId="67475805" w14:textId="6A675387"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24" w:history="1">
            <w:r w:rsidR="005F3A46" w:rsidRPr="005F3A46">
              <w:rPr>
                <w:rStyle w:val="Hyperlink"/>
                <w:rFonts w:ascii="Times New Roman" w:hAnsi="Times New Roman" w:cs="Times New Roman"/>
                <w:noProof/>
              </w:rPr>
              <w:t>4.4</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Summary</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_Toc163837624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38</w:t>
            </w:r>
            <w:r w:rsidR="005F3A46" w:rsidRPr="005F3A46">
              <w:rPr>
                <w:rFonts w:ascii="Times New Roman" w:hAnsi="Times New Roman" w:cs="Times New Roman"/>
                <w:noProof/>
                <w:webHidden/>
              </w:rPr>
              <w:fldChar w:fldCharType="end"/>
            </w:r>
          </w:hyperlink>
        </w:p>
        <w:p w14:paraId="3708ADE7" w14:textId="2385F141" w:rsidR="005F3A46" w:rsidRPr="005F3A46" w:rsidRDefault="00000000">
          <w:pPr>
            <w:pStyle w:val="TOC1"/>
            <w:tabs>
              <w:tab w:val="left" w:pos="480"/>
              <w:tab w:val="right" w:leader="dot" w:pos="9350"/>
            </w:tabs>
            <w:rPr>
              <w:rFonts w:ascii="Times New Roman" w:eastAsiaTheme="minorEastAsia" w:hAnsi="Times New Roman" w:cs="Times New Roman"/>
              <w:b w:val="0"/>
              <w:bCs w:val="0"/>
              <w:i w:val="0"/>
              <w:iCs w:val="0"/>
              <w:caps/>
              <w:noProof/>
            </w:rPr>
          </w:pPr>
          <w:hyperlink w:anchor="_Toc163837625" w:history="1">
            <w:r w:rsidR="005F3A46" w:rsidRPr="005F3A46">
              <w:rPr>
                <w:rStyle w:val="Hyperlink"/>
                <w:rFonts w:ascii="Times New Roman" w:hAnsi="Times New Roman" w:cs="Times New Roman"/>
                <w:i w:val="0"/>
                <w:iCs w:val="0"/>
                <w:noProof/>
              </w:rPr>
              <w:t>5</w:t>
            </w:r>
            <w:r w:rsidR="005F3A46" w:rsidRPr="005F3A46">
              <w:rPr>
                <w:rFonts w:ascii="Times New Roman" w:eastAsiaTheme="minorEastAsia" w:hAnsi="Times New Roman" w:cs="Times New Roman"/>
                <w:b w:val="0"/>
                <w:bCs w:val="0"/>
                <w:i w:val="0"/>
                <w:iCs w:val="0"/>
                <w:caps/>
                <w:noProof/>
              </w:rPr>
              <w:tab/>
            </w:r>
            <w:r w:rsidR="005F3A46" w:rsidRPr="005F3A46">
              <w:rPr>
                <w:rStyle w:val="Hyperlink"/>
                <w:rFonts w:ascii="Times New Roman" w:hAnsi="Times New Roman" w:cs="Times New Roman"/>
                <w:i w:val="0"/>
                <w:iCs w:val="0"/>
                <w:noProof/>
              </w:rPr>
              <w:t>Machine Learning</w:t>
            </w:r>
            <w:r w:rsidR="005F3A46" w:rsidRPr="005F3A46">
              <w:rPr>
                <w:rFonts w:ascii="Times New Roman" w:hAnsi="Times New Roman" w:cs="Times New Roman"/>
                <w:i w:val="0"/>
                <w:iCs w:val="0"/>
                <w:noProof/>
                <w:webHidden/>
              </w:rPr>
              <w:tab/>
            </w:r>
            <w:r w:rsidR="005F3A46" w:rsidRPr="005F3A46">
              <w:rPr>
                <w:rFonts w:ascii="Times New Roman" w:hAnsi="Times New Roman" w:cs="Times New Roman"/>
                <w:i w:val="0"/>
                <w:iCs w:val="0"/>
                <w:noProof/>
                <w:webHidden/>
              </w:rPr>
              <w:fldChar w:fldCharType="begin"/>
            </w:r>
            <w:r w:rsidR="005F3A46" w:rsidRPr="005F3A46">
              <w:rPr>
                <w:rFonts w:ascii="Times New Roman" w:hAnsi="Times New Roman" w:cs="Times New Roman"/>
                <w:i w:val="0"/>
                <w:iCs w:val="0"/>
                <w:noProof/>
                <w:webHidden/>
              </w:rPr>
              <w:instrText xml:space="preserve"> PAGEREF _Toc163837625 \h </w:instrText>
            </w:r>
            <w:r w:rsidR="005F3A46" w:rsidRPr="005F3A46">
              <w:rPr>
                <w:rFonts w:ascii="Times New Roman" w:hAnsi="Times New Roman" w:cs="Times New Roman"/>
                <w:i w:val="0"/>
                <w:iCs w:val="0"/>
                <w:noProof/>
                <w:webHidden/>
              </w:rPr>
            </w:r>
            <w:r w:rsidR="005F3A46" w:rsidRPr="005F3A46">
              <w:rPr>
                <w:rFonts w:ascii="Times New Roman" w:hAnsi="Times New Roman" w:cs="Times New Roman"/>
                <w:i w:val="0"/>
                <w:iCs w:val="0"/>
                <w:noProof/>
                <w:webHidden/>
              </w:rPr>
              <w:fldChar w:fldCharType="separate"/>
            </w:r>
            <w:r w:rsidR="00184AC0">
              <w:rPr>
                <w:rFonts w:ascii="Times New Roman" w:hAnsi="Times New Roman" w:cs="Times New Roman"/>
                <w:i w:val="0"/>
                <w:iCs w:val="0"/>
                <w:noProof/>
                <w:webHidden/>
              </w:rPr>
              <w:t>39</w:t>
            </w:r>
            <w:r w:rsidR="005F3A46" w:rsidRPr="005F3A46">
              <w:rPr>
                <w:rFonts w:ascii="Times New Roman" w:hAnsi="Times New Roman" w:cs="Times New Roman"/>
                <w:i w:val="0"/>
                <w:iCs w:val="0"/>
                <w:noProof/>
                <w:webHidden/>
              </w:rPr>
              <w:fldChar w:fldCharType="end"/>
            </w:r>
          </w:hyperlink>
        </w:p>
        <w:p w14:paraId="63045AF2" w14:textId="5E173E63"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26" w:history="1">
            <w:r w:rsidR="005F3A46" w:rsidRPr="005F3A46">
              <w:rPr>
                <w:rStyle w:val="Hyperlink"/>
                <w:rFonts w:ascii="Times New Roman" w:hAnsi="Times New Roman" w:cs="Times New Roman"/>
                <w:noProof/>
              </w:rPr>
              <w:t>5.1</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Principle Component Analysis</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_Toc163837626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39</w:t>
            </w:r>
            <w:r w:rsidR="005F3A46" w:rsidRPr="005F3A46">
              <w:rPr>
                <w:rFonts w:ascii="Times New Roman" w:hAnsi="Times New Roman" w:cs="Times New Roman"/>
                <w:noProof/>
                <w:webHidden/>
              </w:rPr>
              <w:fldChar w:fldCharType="end"/>
            </w:r>
          </w:hyperlink>
        </w:p>
        <w:p w14:paraId="3921E290" w14:textId="5D115C4C"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27" w:history="1">
            <w:r w:rsidR="005F3A46" w:rsidRPr="005F3A46">
              <w:rPr>
                <w:rStyle w:val="Hyperlink"/>
                <w:rFonts w:ascii="Times New Roman" w:hAnsi="Times New Roman" w:cs="Times New Roman"/>
                <w:noProof/>
              </w:rPr>
              <w:t>5.2</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Feature Space Distance Analysis</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_Toc163837627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46</w:t>
            </w:r>
            <w:r w:rsidR="005F3A46" w:rsidRPr="005F3A46">
              <w:rPr>
                <w:rFonts w:ascii="Times New Roman" w:hAnsi="Times New Roman" w:cs="Times New Roman"/>
                <w:noProof/>
                <w:webHidden/>
              </w:rPr>
              <w:fldChar w:fldCharType="end"/>
            </w:r>
          </w:hyperlink>
        </w:p>
        <w:p w14:paraId="63FD7053" w14:textId="15A999E1"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28" w:history="1">
            <w:r w:rsidR="005F3A46" w:rsidRPr="005F3A46">
              <w:rPr>
                <w:rStyle w:val="Hyperlink"/>
                <w:rFonts w:ascii="Times New Roman" w:hAnsi="Times New Roman" w:cs="Times New Roman"/>
                <w:noProof/>
              </w:rPr>
              <w:t>5.3</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Machine Learning Classification</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_Toc163837628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49</w:t>
            </w:r>
            <w:r w:rsidR="005F3A46" w:rsidRPr="005F3A46">
              <w:rPr>
                <w:rFonts w:ascii="Times New Roman" w:hAnsi="Times New Roman" w:cs="Times New Roman"/>
                <w:noProof/>
                <w:webHidden/>
              </w:rPr>
              <w:fldChar w:fldCharType="end"/>
            </w:r>
          </w:hyperlink>
        </w:p>
        <w:p w14:paraId="0CCAFAF8" w14:textId="4144E95F" w:rsidR="005F3A46" w:rsidRPr="005F3A46" w:rsidRDefault="00000000">
          <w:pPr>
            <w:pStyle w:val="TOC3"/>
            <w:tabs>
              <w:tab w:val="left" w:pos="1200"/>
              <w:tab w:val="right" w:leader="dot" w:pos="9350"/>
            </w:tabs>
            <w:rPr>
              <w:rFonts w:ascii="Times New Roman" w:eastAsiaTheme="minorEastAsia" w:hAnsi="Times New Roman" w:cs="Times New Roman"/>
              <w:noProof/>
              <w:sz w:val="24"/>
            </w:rPr>
          </w:pPr>
          <w:hyperlink w:anchor="_Toc163837629" w:history="1">
            <w:r w:rsidR="005F3A46" w:rsidRPr="005F3A46">
              <w:rPr>
                <w:rStyle w:val="Hyperlink"/>
                <w:rFonts w:ascii="Times New Roman" w:hAnsi="Times New Roman" w:cs="Times New Roman"/>
                <w:noProof/>
              </w:rPr>
              <w:t>5.3.1</w:t>
            </w:r>
            <w:r w:rsidR="005F3A46" w:rsidRPr="005F3A46">
              <w:rPr>
                <w:rFonts w:ascii="Times New Roman" w:eastAsiaTheme="minorEastAsia" w:hAnsi="Times New Roman" w:cs="Times New Roman"/>
                <w:noProof/>
                <w:sz w:val="24"/>
              </w:rPr>
              <w:tab/>
            </w:r>
            <w:r w:rsidR="005F3A46" w:rsidRPr="005F3A46">
              <w:rPr>
                <w:rStyle w:val="Hyperlink"/>
                <w:rFonts w:ascii="Times New Roman" w:hAnsi="Times New Roman" w:cs="Times New Roman"/>
                <w:noProof/>
              </w:rPr>
              <w:t>Feature Importance</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_Toc163837629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50</w:t>
            </w:r>
            <w:r w:rsidR="005F3A46" w:rsidRPr="005F3A46">
              <w:rPr>
                <w:rFonts w:ascii="Times New Roman" w:hAnsi="Times New Roman" w:cs="Times New Roman"/>
                <w:noProof/>
                <w:webHidden/>
              </w:rPr>
              <w:fldChar w:fldCharType="end"/>
            </w:r>
          </w:hyperlink>
        </w:p>
        <w:p w14:paraId="620AB543" w14:textId="706EF0B1"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30" w:history="1">
            <w:r w:rsidR="005F3A46" w:rsidRPr="005F3A46">
              <w:rPr>
                <w:rStyle w:val="Hyperlink"/>
                <w:rFonts w:ascii="Times New Roman" w:hAnsi="Times New Roman" w:cs="Times New Roman"/>
                <w:noProof/>
              </w:rPr>
              <w:t>5.4</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Summary</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_Toc163837630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51</w:t>
            </w:r>
            <w:r w:rsidR="005F3A46" w:rsidRPr="005F3A46">
              <w:rPr>
                <w:rFonts w:ascii="Times New Roman" w:hAnsi="Times New Roman" w:cs="Times New Roman"/>
                <w:noProof/>
                <w:webHidden/>
              </w:rPr>
              <w:fldChar w:fldCharType="end"/>
            </w:r>
          </w:hyperlink>
        </w:p>
        <w:p w14:paraId="4FD8BBE2" w14:textId="1190E84F" w:rsidR="005F3A46" w:rsidRPr="005F3A46" w:rsidRDefault="00000000">
          <w:pPr>
            <w:pStyle w:val="TOC1"/>
            <w:tabs>
              <w:tab w:val="left" w:pos="480"/>
              <w:tab w:val="right" w:leader="dot" w:pos="9350"/>
            </w:tabs>
            <w:rPr>
              <w:rFonts w:ascii="Times New Roman" w:eastAsiaTheme="minorEastAsia" w:hAnsi="Times New Roman" w:cs="Times New Roman"/>
              <w:b w:val="0"/>
              <w:bCs w:val="0"/>
              <w:i w:val="0"/>
              <w:iCs w:val="0"/>
              <w:caps/>
              <w:noProof/>
            </w:rPr>
          </w:pPr>
          <w:hyperlink w:anchor="_Toc163837631" w:history="1">
            <w:r w:rsidR="005F3A46" w:rsidRPr="005F3A46">
              <w:rPr>
                <w:rStyle w:val="Hyperlink"/>
                <w:rFonts w:ascii="Times New Roman" w:hAnsi="Times New Roman" w:cs="Times New Roman"/>
                <w:i w:val="0"/>
                <w:iCs w:val="0"/>
                <w:noProof/>
              </w:rPr>
              <w:t>6</w:t>
            </w:r>
            <w:r w:rsidR="005F3A46" w:rsidRPr="005F3A46">
              <w:rPr>
                <w:rFonts w:ascii="Times New Roman" w:eastAsiaTheme="minorEastAsia" w:hAnsi="Times New Roman" w:cs="Times New Roman"/>
                <w:b w:val="0"/>
                <w:bCs w:val="0"/>
                <w:i w:val="0"/>
                <w:iCs w:val="0"/>
                <w:caps/>
                <w:noProof/>
              </w:rPr>
              <w:tab/>
            </w:r>
            <w:r w:rsidR="005F3A46" w:rsidRPr="005F3A46">
              <w:rPr>
                <w:rStyle w:val="Hyperlink"/>
                <w:rFonts w:ascii="Times New Roman" w:hAnsi="Times New Roman" w:cs="Times New Roman"/>
                <w:i w:val="0"/>
                <w:iCs w:val="0"/>
                <w:noProof/>
              </w:rPr>
              <w:t>Conclusion and Future Work</w:t>
            </w:r>
            <w:r w:rsidR="005F3A46" w:rsidRPr="005F3A46">
              <w:rPr>
                <w:rFonts w:ascii="Times New Roman" w:hAnsi="Times New Roman" w:cs="Times New Roman"/>
                <w:i w:val="0"/>
                <w:iCs w:val="0"/>
                <w:noProof/>
                <w:webHidden/>
              </w:rPr>
              <w:tab/>
            </w:r>
            <w:r w:rsidR="005F3A46" w:rsidRPr="005F3A46">
              <w:rPr>
                <w:rFonts w:ascii="Times New Roman" w:hAnsi="Times New Roman" w:cs="Times New Roman"/>
                <w:i w:val="0"/>
                <w:iCs w:val="0"/>
                <w:noProof/>
                <w:webHidden/>
              </w:rPr>
              <w:fldChar w:fldCharType="begin"/>
            </w:r>
            <w:r w:rsidR="005F3A46" w:rsidRPr="005F3A46">
              <w:rPr>
                <w:rFonts w:ascii="Times New Roman" w:hAnsi="Times New Roman" w:cs="Times New Roman"/>
                <w:i w:val="0"/>
                <w:iCs w:val="0"/>
                <w:noProof/>
                <w:webHidden/>
              </w:rPr>
              <w:instrText xml:space="preserve"> PAGEREF _Toc163837631 \h </w:instrText>
            </w:r>
            <w:r w:rsidR="005F3A46" w:rsidRPr="005F3A46">
              <w:rPr>
                <w:rFonts w:ascii="Times New Roman" w:hAnsi="Times New Roman" w:cs="Times New Roman"/>
                <w:i w:val="0"/>
                <w:iCs w:val="0"/>
                <w:noProof/>
                <w:webHidden/>
              </w:rPr>
            </w:r>
            <w:r w:rsidR="005F3A46" w:rsidRPr="005F3A46">
              <w:rPr>
                <w:rFonts w:ascii="Times New Roman" w:hAnsi="Times New Roman" w:cs="Times New Roman"/>
                <w:i w:val="0"/>
                <w:iCs w:val="0"/>
                <w:noProof/>
                <w:webHidden/>
              </w:rPr>
              <w:fldChar w:fldCharType="separate"/>
            </w:r>
            <w:r w:rsidR="00184AC0">
              <w:rPr>
                <w:rFonts w:ascii="Times New Roman" w:hAnsi="Times New Roman" w:cs="Times New Roman"/>
                <w:i w:val="0"/>
                <w:iCs w:val="0"/>
                <w:noProof/>
                <w:webHidden/>
              </w:rPr>
              <w:t>53</w:t>
            </w:r>
            <w:r w:rsidR="005F3A46" w:rsidRPr="005F3A46">
              <w:rPr>
                <w:rFonts w:ascii="Times New Roman" w:hAnsi="Times New Roman" w:cs="Times New Roman"/>
                <w:i w:val="0"/>
                <w:iCs w:val="0"/>
                <w:noProof/>
                <w:webHidden/>
              </w:rPr>
              <w:fldChar w:fldCharType="end"/>
            </w:r>
          </w:hyperlink>
        </w:p>
        <w:p w14:paraId="48ACA032" w14:textId="747F65EA" w:rsidR="005F3A46" w:rsidRPr="005F3A46" w:rsidRDefault="00000000">
          <w:pPr>
            <w:pStyle w:val="TOC2"/>
            <w:tabs>
              <w:tab w:val="left" w:pos="960"/>
              <w:tab w:val="right" w:leader="dot" w:pos="9350"/>
            </w:tabs>
            <w:rPr>
              <w:rFonts w:ascii="Times New Roman" w:eastAsiaTheme="minorEastAsia" w:hAnsi="Times New Roman" w:cs="Times New Roman"/>
              <w:smallCaps/>
              <w:noProof/>
              <w:sz w:val="24"/>
            </w:rPr>
          </w:pPr>
          <w:hyperlink w:anchor="_Toc163837632" w:history="1">
            <w:r w:rsidR="005F3A46" w:rsidRPr="005F3A46">
              <w:rPr>
                <w:rStyle w:val="Hyperlink"/>
                <w:rFonts w:ascii="Times New Roman" w:hAnsi="Times New Roman" w:cs="Times New Roman"/>
                <w:noProof/>
              </w:rPr>
              <w:t>6.1</w:t>
            </w:r>
            <w:r w:rsidR="005F3A46" w:rsidRPr="005F3A46">
              <w:rPr>
                <w:rFonts w:ascii="Times New Roman" w:eastAsiaTheme="minorEastAsia" w:hAnsi="Times New Roman" w:cs="Times New Roman"/>
                <w:smallCaps/>
                <w:noProof/>
                <w:sz w:val="24"/>
              </w:rPr>
              <w:tab/>
            </w:r>
            <w:r w:rsidR="005F3A46" w:rsidRPr="005F3A46">
              <w:rPr>
                <w:rStyle w:val="Hyperlink"/>
                <w:rFonts w:ascii="Times New Roman" w:hAnsi="Times New Roman" w:cs="Times New Roman"/>
                <w:noProof/>
              </w:rPr>
              <w:t>Future Directions</w:t>
            </w:r>
            <w:r w:rsidR="005F3A46" w:rsidRPr="005F3A46">
              <w:rPr>
                <w:rFonts w:ascii="Times New Roman" w:hAnsi="Times New Roman" w:cs="Times New Roman"/>
                <w:noProof/>
                <w:webHidden/>
              </w:rPr>
              <w:tab/>
            </w:r>
            <w:r w:rsidR="005F3A46" w:rsidRPr="005F3A46">
              <w:rPr>
                <w:rFonts w:ascii="Times New Roman" w:hAnsi="Times New Roman" w:cs="Times New Roman"/>
                <w:noProof/>
                <w:webHidden/>
              </w:rPr>
              <w:fldChar w:fldCharType="begin"/>
            </w:r>
            <w:r w:rsidR="005F3A46" w:rsidRPr="005F3A46">
              <w:rPr>
                <w:rFonts w:ascii="Times New Roman" w:hAnsi="Times New Roman" w:cs="Times New Roman"/>
                <w:noProof/>
                <w:webHidden/>
              </w:rPr>
              <w:instrText xml:space="preserve"> PAGEREF _Toc163837632 \h </w:instrText>
            </w:r>
            <w:r w:rsidR="005F3A46" w:rsidRPr="005F3A46">
              <w:rPr>
                <w:rFonts w:ascii="Times New Roman" w:hAnsi="Times New Roman" w:cs="Times New Roman"/>
                <w:noProof/>
                <w:webHidden/>
              </w:rPr>
            </w:r>
            <w:r w:rsidR="005F3A46" w:rsidRPr="005F3A46">
              <w:rPr>
                <w:rFonts w:ascii="Times New Roman" w:hAnsi="Times New Roman" w:cs="Times New Roman"/>
                <w:noProof/>
                <w:webHidden/>
              </w:rPr>
              <w:fldChar w:fldCharType="separate"/>
            </w:r>
            <w:r w:rsidR="00184AC0">
              <w:rPr>
                <w:rFonts w:ascii="Times New Roman" w:hAnsi="Times New Roman" w:cs="Times New Roman"/>
                <w:noProof/>
                <w:webHidden/>
              </w:rPr>
              <w:t>54</w:t>
            </w:r>
            <w:r w:rsidR="005F3A46" w:rsidRPr="005F3A46">
              <w:rPr>
                <w:rFonts w:ascii="Times New Roman" w:hAnsi="Times New Roman" w:cs="Times New Roman"/>
                <w:noProof/>
                <w:webHidden/>
              </w:rPr>
              <w:fldChar w:fldCharType="end"/>
            </w:r>
          </w:hyperlink>
        </w:p>
        <w:p w14:paraId="218A88DD" w14:textId="7DEAABE5" w:rsidR="005F3A46" w:rsidRPr="005F3A46" w:rsidRDefault="00000000">
          <w:pPr>
            <w:pStyle w:val="TOC1"/>
            <w:tabs>
              <w:tab w:val="left" w:pos="480"/>
              <w:tab w:val="right" w:leader="dot" w:pos="9350"/>
            </w:tabs>
            <w:rPr>
              <w:rFonts w:ascii="Times New Roman" w:eastAsiaTheme="minorEastAsia" w:hAnsi="Times New Roman" w:cs="Times New Roman"/>
              <w:b w:val="0"/>
              <w:bCs w:val="0"/>
              <w:i w:val="0"/>
              <w:iCs w:val="0"/>
              <w:caps/>
              <w:noProof/>
            </w:rPr>
          </w:pPr>
          <w:hyperlink w:anchor="_Toc163837633" w:history="1">
            <w:r w:rsidR="005F3A46" w:rsidRPr="005F3A46">
              <w:rPr>
                <w:rStyle w:val="Hyperlink"/>
                <w:rFonts w:ascii="Times New Roman" w:hAnsi="Times New Roman" w:cs="Times New Roman"/>
                <w:i w:val="0"/>
                <w:iCs w:val="0"/>
                <w:noProof/>
              </w:rPr>
              <w:t>7</w:t>
            </w:r>
            <w:r w:rsidR="005F3A46" w:rsidRPr="005F3A46">
              <w:rPr>
                <w:rFonts w:ascii="Times New Roman" w:eastAsiaTheme="minorEastAsia" w:hAnsi="Times New Roman" w:cs="Times New Roman"/>
                <w:b w:val="0"/>
                <w:bCs w:val="0"/>
                <w:i w:val="0"/>
                <w:iCs w:val="0"/>
                <w:caps/>
                <w:noProof/>
              </w:rPr>
              <w:tab/>
            </w:r>
            <w:r w:rsidR="005F3A46" w:rsidRPr="005F3A46">
              <w:rPr>
                <w:rStyle w:val="Hyperlink"/>
                <w:rFonts w:ascii="Times New Roman" w:hAnsi="Times New Roman" w:cs="Times New Roman"/>
                <w:i w:val="0"/>
                <w:iCs w:val="0"/>
                <w:noProof/>
              </w:rPr>
              <w:t>References</w:t>
            </w:r>
            <w:r w:rsidR="005F3A46" w:rsidRPr="005F3A46">
              <w:rPr>
                <w:rFonts w:ascii="Times New Roman" w:hAnsi="Times New Roman" w:cs="Times New Roman"/>
                <w:i w:val="0"/>
                <w:iCs w:val="0"/>
                <w:noProof/>
                <w:webHidden/>
              </w:rPr>
              <w:tab/>
            </w:r>
            <w:r w:rsidR="005F3A46" w:rsidRPr="005F3A46">
              <w:rPr>
                <w:rFonts w:ascii="Times New Roman" w:hAnsi="Times New Roman" w:cs="Times New Roman"/>
                <w:i w:val="0"/>
                <w:iCs w:val="0"/>
                <w:noProof/>
                <w:webHidden/>
              </w:rPr>
              <w:fldChar w:fldCharType="begin"/>
            </w:r>
            <w:r w:rsidR="005F3A46" w:rsidRPr="005F3A46">
              <w:rPr>
                <w:rFonts w:ascii="Times New Roman" w:hAnsi="Times New Roman" w:cs="Times New Roman"/>
                <w:i w:val="0"/>
                <w:iCs w:val="0"/>
                <w:noProof/>
                <w:webHidden/>
              </w:rPr>
              <w:instrText xml:space="preserve"> PAGEREF _Toc163837633 \h </w:instrText>
            </w:r>
            <w:r w:rsidR="005F3A46" w:rsidRPr="005F3A46">
              <w:rPr>
                <w:rFonts w:ascii="Times New Roman" w:hAnsi="Times New Roman" w:cs="Times New Roman"/>
                <w:i w:val="0"/>
                <w:iCs w:val="0"/>
                <w:noProof/>
                <w:webHidden/>
              </w:rPr>
            </w:r>
            <w:r w:rsidR="005F3A46" w:rsidRPr="005F3A46">
              <w:rPr>
                <w:rFonts w:ascii="Times New Roman" w:hAnsi="Times New Roman" w:cs="Times New Roman"/>
                <w:i w:val="0"/>
                <w:iCs w:val="0"/>
                <w:noProof/>
                <w:webHidden/>
              </w:rPr>
              <w:fldChar w:fldCharType="separate"/>
            </w:r>
            <w:r w:rsidR="00184AC0">
              <w:rPr>
                <w:rFonts w:ascii="Times New Roman" w:hAnsi="Times New Roman" w:cs="Times New Roman"/>
                <w:i w:val="0"/>
                <w:iCs w:val="0"/>
                <w:noProof/>
                <w:webHidden/>
              </w:rPr>
              <w:t>56</w:t>
            </w:r>
            <w:r w:rsidR="005F3A46" w:rsidRPr="005F3A46">
              <w:rPr>
                <w:rFonts w:ascii="Times New Roman" w:hAnsi="Times New Roman" w:cs="Times New Roman"/>
                <w:i w:val="0"/>
                <w:iCs w:val="0"/>
                <w:noProof/>
                <w:webHidden/>
              </w:rPr>
              <w:fldChar w:fldCharType="end"/>
            </w:r>
          </w:hyperlink>
        </w:p>
        <w:p w14:paraId="6D3318B5" w14:textId="39B42D16" w:rsidR="005F3A46" w:rsidRDefault="005F3A46">
          <w:r w:rsidRPr="005F3A46">
            <w:rPr>
              <w:rFonts w:cs="Times New Roman"/>
              <w:b/>
              <w:bCs/>
              <w:noProof/>
            </w:rPr>
            <w:fldChar w:fldCharType="end"/>
          </w:r>
        </w:p>
      </w:sdtContent>
    </w:sdt>
    <w:p w14:paraId="421DFB79" w14:textId="77777777" w:rsidR="00486F19" w:rsidRDefault="00486F19" w:rsidP="00A85A3E">
      <w:pPr>
        <w:rPr>
          <w:rFonts w:cs="Times New Roman"/>
          <w:b/>
          <w:bCs/>
          <w:color w:val="333333"/>
          <w:sz w:val="28"/>
          <w:szCs w:val="28"/>
          <w:shd w:val="clear" w:color="auto" w:fill="FFFFFF"/>
        </w:rPr>
      </w:pPr>
    </w:p>
    <w:p w14:paraId="304FB127" w14:textId="77777777" w:rsidR="008443E9" w:rsidRDefault="008443E9" w:rsidP="001831C8">
      <w:pPr>
        <w:jc w:val="center"/>
        <w:rPr>
          <w:rFonts w:cs="Times New Roman"/>
          <w:b/>
          <w:bCs/>
          <w:color w:val="333333"/>
          <w:sz w:val="28"/>
          <w:szCs w:val="28"/>
          <w:shd w:val="clear" w:color="auto" w:fill="FFFFFF"/>
        </w:rPr>
      </w:pPr>
    </w:p>
    <w:p w14:paraId="6B844C65" w14:textId="77777777" w:rsidR="008E33C1" w:rsidRDefault="008E33C1" w:rsidP="001831C8">
      <w:pPr>
        <w:jc w:val="center"/>
        <w:rPr>
          <w:rFonts w:cs="Times New Roman"/>
          <w:b/>
          <w:bCs/>
          <w:color w:val="333333"/>
          <w:sz w:val="28"/>
          <w:szCs w:val="28"/>
          <w:shd w:val="clear" w:color="auto" w:fill="FFFFFF"/>
        </w:rPr>
      </w:pPr>
    </w:p>
    <w:p w14:paraId="6B135882" w14:textId="77777777" w:rsidR="008E33C1" w:rsidRDefault="008E33C1" w:rsidP="001831C8">
      <w:pPr>
        <w:jc w:val="center"/>
        <w:rPr>
          <w:rFonts w:cs="Times New Roman"/>
          <w:b/>
          <w:bCs/>
          <w:color w:val="333333"/>
          <w:sz w:val="28"/>
          <w:szCs w:val="28"/>
          <w:shd w:val="clear" w:color="auto" w:fill="FFFFFF"/>
        </w:rPr>
      </w:pPr>
    </w:p>
    <w:p w14:paraId="4A3FF58A" w14:textId="77777777" w:rsidR="008E33C1" w:rsidRDefault="008E33C1" w:rsidP="001831C8">
      <w:pPr>
        <w:jc w:val="center"/>
        <w:rPr>
          <w:rFonts w:cs="Times New Roman"/>
          <w:b/>
          <w:bCs/>
          <w:color w:val="333333"/>
          <w:sz w:val="28"/>
          <w:szCs w:val="28"/>
          <w:shd w:val="clear" w:color="auto" w:fill="FFFFFF"/>
        </w:rPr>
      </w:pPr>
    </w:p>
    <w:p w14:paraId="115A5954" w14:textId="77777777" w:rsidR="008E33C1" w:rsidRDefault="008E33C1" w:rsidP="008E33C1">
      <w:pPr>
        <w:rPr>
          <w:rFonts w:cs="Times New Roman"/>
          <w:b/>
          <w:bCs/>
          <w:color w:val="333333"/>
          <w:sz w:val="28"/>
          <w:szCs w:val="28"/>
          <w:shd w:val="clear" w:color="auto" w:fill="FFFFFF"/>
        </w:rPr>
      </w:pPr>
    </w:p>
    <w:p w14:paraId="008D14A4" w14:textId="77777777" w:rsidR="009014EB" w:rsidRDefault="009014EB" w:rsidP="008E33C1">
      <w:pPr>
        <w:rPr>
          <w:rFonts w:cs="Times New Roman"/>
          <w:b/>
          <w:bCs/>
          <w:color w:val="333333"/>
          <w:sz w:val="28"/>
          <w:szCs w:val="28"/>
          <w:shd w:val="clear" w:color="auto" w:fill="FFFFFF"/>
        </w:rPr>
      </w:pPr>
    </w:p>
    <w:p w14:paraId="020E50E0" w14:textId="77777777" w:rsidR="009014EB" w:rsidRDefault="009014EB" w:rsidP="008E33C1">
      <w:pPr>
        <w:rPr>
          <w:rFonts w:cs="Times New Roman"/>
          <w:b/>
          <w:bCs/>
          <w:color w:val="333333"/>
          <w:sz w:val="28"/>
          <w:szCs w:val="28"/>
          <w:shd w:val="clear" w:color="auto" w:fill="FFFFFF"/>
        </w:rPr>
      </w:pPr>
    </w:p>
    <w:p w14:paraId="4248A6F7" w14:textId="77777777" w:rsidR="001B47D0" w:rsidRDefault="001B47D0" w:rsidP="008E33C1">
      <w:pPr>
        <w:rPr>
          <w:rFonts w:cs="Times New Roman"/>
          <w:b/>
          <w:bCs/>
          <w:color w:val="333333"/>
          <w:sz w:val="28"/>
          <w:szCs w:val="28"/>
          <w:shd w:val="clear" w:color="auto" w:fill="FFFFFF"/>
        </w:rPr>
      </w:pPr>
    </w:p>
    <w:p w14:paraId="3ADC75C6" w14:textId="77777777" w:rsidR="005F3A46" w:rsidRDefault="005F3A46" w:rsidP="005F3A46">
      <w:pPr>
        <w:rPr>
          <w:rFonts w:cs="Times New Roman"/>
          <w:b/>
          <w:bCs/>
          <w:color w:val="333333"/>
          <w:sz w:val="28"/>
          <w:szCs w:val="28"/>
          <w:shd w:val="clear" w:color="auto" w:fill="FFFFFF"/>
        </w:rPr>
      </w:pPr>
    </w:p>
    <w:p w14:paraId="44D085B0" w14:textId="77777777" w:rsidR="00507823" w:rsidRDefault="00507823" w:rsidP="00507823">
      <w:pPr>
        <w:rPr>
          <w:rFonts w:cs="Times New Roman"/>
          <w:b/>
          <w:bCs/>
          <w:color w:val="333333"/>
          <w:sz w:val="28"/>
          <w:szCs w:val="28"/>
          <w:shd w:val="clear" w:color="auto" w:fill="FFFFFF"/>
        </w:rPr>
      </w:pPr>
    </w:p>
    <w:p w14:paraId="68335C80" w14:textId="77777777" w:rsidR="005F3A46" w:rsidRDefault="00812CDC" w:rsidP="005F3A46">
      <w:pPr>
        <w:jc w:val="center"/>
        <w:rPr>
          <w:rFonts w:cs="Times New Roman"/>
          <w:b/>
          <w:bCs/>
          <w:color w:val="333333"/>
          <w:sz w:val="28"/>
          <w:szCs w:val="28"/>
          <w:shd w:val="clear" w:color="auto" w:fill="FFFFFF"/>
        </w:rPr>
      </w:pPr>
      <w:r>
        <w:rPr>
          <w:rFonts w:cs="Times New Roman"/>
          <w:b/>
          <w:bCs/>
          <w:color w:val="333333"/>
          <w:sz w:val="28"/>
          <w:szCs w:val="28"/>
          <w:shd w:val="clear" w:color="auto" w:fill="FFFFFF"/>
        </w:rPr>
        <w:lastRenderedPageBreak/>
        <w:t>List of Tables</w:t>
      </w:r>
    </w:p>
    <w:p w14:paraId="1B07C5E3" w14:textId="31726777" w:rsidR="005F3A46" w:rsidRDefault="005F3A46">
      <w:pPr>
        <w:pStyle w:val="TableofFigures"/>
        <w:tabs>
          <w:tab w:val="right" w:leader="dot" w:pos="9350"/>
        </w:tabs>
        <w:rPr>
          <w:rFonts w:asciiTheme="minorHAnsi" w:eastAsiaTheme="minorEastAsia" w:hAnsiTheme="minorHAnsi"/>
          <w:noProof/>
        </w:rPr>
      </w:pPr>
      <w:r>
        <w:rPr>
          <w:rFonts w:cs="Times New Roman"/>
          <w:b/>
          <w:bCs/>
          <w:color w:val="333333"/>
          <w:sz w:val="28"/>
          <w:szCs w:val="28"/>
          <w:shd w:val="clear" w:color="auto" w:fill="FFFFFF"/>
        </w:rPr>
        <w:fldChar w:fldCharType="begin"/>
      </w:r>
      <w:r>
        <w:rPr>
          <w:rFonts w:cs="Times New Roman"/>
          <w:b/>
          <w:bCs/>
          <w:color w:val="333333"/>
          <w:sz w:val="28"/>
          <w:szCs w:val="28"/>
          <w:shd w:val="clear" w:color="auto" w:fill="FFFFFF"/>
        </w:rPr>
        <w:instrText xml:space="preserve"> TOC \h \z \c "Table" </w:instrText>
      </w:r>
      <w:r>
        <w:rPr>
          <w:rFonts w:cs="Times New Roman"/>
          <w:b/>
          <w:bCs/>
          <w:color w:val="333333"/>
          <w:sz w:val="28"/>
          <w:szCs w:val="28"/>
          <w:shd w:val="clear" w:color="auto" w:fill="FFFFFF"/>
        </w:rPr>
        <w:fldChar w:fldCharType="separate"/>
      </w:r>
      <w:hyperlink w:anchor="_Toc163837407" w:history="1">
        <w:r w:rsidRPr="000E66C6">
          <w:rPr>
            <w:rStyle w:val="Hyperlink"/>
            <w:noProof/>
          </w:rPr>
          <w:t xml:space="preserve">Table </w:t>
        </w:r>
        <w:r w:rsidRPr="000E66C6">
          <w:rPr>
            <w:rStyle w:val="Hyperlink"/>
            <w:rFonts w:hint="eastAsia"/>
            <w:noProof/>
            <w:cs/>
          </w:rPr>
          <w:t>‎</w:t>
        </w:r>
        <w:r w:rsidRPr="000E66C6">
          <w:rPr>
            <w:rStyle w:val="Hyperlink"/>
            <w:noProof/>
          </w:rPr>
          <w:t>3</w:t>
        </w:r>
        <w:r w:rsidRPr="000E66C6">
          <w:rPr>
            <w:rStyle w:val="Hyperlink"/>
            <w:noProof/>
          </w:rPr>
          <w:noBreakHyphen/>
          <w:t>1 Measurement errors at different distances of camera to the reference grid and object</w:t>
        </w:r>
        <w:r>
          <w:rPr>
            <w:noProof/>
            <w:webHidden/>
          </w:rPr>
          <w:tab/>
        </w:r>
        <w:r>
          <w:rPr>
            <w:noProof/>
            <w:webHidden/>
          </w:rPr>
          <w:fldChar w:fldCharType="begin"/>
        </w:r>
        <w:r>
          <w:rPr>
            <w:noProof/>
            <w:webHidden/>
          </w:rPr>
          <w:instrText xml:space="preserve"> PAGEREF _Toc163837407 \h </w:instrText>
        </w:r>
        <w:r>
          <w:rPr>
            <w:noProof/>
            <w:webHidden/>
          </w:rPr>
        </w:r>
        <w:r>
          <w:rPr>
            <w:noProof/>
            <w:webHidden/>
          </w:rPr>
          <w:fldChar w:fldCharType="separate"/>
        </w:r>
        <w:r w:rsidR="00184AC0">
          <w:rPr>
            <w:noProof/>
            <w:webHidden/>
          </w:rPr>
          <w:t>12</w:t>
        </w:r>
        <w:r>
          <w:rPr>
            <w:noProof/>
            <w:webHidden/>
          </w:rPr>
          <w:fldChar w:fldCharType="end"/>
        </w:r>
      </w:hyperlink>
    </w:p>
    <w:p w14:paraId="143F59BA" w14:textId="23666939" w:rsidR="005F3A46" w:rsidRDefault="00000000">
      <w:pPr>
        <w:pStyle w:val="TableofFigures"/>
        <w:tabs>
          <w:tab w:val="right" w:leader="dot" w:pos="9350"/>
        </w:tabs>
        <w:rPr>
          <w:rFonts w:asciiTheme="minorHAnsi" w:eastAsiaTheme="minorEastAsia" w:hAnsiTheme="minorHAnsi"/>
          <w:noProof/>
        </w:rPr>
      </w:pPr>
      <w:hyperlink w:anchor="_Toc163837408" w:history="1">
        <w:r w:rsidR="005F3A46" w:rsidRPr="000E66C6">
          <w:rPr>
            <w:rStyle w:val="Hyperlink"/>
            <w:noProof/>
          </w:rPr>
          <w:t xml:space="preserve">Table </w:t>
        </w:r>
        <w:r w:rsidR="005F3A46" w:rsidRPr="000E66C6">
          <w:rPr>
            <w:rStyle w:val="Hyperlink"/>
            <w:rFonts w:hint="eastAsia"/>
            <w:noProof/>
            <w:cs/>
          </w:rPr>
          <w:t>‎</w:t>
        </w:r>
        <w:r w:rsidR="005F3A46" w:rsidRPr="000E66C6">
          <w:rPr>
            <w:rStyle w:val="Hyperlink"/>
            <w:noProof/>
          </w:rPr>
          <w:t>3</w:t>
        </w:r>
        <w:r w:rsidR="005F3A46" w:rsidRPr="000E66C6">
          <w:rPr>
            <w:rStyle w:val="Hyperlink"/>
            <w:noProof/>
          </w:rPr>
          <w:noBreakHyphen/>
          <w:t>2 Lip Motion Measurements</w:t>
        </w:r>
        <w:r w:rsidR="005F3A46">
          <w:rPr>
            <w:noProof/>
            <w:webHidden/>
          </w:rPr>
          <w:tab/>
        </w:r>
        <w:r w:rsidR="005F3A46">
          <w:rPr>
            <w:noProof/>
            <w:webHidden/>
          </w:rPr>
          <w:fldChar w:fldCharType="begin"/>
        </w:r>
        <w:r w:rsidR="005F3A46">
          <w:rPr>
            <w:noProof/>
            <w:webHidden/>
          </w:rPr>
          <w:instrText xml:space="preserve"> PAGEREF _Toc163837408 \h </w:instrText>
        </w:r>
        <w:r w:rsidR="005F3A46">
          <w:rPr>
            <w:noProof/>
            <w:webHidden/>
          </w:rPr>
        </w:r>
        <w:r w:rsidR="005F3A46">
          <w:rPr>
            <w:noProof/>
            <w:webHidden/>
          </w:rPr>
          <w:fldChar w:fldCharType="separate"/>
        </w:r>
        <w:r w:rsidR="00184AC0">
          <w:rPr>
            <w:noProof/>
            <w:webHidden/>
          </w:rPr>
          <w:t>15</w:t>
        </w:r>
        <w:r w:rsidR="005F3A46">
          <w:rPr>
            <w:noProof/>
            <w:webHidden/>
          </w:rPr>
          <w:fldChar w:fldCharType="end"/>
        </w:r>
      </w:hyperlink>
    </w:p>
    <w:p w14:paraId="5D61FA41" w14:textId="5B67C025" w:rsidR="005F3A46" w:rsidRDefault="00000000">
      <w:pPr>
        <w:pStyle w:val="TableofFigures"/>
        <w:tabs>
          <w:tab w:val="right" w:leader="dot" w:pos="9350"/>
        </w:tabs>
        <w:rPr>
          <w:rFonts w:asciiTheme="minorHAnsi" w:eastAsiaTheme="minorEastAsia" w:hAnsiTheme="minorHAnsi"/>
          <w:noProof/>
        </w:rPr>
      </w:pPr>
      <w:hyperlink w:anchor="_Toc163837409" w:history="1">
        <w:r w:rsidR="005F3A46" w:rsidRPr="000E66C6">
          <w:rPr>
            <w:rStyle w:val="Hyperlink"/>
            <w:noProof/>
          </w:rPr>
          <w:t xml:space="preserve">Table </w:t>
        </w:r>
        <w:r w:rsidR="005F3A46" w:rsidRPr="000E66C6">
          <w:rPr>
            <w:rStyle w:val="Hyperlink"/>
            <w:rFonts w:hint="eastAsia"/>
            <w:noProof/>
            <w:cs/>
          </w:rPr>
          <w:t>‎</w:t>
        </w:r>
        <w:r w:rsidR="005F3A46" w:rsidRPr="000E66C6">
          <w:rPr>
            <w:rStyle w:val="Hyperlink"/>
            <w:noProof/>
          </w:rPr>
          <w:t>4</w:t>
        </w:r>
        <w:r w:rsidR="005F3A46" w:rsidRPr="000E66C6">
          <w:rPr>
            <w:rStyle w:val="Hyperlink"/>
            <w:noProof/>
          </w:rPr>
          <w:noBreakHyphen/>
          <w:t>1 Audio Segmentation Examples</w:t>
        </w:r>
        <w:r w:rsidR="005F3A46">
          <w:rPr>
            <w:noProof/>
            <w:webHidden/>
          </w:rPr>
          <w:tab/>
        </w:r>
        <w:r w:rsidR="005F3A46">
          <w:rPr>
            <w:noProof/>
            <w:webHidden/>
          </w:rPr>
          <w:fldChar w:fldCharType="begin"/>
        </w:r>
        <w:r w:rsidR="005F3A46">
          <w:rPr>
            <w:noProof/>
            <w:webHidden/>
          </w:rPr>
          <w:instrText xml:space="preserve"> PAGEREF _Toc163837409 \h </w:instrText>
        </w:r>
        <w:r w:rsidR="005F3A46">
          <w:rPr>
            <w:noProof/>
            <w:webHidden/>
          </w:rPr>
        </w:r>
        <w:r w:rsidR="005F3A46">
          <w:rPr>
            <w:noProof/>
            <w:webHidden/>
          </w:rPr>
          <w:fldChar w:fldCharType="separate"/>
        </w:r>
        <w:r w:rsidR="00184AC0">
          <w:rPr>
            <w:noProof/>
            <w:webHidden/>
          </w:rPr>
          <w:t>20</w:t>
        </w:r>
        <w:r w:rsidR="005F3A46">
          <w:rPr>
            <w:noProof/>
            <w:webHidden/>
          </w:rPr>
          <w:fldChar w:fldCharType="end"/>
        </w:r>
      </w:hyperlink>
    </w:p>
    <w:p w14:paraId="12CA669C" w14:textId="49B4E46C" w:rsidR="005F3A46" w:rsidRDefault="00000000">
      <w:pPr>
        <w:pStyle w:val="TableofFigures"/>
        <w:tabs>
          <w:tab w:val="right" w:leader="dot" w:pos="9350"/>
        </w:tabs>
        <w:rPr>
          <w:rFonts w:asciiTheme="minorHAnsi" w:eastAsiaTheme="minorEastAsia" w:hAnsiTheme="minorHAnsi"/>
          <w:noProof/>
        </w:rPr>
      </w:pPr>
      <w:hyperlink w:anchor="_Toc163837410" w:history="1">
        <w:r w:rsidR="005F3A46" w:rsidRPr="000E66C6">
          <w:rPr>
            <w:rStyle w:val="Hyperlink"/>
            <w:noProof/>
          </w:rPr>
          <w:t xml:space="preserve">Table </w:t>
        </w:r>
        <w:r w:rsidR="005F3A46" w:rsidRPr="000E66C6">
          <w:rPr>
            <w:rStyle w:val="Hyperlink"/>
            <w:rFonts w:hint="eastAsia"/>
            <w:noProof/>
            <w:cs/>
          </w:rPr>
          <w:t>‎</w:t>
        </w:r>
        <w:r w:rsidR="005F3A46" w:rsidRPr="000E66C6">
          <w:rPr>
            <w:rStyle w:val="Hyperlink"/>
            <w:noProof/>
          </w:rPr>
          <w:t>5</w:t>
        </w:r>
        <w:r w:rsidR="005F3A46" w:rsidRPr="000E66C6">
          <w:rPr>
            <w:rStyle w:val="Hyperlink"/>
            <w:noProof/>
          </w:rPr>
          <w:noBreakHyphen/>
          <w:t>1 Feature space distances</w:t>
        </w:r>
        <w:r w:rsidR="005F3A46">
          <w:rPr>
            <w:noProof/>
            <w:webHidden/>
          </w:rPr>
          <w:tab/>
        </w:r>
        <w:r w:rsidR="005F3A46">
          <w:rPr>
            <w:noProof/>
            <w:webHidden/>
          </w:rPr>
          <w:fldChar w:fldCharType="begin"/>
        </w:r>
        <w:r w:rsidR="005F3A46">
          <w:rPr>
            <w:noProof/>
            <w:webHidden/>
          </w:rPr>
          <w:instrText xml:space="preserve"> PAGEREF _Toc163837410 \h </w:instrText>
        </w:r>
        <w:r w:rsidR="005F3A46">
          <w:rPr>
            <w:noProof/>
            <w:webHidden/>
          </w:rPr>
        </w:r>
        <w:r w:rsidR="005F3A46">
          <w:rPr>
            <w:noProof/>
            <w:webHidden/>
          </w:rPr>
          <w:fldChar w:fldCharType="separate"/>
        </w:r>
        <w:r w:rsidR="00184AC0">
          <w:rPr>
            <w:noProof/>
            <w:webHidden/>
          </w:rPr>
          <w:t>47</w:t>
        </w:r>
        <w:r w:rsidR="005F3A46">
          <w:rPr>
            <w:noProof/>
            <w:webHidden/>
          </w:rPr>
          <w:fldChar w:fldCharType="end"/>
        </w:r>
      </w:hyperlink>
    </w:p>
    <w:p w14:paraId="4A4FECEF" w14:textId="79CF1DB9" w:rsidR="005F3A46" w:rsidRDefault="005F3A46" w:rsidP="00812CDC">
      <w:pPr>
        <w:jc w:val="center"/>
        <w:rPr>
          <w:rFonts w:cs="Times New Roman"/>
          <w:b/>
          <w:bCs/>
          <w:color w:val="333333"/>
          <w:sz w:val="28"/>
          <w:szCs w:val="28"/>
          <w:shd w:val="clear" w:color="auto" w:fill="FFFFFF"/>
        </w:rPr>
      </w:pPr>
      <w:r>
        <w:rPr>
          <w:rFonts w:cs="Times New Roman"/>
          <w:b/>
          <w:bCs/>
          <w:color w:val="333333"/>
          <w:sz w:val="28"/>
          <w:szCs w:val="28"/>
          <w:shd w:val="clear" w:color="auto" w:fill="FFFFFF"/>
        </w:rPr>
        <w:fldChar w:fldCharType="end"/>
      </w:r>
    </w:p>
    <w:p w14:paraId="06C02AEA" w14:textId="77777777" w:rsidR="005F3A46" w:rsidRDefault="005F3A46" w:rsidP="00812CDC">
      <w:pPr>
        <w:jc w:val="center"/>
        <w:rPr>
          <w:rFonts w:cs="Times New Roman"/>
          <w:b/>
          <w:bCs/>
          <w:color w:val="333333"/>
          <w:sz w:val="28"/>
          <w:szCs w:val="28"/>
          <w:shd w:val="clear" w:color="auto" w:fill="FFFFFF"/>
        </w:rPr>
      </w:pPr>
    </w:p>
    <w:p w14:paraId="5FAEE323" w14:textId="77777777" w:rsidR="005F3A46" w:rsidRDefault="005F3A46" w:rsidP="00812CDC">
      <w:pPr>
        <w:jc w:val="center"/>
        <w:rPr>
          <w:rFonts w:cs="Times New Roman"/>
          <w:b/>
          <w:bCs/>
          <w:color w:val="333333"/>
          <w:sz w:val="28"/>
          <w:szCs w:val="28"/>
          <w:shd w:val="clear" w:color="auto" w:fill="FFFFFF"/>
        </w:rPr>
      </w:pPr>
    </w:p>
    <w:p w14:paraId="3F6A9B5F" w14:textId="77777777" w:rsidR="005F3A46" w:rsidRDefault="005F3A46" w:rsidP="00812CDC">
      <w:pPr>
        <w:jc w:val="center"/>
        <w:rPr>
          <w:rFonts w:cs="Times New Roman"/>
          <w:b/>
          <w:bCs/>
          <w:color w:val="333333"/>
          <w:sz w:val="28"/>
          <w:szCs w:val="28"/>
          <w:shd w:val="clear" w:color="auto" w:fill="FFFFFF"/>
        </w:rPr>
      </w:pPr>
    </w:p>
    <w:p w14:paraId="1F8B6606" w14:textId="77777777" w:rsidR="005F3A46" w:rsidRDefault="005F3A46" w:rsidP="00812CDC">
      <w:pPr>
        <w:jc w:val="center"/>
        <w:rPr>
          <w:rFonts w:cs="Times New Roman"/>
          <w:b/>
          <w:bCs/>
          <w:color w:val="333333"/>
          <w:sz w:val="28"/>
          <w:szCs w:val="28"/>
          <w:shd w:val="clear" w:color="auto" w:fill="FFFFFF"/>
        </w:rPr>
      </w:pPr>
    </w:p>
    <w:p w14:paraId="3C2BEE1A" w14:textId="77777777" w:rsidR="005F3A46" w:rsidRDefault="005F3A46" w:rsidP="00812CDC">
      <w:pPr>
        <w:jc w:val="center"/>
        <w:rPr>
          <w:rFonts w:cs="Times New Roman"/>
          <w:b/>
          <w:bCs/>
          <w:color w:val="333333"/>
          <w:sz w:val="28"/>
          <w:szCs w:val="28"/>
          <w:shd w:val="clear" w:color="auto" w:fill="FFFFFF"/>
        </w:rPr>
      </w:pPr>
    </w:p>
    <w:p w14:paraId="29AA1AFD" w14:textId="77777777" w:rsidR="005F3A46" w:rsidRDefault="005F3A46" w:rsidP="00812CDC">
      <w:pPr>
        <w:jc w:val="center"/>
        <w:rPr>
          <w:rFonts w:cs="Times New Roman"/>
          <w:b/>
          <w:bCs/>
          <w:color w:val="333333"/>
          <w:sz w:val="28"/>
          <w:szCs w:val="28"/>
          <w:shd w:val="clear" w:color="auto" w:fill="FFFFFF"/>
        </w:rPr>
      </w:pPr>
    </w:p>
    <w:p w14:paraId="35E2A8B8" w14:textId="77777777" w:rsidR="005F3A46" w:rsidRDefault="005F3A46" w:rsidP="00812CDC">
      <w:pPr>
        <w:jc w:val="center"/>
        <w:rPr>
          <w:rFonts w:cs="Times New Roman"/>
          <w:b/>
          <w:bCs/>
          <w:color w:val="333333"/>
          <w:sz w:val="28"/>
          <w:szCs w:val="28"/>
          <w:shd w:val="clear" w:color="auto" w:fill="FFFFFF"/>
        </w:rPr>
      </w:pPr>
    </w:p>
    <w:p w14:paraId="731ECECC" w14:textId="77777777" w:rsidR="005F3A46" w:rsidRDefault="005F3A46" w:rsidP="00812CDC">
      <w:pPr>
        <w:jc w:val="center"/>
        <w:rPr>
          <w:rFonts w:cs="Times New Roman"/>
          <w:b/>
          <w:bCs/>
          <w:color w:val="333333"/>
          <w:sz w:val="28"/>
          <w:szCs w:val="28"/>
          <w:shd w:val="clear" w:color="auto" w:fill="FFFFFF"/>
        </w:rPr>
      </w:pPr>
    </w:p>
    <w:p w14:paraId="4603C99E" w14:textId="77777777" w:rsidR="005F3A46" w:rsidRDefault="005F3A46" w:rsidP="00812CDC">
      <w:pPr>
        <w:jc w:val="center"/>
        <w:rPr>
          <w:rFonts w:cs="Times New Roman"/>
          <w:b/>
          <w:bCs/>
          <w:color w:val="333333"/>
          <w:sz w:val="28"/>
          <w:szCs w:val="28"/>
          <w:shd w:val="clear" w:color="auto" w:fill="FFFFFF"/>
        </w:rPr>
      </w:pPr>
    </w:p>
    <w:p w14:paraId="1FFF039C" w14:textId="77777777" w:rsidR="005F3A46" w:rsidRDefault="005F3A46" w:rsidP="00812CDC">
      <w:pPr>
        <w:jc w:val="center"/>
        <w:rPr>
          <w:rFonts w:cs="Times New Roman"/>
          <w:b/>
          <w:bCs/>
          <w:color w:val="333333"/>
          <w:sz w:val="28"/>
          <w:szCs w:val="28"/>
          <w:shd w:val="clear" w:color="auto" w:fill="FFFFFF"/>
        </w:rPr>
      </w:pPr>
    </w:p>
    <w:p w14:paraId="74931718" w14:textId="77777777" w:rsidR="005F3A46" w:rsidRDefault="005F3A46" w:rsidP="00812CDC">
      <w:pPr>
        <w:jc w:val="center"/>
        <w:rPr>
          <w:rFonts w:cs="Times New Roman"/>
          <w:b/>
          <w:bCs/>
          <w:color w:val="333333"/>
          <w:sz w:val="28"/>
          <w:szCs w:val="28"/>
          <w:shd w:val="clear" w:color="auto" w:fill="FFFFFF"/>
        </w:rPr>
      </w:pPr>
    </w:p>
    <w:p w14:paraId="2C935543" w14:textId="77777777" w:rsidR="005F3A46" w:rsidRDefault="005F3A46" w:rsidP="00812CDC">
      <w:pPr>
        <w:jc w:val="center"/>
        <w:rPr>
          <w:rFonts w:cs="Times New Roman"/>
          <w:b/>
          <w:bCs/>
          <w:color w:val="333333"/>
          <w:sz w:val="28"/>
          <w:szCs w:val="28"/>
          <w:shd w:val="clear" w:color="auto" w:fill="FFFFFF"/>
        </w:rPr>
      </w:pPr>
    </w:p>
    <w:p w14:paraId="072738D8" w14:textId="77777777" w:rsidR="005F3A46" w:rsidRDefault="005F3A46" w:rsidP="00812CDC">
      <w:pPr>
        <w:jc w:val="center"/>
        <w:rPr>
          <w:rFonts w:cs="Times New Roman"/>
          <w:b/>
          <w:bCs/>
          <w:color w:val="333333"/>
          <w:sz w:val="28"/>
          <w:szCs w:val="28"/>
          <w:shd w:val="clear" w:color="auto" w:fill="FFFFFF"/>
        </w:rPr>
      </w:pPr>
    </w:p>
    <w:p w14:paraId="26066211" w14:textId="77777777" w:rsidR="006B57D7" w:rsidRDefault="006B57D7" w:rsidP="00812CDC">
      <w:pPr>
        <w:jc w:val="center"/>
        <w:rPr>
          <w:rFonts w:cs="Times New Roman"/>
          <w:b/>
          <w:bCs/>
          <w:color w:val="333333"/>
          <w:sz w:val="28"/>
          <w:szCs w:val="28"/>
          <w:shd w:val="clear" w:color="auto" w:fill="FFFFFF"/>
        </w:rPr>
      </w:pPr>
    </w:p>
    <w:p w14:paraId="080ABA21" w14:textId="77777777" w:rsidR="005F3A46" w:rsidRDefault="005F3A46" w:rsidP="00812CDC">
      <w:pPr>
        <w:jc w:val="center"/>
        <w:rPr>
          <w:rFonts w:cs="Times New Roman"/>
          <w:b/>
          <w:bCs/>
          <w:color w:val="333333"/>
          <w:sz w:val="28"/>
          <w:szCs w:val="28"/>
          <w:shd w:val="clear" w:color="auto" w:fill="FFFFFF"/>
        </w:rPr>
      </w:pPr>
    </w:p>
    <w:p w14:paraId="68575B8F" w14:textId="3293CD10" w:rsidR="005F3A46" w:rsidRDefault="005F3A46" w:rsidP="00812CDC">
      <w:pPr>
        <w:jc w:val="center"/>
        <w:rPr>
          <w:rFonts w:cs="Times New Roman"/>
          <w:b/>
          <w:bCs/>
          <w:color w:val="333333"/>
          <w:sz w:val="28"/>
          <w:szCs w:val="28"/>
          <w:shd w:val="clear" w:color="auto" w:fill="FFFFFF"/>
        </w:rPr>
      </w:pPr>
      <w:r>
        <w:rPr>
          <w:rFonts w:cs="Times New Roman"/>
          <w:b/>
          <w:bCs/>
          <w:color w:val="333333"/>
          <w:sz w:val="28"/>
          <w:szCs w:val="28"/>
          <w:shd w:val="clear" w:color="auto" w:fill="FFFFFF"/>
        </w:rPr>
        <w:lastRenderedPageBreak/>
        <w:t>List of Figures</w:t>
      </w:r>
    </w:p>
    <w:p w14:paraId="7BD17086" w14:textId="4B559330" w:rsidR="005F3A46" w:rsidRDefault="005F3A46">
      <w:pPr>
        <w:pStyle w:val="TableofFigures"/>
        <w:tabs>
          <w:tab w:val="right" w:leader="dot" w:pos="9350"/>
        </w:tabs>
        <w:rPr>
          <w:rFonts w:asciiTheme="minorHAnsi" w:eastAsiaTheme="minorEastAsia" w:hAnsiTheme="minorHAnsi"/>
          <w:noProof/>
        </w:rPr>
      </w:pPr>
      <w:r>
        <w:rPr>
          <w:rFonts w:cs="Times New Roman"/>
          <w:b/>
          <w:bCs/>
          <w:color w:val="333333"/>
          <w:sz w:val="28"/>
          <w:szCs w:val="28"/>
          <w:shd w:val="clear" w:color="auto" w:fill="FFFFFF"/>
        </w:rPr>
        <w:fldChar w:fldCharType="begin"/>
      </w:r>
      <w:r>
        <w:rPr>
          <w:rFonts w:cs="Times New Roman"/>
          <w:b/>
          <w:bCs/>
          <w:color w:val="333333"/>
          <w:sz w:val="28"/>
          <w:szCs w:val="28"/>
          <w:shd w:val="clear" w:color="auto" w:fill="FFFFFF"/>
        </w:rPr>
        <w:instrText xml:space="preserve"> TOC \h \z \c "Figure" </w:instrText>
      </w:r>
      <w:r>
        <w:rPr>
          <w:rFonts w:cs="Times New Roman"/>
          <w:b/>
          <w:bCs/>
          <w:color w:val="333333"/>
          <w:sz w:val="28"/>
          <w:szCs w:val="28"/>
          <w:shd w:val="clear" w:color="auto" w:fill="FFFFFF"/>
        </w:rPr>
        <w:fldChar w:fldCharType="separate"/>
      </w:r>
      <w:hyperlink w:anchor="_Toc163837427" w:history="1">
        <w:r w:rsidRPr="00F80ADE">
          <w:rPr>
            <w:rStyle w:val="Hyperlink"/>
            <w:noProof/>
          </w:rPr>
          <w:t xml:space="preserve">Figure </w:t>
        </w:r>
        <w:r w:rsidRPr="00F80ADE">
          <w:rPr>
            <w:rStyle w:val="Hyperlink"/>
            <w:rFonts w:hint="eastAsia"/>
            <w:noProof/>
            <w:cs/>
          </w:rPr>
          <w:t>‎</w:t>
        </w:r>
        <w:r w:rsidRPr="00F80ADE">
          <w:rPr>
            <w:rStyle w:val="Hyperlink"/>
            <w:noProof/>
          </w:rPr>
          <w:t>3</w:t>
        </w:r>
        <w:r w:rsidRPr="00F80ADE">
          <w:rPr>
            <w:rStyle w:val="Hyperlink"/>
            <w:noProof/>
          </w:rPr>
          <w:noBreakHyphen/>
          <w:t>1 Data collection setup</w:t>
        </w:r>
        <w:r>
          <w:rPr>
            <w:noProof/>
            <w:webHidden/>
          </w:rPr>
          <w:tab/>
        </w:r>
        <w:r>
          <w:rPr>
            <w:noProof/>
            <w:webHidden/>
          </w:rPr>
          <w:fldChar w:fldCharType="begin"/>
        </w:r>
        <w:r>
          <w:rPr>
            <w:noProof/>
            <w:webHidden/>
          </w:rPr>
          <w:instrText xml:space="preserve"> PAGEREF _Toc163837427 \h </w:instrText>
        </w:r>
        <w:r>
          <w:rPr>
            <w:noProof/>
            <w:webHidden/>
          </w:rPr>
        </w:r>
        <w:r>
          <w:rPr>
            <w:noProof/>
            <w:webHidden/>
          </w:rPr>
          <w:fldChar w:fldCharType="separate"/>
        </w:r>
        <w:r w:rsidR="00184AC0">
          <w:rPr>
            <w:noProof/>
            <w:webHidden/>
          </w:rPr>
          <w:t>8</w:t>
        </w:r>
        <w:r>
          <w:rPr>
            <w:noProof/>
            <w:webHidden/>
          </w:rPr>
          <w:fldChar w:fldCharType="end"/>
        </w:r>
      </w:hyperlink>
    </w:p>
    <w:p w14:paraId="2CD6D0CC" w14:textId="69CD5594" w:rsidR="005F3A46" w:rsidRDefault="00000000">
      <w:pPr>
        <w:pStyle w:val="TableofFigures"/>
        <w:tabs>
          <w:tab w:val="right" w:leader="dot" w:pos="9350"/>
        </w:tabs>
        <w:rPr>
          <w:rFonts w:asciiTheme="minorHAnsi" w:eastAsiaTheme="minorEastAsia" w:hAnsiTheme="minorHAnsi"/>
          <w:noProof/>
        </w:rPr>
      </w:pPr>
      <w:hyperlink w:anchor="_Toc163837428"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3</w:t>
        </w:r>
        <w:r w:rsidR="005F3A46" w:rsidRPr="00F80ADE">
          <w:rPr>
            <w:rStyle w:val="Hyperlink"/>
            <w:noProof/>
          </w:rPr>
          <w:noBreakHyphen/>
          <w:t>2 Landmarks coordinate translation</w:t>
        </w:r>
        <w:r w:rsidR="005F3A46">
          <w:rPr>
            <w:noProof/>
            <w:webHidden/>
          </w:rPr>
          <w:tab/>
        </w:r>
        <w:r w:rsidR="005F3A46">
          <w:rPr>
            <w:noProof/>
            <w:webHidden/>
          </w:rPr>
          <w:fldChar w:fldCharType="begin"/>
        </w:r>
        <w:r w:rsidR="005F3A46">
          <w:rPr>
            <w:noProof/>
            <w:webHidden/>
          </w:rPr>
          <w:instrText xml:space="preserve"> PAGEREF _Toc163837428 \h </w:instrText>
        </w:r>
        <w:r w:rsidR="005F3A46">
          <w:rPr>
            <w:noProof/>
            <w:webHidden/>
          </w:rPr>
        </w:r>
        <w:r w:rsidR="005F3A46">
          <w:rPr>
            <w:noProof/>
            <w:webHidden/>
          </w:rPr>
          <w:fldChar w:fldCharType="separate"/>
        </w:r>
        <w:r w:rsidR="00184AC0">
          <w:rPr>
            <w:noProof/>
            <w:webHidden/>
          </w:rPr>
          <w:t>9</w:t>
        </w:r>
        <w:r w:rsidR="005F3A46">
          <w:rPr>
            <w:noProof/>
            <w:webHidden/>
          </w:rPr>
          <w:fldChar w:fldCharType="end"/>
        </w:r>
      </w:hyperlink>
    </w:p>
    <w:p w14:paraId="4814EF36" w14:textId="40EE5C50" w:rsidR="005F3A46" w:rsidRDefault="00000000">
      <w:pPr>
        <w:pStyle w:val="TableofFigures"/>
        <w:tabs>
          <w:tab w:val="right" w:leader="dot" w:pos="9350"/>
        </w:tabs>
        <w:rPr>
          <w:rFonts w:asciiTheme="minorHAnsi" w:eastAsiaTheme="minorEastAsia" w:hAnsiTheme="minorHAnsi"/>
          <w:noProof/>
        </w:rPr>
      </w:pPr>
      <w:hyperlink w:anchor="_Toc163837429"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3</w:t>
        </w:r>
        <w:r w:rsidR="005F3A46" w:rsidRPr="00F80ADE">
          <w:rPr>
            <w:rStyle w:val="Hyperlink"/>
            <w:noProof/>
          </w:rPr>
          <w:noBreakHyphen/>
          <w:t>3 Head rotational corrections (image alignment)</w:t>
        </w:r>
        <w:r w:rsidR="005F3A46">
          <w:rPr>
            <w:noProof/>
            <w:webHidden/>
          </w:rPr>
          <w:tab/>
        </w:r>
        <w:r w:rsidR="005F3A46">
          <w:rPr>
            <w:noProof/>
            <w:webHidden/>
          </w:rPr>
          <w:fldChar w:fldCharType="begin"/>
        </w:r>
        <w:r w:rsidR="005F3A46">
          <w:rPr>
            <w:noProof/>
            <w:webHidden/>
          </w:rPr>
          <w:instrText xml:space="preserve"> PAGEREF _Toc163837429 \h </w:instrText>
        </w:r>
        <w:r w:rsidR="005F3A46">
          <w:rPr>
            <w:noProof/>
            <w:webHidden/>
          </w:rPr>
        </w:r>
        <w:r w:rsidR="005F3A46">
          <w:rPr>
            <w:noProof/>
            <w:webHidden/>
          </w:rPr>
          <w:fldChar w:fldCharType="separate"/>
        </w:r>
        <w:r w:rsidR="00184AC0">
          <w:rPr>
            <w:noProof/>
            <w:webHidden/>
          </w:rPr>
          <w:t>9</w:t>
        </w:r>
        <w:r w:rsidR="005F3A46">
          <w:rPr>
            <w:noProof/>
            <w:webHidden/>
          </w:rPr>
          <w:fldChar w:fldCharType="end"/>
        </w:r>
      </w:hyperlink>
    </w:p>
    <w:p w14:paraId="6629C0EF" w14:textId="3DF133BC" w:rsidR="005F3A46" w:rsidRDefault="00000000">
      <w:pPr>
        <w:pStyle w:val="TableofFigures"/>
        <w:tabs>
          <w:tab w:val="right" w:leader="dot" w:pos="9350"/>
        </w:tabs>
        <w:rPr>
          <w:rFonts w:asciiTheme="minorHAnsi" w:eastAsiaTheme="minorEastAsia" w:hAnsiTheme="minorHAnsi"/>
          <w:noProof/>
        </w:rPr>
      </w:pPr>
      <w:hyperlink w:anchor="_Toc163837430"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3</w:t>
        </w:r>
        <w:r w:rsidR="005F3A46" w:rsidRPr="00F80ADE">
          <w:rPr>
            <w:rStyle w:val="Hyperlink"/>
            <w:noProof/>
          </w:rPr>
          <w:noBreakHyphen/>
          <w:t>4 First subject’s lip motion pronouncing the word “caterpillar”.</w:t>
        </w:r>
        <w:r w:rsidR="005F3A46">
          <w:rPr>
            <w:noProof/>
            <w:webHidden/>
          </w:rPr>
          <w:tab/>
        </w:r>
        <w:r w:rsidR="005F3A46">
          <w:rPr>
            <w:noProof/>
            <w:webHidden/>
          </w:rPr>
          <w:fldChar w:fldCharType="begin"/>
        </w:r>
        <w:r w:rsidR="005F3A46">
          <w:rPr>
            <w:noProof/>
            <w:webHidden/>
          </w:rPr>
          <w:instrText xml:space="preserve"> PAGEREF _Toc163837430 \h </w:instrText>
        </w:r>
        <w:r w:rsidR="005F3A46">
          <w:rPr>
            <w:noProof/>
            <w:webHidden/>
          </w:rPr>
        </w:r>
        <w:r w:rsidR="005F3A46">
          <w:rPr>
            <w:noProof/>
            <w:webHidden/>
          </w:rPr>
          <w:fldChar w:fldCharType="separate"/>
        </w:r>
        <w:r w:rsidR="00184AC0">
          <w:rPr>
            <w:noProof/>
            <w:webHidden/>
          </w:rPr>
          <w:t>13</w:t>
        </w:r>
        <w:r w:rsidR="005F3A46">
          <w:rPr>
            <w:noProof/>
            <w:webHidden/>
          </w:rPr>
          <w:fldChar w:fldCharType="end"/>
        </w:r>
      </w:hyperlink>
    </w:p>
    <w:p w14:paraId="6ADB7440" w14:textId="50F0F461" w:rsidR="005F3A46" w:rsidRDefault="00000000">
      <w:pPr>
        <w:pStyle w:val="TableofFigures"/>
        <w:tabs>
          <w:tab w:val="right" w:leader="dot" w:pos="9350"/>
        </w:tabs>
        <w:rPr>
          <w:rFonts w:asciiTheme="minorHAnsi" w:eastAsiaTheme="minorEastAsia" w:hAnsiTheme="minorHAnsi"/>
          <w:noProof/>
        </w:rPr>
      </w:pPr>
      <w:hyperlink w:anchor="_Toc163837431"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3</w:t>
        </w:r>
        <w:r w:rsidR="005F3A46" w:rsidRPr="00F80ADE">
          <w:rPr>
            <w:rStyle w:val="Hyperlink"/>
            <w:noProof/>
          </w:rPr>
          <w:noBreakHyphen/>
          <w:t>5 second subject’s lip motion pronouncing the word “caterpillar”.</w:t>
        </w:r>
        <w:r w:rsidR="005F3A46">
          <w:rPr>
            <w:noProof/>
            <w:webHidden/>
          </w:rPr>
          <w:tab/>
        </w:r>
        <w:r w:rsidR="005F3A46">
          <w:rPr>
            <w:noProof/>
            <w:webHidden/>
          </w:rPr>
          <w:fldChar w:fldCharType="begin"/>
        </w:r>
        <w:r w:rsidR="005F3A46">
          <w:rPr>
            <w:noProof/>
            <w:webHidden/>
          </w:rPr>
          <w:instrText xml:space="preserve"> PAGEREF _Toc163837431 \h </w:instrText>
        </w:r>
        <w:r w:rsidR="005F3A46">
          <w:rPr>
            <w:noProof/>
            <w:webHidden/>
          </w:rPr>
        </w:r>
        <w:r w:rsidR="005F3A46">
          <w:rPr>
            <w:noProof/>
            <w:webHidden/>
          </w:rPr>
          <w:fldChar w:fldCharType="separate"/>
        </w:r>
        <w:r w:rsidR="00184AC0">
          <w:rPr>
            <w:noProof/>
            <w:webHidden/>
          </w:rPr>
          <w:t>14</w:t>
        </w:r>
        <w:r w:rsidR="005F3A46">
          <w:rPr>
            <w:noProof/>
            <w:webHidden/>
          </w:rPr>
          <w:fldChar w:fldCharType="end"/>
        </w:r>
      </w:hyperlink>
    </w:p>
    <w:p w14:paraId="0007BCE1" w14:textId="02B7B40D" w:rsidR="005F3A46" w:rsidRDefault="00000000">
      <w:pPr>
        <w:pStyle w:val="TableofFigures"/>
        <w:tabs>
          <w:tab w:val="right" w:leader="dot" w:pos="9350"/>
        </w:tabs>
        <w:rPr>
          <w:rFonts w:asciiTheme="minorHAnsi" w:eastAsiaTheme="minorEastAsia" w:hAnsiTheme="minorHAnsi"/>
          <w:noProof/>
        </w:rPr>
      </w:pPr>
      <w:hyperlink w:anchor="_Toc163837432"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3</w:t>
        </w:r>
        <w:r w:rsidR="005F3A46" w:rsidRPr="00F80ADE">
          <w:rPr>
            <w:rStyle w:val="Hyperlink"/>
            <w:noProof/>
          </w:rPr>
          <w:noBreakHyphen/>
          <w:t>6 Selected motional distance features for the feature space.</w:t>
        </w:r>
        <w:r w:rsidR="005F3A46">
          <w:rPr>
            <w:noProof/>
            <w:webHidden/>
          </w:rPr>
          <w:tab/>
        </w:r>
        <w:r w:rsidR="005F3A46">
          <w:rPr>
            <w:noProof/>
            <w:webHidden/>
          </w:rPr>
          <w:fldChar w:fldCharType="begin"/>
        </w:r>
        <w:r w:rsidR="005F3A46">
          <w:rPr>
            <w:noProof/>
            <w:webHidden/>
          </w:rPr>
          <w:instrText xml:space="preserve"> PAGEREF _Toc163837432 \h </w:instrText>
        </w:r>
        <w:r w:rsidR="005F3A46">
          <w:rPr>
            <w:noProof/>
            <w:webHidden/>
          </w:rPr>
        </w:r>
        <w:r w:rsidR="005F3A46">
          <w:rPr>
            <w:noProof/>
            <w:webHidden/>
          </w:rPr>
          <w:fldChar w:fldCharType="separate"/>
        </w:r>
        <w:r w:rsidR="00184AC0">
          <w:rPr>
            <w:noProof/>
            <w:webHidden/>
          </w:rPr>
          <w:t>15</w:t>
        </w:r>
        <w:r w:rsidR="005F3A46">
          <w:rPr>
            <w:noProof/>
            <w:webHidden/>
          </w:rPr>
          <w:fldChar w:fldCharType="end"/>
        </w:r>
      </w:hyperlink>
    </w:p>
    <w:p w14:paraId="43E5C05B" w14:textId="2CAC1B5D" w:rsidR="005F3A46" w:rsidRDefault="00000000">
      <w:pPr>
        <w:pStyle w:val="TableofFigures"/>
        <w:tabs>
          <w:tab w:val="right" w:leader="dot" w:pos="9350"/>
        </w:tabs>
        <w:rPr>
          <w:rFonts w:asciiTheme="minorHAnsi" w:eastAsiaTheme="minorEastAsia" w:hAnsiTheme="minorHAnsi"/>
          <w:noProof/>
        </w:rPr>
      </w:pPr>
      <w:hyperlink w:anchor="_Toc163837433"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3</w:t>
        </w:r>
        <w:r w:rsidR="005F3A46" w:rsidRPr="00F80ADE">
          <w:rPr>
            <w:rStyle w:val="Hyperlink"/>
            <w:noProof/>
          </w:rPr>
          <w:noBreakHyphen/>
          <w:t>7 Distribution of motional feature “maximum vertical distance” (maximum distance between the upper lip and the lower lip) while reading “the caterpillar” passage under normal condition and emulated by oral obstacle under the tongue and teeth clenched together.</w:t>
        </w:r>
        <w:r w:rsidR="005F3A46">
          <w:rPr>
            <w:noProof/>
            <w:webHidden/>
          </w:rPr>
          <w:tab/>
        </w:r>
        <w:r w:rsidR="005F3A46">
          <w:rPr>
            <w:noProof/>
            <w:webHidden/>
          </w:rPr>
          <w:fldChar w:fldCharType="begin"/>
        </w:r>
        <w:r w:rsidR="005F3A46">
          <w:rPr>
            <w:noProof/>
            <w:webHidden/>
          </w:rPr>
          <w:instrText xml:space="preserve"> PAGEREF _Toc163837433 \h </w:instrText>
        </w:r>
        <w:r w:rsidR="005F3A46">
          <w:rPr>
            <w:noProof/>
            <w:webHidden/>
          </w:rPr>
        </w:r>
        <w:r w:rsidR="005F3A46">
          <w:rPr>
            <w:noProof/>
            <w:webHidden/>
          </w:rPr>
          <w:fldChar w:fldCharType="separate"/>
        </w:r>
        <w:r w:rsidR="00184AC0">
          <w:rPr>
            <w:noProof/>
            <w:webHidden/>
          </w:rPr>
          <w:t>16</w:t>
        </w:r>
        <w:r w:rsidR="005F3A46">
          <w:rPr>
            <w:noProof/>
            <w:webHidden/>
          </w:rPr>
          <w:fldChar w:fldCharType="end"/>
        </w:r>
      </w:hyperlink>
    </w:p>
    <w:p w14:paraId="60113AE0" w14:textId="33A99C1C" w:rsidR="005F3A46" w:rsidRDefault="00000000">
      <w:pPr>
        <w:pStyle w:val="TableofFigures"/>
        <w:tabs>
          <w:tab w:val="right" w:leader="dot" w:pos="9350"/>
        </w:tabs>
        <w:rPr>
          <w:rFonts w:asciiTheme="minorHAnsi" w:eastAsiaTheme="minorEastAsia" w:hAnsiTheme="minorHAnsi"/>
          <w:noProof/>
        </w:rPr>
      </w:pPr>
      <w:hyperlink w:anchor="_Toc163837434"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3</w:t>
        </w:r>
        <w:r w:rsidR="005F3A46" w:rsidRPr="00F80ADE">
          <w:rPr>
            <w:rStyle w:val="Hyperlink"/>
            <w:noProof/>
          </w:rPr>
          <w:noBreakHyphen/>
          <w:t>8 Distribution of motional feature “maximum horizontal distance” (maximum width of the lips) while reading “the caterpillar” passage under normal condition and emulated by oral obstacle under the tongue and teeth clenched together. First participant on the first row and second participant on the second row.</w:t>
        </w:r>
        <w:r w:rsidR="005F3A46">
          <w:rPr>
            <w:noProof/>
            <w:webHidden/>
          </w:rPr>
          <w:tab/>
        </w:r>
        <w:r w:rsidR="005F3A46">
          <w:rPr>
            <w:noProof/>
            <w:webHidden/>
          </w:rPr>
          <w:fldChar w:fldCharType="begin"/>
        </w:r>
        <w:r w:rsidR="005F3A46">
          <w:rPr>
            <w:noProof/>
            <w:webHidden/>
          </w:rPr>
          <w:instrText xml:space="preserve"> PAGEREF _Toc163837434 \h </w:instrText>
        </w:r>
        <w:r w:rsidR="005F3A46">
          <w:rPr>
            <w:noProof/>
            <w:webHidden/>
          </w:rPr>
        </w:r>
        <w:r w:rsidR="005F3A46">
          <w:rPr>
            <w:noProof/>
            <w:webHidden/>
          </w:rPr>
          <w:fldChar w:fldCharType="separate"/>
        </w:r>
        <w:r w:rsidR="00184AC0">
          <w:rPr>
            <w:noProof/>
            <w:webHidden/>
          </w:rPr>
          <w:t>17</w:t>
        </w:r>
        <w:r w:rsidR="005F3A46">
          <w:rPr>
            <w:noProof/>
            <w:webHidden/>
          </w:rPr>
          <w:fldChar w:fldCharType="end"/>
        </w:r>
      </w:hyperlink>
    </w:p>
    <w:p w14:paraId="100C865C" w14:textId="256C509B" w:rsidR="005F3A46" w:rsidRDefault="00000000">
      <w:pPr>
        <w:pStyle w:val="TableofFigures"/>
        <w:tabs>
          <w:tab w:val="right" w:leader="dot" w:pos="9350"/>
        </w:tabs>
        <w:rPr>
          <w:rFonts w:asciiTheme="minorHAnsi" w:eastAsiaTheme="minorEastAsia" w:hAnsiTheme="minorHAnsi"/>
          <w:noProof/>
        </w:rPr>
      </w:pPr>
      <w:hyperlink w:anchor="_Toc163837435"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3</w:t>
        </w:r>
        <w:r w:rsidR="005F3A46" w:rsidRPr="00F80ADE">
          <w:rPr>
            <w:rStyle w:val="Hyperlink"/>
            <w:noProof/>
          </w:rPr>
          <w:noBreakHyphen/>
          <w:t>9 Distribution of motional feature “minimum horizontal distance” (minimum width of the lips) while reading “the caterpillar” passage under normal condition and emulated by oral obstacle under the tongue and teeth clenched together. First participant on the first row and second participant on the second row.</w:t>
        </w:r>
        <w:r w:rsidR="005F3A46">
          <w:rPr>
            <w:noProof/>
            <w:webHidden/>
          </w:rPr>
          <w:tab/>
        </w:r>
        <w:r w:rsidR="005F3A46">
          <w:rPr>
            <w:noProof/>
            <w:webHidden/>
          </w:rPr>
          <w:fldChar w:fldCharType="begin"/>
        </w:r>
        <w:r w:rsidR="005F3A46">
          <w:rPr>
            <w:noProof/>
            <w:webHidden/>
          </w:rPr>
          <w:instrText xml:space="preserve"> PAGEREF _Toc163837435 \h </w:instrText>
        </w:r>
        <w:r w:rsidR="005F3A46">
          <w:rPr>
            <w:noProof/>
            <w:webHidden/>
          </w:rPr>
        </w:r>
        <w:r w:rsidR="005F3A46">
          <w:rPr>
            <w:noProof/>
            <w:webHidden/>
          </w:rPr>
          <w:fldChar w:fldCharType="separate"/>
        </w:r>
        <w:r w:rsidR="00184AC0">
          <w:rPr>
            <w:noProof/>
            <w:webHidden/>
          </w:rPr>
          <w:t>17</w:t>
        </w:r>
        <w:r w:rsidR="005F3A46">
          <w:rPr>
            <w:noProof/>
            <w:webHidden/>
          </w:rPr>
          <w:fldChar w:fldCharType="end"/>
        </w:r>
      </w:hyperlink>
    </w:p>
    <w:p w14:paraId="4B8B28E0" w14:textId="5A9F9EB8" w:rsidR="005F3A46" w:rsidRDefault="00000000">
      <w:pPr>
        <w:pStyle w:val="TableofFigures"/>
        <w:tabs>
          <w:tab w:val="right" w:leader="dot" w:pos="9350"/>
        </w:tabs>
        <w:rPr>
          <w:rFonts w:asciiTheme="minorHAnsi" w:eastAsiaTheme="minorEastAsia" w:hAnsiTheme="minorHAnsi"/>
          <w:noProof/>
        </w:rPr>
      </w:pPr>
      <w:hyperlink w:anchor="_Toc163837436"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1 Raw Audio Speech Signal Behavior for Different Phonemes.</w:t>
        </w:r>
        <w:r w:rsidR="005F3A46">
          <w:rPr>
            <w:noProof/>
            <w:webHidden/>
          </w:rPr>
          <w:tab/>
        </w:r>
        <w:r w:rsidR="005F3A46">
          <w:rPr>
            <w:noProof/>
            <w:webHidden/>
          </w:rPr>
          <w:fldChar w:fldCharType="begin"/>
        </w:r>
        <w:r w:rsidR="005F3A46">
          <w:rPr>
            <w:noProof/>
            <w:webHidden/>
          </w:rPr>
          <w:instrText xml:space="preserve"> PAGEREF _Toc163837436 \h </w:instrText>
        </w:r>
        <w:r w:rsidR="005F3A46">
          <w:rPr>
            <w:noProof/>
            <w:webHidden/>
          </w:rPr>
        </w:r>
        <w:r w:rsidR="005F3A46">
          <w:rPr>
            <w:noProof/>
            <w:webHidden/>
          </w:rPr>
          <w:fldChar w:fldCharType="separate"/>
        </w:r>
        <w:r w:rsidR="00184AC0">
          <w:rPr>
            <w:noProof/>
            <w:webHidden/>
          </w:rPr>
          <w:t>21</w:t>
        </w:r>
        <w:r w:rsidR="005F3A46">
          <w:rPr>
            <w:noProof/>
            <w:webHidden/>
          </w:rPr>
          <w:fldChar w:fldCharType="end"/>
        </w:r>
      </w:hyperlink>
    </w:p>
    <w:p w14:paraId="34ABEEB8" w14:textId="59DD14FC" w:rsidR="005F3A46" w:rsidRDefault="00000000">
      <w:pPr>
        <w:pStyle w:val="TableofFigures"/>
        <w:tabs>
          <w:tab w:val="right" w:leader="dot" w:pos="9350"/>
        </w:tabs>
        <w:rPr>
          <w:rFonts w:asciiTheme="minorHAnsi" w:eastAsiaTheme="minorEastAsia" w:hAnsiTheme="minorHAnsi"/>
          <w:noProof/>
        </w:rPr>
      </w:pPr>
      <w:hyperlink w:anchor="_Toc163837437"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2</w:t>
        </w:r>
        <w:r w:rsidR="005F3A46" w:rsidRPr="00F80ADE">
          <w:rPr>
            <w:rStyle w:val="Hyperlink"/>
            <w:rFonts w:cs="Times New Roman"/>
            <w:noProof/>
          </w:rPr>
          <w:t xml:space="preserve"> First Subject under Normal Condition</w:t>
        </w:r>
        <w:r w:rsidR="005F3A46">
          <w:rPr>
            <w:noProof/>
            <w:webHidden/>
          </w:rPr>
          <w:tab/>
        </w:r>
        <w:r w:rsidR="005F3A46">
          <w:rPr>
            <w:noProof/>
            <w:webHidden/>
          </w:rPr>
          <w:fldChar w:fldCharType="begin"/>
        </w:r>
        <w:r w:rsidR="005F3A46">
          <w:rPr>
            <w:noProof/>
            <w:webHidden/>
          </w:rPr>
          <w:instrText xml:space="preserve"> PAGEREF _Toc163837437 \h </w:instrText>
        </w:r>
        <w:r w:rsidR="005F3A46">
          <w:rPr>
            <w:noProof/>
            <w:webHidden/>
          </w:rPr>
        </w:r>
        <w:r w:rsidR="005F3A46">
          <w:rPr>
            <w:noProof/>
            <w:webHidden/>
          </w:rPr>
          <w:fldChar w:fldCharType="separate"/>
        </w:r>
        <w:r w:rsidR="00184AC0">
          <w:rPr>
            <w:noProof/>
            <w:webHidden/>
          </w:rPr>
          <w:t>23</w:t>
        </w:r>
        <w:r w:rsidR="005F3A46">
          <w:rPr>
            <w:noProof/>
            <w:webHidden/>
          </w:rPr>
          <w:fldChar w:fldCharType="end"/>
        </w:r>
      </w:hyperlink>
    </w:p>
    <w:p w14:paraId="42F1DE69" w14:textId="3697B16D" w:rsidR="005F3A46" w:rsidRDefault="00000000">
      <w:pPr>
        <w:pStyle w:val="TableofFigures"/>
        <w:tabs>
          <w:tab w:val="right" w:leader="dot" w:pos="9350"/>
        </w:tabs>
        <w:rPr>
          <w:rFonts w:asciiTheme="minorHAnsi" w:eastAsiaTheme="minorEastAsia" w:hAnsiTheme="minorHAnsi"/>
          <w:noProof/>
        </w:rPr>
      </w:pPr>
      <w:hyperlink w:anchor="_Toc163837438"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3 Second Subject Normal Condition</w:t>
        </w:r>
        <w:r w:rsidR="005F3A46">
          <w:rPr>
            <w:noProof/>
            <w:webHidden/>
          </w:rPr>
          <w:tab/>
        </w:r>
        <w:r w:rsidR="005F3A46">
          <w:rPr>
            <w:noProof/>
            <w:webHidden/>
          </w:rPr>
          <w:fldChar w:fldCharType="begin"/>
        </w:r>
        <w:r w:rsidR="005F3A46">
          <w:rPr>
            <w:noProof/>
            <w:webHidden/>
          </w:rPr>
          <w:instrText xml:space="preserve"> PAGEREF _Toc163837438 \h </w:instrText>
        </w:r>
        <w:r w:rsidR="005F3A46">
          <w:rPr>
            <w:noProof/>
            <w:webHidden/>
          </w:rPr>
        </w:r>
        <w:r w:rsidR="005F3A46">
          <w:rPr>
            <w:noProof/>
            <w:webHidden/>
          </w:rPr>
          <w:fldChar w:fldCharType="separate"/>
        </w:r>
        <w:r w:rsidR="00184AC0">
          <w:rPr>
            <w:noProof/>
            <w:webHidden/>
          </w:rPr>
          <w:t>23</w:t>
        </w:r>
        <w:r w:rsidR="005F3A46">
          <w:rPr>
            <w:noProof/>
            <w:webHidden/>
          </w:rPr>
          <w:fldChar w:fldCharType="end"/>
        </w:r>
      </w:hyperlink>
    </w:p>
    <w:p w14:paraId="53EE4C9E" w14:textId="304E0AD5" w:rsidR="005F3A46" w:rsidRDefault="00000000">
      <w:pPr>
        <w:pStyle w:val="TableofFigures"/>
        <w:tabs>
          <w:tab w:val="right" w:leader="dot" w:pos="9350"/>
        </w:tabs>
        <w:rPr>
          <w:rFonts w:asciiTheme="minorHAnsi" w:eastAsiaTheme="minorEastAsia" w:hAnsiTheme="minorHAnsi"/>
          <w:noProof/>
        </w:rPr>
      </w:pPr>
      <w:hyperlink w:anchor="_Toc163837439"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4 First Subject Emulated with Oral Obstacle Under the Tongue</w:t>
        </w:r>
        <w:r w:rsidR="005F3A46">
          <w:rPr>
            <w:noProof/>
            <w:webHidden/>
          </w:rPr>
          <w:tab/>
        </w:r>
        <w:r w:rsidR="005F3A46">
          <w:rPr>
            <w:noProof/>
            <w:webHidden/>
          </w:rPr>
          <w:fldChar w:fldCharType="begin"/>
        </w:r>
        <w:r w:rsidR="005F3A46">
          <w:rPr>
            <w:noProof/>
            <w:webHidden/>
          </w:rPr>
          <w:instrText xml:space="preserve"> PAGEREF _Toc163837439 \h </w:instrText>
        </w:r>
        <w:r w:rsidR="005F3A46">
          <w:rPr>
            <w:noProof/>
            <w:webHidden/>
          </w:rPr>
        </w:r>
        <w:r w:rsidR="005F3A46">
          <w:rPr>
            <w:noProof/>
            <w:webHidden/>
          </w:rPr>
          <w:fldChar w:fldCharType="separate"/>
        </w:r>
        <w:r w:rsidR="00184AC0">
          <w:rPr>
            <w:noProof/>
            <w:webHidden/>
          </w:rPr>
          <w:t>24</w:t>
        </w:r>
        <w:r w:rsidR="005F3A46">
          <w:rPr>
            <w:noProof/>
            <w:webHidden/>
          </w:rPr>
          <w:fldChar w:fldCharType="end"/>
        </w:r>
      </w:hyperlink>
    </w:p>
    <w:p w14:paraId="77FE2781" w14:textId="1C1CD09C" w:rsidR="005F3A46" w:rsidRDefault="00000000">
      <w:pPr>
        <w:pStyle w:val="TableofFigures"/>
        <w:tabs>
          <w:tab w:val="right" w:leader="dot" w:pos="9350"/>
        </w:tabs>
        <w:rPr>
          <w:rFonts w:asciiTheme="minorHAnsi" w:eastAsiaTheme="minorEastAsia" w:hAnsiTheme="minorHAnsi"/>
          <w:noProof/>
        </w:rPr>
      </w:pPr>
      <w:hyperlink w:anchor="_Toc163837440"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5 Second Subject Emulated with Oral Obstacle Under the Tongue</w:t>
        </w:r>
        <w:r w:rsidR="005F3A46">
          <w:rPr>
            <w:noProof/>
            <w:webHidden/>
          </w:rPr>
          <w:tab/>
        </w:r>
        <w:r w:rsidR="005F3A46">
          <w:rPr>
            <w:noProof/>
            <w:webHidden/>
          </w:rPr>
          <w:fldChar w:fldCharType="begin"/>
        </w:r>
        <w:r w:rsidR="005F3A46">
          <w:rPr>
            <w:noProof/>
            <w:webHidden/>
          </w:rPr>
          <w:instrText xml:space="preserve"> PAGEREF _Toc163837440 \h </w:instrText>
        </w:r>
        <w:r w:rsidR="005F3A46">
          <w:rPr>
            <w:noProof/>
            <w:webHidden/>
          </w:rPr>
        </w:r>
        <w:r w:rsidR="005F3A46">
          <w:rPr>
            <w:noProof/>
            <w:webHidden/>
          </w:rPr>
          <w:fldChar w:fldCharType="separate"/>
        </w:r>
        <w:r w:rsidR="00184AC0">
          <w:rPr>
            <w:noProof/>
            <w:webHidden/>
          </w:rPr>
          <w:t>24</w:t>
        </w:r>
        <w:r w:rsidR="005F3A46">
          <w:rPr>
            <w:noProof/>
            <w:webHidden/>
          </w:rPr>
          <w:fldChar w:fldCharType="end"/>
        </w:r>
      </w:hyperlink>
    </w:p>
    <w:p w14:paraId="6C3E8575" w14:textId="5D51B513" w:rsidR="005F3A46" w:rsidRDefault="00000000">
      <w:pPr>
        <w:pStyle w:val="TableofFigures"/>
        <w:tabs>
          <w:tab w:val="right" w:leader="dot" w:pos="9350"/>
        </w:tabs>
        <w:rPr>
          <w:rFonts w:asciiTheme="minorHAnsi" w:eastAsiaTheme="minorEastAsia" w:hAnsiTheme="minorHAnsi"/>
          <w:noProof/>
        </w:rPr>
      </w:pPr>
      <w:hyperlink w:anchor="_Toc163837441"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6 From left to right respectively: First subject's ZCR per word distribution while reading the caterpillar passage under normal (i.e., regular) condition; reading with oral obstacle; and reading while teeth are clenched together.</w:t>
        </w:r>
        <w:r w:rsidR="005F3A46">
          <w:rPr>
            <w:noProof/>
            <w:webHidden/>
          </w:rPr>
          <w:tab/>
        </w:r>
        <w:r w:rsidR="005F3A46">
          <w:rPr>
            <w:noProof/>
            <w:webHidden/>
          </w:rPr>
          <w:fldChar w:fldCharType="begin"/>
        </w:r>
        <w:r w:rsidR="005F3A46">
          <w:rPr>
            <w:noProof/>
            <w:webHidden/>
          </w:rPr>
          <w:instrText xml:space="preserve"> PAGEREF _Toc163837441 \h </w:instrText>
        </w:r>
        <w:r w:rsidR="005F3A46">
          <w:rPr>
            <w:noProof/>
            <w:webHidden/>
          </w:rPr>
        </w:r>
        <w:r w:rsidR="005F3A46">
          <w:rPr>
            <w:noProof/>
            <w:webHidden/>
          </w:rPr>
          <w:fldChar w:fldCharType="separate"/>
        </w:r>
        <w:r w:rsidR="00184AC0">
          <w:rPr>
            <w:noProof/>
            <w:webHidden/>
          </w:rPr>
          <w:t>25</w:t>
        </w:r>
        <w:r w:rsidR="005F3A46">
          <w:rPr>
            <w:noProof/>
            <w:webHidden/>
          </w:rPr>
          <w:fldChar w:fldCharType="end"/>
        </w:r>
      </w:hyperlink>
    </w:p>
    <w:p w14:paraId="3592D49D" w14:textId="69727647" w:rsidR="005F3A46" w:rsidRDefault="00000000">
      <w:pPr>
        <w:pStyle w:val="TableofFigures"/>
        <w:tabs>
          <w:tab w:val="right" w:leader="dot" w:pos="9350"/>
        </w:tabs>
        <w:rPr>
          <w:rFonts w:asciiTheme="minorHAnsi" w:eastAsiaTheme="minorEastAsia" w:hAnsiTheme="minorHAnsi"/>
          <w:noProof/>
        </w:rPr>
      </w:pPr>
      <w:hyperlink w:anchor="_Toc163837442"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7 From left to right respectively: Second subject's ZCR per word distribution while reading “the caterpillar” passage under normal (i.e., regular) condition; reading with oral obstacle; and reading while teeth are clenched together.</w:t>
        </w:r>
        <w:r w:rsidR="005F3A46">
          <w:rPr>
            <w:noProof/>
            <w:webHidden/>
          </w:rPr>
          <w:tab/>
        </w:r>
        <w:r w:rsidR="005F3A46">
          <w:rPr>
            <w:noProof/>
            <w:webHidden/>
          </w:rPr>
          <w:fldChar w:fldCharType="begin"/>
        </w:r>
        <w:r w:rsidR="005F3A46">
          <w:rPr>
            <w:noProof/>
            <w:webHidden/>
          </w:rPr>
          <w:instrText xml:space="preserve"> PAGEREF _Toc163837442 \h </w:instrText>
        </w:r>
        <w:r w:rsidR="005F3A46">
          <w:rPr>
            <w:noProof/>
            <w:webHidden/>
          </w:rPr>
        </w:r>
        <w:r w:rsidR="005F3A46">
          <w:rPr>
            <w:noProof/>
            <w:webHidden/>
          </w:rPr>
          <w:fldChar w:fldCharType="separate"/>
        </w:r>
        <w:r w:rsidR="00184AC0">
          <w:rPr>
            <w:noProof/>
            <w:webHidden/>
          </w:rPr>
          <w:t>25</w:t>
        </w:r>
        <w:r w:rsidR="005F3A46">
          <w:rPr>
            <w:noProof/>
            <w:webHidden/>
          </w:rPr>
          <w:fldChar w:fldCharType="end"/>
        </w:r>
      </w:hyperlink>
    </w:p>
    <w:p w14:paraId="5CF34F4B" w14:textId="4674594C" w:rsidR="005F3A46" w:rsidRDefault="00000000">
      <w:pPr>
        <w:pStyle w:val="TableofFigures"/>
        <w:tabs>
          <w:tab w:val="right" w:leader="dot" w:pos="9350"/>
        </w:tabs>
        <w:rPr>
          <w:rFonts w:asciiTheme="minorHAnsi" w:eastAsiaTheme="minorEastAsia" w:hAnsiTheme="minorHAnsi"/>
          <w:noProof/>
        </w:rPr>
      </w:pPr>
      <w:hyperlink w:anchor="_Toc163837443"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8 First participant’s pitch (i.e., fundamental frequency) while pronouncing the word “memorable” under normal condition.</w:t>
        </w:r>
        <w:r w:rsidR="005F3A46">
          <w:rPr>
            <w:noProof/>
            <w:webHidden/>
          </w:rPr>
          <w:tab/>
        </w:r>
        <w:r w:rsidR="005F3A46">
          <w:rPr>
            <w:noProof/>
            <w:webHidden/>
          </w:rPr>
          <w:fldChar w:fldCharType="begin"/>
        </w:r>
        <w:r w:rsidR="005F3A46">
          <w:rPr>
            <w:noProof/>
            <w:webHidden/>
          </w:rPr>
          <w:instrText xml:space="preserve"> PAGEREF _Toc163837443 \h </w:instrText>
        </w:r>
        <w:r w:rsidR="005F3A46">
          <w:rPr>
            <w:noProof/>
            <w:webHidden/>
          </w:rPr>
        </w:r>
        <w:r w:rsidR="005F3A46">
          <w:rPr>
            <w:noProof/>
            <w:webHidden/>
          </w:rPr>
          <w:fldChar w:fldCharType="separate"/>
        </w:r>
        <w:r w:rsidR="00184AC0">
          <w:rPr>
            <w:noProof/>
            <w:webHidden/>
          </w:rPr>
          <w:t>26</w:t>
        </w:r>
        <w:r w:rsidR="005F3A46">
          <w:rPr>
            <w:noProof/>
            <w:webHidden/>
          </w:rPr>
          <w:fldChar w:fldCharType="end"/>
        </w:r>
      </w:hyperlink>
    </w:p>
    <w:p w14:paraId="7D35DC4A" w14:textId="2B060C12" w:rsidR="005F3A46" w:rsidRDefault="00000000">
      <w:pPr>
        <w:pStyle w:val="TableofFigures"/>
        <w:tabs>
          <w:tab w:val="right" w:leader="dot" w:pos="9350"/>
        </w:tabs>
        <w:rPr>
          <w:rFonts w:asciiTheme="minorHAnsi" w:eastAsiaTheme="minorEastAsia" w:hAnsiTheme="minorHAnsi"/>
          <w:noProof/>
        </w:rPr>
      </w:pPr>
      <w:hyperlink w:anchor="_Toc163837444"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9 First participant’s pitch (i.e., fundamental frequency) while pronouncing the word “memorable” under emulated condition with oral obstacle under the tongue.</w:t>
        </w:r>
        <w:r w:rsidR="005F3A46">
          <w:rPr>
            <w:noProof/>
            <w:webHidden/>
          </w:rPr>
          <w:tab/>
        </w:r>
        <w:r w:rsidR="005F3A46">
          <w:rPr>
            <w:noProof/>
            <w:webHidden/>
          </w:rPr>
          <w:fldChar w:fldCharType="begin"/>
        </w:r>
        <w:r w:rsidR="005F3A46">
          <w:rPr>
            <w:noProof/>
            <w:webHidden/>
          </w:rPr>
          <w:instrText xml:space="preserve"> PAGEREF _Toc163837444 \h </w:instrText>
        </w:r>
        <w:r w:rsidR="005F3A46">
          <w:rPr>
            <w:noProof/>
            <w:webHidden/>
          </w:rPr>
        </w:r>
        <w:r w:rsidR="005F3A46">
          <w:rPr>
            <w:noProof/>
            <w:webHidden/>
          </w:rPr>
          <w:fldChar w:fldCharType="separate"/>
        </w:r>
        <w:r w:rsidR="00184AC0">
          <w:rPr>
            <w:noProof/>
            <w:webHidden/>
          </w:rPr>
          <w:t>26</w:t>
        </w:r>
        <w:r w:rsidR="005F3A46">
          <w:rPr>
            <w:noProof/>
            <w:webHidden/>
          </w:rPr>
          <w:fldChar w:fldCharType="end"/>
        </w:r>
      </w:hyperlink>
    </w:p>
    <w:p w14:paraId="1651003E" w14:textId="6E7881B0" w:rsidR="005F3A46" w:rsidRDefault="00000000">
      <w:pPr>
        <w:pStyle w:val="TableofFigures"/>
        <w:tabs>
          <w:tab w:val="right" w:leader="dot" w:pos="9350"/>
        </w:tabs>
        <w:rPr>
          <w:rFonts w:asciiTheme="minorHAnsi" w:eastAsiaTheme="minorEastAsia" w:hAnsiTheme="minorHAnsi"/>
          <w:noProof/>
        </w:rPr>
      </w:pPr>
      <w:hyperlink w:anchor="_Toc163837445"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10 Linear prediction model block diagram.</w:t>
        </w:r>
        <w:r w:rsidR="005F3A46">
          <w:rPr>
            <w:noProof/>
            <w:webHidden/>
          </w:rPr>
          <w:tab/>
        </w:r>
        <w:r w:rsidR="005F3A46">
          <w:rPr>
            <w:noProof/>
            <w:webHidden/>
          </w:rPr>
          <w:fldChar w:fldCharType="begin"/>
        </w:r>
        <w:r w:rsidR="005F3A46">
          <w:rPr>
            <w:noProof/>
            <w:webHidden/>
          </w:rPr>
          <w:instrText xml:space="preserve"> PAGEREF _Toc163837445 \h </w:instrText>
        </w:r>
        <w:r w:rsidR="005F3A46">
          <w:rPr>
            <w:noProof/>
            <w:webHidden/>
          </w:rPr>
        </w:r>
        <w:r w:rsidR="005F3A46">
          <w:rPr>
            <w:noProof/>
            <w:webHidden/>
          </w:rPr>
          <w:fldChar w:fldCharType="separate"/>
        </w:r>
        <w:r w:rsidR="00184AC0">
          <w:rPr>
            <w:noProof/>
            <w:webHidden/>
          </w:rPr>
          <w:t>28</w:t>
        </w:r>
        <w:r w:rsidR="005F3A46">
          <w:rPr>
            <w:noProof/>
            <w:webHidden/>
          </w:rPr>
          <w:fldChar w:fldCharType="end"/>
        </w:r>
      </w:hyperlink>
    </w:p>
    <w:p w14:paraId="3C82F9A7" w14:textId="40EAFD50" w:rsidR="005F3A46" w:rsidRDefault="00000000">
      <w:pPr>
        <w:pStyle w:val="TableofFigures"/>
        <w:tabs>
          <w:tab w:val="right" w:leader="dot" w:pos="9350"/>
        </w:tabs>
        <w:rPr>
          <w:rFonts w:asciiTheme="minorHAnsi" w:eastAsiaTheme="minorEastAsia" w:hAnsiTheme="minorHAnsi"/>
          <w:noProof/>
        </w:rPr>
      </w:pPr>
      <w:hyperlink w:anchor="_Toc163837446"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11 Spectral envelopes and formant frequencies for five trials of the word “caterpillar” under normal condition pronounced by two participants: First participant is indicated in Column1, and the second in Column2. The Second Subplot on each row of columns 1 and 2 is has been magnified from 0 to 8 KHz.</w:t>
        </w:r>
        <w:r w:rsidR="005F3A46">
          <w:rPr>
            <w:noProof/>
            <w:webHidden/>
          </w:rPr>
          <w:tab/>
        </w:r>
        <w:r w:rsidR="005F3A46">
          <w:rPr>
            <w:noProof/>
            <w:webHidden/>
          </w:rPr>
          <w:fldChar w:fldCharType="begin"/>
        </w:r>
        <w:r w:rsidR="005F3A46">
          <w:rPr>
            <w:noProof/>
            <w:webHidden/>
          </w:rPr>
          <w:instrText xml:space="preserve"> PAGEREF _Toc163837446 \h </w:instrText>
        </w:r>
        <w:r w:rsidR="005F3A46">
          <w:rPr>
            <w:noProof/>
            <w:webHidden/>
          </w:rPr>
        </w:r>
        <w:r w:rsidR="005F3A46">
          <w:rPr>
            <w:noProof/>
            <w:webHidden/>
          </w:rPr>
          <w:fldChar w:fldCharType="separate"/>
        </w:r>
        <w:r w:rsidR="00184AC0">
          <w:rPr>
            <w:noProof/>
            <w:webHidden/>
          </w:rPr>
          <w:t>31</w:t>
        </w:r>
        <w:r w:rsidR="005F3A46">
          <w:rPr>
            <w:noProof/>
            <w:webHidden/>
          </w:rPr>
          <w:fldChar w:fldCharType="end"/>
        </w:r>
      </w:hyperlink>
    </w:p>
    <w:p w14:paraId="07B05F2D" w14:textId="595188F6" w:rsidR="005F3A46" w:rsidRDefault="00000000">
      <w:pPr>
        <w:pStyle w:val="TableofFigures"/>
        <w:tabs>
          <w:tab w:val="right" w:leader="dot" w:pos="9350"/>
        </w:tabs>
        <w:rPr>
          <w:rFonts w:asciiTheme="minorHAnsi" w:eastAsiaTheme="minorEastAsia" w:hAnsiTheme="minorHAnsi"/>
          <w:noProof/>
        </w:rPr>
      </w:pPr>
      <w:hyperlink w:anchor="_Toc163837447"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12 Spectral envelopes and formant frequencies for five trials of the word “caterpillar” under an emulated condition with an oral obstacle under the tongue; pronounced by two participants; first participant in Column1 and second participant in Column2. Second subplot on each row of Column1 &amp; 2 is magnified from 0 to 8 KHz.</w:t>
        </w:r>
        <w:r w:rsidR="005F3A46">
          <w:rPr>
            <w:noProof/>
            <w:webHidden/>
          </w:rPr>
          <w:tab/>
        </w:r>
        <w:r w:rsidR="005F3A46">
          <w:rPr>
            <w:noProof/>
            <w:webHidden/>
          </w:rPr>
          <w:fldChar w:fldCharType="begin"/>
        </w:r>
        <w:r w:rsidR="005F3A46">
          <w:rPr>
            <w:noProof/>
            <w:webHidden/>
          </w:rPr>
          <w:instrText xml:space="preserve"> PAGEREF _Toc163837447 \h </w:instrText>
        </w:r>
        <w:r w:rsidR="005F3A46">
          <w:rPr>
            <w:noProof/>
            <w:webHidden/>
          </w:rPr>
        </w:r>
        <w:r w:rsidR="005F3A46">
          <w:rPr>
            <w:noProof/>
            <w:webHidden/>
          </w:rPr>
          <w:fldChar w:fldCharType="separate"/>
        </w:r>
        <w:r w:rsidR="00184AC0">
          <w:rPr>
            <w:noProof/>
            <w:webHidden/>
          </w:rPr>
          <w:t>32</w:t>
        </w:r>
        <w:r w:rsidR="005F3A46">
          <w:rPr>
            <w:noProof/>
            <w:webHidden/>
          </w:rPr>
          <w:fldChar w:fldCharType="end"/>
        </w:r>
      </w:hyperlink>
    </w:p>
    <w:p w14:paraId="143FFD38" w14:textId="2B044009" w:rsidR="005F3A46" w:rsidRDefault="00000000">
      <w:pPr>
        <w:pStyle w:val="TableofFigures"/>
        <w:tabs>
          <w:tab w:val="right" w:leader="dot" w:pos="9350"/>
        </w:tabs>
        <w:rPr>
          <w:rFonts w:asciiTheme="minorHAnsi" w:eastAsiaTheme="minorEastAsia" w:hAnsiTheme="minorHAnsi"/>
          <w:noProof/>
        </w:rPr>
      </w:pPr>
      <w:hyperlink w:anchor="_Toc163837448"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13</w:t>
        </w:r>
        <w:r w:rsidR="005F3A46" w:rsidRPr="00F80ADE">
          <w:rPr>
            <w:rStyle w:val="Hyperlink"/>
            <w:rFonts w:cs="Times New Roman"/>
            <w:noProof/>
          </w:rPr>
          <w:t xml:space="preserve"> Distribution of the five formant frequencies and the subtraction of normal from emulated condition (with oral obstacle) for the first participant in the left columns and for the second participant in the right columns.</w:t>
        </w:r>
        <w:r w:rsidR="005F3A46">
          <w:rPr>
            <w:noProof/>
            <w:webHidden/>
          </w:rPr>
          <w:tab/>
        </w:r>
        <w:r w:rsidR="005F3A46">
          <w:rPr>
            <w:noProof/>
            <w:webHidden/>
          </w:rPr>
          <w:fldChar w:fldCharType="begin"/>
        </w:r>
        <w:r w:rsidR="005F3A46">
          <w:rPr>
            <w:noProof/>
            <w:webHidden/>
          </w:rPr>
          <w:instrText xml:space="preserve"> PAGEREF _Toc163837448 \h </w:instrText>
        </w:r>
        <w:r w:rsidR="005F3A46">
          <w:rPr>
            <w:noProof/>
            <w:webHidden/>
          </w:rPr>
        </w:r>
        <w:r w:rsidR="005F3A46">
          <w:rPr>
            <w:noProof/>
            <w:webHidden/>
          </w:rPr>
          <w:fldChar w:fldCharType="separate"/>
        </w:r>
        <w:r w:rsidR="00184AC0">
          <w:rPr>
            <w:noProof/>
            <w:webHidden/>
          </w:rPr>
          <w:t>33</w:t>
        </w:r>
        <w:r w:rsidR="005F3A46">
          <w:rPr>
            <w:noProof/>
            <w:webHidden/>
          </w:rPr>
          <w:fldChar w:fldCharType="end"/>
        </w:r>
      </w:hyperlink>
    </w:p>
    <w:p w14:paraId="75E205D6" w14:textId="31960B0C" w:rsidR="005F3A46" w:rsidRDefault="00000000">
      <w:pPr>
        <w:pStyle w:val="TableofFigures"/>
        <w:tabs>
          <w:tab w:val="right" w:leader="dot" w:pos="9350"/>
        </w:tabs>
        <w:rPr>
          <w:rFonts w:asciiTheme="minorHAnsi" w:eastAsiaTheme="minorEastAsia" w:hAnsiTheme="minorHAnsi"/>
          <w:noProof/>
        </w:rPr>
      </w:pPr>
      <w:hyperlink w:anchor="_Toc163837449"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 xml:space="preserve">14 </w:t>
        </w:r>
        <w:r w:rsidR="005F3A46" w:rsidRPr="00F80ADE">
          <w:rPr>
            <w:rStyle w:val="Hyperlink"/>
            <w:rFonts w:cs="Times New Roman"/>
            <w:noProof/>
          </w:rPr>
          <w:t>Distribution of the five formant frequencies and cross correlation between normal and emulated conditions(with oral obstacle) for the first participant in left columns and for the second participant in the right columns.</w:t>
        </w:r>
        <w:r w:rsidR="005F3A46">
          <w:rPr>
            <w:noProof/>
            <w:webHidden/>
          </w:rPr>
          <w:tab/>
        </w:r>
        <w:r w:rsidR="005F3A46">
          <w:rPr>
            <w:noProof/>
            <w:webHidden/>
          </w:rPr>
          <w:fldChar w:fldCharType="begin"/>
        </w:r>
        <w:r w:rsidR="005F3A46">
          <w:rPr>
            <w:noProof/>
            <w:webHidden/>
          </w:rPr>
          <w:instrText xml:space="preserve"> PAGEREF _Toc163837449 \h </w:instrText>
        </w:r>
        <w:r w:rsidR="005F3A46">
          <w:rPr>
            <w:noProof/>
            <w:webHidden/>
          </w:rPr>
        </w:r>
        <w:r w:rsidR="005F3A46">
          <w:rPr>
            <w:noProof/>
            <w:webHidden/>
          </w:rPr>
          <w:fldChar w:fldCharType="separate"/>
        </w:r>
        <w:r w:rsidR="00184AC0">
          <w:rPr>
            <w:noProof/>
            <w:webHidden/>
          </w:rPr>
          <w:t>34</w:t>
        </w:r>
        <w:r w:rsidR="005F3A46">
          <w:rPr>
            <w:noProof/>
            <w:webHidden/>
          </w:rPr>
          <w:fldChar w:fldCharType="end"/>
        </w:r>
      </w:hyperlink>
    </w:p>
    <w:p w14:paraId="7B06E14B" w14:textId="047458AA" w:rsidR="005F3A46" w:rsidRDefault="00000000">
      <w:pPr>
        <w:pStyle w:val="TableofFigures"/>
        <w:tabs>
          <w:tab w:val="right" w:leader="dot" w:pos="9350"/>
        </w:tabs>
        <w:rPr>
          <w:rFonts w:asciiTheme="minorHAnsi" w:eastAsiaTheme="minorEastAsia" w:hAnsiTheme="minorHAnsi"/>
          <w:noProof/>
        </w:rPr>
      </w:pPr>
      <w:hyperlink w:anchor="_Toc163837450"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15</w:t>
        </w:r>
        <w:r w:rsidR="005F3A46" w:rsidRPr="00F80ADE">
          <w:rPr>
            <w:rStyle w:val="Hyperlink"/>
            <w:rFonts w:cs="Times New Roman"/>
            <w:noProof/>
          </w:rPr>
          <w:t xml:space="preserve"> Distribution of the five formant frequencies after the shift of emulated condition and the subtraction of normal from emulated condition for the first participant in the left columns and for the second participant in the right columns.</w:t>
        </w:r>
        <w:r w:rsidR="005F3A46">
          <w:rPr>
            <w:noProof/>
            <w:webHidden/>
          </w:rPr>
          <w:tab/>
        </w:r>
        <w:r w:rsidR="005F3A46">
          <w:rPr>
            <w:noProof/>
            <w:webHidden/>
          </w:rPr>
          <w:fldChar w:fldCharType="begin"/>
        </w:r>
        <w:r w:rsidR="005F3A46">
          <w:rPr>
            <w:noProof/>
            <w:webHidden/>
          </w:rPr>
          <w:instrText xml:space="preserve"> PAGEREF _Toc163837450 \h </w:instrText>
        </w:r>
        <w:r w:rsidR="005F3A46">
          <w:rPr>
            <w:noProof/>
            <w:webHidden/>
          </w:rPr>
        </w:r>
        <w:r w:rsidR="005F3A46">
          <w:rPr>
            <w:noProof/>
            <w:webHidden/>
          </w:rPr>
          <w:fldChar w:fldCharType="separate"/>
        </w:r>
        <w:r w:rsidR="00184AC0">
          <w:rPr>
            <w:noProof/>
            <w:webHidden/>
          </w:rPr>
          <w:t>35</w:t>
        </w:r>
        <w:r w:rsidR="005F3A46">
          <w:rPr>
            <w:noProof/>
            <w:webHidden/>
          </w:rPr>
          <w:fldChar w:fldCharType="end"/>
        </w:r>
      </w:hyperlink>
    </w:p>
    <w:p w14:paraId="51FDF281" w14:textId="2C050239" w:rsidR="005F3A46" w:rsidRDefault="00000000">
      <w:pPr>
        <w:pStyle w:val="TableofFigures"/>
        <w:tabs>
          <w:tab w:val="right" w:leader="dot" w:pos="9350"/>
        </w:tabs>
        <w:rPr>
          <w:rFonts w:asciiTheme="minorHAnsi" w:eastAsiaTheme="minorEastAsia" w:hAnsiTheme="minorHAnsi"/>
          <w:noProof/>
        </w:rPr>
      </w:pPr>
      <w:hyperlink w:anchor="_Toc163837451"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16 Distribution of the five formant frequencies after shifting back of emulated condition and the subtraction of normal from emulated condition for the first participant in the left columns and for the second participant in the right columns.</w:t>
        </w:r>
        <w:r w:rsidR="005F3A46">
          <w:rPr>
            <w:noProof/>
            <w:webHidden/>
          </w:rPr>
          <w:tab/>
        </w:r>
        <w:r w:rsidR="005F3A46">
          <w:rPr>
            <w:noProof/>
            <w:webHidden/>
          </w:rPr>
          <w:fldChar w:fldCharType="begin"/>
        </w:r>
        <w:r w:rsidR="005F3A46">
          <w:rPr>
            <w:noProof/>
            <w:webHidden/>
          </w:rPr>
          <w:instrText xml:space="preserve"> PAGEREF _Toc163837451 \h </w:instrText>
        </w:r>
        <w:r w:rsidR="005F3A46">
          <w:rPr>
            <w:noProof/>
            <w:webHidden/>
          </w:rPr>
        </w:r>
        <w:r w:rsidR="005F3A46">
          <w:rPr>
            <w:noProof/>
            <w:webHidden/>
          </w:rPr>
          <w:fldChar w:fldCharType="separate"/>
        </w:r>
        <w:r w:rsidR="00184AC0">
          <w:rPr>
            <w:noProof/>
            <w:webHidden/>
          </w:rPr>
          <w:t>35</w:t>
        </w:r>
        <w:r w:rsidR="005F3A46">
          <w:rPr>
            <w:noProof/>
            <w:webHidden/>
          </w:rPr>
          <w:fldChar w:fldCharType="end"/>
        </w:r>
      </w:hyperlink>
    </w:p>
    <w:p w14:paraId="164D2D3C" w14:textId="5F4FF0B8" w:rsidR="005F3A46" w:rsidRDefault="00000000">
      <w:pPr>
        <w:pStyle w:val="TableofFigures"/>
        <w:tabs>
          <w:tab w:val="right" w:leader="dot" w:pos="9350"/>
        </w:tabs>
        <w:rPr>
          <w:rFonts w:asciiTheme="minorHAnsi" w:eastAsiaTheme="minorEastAsia" w:hAnsiTheme="minorHAnsi"/>
          <w:noProof/>
        </w:rPr>
      </w:pPr>
      <w:hyperlink w:anchor="_Toc163837452"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17 MFCC Filter Banks [12].</w:t>
        </w:r>
        <w:r w:rsidR="005F3A46">
          <w:rPr>
            <w:noProof/>
            <w:webHidden/>
          </w:rPr>
          <w:tab/>
        </w:r>
        <w:r w:rsidR="005F3A46">
          <w:rPr>
            <w:noProof/>
            <w:webHidden/>
          </w:rPr>
          <w:fldChar w:fldCharType="begin"/>
        </w:r>
        <w:r w:rsidR="005F3A46">
          <w:rPr>
            <w:noProof/>
            <w:webHidden/>
          </w:rPr>
          <w:instrText xml:space="preserve"> PAGEREF _Toc163837452 \h </w:instrText>
        </w:r>
        <w:r w:rsidR="005F3A46">
          <w:rPr>
            <w:noProof/>
            <w:webHidden/>
          </w:rPr>
        </w:r>
        <w:r w:rsidR="005F3A46">
          <w:rPr>
            <w:noProof/>
            <w:webHidden/>
          </w:rPr>
          <w:fldChar w:fldCharType="separate"/>
        </w:r>
        <w:r w:rsidR="00184AC0">
          <w:rPr>
            <w:noProof/>
            <w:webHidden/>
          </w:rPr>
          <w:t>37</w:t>
        </w:r>
        <w:r w:rsidR="005F3A46">
          <w:rPr>
            <w:noProof/>
            <w:webHidden/>
          </w:rPr>
          <w:fldChar w:fldCharType="end"/>
        </w:r>
      </w:hyperlink>
    </w:p>
    <w:p w14:paraId="29CD1FA1" w14:textId="659A972C" w:rsidR="005F3A46" w:rsidRDefault="00000000">
      <w:pPr>
        <w:pStyle w:val="TableofFigures"/>
        <w:tabs>
          <w:tab w:val="right" w:leader="dot" w:pos="9350"/>
        </w:tabs>
        <w:rPr>
          <w:rFonts w:asciiTheme="minorHAnsi" w:eastAsiaTheme="minorEastAsia" w:hAnsiTheme="minorHAnsi"/>
          <w:noProof/>
        </w:rPr>
      </w:pPr>
      <w:hyperlink w:anchor="_Toc163837453"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18 First participant’s PCA visualization of the normal and emulated with obstacle for the word “caterpillar” pronunciations with the F-value of 11.77 and P-value of 0.0008 from ANOVA.</w:t>
        </w:r>
        <w:r w:rsidR="005F3A46">
          <w:rPr>
            <w:noProof/>
            <w:webHidden/>
          </w:rPr>
          <w:tab/>
        </w:r>
        <w:r w:rsidR="005F3A46">
          <w:rPr>
            <w:noProof/>
            <w:webHidden/>
          </w:rPr>
          <w:fldChar w:fldCharType="begin"/>
        </w:r>
        <w:r w:rsidR="005F3A46">
          <w:rPr>
            <w:noProof/>
            <w:webHidden/>
          </w:rPr>
          <w:instrText xml:space="preserve"> PAGEREF _Toc163837453 \h </w:instrText>
        </w:r>
        <w:r w:rsidR="005F3A46">
          <w:rPr>
            <w:noProof/>
            <w:webHidden/>
          </w:rPr>
        </w:r>
        <w:r w:rsidR="005F3A46">
          <w:rPr>
            <w:noProof/>
            <w:webHidden/>
          </w:rPr>
          <w:fldChar w:fldCharType="separate"/>
        </w:r>
        <w:r w:rsidR="00184AC0">
          <w:rPr>
            <w:noProof/>
            <w:webHidden/>
          </w:rPr>
          <w:t>38</w:t>
        </w:r>
        <w:r w:rsidR="005F3A46">
          <w:rPr>
            <w:noProof/>
            <w:webHidden/>
          </w:rPr>
          <w:fldChar w:fldCharType="end"/>
        </w:r>
      </w:hyperlink>
    </w:p>
    <w:p w14:paraId="3D432C3F" w14:textId="66DDB54D" w:rsidR="005F3A46" w:rsidRDefault="00000000">
      <w:pPr>
        <w:pStyle w:val="TableofFigures"/>
        <w:tabs>
          <w:tab w:val="right" w:leader="dot" w:pos="9350"/>
        </w:tabs>
        <w:rPr>
          <w:rFonts w:asciiTheme="minorHAnsi" w:eastAsiaTheme="minorEastAsia" w:hAnsiTheme="minorHAnsi"/>
          <w:noProof/>
        </w:rPr>
      </w:pPr>
      <w:hyperlink w:anchor="_Toc163837454"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4</w:t>
        </w:r>
        <w:r w:rsidR="005F3A46" w:rsidRPr="00F80ADE">
          <w:rPr>
            <w:rStyle w:val="Hyperlink"/>
            <w:noProof/>
          </w:rPr>
          <w:noBreakHyphen/>
          <w:t>19 Second participant’s PCA visualization of the normal and emulated with obstacle for the word “caterpillar” pronunciations with the F-value of 9.87 and P-value of 0.002 from ANOVA.</w:t>
        </w:r>
        <w:r w:rsidR="005F3A46">
          <w:rPr>
            <w:noProof/>
            <w:webHidden/>
          </w:rPr>
          <w:tab/>
        </w:r>
        <w:r w:rsidR="005F3A46">
          <w:rPr>
            <w:noProof/>
            <w:webHidden/>
          </w:rPr>
          <w:fldChar w:fldCharType="begin"/>
        </w:r>
        <w:r w:rsidR="005F3A46">
          <w:rPr>
            <w:noProof/>
            <w:webHidden/>
          </w:rPr>
          <w:instrText xml:space="preserve"> PAGEREF _Toc163837454 \h </w:instrText>
        </w:r>
        <w:r w:rsidR="005F3A46">
          <w:rPr>
            <w:noProof/>
            <w:webHidden/>
          </w:rPr>
        </w:r>
        <w:r w:rsidR="005F3A46">
          <w:rPr>
            <w:noProof/>
            <w:webHidden/>
          </w:rPr>
          <w:fldChar w:fldCharType="separate"/>
        </w:r>
        <w:r w:rsidR="00184AC0">
          <w:rPr>
            <w:noProof/>
            <w:webHidden/>
          </w:rPr>
          <w:t>38</w:t>
        </w:r>
        <w:r w:rsidR="005F3A46">
          <w:rPr>
            <w:noProof/>
            <w:webHidden/>
          </w:rPr>
          <w:fldChar w:fldCharType="end"/>
        </w:r>
      </w:hyperlink>
    </w:p>
    <w:p w14:paraId="55052EAC" w14:textId="146A57D1" w:rsidR="005F3A46" w:rsidRDefault="00000000">
      <w:pPr>
        <w:pStyle w:val="TableofFigures"/>
        <w:tabs>
          <w:tab w:val="right" w:leader="dot" w:pos="9350"/>
        </w:tabs>
        <w:rPr>
          <w:rFonts w:asciiTheme="minorHAnsi" w:eastAsiaTheme="minorEastAsia" w:hAnsiTheme="minorHAnsi"/>
          <w:noProof/>
        </w:rPr>
      </w:pPr>
      <w:hyperlink w:anchor="_Toc163837455"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1 PCA Results of Feature Spaces for First Subject (Red) vs Second Subject (Blue), both under Normal Condition.</w:t>
        </w:r>
        <w:r w:rsidR="005F3A46">
          <w:rPr>
            <w:noProof/>
            <w:webHidden/>
          </w:rPr>
          <w:tab/>
        </w:r>
        <w:r w:rsidR="005F3A46">
          <w:rPr>
            <w:noProof/>
            <w:webHidden/>
          </w:rPr>
          <w:fldChar w:fldCharType="begin"/>
        </w:r>
        <w:r w:rsidR="005F3A46">
          <w:rPr>
            <w:noProof/>
            <w:webHidden/>
          </w:rPr>
          <w:instrText xml:space="preserve"> PAGEREF _Toc163837455 \h </w:instrText>
        </w:r>
        <w:r w:rsidR="005F3A46">
          <w:rPr>
            <w:noProof/>
            <w:webHidden/>
          </w:rPr>
        </w:r>
        <w:r w:rsidR="005F3A46">
          <w:rPr>
            <w:noProof/>
            <w:webHidden/>
          </w:rPr>
          <w:fldChar w:fldCharType="separate"/>
        </w:r>
        <w:r w:rsidR="00184AC0">
          <w:rPr>
            <w:noProof/>
            <w:webHidden/>
          </w:rPr>
          <w:t>39</w:t>
        </w:r>
        <w:r w:rsidR="005F3A46">
          <w:rPr>
            <w:noProof/>
            <w:webHidden/>
          </w:rPr>
          <w:fldChar w:fldCharType="end"/>
        </w:r>
      </w:hyperlink>
    </w:p>
    <w:p w14:paraId="42DC68C2" w14:textId="77408DB0" w:rsidR="005F3A46" w:rsidRDefault="00000000">
      <w:pPr>
        <w:pStyle w:val="TableofFigures"/>
        <w:tabs>
          <w:tab w:val="right" w:leader="dot" w:pos="9350"/>
        </w:tabs>
        <w:rPr>
          <w:rFonts w:asciiTheme="minorHAnsi" w:eastAsiaTheme="minorEastAsia" w:hAnsiTheme="minorHAnsi"/>
          <w:noProof/>
        </w:rPr>
      </w:pPr>
      <w:hyperlink w:anchor="_Toc163837456"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2 First participant under normal condition vs. first participant under emulated condition with oral obstacle.</w:t>
        </w:r>
        <w:r w:rsidR="005F3A46">
          <w:rPr>
            <w:noProof/>
            <w:webHidden/>
          </w:rPr>
          <w:tab/>
        </w:r>
        <w:r w:rsidR="005F3A46">
          <w:rPr>
            <w:noProof/>
            <w:webHidden/>
          </w:rPr>
          <w:fldChar w:fldCharType="begin"/>
        </w:r>
        <w:r w:rsidR="005F3A46">
          <w:rPr>
            <w:noProof/>
            <w:webHidden/>
          </w:rPr>
          <w:instrText xml:space="preserve"> PAGEREF _Toc163837456 \h </w:instrText>
        </w:r>
        <w:r w:rsidR="005F3A46">
          <w:rPr>
            <w:noProof/>
            <w:webHidden/>
          </w:rPr>
        </w:r>
        <w:r w:rsidR="005F3A46">
          <w:rPr>
            <w:noProof/>
            <w:webHidden/>
          </w:rPr>
          <w:fldChar w:fldCharType="separate"/>
        </w:r>
        <w:r w:rsidR="00184AC0">
          <w:rPr>
            <w:noProof/>
            <w:webHidden/>
          </w:rPr>
          <w:t>41</w:t>
        </w:r>
        <w:r w:rsidR="005F3A46">
          <w:rPr>
            <w:noProof/>
            <w:webHidden/>
          </w:rPr>
          <w:fldChar w:fldCharType="end"/>
        </w:r>
      </w:hyperlink>
    </w:p>
    <w:p w14:paraId="1CABA003" w14:textId="4CAFD41A" w:rsidR="005F3A46" w:rsidRDefault="00000000">
      <w:pPr>
        <w:pStyle w:val="TableofFigures"/>
        <w:tabs>
          <w:tab w:val="right" w:leader="dot" w:pos="9350"/>
        </w:tabs>
        <w:rPr>
          <w:rFonts w:asciiTheme="minorHAnsi" w:eastAsiaTheme="minorEastAsia" w:hAnsiTheme="minorHAnsi"/>
          <w:noProof/>
        </w:rPr>
      </w:pPr>
      <w:hyperlink w:anchor="_Toc163837457"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3 Second participant under normal condition vs. second participant under emulated condition with oral obstacle.</w:t>
        </w:r>
        <w:r w:rsidR="005F3A46">
          <w:rPr>
            <w:noProof/>
            <w:webHidden/>
          </w:rPr>
          <w:tab/>
        </w:r>
        <w:r w:rsidR="005F3A46">
          <w:rPr>
            <w:noProof/>
            <w:webHidden/>
          </w:rPr>
          <w:fldChar w:fldCharType="begin"/>
        </w:r>
        <w:r w:rsidR="005F3A46">
          <w:rPr>
            <w:noProof/>
            <w:webHidden/>
          </w:rPr>
          <w:instrText xml:space="preserve"> PAGEREF _Toc163837457 \h </w:instrText>
        </w:r>
        <w:r w:rsidR="005F3A46">
          <w:rPr>
            <w:noProof/>
            <w:webHidden/>
          </w:rPr>
        </w:r>
        <w:r w:rsidR="005F3A46">
          <w:rPr>
            <w:noProof/>
            <w:webHidden/>
          </w:rPr>
          <w:fldChar w:fldCharType="separate"/>
        </w:r>
        <w:r w:rsidR="00184AC0">
          <w:rPr>
            <w:noProof/>
            <w:webHidden/>
          </w:rPr>
          <w:t>42</w:t>
        </w:r>
        <w:r w:rsidR="005F3A46">
          <w:rPr>
            <w:noProof/>
            <w:webHidden/>
          </w:rPr>
          <w:fldChar w:fldCharType="end"/>
        </w:r>
      </w:hyperlink>
    </w:p>
    <w:p w14:paraId="7F265C24" w14:textId="1E5ACD39" w:rsidR="005F3A46" w:rsidRDefault="00000000">
      <w:pPr>
        <w:pStyle w:val="TableofFigures"/>
        <w:tabs>
          <w:tab w:val="right" w:leader="dot" w:pos="9350"/>
        </w:tabs>
        <w:rPr>
          <w:rFonts w:asciiTheme="minorHAnsi" w:eastAsiaTheme="minorEastAsia" w:hAnsiTheme="minorHAnsi"/>
          <w:noProof/>
        </w:rPr>
      </w:pPr>
      <w:hyperlink w:anchor="_Toc163837458"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4 First participant under normal condition vs. first participant under emulated condition with clenched teeth.</w:t>
        </w:r>
        <w:r w:rsidR="005F3A46">
          <w:rPr>
            <w:noProof/>
            <w:webHidden/>
          </w:rPr>
          <w:tab/>
        </w:r>
        <w:r w:rsidR="005F3A46">
          <w:rPr>
            <w:noProof/>
            <w:webHidden/>
          </w:rPr>
          <w:fldChar w:fldCharType="begin"/>
        </w:r>
        <w:r w:rsidR="005F3A46">
          <w:rPr>
            <w:noProof/>
            <w:webHidden/>
          </w:rPr>
          <w:instrText xml:space="preserve"> PAGEREF _Toc163837458 \h </w:instrText>
        </w:r>
        <w:r w:rsidR="005F3A46">
          <w:rPr>
            <w:noProof/>
            <w:webHidden/>
          </w:rPr>
        </w:r>
        <w:r w:rsidR="005F3A46">
          <w:rPr>
            <w:noProof/>
            <w:webHidden/>
          </w:rPr>
          <w:fldChar w:fldCharType="separate"/>
        </w:r>
        <w:r w:rsidR="00184AC0">
          <w:rPr>
            <w:noProof/>
            <w:webHidden/>
          </w:rPr>
          <w:t>42</w:t>
        </w:r>
        <w:r w:rsidR="005F3A46">
          <w:rPr>
            <w:noProof/>
            <w:webHidden/>
          </w:rPr>
          <w:fldChar w:fldCharType="end"/>
        </w:r>
      </w:hyperlink>
    </w:p>
    <w:p w14:paraId="7DA9D519" w14:textId="6C41451F" w:rsidR="005F3A46" w:rsidRDefault="00000000">
      <w:pPr>
        <w:pStyle w:val="TableofFigures"/>
        <w:tabs>
          <w:tab w:val="right" w:leader="dot" w:pos="9350"/>
        </w:tabs>
        <w:rPr>
          <w:rFonts w:asciiTheme="minorHAnsi" w:eastAsiaTheme="minorEastAsia" w:hAnsiTheme="minorHAnsi"/>
          <w:noProof/>
        </w:rPr>
      </w:pPr>
      <w:hyperlink w:anchor="_Toc163837459"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5 Second participant under normal condition vs. second participant under emulated condition with clenched teeth.</w:t>
        </w:r>
        <w:r w:rsidR="005F3A46">
          <w:rPr>
            <w:noProof/>
            <w:webHidden/>
          </w:rPr>
          <w:tab/>
        </w:r>
        <w:r w:rsidR="005F3A46">
          <w:rPr>
            <w:noProof/>
            <w:webHidden/>
          </w:rPr>
          <w:fldChar w:fldCharType="begin"/>
        </w:r>
        <w:r w:rsidR="005F3A46">
          <w:rPr>
            <w:noProof/>
            <w:webHidden/>
          </w:rPr>
          <w:instrText xml:space="preserve"> PAGEREF _Toc163837459 \h </w:instrText>
        </w:r>
        <w:r w:rsidR="005F3A46">
          <w:rPr>
            <w:noProof/>
            <w:webHidden/>
          </w:rPr>
        </w:r>
        <w:r w:rsidR="005F3A46">
          <w:rPr>
            <w:noProof/>
            <w:webHidden/>
          </w:rPr>
          <w:fldChar w:fldCharType="separate"/>
        </w:r>
        <w:r w:rsidR="00184AC0">
          <w:rPr>
            <w:noProof/>
            <w:webHidden/>
          </w:rPr>
          <w:t>42</w:t>
        </w:r>
        <w:r w:rsidR="005F3A46">
          <w:rPr>
            <w:noProof/>
            <w:webHidden/>
          </w:rPr>
          <w:fldChar w:fldCharType="end"/>
        </w:r>
      </w:hyperlink>
    </w:p>
    <w:p w14:paraId="7761223B" w14:textId="3672A4CB" w:rsidR="005F3A46" w:rsidRDefault="00000000">
      <w:pPr>
        <w:pStyle w:val="TableofFigures"/>
        <w:tabs>
          <w:tab w:val="right" w:leader="dot" w:pos="9350"/>
        </w:tabs>
        <w:rPr>
          <w:rFonts w:asciiTheme="minorHAnsi" w:eastAsiaTheme="minorEastAsia" w:hAnsiTheme="minorHAnsi"/>
          <w:noProof/>
        </w:rPr>
      </w:pPr>
      <w:hyperlink w:anchor="_Toc163837460"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6 PCA component loadings, first participant vs. second participant, both under normal condition.</w:t>
        </w:r>
        <w:r w:rsidR="005F3A46">
          <w:rPr>
            <w:noProof/>
            <w:webHidden/>
          </w:rPr>
          <w:tab/>
        </w:r>
        <w:r w:rsidR="005F3A46">
          <w:rPr>
            <w:noProof/>
            <w:webHidden/>
          </w:rPr>
          <w:fldChar w:fldCharType="begin"/>
        </w:r>
        <w:r w:rsidR="005F3A46">
          <w:rPr>
            <w:noProof/>
            <w:webHidden/>
          </w:rPr>
          <w:instrText xml:space="preserve"> PAGEREF _Toc163837460 \h </w:instrText>
        </w:r>
        <w:r w:rsidR="005F3A46">
          <w:rPr>
            <w:noProof/>
            <w:webHidden/>
          </w:rPr>
        </w:r>
        <w:r w:rsidR="005F3A46">
          <w:rPr>
            <w:noProof/>
            <w:webHidden/>
          </w:rPr>
          <w:fldChar w:fldCharType="separate"/>
        </w:r>
        <w:r w:rsidR="00184AC0">
          <w:rPr>
            <w:noProof/>
            <w:webHidden/>
          </w:rPr>
          <w:t>43</w:t>
        </w:r>
        <w:r w:rsidR="005F3A46">
          <w:rPr>
            <w:noProof/>
            <w:webHidden/>
          </w:rPr>
          <w:fldChar w:fldCharType="end"/>
        </w:r>
      </w:hyperlink>
    </w:p>
    <w:p w14:paraId="646B1EE7" w14:textId="22DD1BF0" w:rsidR="005F3A46" w:rsidRDefault="00000000">
      <w:pPr>
        <w:pStyle w:val="TableofFigures"/>
        <w:tabs>
          <w:tab w:val="right" w:leader="dot" w:pos="9350"/>
        </w:tabs>
        <w:rPr>
          <w:rFonts w:asciiTheme="minorHAnsi" w:eastAsiaTheme="minorEastAsia" w:hAnsiTheme="minorHAnsi"/>
          <w:noProof/>
        </w:rPr>
      </w:pPr>
      <w:hyperlink w:anchor="_Toc163837461"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7 PCA component loadings., left: First participant under normal condition vs. first participant under emulated condition with oral obstacle under tongue. Right: Second participant under normal condition vs. second participant under emulated condition with oral obstacle under tongue.</w:t>
        </w:r>
        <w:r w:rsidR="005F3A46">
          <w:rPr>
            <w:noProof/>
            <w:webHidden/>
          </w:rPr>
          <w:tab/>
        </w:r>
        <w:r w:rsidR="005F3A46">
          <w:rPr>
            <w:noProof/>
            <w:webHidden/>
          </w:rPr>
          <w:fldChar w:fldCharType="begin"/>
        </w:r>
        <w:r w:rsidR="005F3A46">
          <w:rPr>
            <w:noProof/>
            <w:webHidden/>
          </w:rPr>
          <w:instrText xml:space="preserve"> PAGEREF _Toc163837461 \h </w:instrText>
        </w:r>
        <w:r w:rsidR="005F3A46">
          <w:rPr>
            <w:noProof/>
            <w:webHidden/>
          </w:rPr>
        </w:r>
        <w:r w:rsidR="005F3A46">
          <w:rPr>
            <w:noProof/>
            <w:webHidden/>
          </w:rPr>
          <w:fldChar w:fldCharType="separate"/>
        </w:r>
        <w:r w:rsidR="00184AC0">
          <w:rPr>
            <w:noProof/>
            <w:webHidden/>
          </w:rPr>
          <w:t>44</w:t>
        </w:r>
        <w:r w:rsidR="005F3A46">
          <w:rPr>
            <w:noProof/>
            <w:webHidden/>
          </w:rPr>
          <w:fldChar w:fldCharType="end"/>
        </w:r>
      </w:hyperlink>
    </w:p>
    <w:p w14:paraId="7C8D6C4A" w14:textId="77E3D18E" w:rsidR="005F3A46" w:rsidRDefault="00000000">
      <w:pPr>
        <w:pStyle w:val="TableofFigures"/>
        <w:tabs>
          <w:tab w:val="right" w:leader="dot" w:pos="9350"/>
        </w:tabs>
        <w:rPr>
          <w:rFonts w:asciiTheme="minorHAnsi" w:eastAsiaTheme="minorEastAsia" w:hAnsiTheme="minorHAnsi"/>
          <w:noProof/>
        </w:rPr>
      </w:pPr>
      <w:hyperlink w:anchor="_Toc163837462"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8 PCA component loadings. Left: First participant under normal condition vs. first participant under emulated condition with teeth clenched together. Right: Second participant under normal condition vs. second participant under emulated condition with teeth clenched together.</w:t>
        </w:r>
        <w:r w:rsidR="005F3A46">
          <w:rPr>
            <w:noProof/>
            <w:webHidden/>
          </w:rPr>
          <w:tab/>
        </w:r>
        <w:r w:rsidR="005F3A46">
          <w:rPr>
            <w:noProof/>
            <w:webHidden/>
          </w:rPr>
          <w:fldChar w:fldCharType="begin"/>
        </w:r>
        <w:r w:rsidR="005F3A46">
          <w:rPr>
            <w:noProof/>
            <w:webHidden/>
          </w:rPr>
          <w:instrText xml:space="preserve"> PAGEREF _Toc163837462 \h </w:instrText>
        </w:r>
        <w:r w:rsidR="005F3A46">
          <w:rPr>
            <w:noProof/>
            <w:webHidden/>
          </w:rPr>
        </w:r>
        <w:r w:rsidR="005F3A46">
          <w:rPr>
            <w:noProof/>
            <w:webHidden/>
          </w:rPr>
          <w:fldChar w:fldCharType="separate"/>
        </w:r>
        <w:r w:rsidR="00184AC0">
          <w:rPr>
            <w:noProof/>
            <w:webHidden/>
          </w:rPr>
          <w:t>45</w:t>
        </w:r>
        <w:r w:rsidR="005F3A46">
          <w:rPr>
            <w:noProof/>
            <w:webHidden/>
          </w:rPr>
          <w:fldChar w:fldCharType="end"/>
        </w:r>
      </w:hyperlink>
    </w:p>
    <w:p w14:paraId="5880540F" w14:textId="4D3B733D" w:rsidR="005F3A46" w:rsidRDefault="00000000">
      <w:pPr>
        <w:pStyle w:val="TableofFigures"/>
        <w:tabs>
          <w:tab w:val="right" w:leader="dot" w:pos="9350"/>
        </w:tabs>
        <w:rPr>
          <w:rFonts w:asciiTheme="minorHAnsi" w:eastAsiaTheme="minorEastAsia" w:hAnsiTheme="minorHAnsi"/>
          <w:noProof/>
        </w:rPr>
      </w:pPr>
      <w:hyperlink w:anchor="_Toc163837463"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 xml:space="preserve">9 </w:t>
        </w:r>
        <w:r w:rsidR="005F3A46" w:rsidRPr="00F80ADE">
          <w:rPr>
            <w:rStyle w:val="Hyperlink"/>
            <w:rFonts w:cs="Times New Roman"/>
            <w:noProof/>
          </w:rPr>
          <w:t>First participant’s normal condition and emulated with oral obstacle.</w:t>
        </w:r>
        <w:r w:rsidR="005F3A46">
          <w:rPr>
            <w:noProof/>
            <w:webHidden/>
          </w:rPr>
          <w:tab/>
        </w:r>
        <w:r w:rsidR="005F3A46">
          <w:rPr>
            <w:noProof/>
            <w:webHidden/>
          </w:rPr>
          <w:fldChar w:fldCharType="begin"/>
        </w:r>
        <w:r w:rsidR="005F3A46">
          <w:rPr>
            <w:noProof/>
            <w:webHidden/>
          </w:rPr>
          <w:instrText xml:space="preserve"> PAGEREF _Toc163837463 \h </w:instrText>
        </w:r>
        <w:r w:rsidR="005F3A46">
          <w:rPr>
            <w:noProof/>
            <w:webHidden/>
          </w:rPr>
        </w:r>
        <w:r w:rsidR="005F3A46">
          <w:rPr>
            <w:noProof/>
            <w:webHidden/>
          </w:rPr>
          <w:fldChar w:fldCharType="separate"/>
        </w:r>
        <w:r w:rsidR="00184AC0">
          <w:rPr>
            <w:noProof/>
            <w:webHidden/>
          </w:rPr>
          <w:t>47</w:t>
        </w:r>
        <w:r w:rsidR="005F3A46">
          <w:rPr>
            <w:noProof/>
            <w:webHidden/>
          </w:rPr>
          <w:fldChar w:fldCharType="end"/>
        </w:r>
      </w:hyperlink>
    </w:p>
    <w:p w14:paraId="4E25A2FB" w14:textId="0AC55D81" w:rsidR="005F3A46" w:rsidRDefault="00000000">
      <w:pPr>
        <w:pStyle w:val="TableofFigures"/>
        <w:tabs>
          <w:tab w:val="right" w:leader="dot" w:pos="9350"/>
        </w:tabs>
        <w:rPr>
          <w:rFonts w:asciiTheme="minorHAnsi" w:eastAsiaTheme="minorEastAsia" w:hAnsiTheme="minorHAnsi"/>
          <w:noProof/>
        </w:rPr>
      </w:pPr>
      <w:hyperlink w:anchor="_Toc163837464"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 xml:space="preserve">10 </w:t>
        </w:r>
        <w:r w:rsidR="005F3A46" w:rsidRPr="00F80ADE">
          <w:rPr>
            <w:rStyle w:val="Hyperlink"/>
            <w:rFonts w:cs="Times New Roman"/>
            <w:noProof/>
          </w:rPr>
          <w:t>First participant’s normal condition and emulated with clenched teeth.</w:t>
        </w:r>
        <w:r w:rsidR="005F3A46">
          <w:rPr>
            <w:noProof/>
            <w:webHidden/>
          </w:rPr>
          <w:tab/>
        </w:r>
        <w:r w:rsidR="005F3A46">
          <w:rPr>
            <w:noProof/>
            <w:webHidden/>
          </w:rPr>
          <w:fldChar w:fldCharType="begin"/>
        </w:r>
        <w:r w:rsidR="005F3A46">
          <w:rPr>
            <w:noProof/>
            <w:webHidden/>
          </w:rPr>
          <w:instrText xml:space="preserve"> PAGEREF _Toc163837464 \h </w:instrText>
        </w:r>
        <w:r w:rsidR="005F3A46">
          <w:rPr>
            <w:noProof/>
            <w:webHidden/>
          </w:rPr>
        </w:r>
        <w:r w:rsidR="005F3A46">
          <w:rPr>
            <w:noProof/>
            <w:webHidden/>
          </w:rPr>
          <w:fldChar w:fldCharType="separate"/>
        </w:r>
        <w:r w:rsidR="00184AC0">
          <w:rPr>
            <w:noProof/>
            <w:webHidden/>
          </w:rPr>
          <w:t>48</w:t>
        </w:r>
        <w:r w:rsidR="005F3A46">
          <w:rPr>
            <w:noProof/>
            <w:webHidden/>
          </w:rPr>
          <w:fldChar w:fldCharType="end"/>
        </w:r>
      </w:hyperlink>
    </w:p>
    <w:p w14:paraId="14EA67BB" w14:textId="42C59CB6" w:rsidR="005F3A46" w:rsidRDefault="00000000">
      <w:pPr>
        <w:pStyle w:val="TableofFigures"/>
        <w:tabs>
          <w:tab w:val="right" w:leader="dot" w:pos="9350"/>
        </w:tabs>
        <w:rPr>
          <w:rFonts w:asciiTheme="minorHAnsi" w:eastAsiaTheme="minorEastAsia" w:hAnsiTheme="minorHAnsi"/>
          <w:noProof/>
        </w:rPr>
      </w:pPr>
      <w:hyperlink w:anchor="_Toc163837465"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11 Second participant’s normal condition and emulated with oral obstacle.</w:t>
        </w:r>
        <w:r w:rsidR="005F3A46">
          <w:rPr>
            <w:noProof/>
            <w:webHidden/>
          </w:rPr>
          <w:tab/>
        </w:r>
        <w:r w:rsidR="005F3A46">
          <w:rPr>
            <w:noProof/>
            <w:webHidden/>
          </w:rPr>
          <w:fldChar w:fldCharType="begin"/>
        </w:r>
        <w:r w:rsidR="005F3A46">
          <w:rPr>
            <w:noProof/>
            <w:webHidden/>
          </w:rPr>
          <w:instrText xml:space="preserve"> PAGEREF _Toc163837465 \h </w:instrText>
        </w:r>
        <w:r w:rsidR="005F3A46">
          <w:rPr>
            <w:noProof/>
            <w:webHidden/>
          </w:rPr>
        </w:r>
        <w:r w:rsidR="005F3A46">
          <w:rPr>
            <w:noProof/>
            <w:webHidden/>
          </w:rPr>
          <w:fldChar w:fldCharType="separate"/>
        </w:r>
        <w:r w:rsidR="00184AC0">
          <w:rPr>
            <w:noProof/>
            <w:webHidden/>
          </w:rPr>
          <w:t>48</w:t>
        </w:r>
        <w:r w:rsidR="005F3A46">
          <w:rPr>
            <w:noProof/>
            <w:webHidden/>
          </w:rPr>
          <w:fldChar w:fldCharType="end"/>
        </w:r>
      </w:hyperlink>
    </w:p>
    <w:p w14:paraId="7F9A1DAA" w14:textId="2278CA44" w:rsidR="005F3A46" w:rsidRDefault="00000000">
      <w:pPr>
        <w:pStyle w:val="TableofFigures"/>
        <w:tabs>
          <w:tab w:val="right" w:leader="dot" w:pos="9350"/>
        </w:tabs>
        <w:rPr>
          <w:rFonts w:asciiTheme="minorHAnsi" w:eastAsiaTheme="minorEastAsia" w:hAnsiTheme="minorHAnsi"/>
          <w:noProof/>
        </w:rPr>
      </w:pPr>
      <w:hyperlink w:anchor="_Toc163837466"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 xml:space="preserve">12 </w:t>
        </w:r>
        <w:r w:rsidR="005F3A46" w:rsidRPr="00F80ADE">
          <w:rPr>
            <w:rStyle w:val="Hyperlink"/>
            <w:rFonts w:cs="Times New Roman"/>
            <w:noProof/>
          </w:rPr>
          <w:t>Second participant’s normal condition and emulated with clenched teeth.</w:t>
        </w:r>
        <w:r w:rsidR="005F3A46">
          <w:rPr>
            <w:noProof/>
            <w:webHidden/>
          </w:rPr>
          <w:tab/>
        </w:r>
        <w:r w:rsidR="005F3A46">
          <w:rPr>
            <w:noProof/>
            <w:webHidden/>
          </w:rPr>
          <w:fldChar w:fldCharType="begin"/>
        </w:r>
        <w:r w:rsidR="005F3A46">
          <w:rPr>
            <w:noProof/>
            <w:webHidden/>
          </w:rPr>
          <w:instrText xml:space="preserve"> PAGEREF _Toc163837466 \h </w:instrText>
        </w:r>
        <w:r w:rsidR="005F3A46">
          <w:rPr>
            <w:noProof/>
            <w:webHidden/>
          </w:rPr>
        </w:r>
        <w:r w:rsidR="005F3A46">
          <w:rPr>
            <w:noProof/>
            <w:webHidden/>
          </w:rPr>
          <w:fldChar w:fldCharType="separate"/>
        </w:r>
        <w:r w:rsidR="00184AC0">
          <w:rPr>
            <w:noProof/>
            <w:webHidden/>
          </w:rPr>
          <w:t>48</w:t>
        </w:r>
        <w:r w:rsidR="005F3A46">
          <w:rPr>
            <w:noProof/>
            <w:webHidden/>
          </w:rPr>
          <w:fldChar w:fldCharType="end"/>
        </w:r>
      </w:hyperlink>
    </w:p>
    <w:p w14:paraId="5670ED74" w14:textId="4CFE5B54" w:rsidR="005F3A46" w:rsidRDefault="00000000">
      <w:pPr>
        <w:pStyle w:val="TableofFigures"/>
        <w:tabs>
          <w:tab w:val="right" w:leader="dot" w:pos="9350"/>
        </w:tabs>
        <w:rPr>
          <w:rFonts w:asciiTheme="minorHAnsi" w:eastAsiaTheme="minorEastAsia" w:hAnsiTheme="minorHAnsi"/>
          <w:noProof/>
        </w:rPr>
      </w:pPr>
      <w:hyperlink w:anchor="_Toc163837467"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13 Classification between normal condition vs. oral obstacle under the tongue.</w:t>
        </w:r>
        <w:r w:rsidR="005F3A46">
          <w:rPr>
            <w:noProof/>
            <w:webHidden/>
          </w:rPr>
          <w:tab/>
        </w:r>
        <w:r w:rsidR="005F3A46">
          <w:rPr>
            <w:noProof/>
            <w:webHidden/>
          </w:rPr>
          <w:fldChar w:fldCharType="begin"/>
        </w:r>
        <w:r w:rsidR="005F3A46">
          <w:rPr>
            <w:noProof/>
            <w:webHidden/>
          </w:rPr>
          <w:instrText xml:space="preserve"> PAGEREF _Toc163837467 \h </w:instrText>
        </w:r>
        <w:r w:rsidR="005F3A46">
          <w:rPr>
            <w:noProof/>
            <w:webHidden/>
          </w:rPr>
        </w:r>
        <w:r w:rsidR="005F3A46">
          <w:rPr>
            <w:noProof/>
            <w:webHidden/>
          </w:rPr>
          <w:fldChar w:fldCharType="separate"/>
        </w:r>
        <w:r w:rsidR="00184AC0">
          <w:rPr>
            <w:noProof/>
            <w:webHidden/>
          </w:rPr>
          <w:t>50</w:t>
        </w:r>
        <w:r w:rsidR="005F3A46">
          <w:rPr>
            <w:noProof/>
            <w:webHidden/>
          </w:rPr>
          <w:fldChar w:fldCharType="end"/>
        </w:r>
      </w:hyperlink>
    </w:p>
    <w:p w14:paraId="45526E28" w14:textId="5E8E78B1" w:rsidR="005F3A46" w:rsidRDefault="00000000">
      <w:pPr>
        <w:pStyle w:val="TableofFigures"/>
        <w:tabs>
          <w:tab w:val="right" w:leader="dot" w:pos="9350"/>
        </w:tabs>
        <w:rPr>
          <w:rFonts w:asciiTheme="minorHAnsi" w:eastAsiaTheme="minorEastAsia" w:hAnsiTheme="minorHAnsi"/>
          <w:noProof/>
        </w:rPr>
      </w:pPr>
      <w:hyperlink w:anchor="_Toc163837468" w:history="1">
        <w:r w:rsidR="005F3A46" w:rsidRPr="00F80ADE">
          <w:rPr>
            <w:rStyle w:val="Hyperlink"/>
            <w:noProof/>
          </w:rPr>
          <w:t xml:space="preserve">Figure </w:t>
        </w:r>
        <w:r w:rsidR="005F3A46" w:rsidRPr="00F80ADE">
          <w:rPr>
            <w:rStyle w:val="Hyperlink"/>
            <w:rFonts w:hint="eastAsia"/>
            <w:noProof/>
            <w:cs/>
          </w:rPr>
          <w:t>‎</w:t>
        </w:r>
        <w:r w:rsidR="005F3A46" w:rsidRPr="00F80ADE">
          <w:rPr>
            <w:rStyle w:val="Hyperlink"/>
            <w:noProof/>
          </w:rPr>
          <w:t>5</w:t>
        </w:r>
        <w:r w:rsidR="005F3A46" w:rsidRPr="00F80ADE">
          <w:rPr>
            <w:rStyle w:val="Hyperlink"/>
            <w:noProof/>
          </w:rPr>
          <w:noBreakHyphen/>
          <w:t>14 Classification between normal condition vs. teeth clenched together.</w:t>
        </w:r>
        <w:r w:rsidR="005F3A46">
          <w:rPr>
            <w:noProof/>
            <w:webHidden/>
          </w:rPr>
          <w:tab/>
        </w:r>
        <w:r w:rsidR="005F3A46">
          <w:rPr>
            <w:noProof/>
            <w:webHidden/>
          </w:rPr>
          <w:fldChar w:fldCharType="begin"/>
        </w:r>
        <w:r w:rsidR="005F3A46">
          <w:rPr>
            <w:noProof/>
            <w:webHidden/>
          </w:rPr>
          <w:instrText xml:space="preserve"> PAGEREF _Toc163837468 \h </w:instrText>
        </w:r>
        <w:r w:rsidR="005F3A46">
          <w:rPr>
            <w:noProof/>
            <w:webHidden/>
          </w:rPr>
        </w:r>
        <w:r w:rsidR="005F3A46">
          <w:rPr>
            <w:noProof/>
            <w:webHidden/>
          </w:rPr>
          <w:fldChar w:fldCharType="separate"/>
        </w:r>
        <w:r w:rsidR="00184AC0">
          <w:rPr>
            <w:noProof/>
            <w:webHidden/>
          </w:rPr>
          <w:t>50</w:t>
        </w:r>
        <w:r w:rsidR="005F3A46">
          <w:rPr>
            <w:noProof/>
            <w:webHidden/>
          </w:rPr>
          <w:fldChar w:fldCharType="end"/>
        </w:r>
      </w:hyperlink>
    </w:p>
    <w:p w14:paraId="76DF7955" w14:textId="0658C768" w:rsidR="005F3A46" w:rsidRDefault="005F3A46" w:rsidP="00812CDC">
      <w:pPr>
        <w:jc w:val="center"/>
        <w:rPr>
          <w:rFonts w:cs="Times New Roman"/>
          <w:b/>
          <w:bCs/>
          <w:color w:val="333333"/>
          <w:sz w:val="28"/>
          <w:szCs w:val="28"/>
          <w:shd w:val="clear" w:color="auto" w:fill="FFFFFF"/>
        </w:rPr>
      </w:pPr>
      <w:r>
        <w:rPr>
          <w:rFonts w:cs="Times New Roman"/>
          <w:b/>
          <w:bCs/>
          <w:color w:val="333333"/>
          <w:sz w:val="28"/>
          <w:szCs w:val="28"/>
          <w:shd w:val="clear" w:color="auto" w:fill="FFFFFF"/>
        </w:rPr>
        <w:fldChar w:fldCharType="end"/>
      </w:r>
    </w:p>
    <w:p w14:paraId="1CFB3D77" w14:textId="77777777" w:rsidR="005F3A46" w:rsidRDefault="005F3A46" w:rsidP="00812CDC">
      <w:pPr>
        <w:jc w:val="center"/>
        <w:rPr>
          <w:rFonts w:cs="Times New Roman"/>
          <w:b/>
          <w:bCs/>
          <w:color w:val="333333"/>
          <w:sz w:val="28"/>
          <w:szCs w:val="28"/>
          <w:shd w:val="clear" w:color="auto" w:fill="FFFFFF"/>
        </w:rPr>
      </w:pPr>
    </w:p>
    <w:p w14:paraId="66702CD8" w14:textId="77777777" w:rsidR="005F3A46" w:rsidRDefault="005F3A46" w:rsidP="005F3A46">
      <w:pPr>
        <w:rPr>
          <w:rFonts w:cs="Times New Roman"/>
          <w:b/>
          <w:bCs/>
          <w:color w:val="333333"/>
          <w:sz w:val="28"/>
          <w:szCs w:val="28"/>
          <w:shd w:val="clear" w:color="auto" w:fill="FFFFFF"/>
        </w:rPr>
      </w:pPr>
    </w:p>
    <w:p w14:paraId="185F2CB2" w14:textId="284254CC" w:rsidR="005F3A46" w:rsidRDefault="005F3A46" w:rsidP="00812CDC">
      <w:pPr>
        <w:jc w:val="center"/>
        <w:rPr>
          <w:rFonts w:cs="Times New Roman"/>
          <w:b/>
          <w:bCs/>
          <w:color w:val="333333"/>
          <w:sz w:val="28"/>
          <w:szCs w:val="28"/>
          <w:shd w:val="clear" w:color="auto" w:fill="FFFFFF"/>
        </w:rPr>
        <w:sectPr w:rsidR="005F3A46" w:rsidSect="004B652C">
          <w:footerReference w:type="default" r:id="rId10"/>
          <w:pgSz w:w="12240" w:h="15840"/>
          <w:pgMar w:top="1440" w:right="1440" w:bottom="1440" w:left="1440" w:header="720" w:footer="720" w:gutter="0"/>
          <w:pgNumType w:fmt="lowerRoman" w:start="4"/>
          <w:cols w:space="720"/>
          <w:docGrid w:linePitch="360"/>
        </w:sectPr>
      </w:pPr>
    </w:p>
    <w:p w14:paraId="460A0A33" w14:textId="4CAE2987" w:rsidR="001831C8" w:rsidRPr="0094352A" w:rsidRDefault="001831C8" w:rsidP="001831C8">
      <w:pPr>
        <w:jc w:val="center"/>
        <w:rPr>
          <w:rFonts w:cs="Times New Roman"/>
          <w:b/>
          <w:bCs/>
          <w:color w:val="333333"/>
          <w:sz w:val="28"/>
          <w:szCs w:val="28"/>
          <w:shd w:val="clear" w:color="auto" w:fill="FFFFFF"/>
        </w:rPr>
      </w:pPr>
      <w:r>
        <w:rPr>
          <w:rFonts w:cs="Times New Roman"/>
          <w:b/>
          <w:bCs/>
          <w:color w:val="333333"/>
          <w:sz w:val="28"/>
          <w:szCs w:val="28"/>
          <w:shd w:val="clear" w:color="auto" w:fill="FFFFFF"/>
        </w:rPr>
        <w:lastRenderedPageBreak/>
        <w:t>Abstract</w:t>
      </w:r>
    </w:p>
    <w:p w14:paraId="3B691BC0" w14:textId="62602505" w:rsidR="004E6048" w:rsidRDefault="004E6048" w:rsidP="004E6048">
      <w:pPr>
        <w:pStyle w:val="NormalWeb"/>
        <w:spacing w:line="480" w:lineRule="auto"/>
        <w:jc w:val="both"/>
        <w:rPr>
          <w:rStyle w:val="apple-converted-space"/>
          <w:rFonts w:eastAsiaTheme="majorEastAsia"/>
          <w:color w:val="000000"/>
        </w:rPr>
      </w:pPr>
      <w:r>
        <w:rPr>
          <w:color w:val="000000"/>
        </w:rPr>
        <w:t>According to the National Institute of Health (NIH), o</w:t>
      </w:r>
      <w:r w:rsidRPr="00D26367">
        <w:rPr>
          <w:color w:val="000000"/>
        </w:rPr>
        <w:t>ral cancer</w:t>
      </w:r>
      <w:r>
        <w:rPr>
          <w:color w:val="000000"/>
        </w:rPr>
        <w:t xml:space="preserve"> is one of several </w:t>
      </w:r>
      <w:r w:rsidRPr="00D26367">
        <w:rPr>
          <w:color w:val="000000"/>
        </w:rPr>
        <w:t xml:space="preserve">major </w:t>
      </w:r>
      <w:r>
        <w:rPr>
          <w:color w:val="000000"/>
        </w:rPr>
        <w:t>types</w:t>
      </w:r>
      <w:r w:rsidRPr="00D26367">
        <w:rPr>
          <w:color w:val="000000"/>
        </w:rPr>
        <w:t xml:space="preserve"> of head and neck cancer</w:t>
      </w:r>
      <w:r>
        <w:rPr>
          <w:color w:val="000000"/>
        </w:rPr>
        <w:t xml:space="preserve"> (HNCs) and affects</w:t>
      </w:r>
      <w:r w:rsidRPr="00D26367">
        <w:rPr>
          <w:color w:val="000000"/>
        </w:rPr>
        <w:t xml:space="preserve"> approximately 54,000 individuals in the United States</w:t>
      </w:r>
      <w:r>
        <w:rPr>
          <w:color w:val="000000"/>
        </w:rPr>
        <w:t xml:space="preserve"> each year [20]</w:t>
      </w:r>
      <w:r w:rsidRPr="00D26367">
        <w:rPr>
          <w:color w:val="000000"/>
        </w:rPr>
        <w:t xml:space="preserve">. </w:t>
      </w:r>
      <w:r>
        <w:rPr>
          <w:color w:val="000000"/>
        </w:rPr>
        <w:t>R</w:t>
      </w:r>
      <w:r w:rsidRPr="00310A51">
        <w:rPr>
          <w:color w:val="000000"/>
        </w:rPr>
        <w:t>ecognized risk factors for HNCs are primar</w:t>
      </w:r>
      <w:r>
        <w:rPr>
          <w:color w:val="000000"/>
        </w:rPr>
        <w:t>ily</w:t>
      </w:r>
      <w:r w:rsidRPr="00310A51">
        <w:rPr>
          <w:color w:val="000000"/>
        </w:rPr>
        <w:t xml:space="preserve"> tobacco use</w:t>
      </w:r>
      <w:r>
        <w:rPr>
          <w:color w:val="000000"/>
        </w:rPr>
        <w:t>,</w:t>
      </w:r>
      <w:r w:rsidRPr="00310A51">
        <w:rPr>
          <w:color w:val="000000"/>
        </w:rPr>
        <w:t xml:space="preserve"> alcohol intake, </w:t>
      </w:r>
      <w:r>
        <w:rPr>
          <w:color w:val="000000"/>
        </w:rPr>
        <w:t xml:space="preserve">and </w:t>
      </w:r>
      <w:r w:rsidRPr="00310A51">
        <w:rPr>
          <w:color w:val="000000"/>
        </w:rPr>
        <w:t>inadequate oral hygiene</w:t>
      </w:r>
      <w:r>
        <w:rPr>
          <w:color w:val="000000"/>
        </w:rPr>
        <w:t>, the latter of</w:t>
      </w:r>
      <w:r w:rsidRPr="00310A51">
        <w:rPr>
          <w:color w:val="000000"/>
        </w:rPr>
        <w:t xml:space="preserve"> which </w:t>
      </w:r>
      <w:r>
        <w:rPr>
          <w:color w:val="000000"/>
        </w:rPr>
        <w:t>is</w:t>
      </w:r>
      <w:r w:rsidRPr="00310A51">
        <w:rPr>
          <w:color w:val="000000"/>
        </w:rPr>
        <w:t xml:space="preserve"> </w:t>
      </w:r>
      <w:r>
        <w:rPr>
          <w:color w:val="000000"/>
        </w:rPr>
        <w:t xml:space="preserve">significant for oral cavity </w:t>
      </w:r>
      <w:r w:rsidRPr="00310A51">
        <w:rPr>
          <w:color w:val="000000"/>
        </w:rPr>
        <w:t xml:space="preserve">cancer </w:t>
      </w:r>
      <w:r>
        <w:rPr>
          <w:color w:val="000000"/>
        </w:rPr>
        <w:t>[22, 23, 24]</w:t>
      </w:r>
      <w:r w:rsidRPr="00310A51">
        <w:rPr>
          <w:color w:val="000000"/>
        </w:rPr>
        <w:t>.</w:t>
      </w:r>
      <w:r>
        <w:rPr>
          <w:color w:val="000000"/>
        </w:rPr>
        <w:t xml:space="preserve"> Like</w:t>
      </w:r>
      <w:r w:rsidRPr="00D26367">
        <w:rPr>
          <w:color w:val="000000"/>
        </w:rPr>
        <w:t xml:space="preserve"> </w:t>
      </w:r>
      <w:r>
        <w:rPr>
          <w:color w:val="000000"/>
        </w:rPr>
        <w:t xml:space="preserve">treatment for </w:t>
      </w:r>
      <w:r w:rsidRPr="00D26367">
        <w:rPr>
          <w:color w:val="000000"/>
        </w:rPr>
        <w:t xml:space="preserve">other cancers, oral cancer </w:t>
      </w:r>
      <w:r>
        <w:rPr>
          <w:color w:val="000000"/>
        </w:rPr>
        <w:t>therapies</w:t>
      </w:r>
      <w:r w:rsidRPr="00D26367">
        <w:rPr>
          <w:color w:val="000000"/>
        </w:rPr>
        <w:t xml:space="preserve"> usually include surgery, radiotherapy, chemotherapy or a combination </w:t>
      </w:r>
      <w:r>
        <w:rPr>
          <w:color w:val="000000"/>
        </w:rPr>
        <w:t>thereof [21, 25, 26, 27]</w:t>
      </w:r>
      <w:r w:rsidRPr="00D26367">
        <w:rPr>
          <w:color w:val="000000"/>
        </w:rPr>
        <w:t xml:space="preserve">. </w:t>
      </w:r>
      <w:r>
        <w:rPr>
          <w:color w:val="000000"/>
        </w:rPr>
        <w:t>T</w:t>
      </w:r>
      <w:r w:rsidRPr="00D26367">
        <w:rPr>
          <w:color w:val="000000"/>
        </w:rPr>
        <w:t xml:space="preserve">reatments can </w:t>
      </w:r>
      <w:r>
        <w:rPr>
          <w:color w:val="000000"/>
        </w:rPr>
        <w:t>cause</w:t>
      </w:r>
      <w:r w:rsidRPr="00D26367">
        <w:rPr>
          <w:color w:val="000000"/>
        </w:rPr>
        <w:t xml:space="preserve"> loss of clear speech </w:t>
      </w:r>
      <w:r>
        <w:rPr>
          <w:color w:val="000000"/>
        </w:rPr>
        <w:t>as a result of</w:t>
      </w:r>
      <w:r w:rsidRPr="00D26367">
        <w:rPr>
          <w:color w:val="000000"/>
        </w:rPr>
        <w:t xml:space="preserve"> resecting parts of the vocal tract</w:t>
      </w:r>
      <w:r>
        <w:rPr>
          <w:color w:val="000000"/>
        </w:rPr>
        <w:t>,</w:t>
      </w:r>
      <w:r w:rsidRPr="00D26367">
        <w:rPr>
          <w:color w:val="000000"/>
        </w:rPr>
        <w:t xml:space="preserve"> </w:t>
      </w:r>
      <w:r>
        <w:rPr>
          <w:color w:val="000000"/>
        </w:rPr>
        <w:t>which alters</w:t>
      </w:r>
      <w:r w:rsidRPr="00D26367">
        <w:rPr>
          <w:color w:val="000000"/>
        </w:rPr>
        <w:t xml:space="preserve"> the vocal tract </w:t>
      </w:r>
      <w:r>
        <w:rPr>
          <w:color w:val="000000"/>
        </w:rPr>
        <w:t xml:space="preserve">shaping </w:t>
      </w:r>
      <w:r w:rsidRPr="00D26367">
        <w:rPr>
          <w:color w:val="000000"/>
        </w:rPr>
        <w:t>and/or limit</w:t>
      </w:r>
      <w:r>
        <w:rPr>
          <w:color w:val="000000"/>
        </w:rPr>
        <w:t>s</w:t>
      </w:r>
      <w:r w:rsidRPr="00D26367">
        <w:rPr>
          <w:color w:val="000000"/>
        </w:rPr>
        <w:t xml:space="preserve"> mouth movement.</w:t>
      </w:r>
      <w:r w:rsidRPr="00D26367">
        <w:rPr>
          <w:rStyle w:val="apple-converted-space"/>
          <w:rFonts w:eastAsiaTheme="majorEastAsia"/>
          <w:color w:val="000000"/>
        </w:rPr>
        <w:t> </w:t>
      </w:r>
    </w:p>
    <w:p w14:paraId="4A5A7A81" w14:textId="5BC0E2A8" w:rsidR="004E6048" w:rsidRDefault="004E6048" w:rsidP="004E6048">
      <w:pPr>
        <w:rPr>
          <w:rStyle w:val="apple-converted-space"/>
          <w:rFonts w:eastAsiaTheme="majorEastAsia" w:cs="Times New Roman"/>
          <w:color w:val="000000"/>
          <w:kern w:val="0"/>
          <w14:ligatures w14:val="none"/>
        </w:rPr>
      </w:pPr>
      <w:r>
        <w:rPr>
          <w:rStyle w:val="apple-converted-space"/>
          <w:rFonts w:eastAsiaTheme="majorEastAsia" w:cs="Times New Roman"/>
          <w:color w:val="000000"/>
          <w:kern w:val="0"/>
          <w14:ligatures w14:val="none"/>
        </w:rPr>
        <w:t>For</w:t>
      </w:r>
      <w:r w:rsidRPr="00C93DD0">
        <w:rPr>
          <w:rStyle w:val="apple-converted-space"/>
          <w:rFonts w:eastAsiaTheme="majorEastAsia" w:cs="Times New Roman"/>
          <w:color w:val="000000"/>
          <w:kern w:val="0"/>
          <w14:ligatures w14:val="none"/>
        </w:rPr>
        <w:t xml:space="preserve"> this thesis, </w:t>
      </w:r>
      <w:r>
        <w:rPr>
          <w:rStyle w:val="apple-converted-space"/>
          <w:rFonts w:eastAsiaTheme="majorEastAsia" w:cs="Times New Roman"/>
          <w:color w:val="000000"/>
          <w:kern w:val="0"/>
          <w14:ligatures w14:val="none"/>
        </w:rPr>
        <w:t>a software application was developed to evaluate a part</w:t>
      </w:r>
      <w:r w:rsidRPr="00CD20D5">
        <w:rPr>
          <w:rStyle w:val="apple-converted-space"/>
          <w:rFonts w:eastAsiaTheme="majorEastAsia" w:cs="Times New Roman"/>
          <w:color w:val="000000" w:themeColor="text1"/>
          <w:kern w:val="0"/>
          <w14:ligatures w14:val="none"/>
        </w:rPr>
        <w:t>i</w:t>
      </w:r>
      <w:r>
        <w:rPr>
          <w:rStyle w:val="apple-converted-space"/>
          <w:rFonts w:eastAsiaTheme="majorEastAsia" w:cs="Times New Roman"/>
          <w:color w:val="000000"/>
          <w:kern w:val="0"/>
          <w14:ligatures w14:val="none"/>
        </w:rPr>
        <w:t xml:space="preserve">cipant’s spoken communication by simultaneously analyzing facial features and voice recordings of him or her reading a scripted passage. </w:t>
      </w:r>
      <w:r w:rsidRPr="00C93DD0">
        <w:rPr>
          <w:rStyle w:val="apple-converted-space"/>
          <w:rFonts w:eastAsiaTheme="majorEastAsia" w:cs="Times New Roman"/>
          <w:color w:val="000000"/>
          <w:kern w:val="0"/>
          <w14:ligatures w14:val="none"/>
        </w:rPr>
        <w:t xml:space="preserve"> </w:t>
      </w:r>
      <w:r>
        <w:rPr>
          <w:rStyle w:val="apple-converted-space"/>
          <w:rFonts w:eastAsiaTheme="majorEastAsia" w:cs="Times New Roman"/>
          <w:color w:val="000000"/>
          <w:kern w:val="0"/>
          <w14:ligatures w14:val="none"/>
        </w:rPr>
        <w:t xml:space="preserve">The effect of vocal tract changes following oral surgery was </w:t>
      </w:r>
      <w:r w:rsidRPr="00C93DD0">
        <w:rPr>
          <w:rStyle w:val="apple-converted-space"/>
          <w:rFonts w:eastAsiaTheme="majorEastAsia" w:cs="Times New Roman"/>
          <w:color w:val="000000"/>
          <w:kern w:val="0"/>
          <w14:ligatures w14:val="none"/>
        </w:rPr>
        <w:t>investigate</w:t>
      </w:r>
      <w:r>
        <w:rPr>
          <w:rStyle w:val="apple-converted-space"/>
          <w:rFonts w:eastAsiaTheme="majorEastAsia" w:cs="Times New Roman"/>
          <w:color w:val="000000"/>
          <w:kern w:val="0"/>
          <w14:ligatures w14:val="none"/>
        </w:rPr>
        <w:t xml:space="preserve">d using the new application, which showed measurable, quantifiable loss of speech. The goal of development and testing was providing </w:t>
      </w:r>
      <w:r w:rsidRPr="00C93DD0">
        <w:rPr>
          <w:rStyle w:val="apple-converted-space"/>
          <w:rFonts w:eastAsiaTheme="majorEastAsia" w:cs="Times New Roman"/>
          <w:color w:val="000000"/>
          <w:kern w:val="0"/>
          <w14:ligatures w14:val="none"/>
        </w:rPr>
        <w:t xml:space="preserve">medical doctors, speech therapists, and researchers </w:t>
      </w:r>
      <w:r>
        <w:rPr>
          <w:rStyle w:val="apple-converted-space"/>
          <w:rFonts w:eastAsiaTheme="majorEastAsia" w:cs="Times New Roman"/>
          <w:color w:val="000000"/>
          <w:kern w:val="0"/>
          <w14:ligatures w14:val="none"/>
        </w:rPr>
        <w:t xml:space="preserve">the ability to leverage data-drive algorithms when designing strategic </w:t>
      </w:r>
      <w:r w:rsidRPr="00C93DD0">
        <w:rPr>
          <w:rStyle w:val="apple-converted-space"/>
          <w:rFonts w:eastAsiaTheme="majorEastAsia" w:cs="Times New Roman"/>
          <w:color w:val="000000"/>
          <w:kern w:val="0"/>
          <w14:ligatures w14:val="none"/>
        </w:rPr>
        <w:t xml:space="preserve">rehabilitation </w:t>
      </w:r>
      <w:r>
        <w:rPr>
          <w:rStyle w:val="apple-converted-space"/>
          <w:rFonts w:eastAsiaTheme="majorEastAsia" w:cs="Times New Roman"/>
          <w:color w:val="000000"/>
          <w:kern w:val="0"/>
          <w14:ligatures w14:val="none"/>
        </w:rPr>
        <w:t xml:space="preserve">treatment plans to improve patient recovery. With the use of </w:t>
      </w:r>
      <w:r w:rsidRPr="00C93DD0">
        <w:rPr>
          <w:rStyle w:val="apple-converted-space"/>
          <w:rFonts w:eastAsiaTheme="majorEastAsia" w:cs="Times New Roman"/>
          <w:color w:val="000000"/>
          <w:kern w:val="0"/>
          <w14:ligatures w14:val="none"/>
        </w:rPr>
        <w:t xml:space="preserve">machine learning techniques, a model </w:t>
      </w:r>
      <w:r>
        <w:rPr>
          <w:rStyle w:val="apple-converted-space"/>
          <w:rFonts w:eastAsiaTheme="majorEastAsia" w:cs="Times New Roman"/>
          <w:color w:val="000000"/>
          <w:kern w:val="0"/>
          <w14:ligatures w14:val="none"/>
        </w:rPr>
        <w:t xml:space="preserve">was developed for </w:t>
      </w:r>
      <w:r w:rsidRPr="00C93DD0">
        <w:rPr>
          <w:rStyle w:val="apple-converted-space"/>
          <w:rFonts w:eastAsiaTheme="majorEastAsia" w:cs="Times New Roman"/>
          <w:color w:val="000000"/>
          <w:kern w:val="0"/>
          <w14:ligatures w14:val="none"/>
        </w:rPr>
        <w:t>analyz</w:t>
      </w:r>
      <w:r>
        <w:rPr>
          <w:rStyle w:val="apple-converted-space"/>
          <w:rFonts w:eastAsiaTheme="majorEastAsia" w:cs="Times New Roman"/>
          <w:color w:val="000000"/>
          <w:kern w:val="0"/>
          <w14:ligatures w14:val="none"/>
        </w:rPr>
        <w:t>ing</w:t>
      </w:r>
      <w:r w:rsidRPr="00C93DD0">
        <w:rPr>
          <w:rStyle w:val="apple-converted-space"/>
          <w:rFonts w:eastAsiaTheme="majorEastAsia" w:cs="Times New Roman"/>
          <w:color w:val="000000"/>
          <w:kern w:val="0"/>
          <w14:ligatures w14:val="none"/>
        </w:rPr>
        <w:t xml:space="preserve"> speech patterns </w:t>
      </w:r>
      <w:r>
        <w:rPr>
          <w:rStyle w:val="apple-converted-space"/>
          <w:rFonts w:eastAsiaTheme="majorEastAsia" w:cs="Times New Roman"/>
          <w:color w:val="000000"/>
          <w:kern w:val="0"/>
          <w14:ligatures w14:val="none"/>
        </w:rPr>
        <w:t xml:space="preserve">and </w:t>
      </w:r>
      <w:r w:rsidRPr="00C93DD0">
        <w:rPr>
          <w:rStyle w:val="apple-converted-space"/>
          <w:rFonts w:eastAsiaTheme="majorEastAsia" w:cs="Times New Roman"/>
          <w:color w:val="000000"/>
          <w:kern w:val="0"/>
          <w14:ligatures w14:val="none"/>
        </w:rPr>
        <w:t>identify</w:t>
      </w:r>
      <w:r>
        <w:rPr>
          <w:rStyle w:val="apple-converted-space"/>
          <w:rFonts w:eastAsiaTheme="majorEastAsia" w:cs="Times New Roman"/>
          <w:color w:val="000000"/>
          <w:kern w:val="0"/>
          <w14:ligatures w14:val="none"/>
        </w:rPr>
        <w:t>ing/quantifying an emulated</w:t>
      </w:r>
      <w:r w:rsidRPr="00C93DD0">
        <w:rPr>
          <w:rStyle w:val="apple-converted-space"/>
          <w:rFonts w:eastAsiaTheme="majorEastAsia" w:cs="Times New Roman"/>
          <w:color w:val="000000"/>
          <w:kern w:val="0"/>
          <w14:ligatures w14:val="none"/>
        </w:rPr>
        <w:t xml:space="preserve"> impact of oral surgery on </w:t>
      </w:r>
      <w:r>
        <w:rPr>
          <w:rStyle w:val="apple-converted-space"/>
          <w:rFonts w:eastAsiaTheme="majorEastAsia" w:cs="Times New Roman"/>
          <w:color w:val="000000"/>
          <w:kern w:val="0"/>
          <w14:ligatures w14:val="none"/>
        </w:rPr>
        <w:t xml:space="preserve">generating </w:t>
      </w:r>
      <w:r w:rsidRPr="00C93DD0">
        <w:rPr>
          <w:rStyle w:val="apple-converted-space"/>
          <w:rFonts w:eastAsiaTheme="majorEastAsia" w:cs="Times New Roman"/>
          <w:color w:val="000000"/>
          <w:kern w:val="0"/>
          <w14:ligatures w14:val="none"/>
        </w:rPr>
        <w:t xml:space="preserve">speech. </w:t>
      </w:r>
      <w:r>
        <w:rPr>
          <w:rStyle w:val="apple-converted-space"/>
          <w:rFonts w:eastAsiaTheme="majorEastAsia" w:cs="Times New Roman"/>
          <w:color w:val="000000"/>
          <w:kern w:val="0"/>
          <w14:ligatures w14:val="none"/>
        </w:rPr>
        <w:t>Such an</w:t>
      </w:r>
      <w:r w:rsidRPr="00C93DD0">
        <w:rPr>
          <w:rStyle w:val="apple-converted-space"/>
          <w:rFonts w:eastAsiaTheme="majorEastAsia" w:cs="Times New Roman"/>
          <w:color w:val="000000"/>
          <w:kern w:val="0"/>
          <w14:ligatures w14:val="none"/>
        </w:rPr>
        <w:t xml:space="preserve"> approach leverages acoustic analysis </w:t>
      </w:r>
      <w:r>
        <w:rPr>
          <w:rStyle w:val="apple-converted-space"/>
          <w:rFonts w:eastAsiaTheme="majorEastAsia" w:cs="Times New Roman"/>
          <w:color w:val="000000"/>
          <w:kern w:val="0"/>
          <w14:ligatures w14:val="none"/>
        </w:rPr>
        <w:t>and</w:t>
      </w:r>
      <w:r w:rsidRPr="00C93DD0">
        <w:rPr>
          <w:rStyle w:val="apple-converted-space"/>
          <w:rFonts w:eastAsiaTheme="majorEastAsia" w:cs="Times New Roman"/>
          <w:color w:val="000000"/>
          <w:kern w:val="0"/>
          <w14:ligatures w14:val="none"/>
        </w:rPr>
        <w:t xml:space="preserve"> offer</w:t>
      </w:r>
      <w:r>
        <w:rPr>
          <w:rStyle w:val="apple-converted-space"/>
          <w:rFonts w:eastAsiaTheme="majorEastAsia" w:cs="Times New Roman"/>
          <w:color w:val="000000"/>
          <w:kern w:val="0"/>
          <w14:ligatures w14:val="none"/>
        </w:rPr>
        <w:t>s</w:t>
      </w:r>
      <w:r w:rsidRPr="00C93DD0">
        <w:rPr>
          <w:rStyle w:val="apple-converted-space"/>
          <w:rFonts w:eastAsiaTheme="majorEastAsia" w:cs="Times New Roman"/>
          <w:color w:val="000000"/>
          <w:kern w:val="0"/>
          <w14:ligatures w14:val="none"/>
        </w:rPr>
        <w:t xml:space="preserve"> a non-invasive, accessible means of assessment, </w:t>
      </w:r>
      <w:r>
        <w:rPr>
          <w:rStyle w:val="apple-converted-space"/>
          <w:rFonts w:eastAsiaTheme="majorEastAsia" w:cs="Times New Roman"/>
          <w:color w:val="000000"/>
          <w:kern w:val="0"/>
          <w14:ligatures w14:val="none"/>
        </w:rPr>
        <w:t xml:space="preserve">especially when compared to other methods (e.g., </w:t>
      </w:r>
      <w:r w:rsidRPr="00C93DD0">
        <w:rPr>
          <w:rStyle w:val="apple-converted-space"/>
          <w:rFonts w:eastAsiaTheme="majorEastAsia" w:cs="Times New Roman"/>
          <w:color w:val="000000"/>
          <w:kern w:val="0"/>
          <w14:ligatures w14:val="none"/>
        </w:rPr>
        <w:t xml:space="preserve">high-speed </w:t>
      </w:r>
      <w:r w:rsidRPr="003F0926">
        <w:rPr>
          <w:rStyle w:val="apple-converted-space"/>
          <w:rFonts w:eastAsiaTheme="majorEastAsia" w:cs="Times New Roman"/>
          <w:color w:val="000000"/>
          <w:kern w:val="0"/>
          <w14:ligatures w14:val="none"/>
        </w:rPr>
        <w:t>video</w:t>
      </w:r>
      <w:r>
        <w:rPr>
          <w:rStyle w:val="apple-converted-space"/>
          <w:rFonts w:eastAsiaTheme="majorEastAsia" w:cs="Times New Roman"/>
          <w:color w:val="000000"/>
          <w:kern w:val="0"/>
          <w14:ligatures w14:val="none"/>
        </w:rPr>
        <w:t>-</w:t>
      </w:r>
      <w:r w:rsidRPr="003F0926">
        <w:rPr>
          <w:rStyle w:val="apple-converted-space"/>
          <w:rFonts w:eastAsiaTheme="majorEastAsia" w:cs="Times New Roman"/>
          <w:color w:val="000000"/>
          <w:kern w:val="0"/>
          <w14:ligatures w14:val="none"/>
        </w:rPr>
        <w:t>stroboscopy</w:t>
      </w:r>
      <w:r>
        <w:rPr>
          <w:rStyle w:val="apple-converted-space"/>
          <w:rFonts w:eastAsiaTheme="majorEastAsia" w:cs="Times New Roman"/>
          <w:color w:val="000000"/>
          <w:kern w:val="0"/>
          <w14:ligatures w14:val="none"/>
        </w:rPr>
        <w:t>) that are known to cause side effects of swelling/pain and exclude some cancer patients.</w:t>
      </w:r>
      <w:r w:rsidRPr="00C93DD0">
        <w:rPr>
          <w:rStyle w:val="apple-converted-space"/>
          <w:rFonts w:eastAsiaTheme="majorEastAsia" w:cs="Times New Roman"/>
          <w:color w:val="000000"/>
          <w:kern w:val="0"/>
          <w14:ligatures w14:val="none"/>
        </w:rPr>
        <w:t xml:space="preserve"> </w:t>
      </w:r>
      <w:r>
        <w:rPr>
          <w:rStyle w:val="apple-converted-space"/>
          <w:rFonts w:eastAsiaTheme="majorEastAsia" w:cs="Times New Roman"/>
          <w:color w:val="000000"/>
          <w:kern w:val="0"/>
          <w14:ligatures w14:val="none"/>
        </w:rPr>
        <w:t xml:space="preserve">By </w:t>
      </w:r>
      <w:r w:rsidRPr="00C93DD0">
        <w:rPr>
          <w:rStyle w:val="apple-converted-space"/>
          <w:rFonts w:eastAsiaTheme="majorEastAsia" w:cs="Times New Roman"/>
          <w:color w:val="000000"/>
          <w:kern w:val="0"/>
          <w14:ligatures w14:val="none"/>
        </w:rPr>
        <w:t>focus</w:t>
      </w:r>
      <w:r>
        <w:rPr>
          <w:rStyle w:val="apple-converted-space"/>
          <w:rFonts w:eastAsiaTheme="majorEastAsia" w:cs="Times New Roman"/>
          <w:color w:val="000000"/>
          <w:kern w:val="0"/>
          <w14:ligatures w14:val="none"/>
        </w:rPr>
        <w:t>ing</w:t>
      </w:r>
      <w:r w:rsidRPr="00C93DD0">
        <w:rPr>
          <w:rStyle w:val="apple-converted-space"/>
          <w:rFonts w:eastAsiaTheme="majorEastAsia" w:cs="Times New Roman"/>
          <w:color w:val="000000"/>
          <w:kern w:val="0"/>
          <w14:ligatures w14:val="none"/>
        </w:rPr>
        <w:t xml:space="preserve"> on extracting and analyzing </w:t>
      </w:r>
      <w:r>
        <w:rPr>
          <w:rStyle w:val="apple-converted-space"/>
          <w:rFonts w:eastAsiaTheme="majorEastAsia" w:cs="Times New Roman"/>
          <w:color w:val="000000"/>
          <w:kern w:val="0"/>
          <w14:ligatures w14:val="none"/>
        </w:rPr>
        <w:t xml:space="preserve">various audio features </w:t>
      </w:r>
      <w:r w:rsidRPr="00C93DD0">
        <w:rPr>
          <w:rStyle w:val="apple-converted-space"/>
          <w:rFonts w:eastAsiaTheme="majorEastAsia" w:cs="Times New Roman"/>
          <w:color w:val="000000"/>
          <w:kern w:val="0"/>
          <w14:ligatures w14:val="none"/>
        </w:rPr>
        <w:t>from speech recordings</w:t>
      </w:r>
      <w:r>
        <w:rPr>
          <w:rStyle w:val="apple-converted-space"/>
          <w:rFonts w:eastAsiaTheme="majorEastAsia" w:cs="Times New Roman"/>
          <w:color w:val="000000"/>
          <w:kern w:val="0"/>
          <w14:ligatures w14:val="none"/>
        </w:rPr>
        <w:t xml:space="preserve"> and spatial dynamics of the lips—including </w:t>
      </w:r>
      <w:r w:rsidRPr="00C93DD0">
        <w:rPr>
          <w:rStyle w:val="apple-converted-space"/>
          <w:rFonts w:eastAsiaTheme="majorEastAsia" w:cs="Times New Roman"/>
          <w:color w:val="000000"/>
          <w:kern w:val="0"/>
          <w14:ligatures w14:val="none"/>
        </w:rPr>
        <w:t>formant frequencies</w:t>
      </w:r>
      <w:r>
        <w:rPr>
          <w:rStyle w:val="apple-converted-space"/>
          <w:rFonts w:eastAsiaTheme="majorEastAsia" w:cs="Times New Roman"/>
          <w:color w:val="000000"/>
          <w:kern w:val="0"/>
          <w14:ligatures w14:val="none"/>
        </w:rPr>
        <w:t>—investigators</w:t>
      </w:r>
      <w:r w:rsidRPr="00C93DD0">
        <w:rPr>
          <w:rStyle w:val="apple-converted-space"/>
          <w:rFonts w:eastAsiaTheme="majorEastAsia" w:cs="Times New Roman"/>
          <w:color w:val="000000"/>
          <w:kern w:val="0"/>
          <w14:ligatures w14:val="none"/>
        </w:rPr>
        <w:t xml:space="preserve"> </w:t>
      </w:r>
      <w:r>
        <w:rPr>
          <w:rStyle w:val="apple-converted-space"/>
          <w:rFonts w:eastAsiaTheme="majorEastAsia" w:cs="Times New Roman"/>
          <w:color w:val="000000"/>
          <w:kern w:val="0"/>
          <w14:ligatures w14:val="none"/>
        </w:rPr>
        <w:t xml:space="preserve">are able </w:t>
      </w:r>
      <w:r w:rsidRPr="00C93DD0">
        <w:rPr>
          <w:rStyle w:val="apple-converted-space"/>
          <w:rFonts w:eastAsiaTheme="majorEastAsia" w:cs="Times New Roman"/>
          <w:color w:val="000000"/>
          <w:kern w:val="0"/>
          <w14:ligatures w14:val="none"/>
        </w:rPr>
        <w:t xml:space="preserve">to discern </w:t>
      </w:r>
      <w:r w:rsidRPr="00C93DD0">
        <w:rPr>
          <w:rStyle w:val="apple-converted-space"/>
          <w:rFonts w:eastAsiaTheme="majorEastAsia" w:cs="Times New Roman"/>
          <w:color w:val="000000"/>
          <w:kern w:val="0"/>
          <w14:ligatures w14:val="none"/>
        </w:rPr>
        <w:lastRenderedPageBreak/>
        <w:t xml:space="preserve">subtle changes in </w:t>
      </w:r>
      <w:r>
        <w:rPr>
          <w:rStyle w:val="apple-converted-space"/>
          <w:rFonts w:eastAsiaTheme="majorEastAsia" w:cs="Times New Roman"/>
          <w:color w:val="000000"/>
          <w:kern w:val="0"/>
          <w14:ligatures w14:val="none"/>
        </w:rPr>
        <w:t xml:space="preserve">motor </w:t>
      </w:r>
      <w:r w:rsidRPr="00C93DD0">
        <w:rPr>
          <w:rStyle w:val="apple-converted-space"/>
          <w:rFonts w:eastAsiaTheme="majorEastAsia" w:cs="Times New Roman"/>
          <w:color w:val="000000"/>
          <w:kern w:val="0"/>
          <w14:ligatures w14:val="none"/>
        </w:rPr>
        <w:t xml:space="preserve">speech </w:t>
      </w:r>
      <w:r>
        <w:rPr>
          <w:rStyle w:val="apple-converted-space"/>
          <w:rFonts w:eastAsiaTheme="majorEastAsia" w:cs="Times New Roman"/>
          <w:color w:val="000000"/>
          <w:kern w:val="0"/>
          <w14:ligatures w14:val="none"/>
        </w:rPr>
        <w:t xml:space="preserve">task </w:t>
      </w:r>
      <w:r w:rsidRPr="00C93DD0">
        <w:rPr>
          <w:rStyle w:val="apple-converted-space"/>
          <w:rFonts w:eastAsiaTheme="majorEastAsia" w:cs="Times New Roman"/>
          <w:color w:val="000000"/>
          <w:kern w:val="0"/>
          <w14:ligatures w14:val="none"/>
        </w:rPr>
        <w:t>characteristics</w:t>
      </w:r>
      <w:r>
        <w:rPr>
          <w:rStyle w:val="apple-converted-space"/>
          <w:rFonts w:eastAsiaTheme="majorEastAsia" w:cs="Times New Roman"/>
          <w:color w:val="000000"/>
          <w:kern w:val="0"/>
          <w14:ligatures w14:val="none"/>
        </w:rPr>
        <w:t>. This information</w:t>
      </w:r>
      <w:r w:rsidRPr="00C93DD0">
        <w:rPr>
          <w:rStyle w:val="apple-converted-space"/>
          <w:rFonts w:eastAsiaTheme="majorEastAsia" w:cs="Times New Roman"/>
          <w:color w:val="000000"/>
          <w:kern w:val="0"/>
          <w14:ligatures w14:val="none"/>
        </w:rPr>
        <w:t xml:space="preserve"> </w:t>
      </w:r>
      <w:r>
        <w:rPr>
          <w:rStyle w:val="apple-converted-space"/>
          <w:rFonts w:eastAsiaTheme="majorEastAsia" w:cs="Times New Roman"/>
          <w:color w:val="000000"/>
          <w:kern w:val="0"/>
          <w14:ligatures w14:val="none"/>
        </w:rPr>
        <w:t>could</w:t>
      </w:r>
      <w:r w:rsidRPr="00C93DD0">
        <w:rPr>
          <w:rStyle w:val="apple-converted-space"/>
          <w:rFonts w:eastAsiaTheme="majorEastAsia" w:cs="Times New Roman"/>
          <w:color w:val="000000"/>
          <w:kern w:val="0"/>
          <w14:ligatures w14:val="none"/>
        </w:rPr>
        <w:t xml:space="preserve"> indicate post-surgical complications or </w:t>
      </w:r>
      <w:r>
        <w:rPr>
          <w:rStyle w:val="apple-converted-space"/>
          <w:rFonts w:eastAsiaTheme="majorEastAsia" w:cs="Times New Roman"/>
          <w:color w:val="000000"/>
          <w:kern w:val="0"/>
          <w14:ligatures w14:val="none"/>
        </w:rPr>
        <w:t xml:space="preserve">suggest </w:t>
      </w:r>
      <w:r w:rsidRPr="00C93DD0">
        <w:rPr>
          <w:rStyle w:val="apple-converted-space"/>
          <w:rFonts w:eastAsiaTheme="majorEastAsia" w:cs="Times New Roman"/>
          <w:color w:val="000000"/>
          <w:kern w:val="0"/>
          <w14:ligatures w14:val="none"/>
        </w:rPr>
        <w:t xml:space="preserve">improvements during recovery. </w:t>
      </w:r>
      <w:r>
        <w:rPr>
          <w:rStyle w:val="apple-converted-space"/>
          <w:rFonts w:eastAsiaTheme="majorEastAsia" w:cs="Times New Roman"/>
          <w:color w:val="000000"/>
          <w:kern w:val="0"/>
          <w14:ligatures w14:val="none"/>
        </w:rPr>
        <w:t xml:space="preserve">The framework built in this thesis identifies a process for comparing </w:t>
      </w:r>
      <w:r w:rsidRPr="00C93DD0">
        <w:rPr>
          <w:rStyle w:val="apple-converted-space"/>
          <w:rFonts w:eastAsiaTheme="majorEastAsia" w:cs="Times New Roman"/>
          <w:color w:val="000000"/>
          <w:kern w:val="0"/>
          <w14:ligatures w14:val="none"/>
        </w:rPr>
        <w:t xml:space="preserve">speech samples </w:t>
      </w:r>
      <w:r>
        <w:rPr>
          <w:rStyle w:val="apple-converted-space"/>
          <w:rFonts w:eastAsiaTheme="majorEastAsia" w:cs="Times New Roman"/>
          <w:color w:val="000000"/>
          <w:kern w:val="0"/>
          <w14:ligatures w14:val="none"/>
        </w:rPr>
        <w:t xml:space="preserve">and special facial dynamics both </w:t>
      </w:r>
      <w:r w:rsidRPr="00C93DD0">
        <w:rPr>
          <w:rStyle w:val="apple-converted-space"/>
          <w:rFonts w:eastAsiaTheme="majorEastAsia" w:cs="Times New Roman"/>
          <w:color w:val="000000"/>
          <w:kern w:val="0"/>
          <w14:ligatures w14:val="none"/>
        </w:rPr>
        <w:t>before and after surgery</w:t>
      </w:r>
      <w:r>
        <w:rPr>
          <w:rStyle w:val="apple-converted-space"/>
          <w:rFonts w:eastAsiaTheme="majorEastAsia" w:cs="Times New Roman"/>
          <w:color w:val="000000"/>
          <w:kern w:val="0"/>
          <w14:ligatures w14:val="none"/>
        </w:rPr>
        <w:t>. D</w:t>
      </w:r>
      <w:r w:rsidRPr="00C93DD0">
        <w:rPr>
          <w:rStyle w:val="apple-converted-space"/>
          <w:rFonts w:eastAsiaTheme="majorEastAsia" w:cs="Times New Roman"/>
          <w:color w:val="000000"/>
          <w:kern w:val="0"/>
          <w14:ligatures w14:val="none"/>
        </w:rPr>
        <w:t>etect</w:t>
      </w:r>
      <w:r>
        <w:rPr>
          <w:rStyle w:val="apple-converted-space"/>
          <w:rFonts w:eastAsiaTheme="majorEastAsia" w:cs="Times New Roman"/>
          <w:color w:val="000000"/>
          <w:kern w:val="0"/>
          <w14:ligatures w14:val="none"/>
        </w:rPr>
        <w:t>ing</w:t>
      </w:r>
      <w:r w:rsidRPr="00C93DD0">
        <w:rPr>
          <w:rStyle w:val="apple-converted-space"/>
          <w:rFonts w:eastAsiaTheme="majorEastAsia" w:cs="Times New Roman"/>
          <w:color w:val="000000"/>
          <w:kern w:val="0"/>
          <w14:ligatures w14:val="none"/>
        </w:rPr>
        <w:t xml:space="preserve"> </w:t>
      </w:r>
      <w:r>
        <w:rPr>
          <w:rStyle w:val="apple-converted-space"/>
          <w:rFonts w:eastAsiaTheme="majorEastAsia" w:cs="Times New Roman"/>
          <w:color w:val="000000"/>
          <w:kern w:val="0"/>
          <w14:ligatures w14:val="none"/>
        </w:rPr>
        <w:t>impairments,</w:t>
      </w:r>
      <w:r w:rsidRPr="00C93DD0">
        <w:rPr>
          <w:rStyle w:val="apple-converted-space"/>
          <w:rFonts w:eastAsiaTheme="majorEastAsia" w:cs="Times New Roman"/>
          <w:color w:val="000000"/>
          <w:kern w:val="0"/>
          <w14:ligatures w14:val="none"/>
        </w:rPr>
        <w:t xml:space="preserve"> </w:t>
      </w:r>
      <w:r>
        <w:rPr>
          <w:rStyle w:val="apple-converted-space"/>
          <w:rFonts w:eastAsiaTheme="majorEastAsia" w:cs="Times New Roman"/>
          <w:color w:val="000000"/>
          <w:kern w:val="0"/>
          <w14:ligatures w14:val="none"/>
        </w:rPr>
        <w:t xml:space="preserve">like shift </w:t>
      </w:r>
      <w:r w:rsidRPr="00C93DD0">
        <w:rPr>
          <w:rStyle w:val="apple-converted-space"/>
          <w:rFonts w:eastAsiaTheme="majorEastAsia" w:cs="Times New Roman"/>
          <w:color w:val="000000"/>
          <w:kern w:val="0"/>
          <w14:ligatures w14:val="none"/>
        </w:rPr>
        <w:t xml:space="preserve">in speech </w:t>
      </w:r>
      <w:r>
        <w:rPr>
          <w:rStyle w:val="apple-converted-space"/>
          <w:rFonts w:eastAsiaTheme="majorEastAsia" w:cs="Times New Roman"/>
          <w:color w:val="000000"/>
          <w:kern w:val="0"/>
          <w14:ligatures w14:val="none"/>
        </w:rPr>
        <w:t>frequencies</w:t>
      </w:r>
      <w:r w:rsidRPr="00C93DD0">
        <w:rPr>
          <w:rStyle w:val="apple-converted-space"/>
          <w:rFonts w:eastAsiaTheme="majorEastAsia" w:cs="Times New Roman"/>
          <w:color w:val="000000"/>
          <w:kern w:val="0"/>
          <w14:ligatures w14:val="none"/>
        </w:rPr>
        <w:t>, offer</w:t>
      </w:r>
      <w:r>
        <w:rPr>
          <w:rStyle w:val="apple-converted-space"/>
          <w:rFonts w:eastAsiaTheme="majorEastAsia" w:cs="Times New Roman"/>
          <w:color w:val="000000"/>
          <w:kern w:val="0"/>
          <w14:ligatures w14:val="none"/>
        </w:rPr>
        <w:t>s</w:t>
      </w:r>
      <w:r w:rsidRPr="00C93DD0">
        <w:rPr>
          <w:rStyle w:val="apple-converted-space"/>
          <w:rFonts w:eastAsiaTheme="majorEastAsia" w:cs="Times New Roman"/>
          <w:color w:val="000000"/>
          <w:kern w:val="0"/>
          <w14:ligatures w14:val="none"/>
        </w:rPr>
        <w:t xml:space="preserve"> valuable feedback </w:t>
      </w:r>
      <w:r>
        <w:rPr>
          <w:rStyle w:val="apple-converted-space"/>
          <w:rFonts w:eastAsiaTheme="majorEastAsia" w:cs="Times New Roman"/>
          <w:color w:val="000000"/>
          <w:kern w:val="0"/>
          <w14:ligatures w14:val="none"/>
        </w:rPr>
        <w:t xml:space="preserve">about </w:t>
      </w:r>
      <w:r w:rsidR="00E6281F">
        <w:rPr>
          <w:rStyle w:val="apple-converted-space"/>
          <w:rFonts w:eastAsiaTheme="majorEastAsia" w:cs="Times New Roman"/>
          <w:color w:val="000000"/>
          <w:kern w:val="0"/>
          <w14:ligatures w14:val="none"/>
        </w:rPr>
        <w:t xml:space="preserve">a </w:t>
      </w:r>
      <w:r w:rsidR="00E6281F" w:rsidRPr="00C93DD0">
        <w:rPr>
          <w:rStyle w:val="apple-converted-space"/>
          <w:rFonts w:eastAsiaTheme="majorEastAsia" w:cs="Times New Roman"/>
          <w:color w:val="000000"/>
          <w:kern w:val="0"/>
          <w14:ligatures w14:val="none"/>
        </w:rPr>
        <w:t>patient’s</w:t>
      </w:r>
      <w:r w:rsidRPr="00C93DD0">
        <w:rPr>
          <w:rStyle w:val="apple-converted-space"/>
          <w:rFonts w:eastAsiaTheme="majorEastAsia" w:cs="Times New Roman"/>
          <w:color w:val="000000"/>
          <w:kern w:val="0"/>
          <w14:ligatures w14:val="none"/>
        </w:rPr>
        <w:t xml:space="preserve"> </w:t>
      </w:r>
      <w:r>
        <w:rPr>
          <w:rStyle w:val="apple-converted-space"/>
          <w:rFonts w:eastAsiaTheme="majorEastAsia" w:cs="Times New Roman"/>
          <w:color w:val="000000"/>
          <w:kern w:val="0"/>
          <w14:ligatures w14:val="none"/>
        </w:rPr>
        <w:t xml:space="preserve">motor speech task monitoring and rehabilitation </w:t>
      </w:r>
      <w:r w:rsidRPr="00C93DD0">
        <w:rPr>
          <w:rStyle w:val="apple-converted-space"/>
          <w:rFonts w:eastAsiaTheme="majorEastAsia" w:cs="Times New Roman"/>
          <w:color w:val="000000"/>
          <w:kern w:val="0"/>
          <w14:ligatures w14:val="none"/>
        </w:rPr>
        <w:t>progress</w:t>
      </w:r>
      <w:r>
        <w:rPr>
          <w:rStyle w:val="apple-converted-space"/>
          <w:rFonts w:eastAsiaTheme="majorEastAsia" w:cs="Times New Roman"/>
          <w:color w:val="000000"/>
          <w:kern w:val="0"/>
          <w14:ligatures w14:val="none"/>
        </w:rPr>
        <w:t xml:space="preserve">. Results demonstrate the </w:t>
      </w:r>
      <w:r w:rsidRPr="00C93DD0">
        <w:rPr>
          <w:rStyle w:val="apple-converted-space"/>
          <w:rFonts w:eastAsiaTheme="majorEastAsia" w:cs="Times New Roman"/>
          <w:color w:val="000000"/>
          <w:kern w:val="0"/>
          <w14:ligatures w14:val="none"/>
        </w:rPr>
        <w:t>effectiveness of therapeutic interventions</w:t>
      </w:r>
      <w:r>
        <w:rPr>
          <w:rStyle w:val="apple-converted-space"/>
          <w:rFonts w:eastAsiaTheme="majorEastAsia" w:cs="Times New Roman"/>
          <w:color w:val="000000"/>
          <w:kern w:val="0"/>
          <w14:ligatures w14:val="none"/>
        </w:rPr>
        <w:t xml:space="preserve"> after cancer treatment</w:t>
      </w:r>
      <w:r w:rsidRPr="00C93DD0">
        <w:rPr>
          <w:rStyle w:val="apple-converted-space"/>
          <w:rFonts w:eastAsiaTheme="majorEastAsia" w:cs="Times New Roman"/>
          <w:color w:val="000000"/>
          <w:kern w:val="0"/>
          <w14:ligatures w14:val="none"/>
        </w:rPr>
        <w:t xml:space="preserve">.  </w:t>
      </w:r>
    </w:p>
    <w:p w14:paraId="34C81F63" w14:textId="7C68F2F3" w:rsidR="008F7B5E" w:rsidRDefault="004E6048" w:rsidP="008F7B5E">
      <w:pPr>
        <w:rPr>
          <w:rStyle w:val="apple-converted-space"/>
          <w:rFonts w:eastAsiaTheme="majorEastAsia" w:cs="Times New Roman"/>
          <w:color w:val="000000"/>
          <w:kern w:val="0"/>
          <w14:ligatures w14:val="none"/>
        </w:rPr>
      </w:pPr>
      <w:r>
        <w:rPr>
          <w:rStyle w:val="apple-converted-space"/>
          <w:rFonts w:eastAsiaTheme="majorEastAsia" w:cs="Times New Roman"/>
          <w:color w:val="000000"/>
          <w:kern w:val="0"/>
          <w14:ligatures w14:val="none"/>
        </w:rPr>
        <w:t>Experimental analyses emulated possible post-surgical scenarios for two health</w:t>
      </w:r>
      <w:r w:rsidR="00E6281F">
        <w:rPr>
          <w:rStyle w:val="apple-converted-space"/>
          <w:rFonts w:eastAsiaTheme="majorEastAsia" w:cs="Times New Roman"/>
          <w:color w:val="000000"/>
          <w:kern w:val="0"/>
          <w14:ligatures w14:val="none"/>
        </w:rPr>
        <w:t>y</w:t>
      </w:r>
      <w:r>
        <w:rPr>
          <w:rStyle w:val="apple-converted-space"/>
          <w:rFonts w:eastAsiaTheme="majorEastAsia" w:cs="Times New Roman"/>
          <w:color w:val="000000"/>
          <w:kern w:val="0"/>
          <w14:ligatures w14:val="none"/>
        </w:rPr>
        <w:t xml:space="preserve"> participants. </w:t>
      </w:r>
      <w:r w:rsidRPr="00C93DD0">
        <w:rPr>
          <w:rStyle w:val="apple-converted-space"/>
          <w:rFonts w:eastAsiaTheme="majorEastAsia" w:cs="Times New Roman"/>
          <w:color w:val="000000"/>
          <w:kern w:val="0"/>
          <w14:ligatures w14:val="none"/>
        </w:rPr>
        <w:t xml:space="preserve"> </w:t>
      </w:r>
      <w:r w:rsidR="00703DAB">
        <w:rPr>
          <w:rStyle w:val="apple-converted-space"/>
          <w:rFonts w:eastAsiaTheme="majorEastAsia" w:cs="Times New Roman"/>
          <w:color w:val="000000"/>
          <w:kern w:val="0"/>
          <w14:ligatures w14:val="none"/>
        </w:rPr>
        <w:t xml:space="preserve">The first participant was a non-native English </w:t>
      </w:r>
      <w:r w:rsidR="00803643">
        <w:rPr>
          <w:rStyle w:val="apple-converted-space"/>
          <w:rFonts w:eastAsiaTheme="majorEastAsia" w:cs="Times New Roman"/>
          <w:color w:val="000000"/>
          <w:kern w:val="0"/>
          <w14:ligatures w14:val="none"/>
        </w:rPr>
        <w:t>speaker</w:t>
      </w:r>
      <w:r w:rsidR="00703DAB">
        <w:rPr>
          <w:rStyle w:val="apple-converted-space"/>
          <w:rFonts w:eastAsiaTheme="majorEastAsia" w:cs="Times New Roman"/>
          <w:color w:val="000000"/>
          <w:kern w:val="0"/>
          <w14:ligatures w14:val="none"/>
        </w:rPr>
        <w:t xml:space="preserve"> and the second participant was a native English speaker with American accent. </w:t>
      </w:r>
      <w:r>
        <w:rPr>
          <w:rStyle w:val="apple-converted-space"/>
          <w:rFonts w:eastAsiaTheme="majorEastAsia" w:cs="Times New Roman"/>
          <w:color w:val="000000"/>
          <w:kern w:val="0"/>
          <w14:ligatures w14:val="none"/>
        </w:rPr>
        <w:t xml:space="preserve">Various </w:t>
      </w:r>
      <w:r w:rsidRPr="00C93DD0">
        <w:rPr>
          <w:rStyle w:val="apple-converted-space"/>
          <w:rFonts w:eastAsiaTheme="majorEastAsia" w:cs="Times New Roman"/>
          <w:color w:val="000000"/>
          <w:kern w:val="0"/>
          <w14:ligatures w14:val="none"/>
        </w:rPr>
        <w:t xml:space="preserve">speech patterns </w:t>
      </w:r>
      <w:r>
        <w:rPr>
          <w:rStyle w:val="apple-converted-space"/>
          <w:rFonts w:eastAsiaTheme="majorEastAsia" w:cs="Times New Roman"/>
          <w:color w:val="000000"/>
          <w:kern w:val="0"/>
          <w14:ligatures w14:val="none"/>
        </w:rPr>
        <w:t>were observed under</w:t>
      </w:r>
      <w:r w:rsidRPr="00C93DD0">
        <w:rPr>
          <w:rStyle w:val="apple-converted-space"/>
          <w:rFonts w:eastAsiaTheme="majorEastAsia" w:cs="Times New Roman"/>
          <w:color w:val="000000"/>
          <w:kern w:val="0"/>
          <w14:ligatures w14:val="none"/>
        </w:rPr>
        <w:t xml:space="preserve"> </w:t>
      </w:r>
      <w:r>
        <w:rPr>
          <w:rStyle w:val="apple-converted-space"/>
          <w:rFonts w:eastAsiaTheme="majorEastAsia" w:cs="Times New Roman"/>
          <w:color w:val="000000"/>
          <w:kern w:val="0"/>
          <w14:ligatures w14:val="none"/>
        </w:rPr>
        <w:t xml:space="preserve">both </w:t>
      </w:r>
      <w:r w:rsidRPr="00C93DD0">
        <w:rPr>
          <w:rStyle w:val="apple-converted-space"/>
          <w:rFonts w:eastAsiaTheme="majorEastAsia" w:cs="Times New Roman"/>
          <w:color w:val="000000"/>
          <w:kern w:val="0"/>
          <w14:ligatures w14:val="none"/>
        </w:rPr>
        <w:t>regular conditions</w:t>
      </w:r>
      <w:r>
        <w:rPr>
          <w:rStyle w:val="apple-converted-space"/>
          <w:rFonts w:eastAsiaTheme="majorEastAsia" w:cs="Times New Roman"/>
          <w:color w:val="000000"/>
          <w:kern w:val="0"/>
          <w14:ligatures w14:val="none"/>
        </w:rPr>
        <w:t xml:space="preserve"> and those experienced as a consequence of</w:t>
      </w:r>
      <w:r w:rsidRPr="00C93DD0">
        <w:rPr>
          <w:rStyle w:val="apple-converted-space"/>
          <w:rFonts w:eastAsiaTheme="majorEastAsia" w:cs="Times New Roman"/>
          <w:color w:val="000000"/>
          <w:kern w:val="0"/>
          <w14:ligatures w14:val="none"/>
        </w:rPr>
        <w:t xml:space="preserve"> </w:t>
      </w:r>
      <w:r>
        <w:rPr>
          <w:rStyle w:val="apple-converted-space"/>
          <w:rFonts w:eastAsiaTheme="majorEastAsia" w:cs="Times New Roman"/>
          <w:color w:val="000000"/>
          <w:kern w:val="0"/>
          <w14:ligatures w14:val="none"/>
        </w:rPr>
        <w:t>two types of</w:t>
      </w:r>
      <w:r w:rsidRPr="00C93DD0">
        <w:rPr>
          <w:rStyle w:val="apple-converted-space"/>
          <w:rFonts w:eastAsiaTheme="majorEastAsia" w:cs="Times New Roman"/>
          <w:color w:val="000000"/>
          <w:kern w:val="0"/>
          <w14:ligatures w14:val="none"/>
        </w:rPr>
        <w:t xml:space="preserve"> oral obstructions. </w:t>
      </w:r>
      <w:r w:rsidRPr="00D26367">
        <w:rPr>
          <w:color w:val="000000"/>
        </w:rPr>
        <w:t xml:space="preserve">Preliminary results demonstrate the potential </w:t>
      </w:r>
      <w:r>
        <w:rPr>
          <w:color w:val="000000"/>
        </w:rPr>
        <w:t>for using the novel</w:t>
      </w:r>
      <w:r w:rsidRPr="00D26367">
        <w:rPr>
          <w:color w:val="000000"/>
        </w:rPr>
        <w:t xml:space="preserve"> method </w:t>
      </w:r>
      <w:r>
        <w:rPr>
          <w:color w:val="000000"/>
        </w:rPr>
        <w:t>detailed herein for</w:t>
      </w:r>
      <w:r w:rsidRPr="00D26367">
        <w:rPr>
          <w:color w:val="000000"/>
        </w:rPr>
        <w:t xml:space="preserve"> objectively assess</w:t>
      </w:r>
      <w:r>
        <w:rPr>
          <w:color w:val="000000"/>
        </w:rPr>
        <w:t>ing</w:t>
      </w:r>
      <w:r w:rsidRPr="00D26367">
        <w:rPr>
          <w:color w:val="000000"/>
        </w:rPr>
        <w:t xml:space="preserve"> </w:t>
      </w:r>
      <w:r>
        <w:rPr>
          <w:color w:val="000000"/>
        </w:rPr>
        <w:t xml:space="preserve">speech </w:t>
      </w:r>
      <w:r w:rsidRPr="00D26367">
        <w:rPr>
          <w:color w:val="000000"/>
        </w:rPr>
        <w:t>loss and monitor</w:t>
      </w:r>
      <w:r>
        <w:rPr>
          <w:color w:val="000000"/>
        </w:rPr>
        <w:t>ing</w:t>
      </w:r>
      <w:r w:rsidRPr="00D26367">
        <w:rPr>
          <w:color w:val="000000"/>
        </w:rPr>
        <w:t xml:space="preserve"> speech rehabilitation </w:t>
      </w:r>
      <w:r>
        <w:rPr>
          <w:color w:val="000000"/>
        </w:rPr>
        <w:t xml:space="preserve">for patients who suffer from </w:t>
      </w:r>
      <w:r w:rsidRPr="00D26367">
        <w:rPr>
          <w:color w:val="000000"/>
        </w:rPr>
        <w:t xml:space="preserve">oral cancer. </w:t>
      </w:r>
      <w:r w:rsidRPr="00C93DD0">
        <w:rPr>
          <w:rStyle w:val="apple-converted-space"/>
          <w:rFonts w:eastAsiaTheme="majorEastAsia" w:cs="Times New Roman"/>
          <w:color w:val="000000"/>
          <w:kern w:val="0"/>
          <w14:ligatures w14:val="none"/>
        </w:rPr>
        <w:t xml:space="preserve">In </w:t>
      </w:r>
      <w:r>
        <w:rPr>
          <w:rStyle w:val="apple-converted-space"/>
          <w:rFonts w:eastAsiaTheme="majorEastAsia" w:cs="Times New Roman"/>
          <w:color w:val="000000"/>
          <w:kern w:val="0"/>
          <w14:ligatures w14:val="none"/>
        </w:rPr>
        <w:t>short</w:t>
      </w:r>
      <w:r w:rsidRPr="00C93DD0">
        <w:rPr>
          <w:rStyle w:val="apple-converted-space"/>
          <w:rFonts w:eastAsiaTheme="majorEastAsia" w:cs="Times New Roman"/>
          <w:color w:val="000000"/>
          <w:kern w:val="0"/>
          <w14:ligatures w14:val="none"/>
        </w:rPr>
        <w:t xml:space="preserve">, this thesis presents a framework for non-invasive assessment of speech impairments following oral </w:t>
      </w:r>
      <w:r>
        <w:rPr>
          <w:rStyle w:val="apple-converted-space"/>
          <w:rFonts w:eastAsiaTheme="majorEastAsia" w:cs="Times New Roman"/>
          <w:color w:val="000000"/>
          <w:kern w:val="0"/>
          <w14:ligatures w14:val="none"/>
        </w:rPr>
        <w:t xml:space="preserve">cancer treatment that </w:t>
      </w:r>
      <w:r w:rsidRPr="00C93DD0">
        <w:rPr>
          <w:rStyle w:val="apple-converted-space"/>
          <w:rFonts w:eastAsiaTheme="majorEastAsia" w:cs="Times New Roman"/>
          <w:color w:val="000000"/>
          <w:kern w:val="0"/>
          <w14:ligatures w14:val="none"/>
        </w:rPr>
        <w:t>bridge</w:t>
      </w:r>
      <w:r>
        <w:rPr>
          <w:rStyle w:val="apple-converted-space"/>
          <w:rFonts w:eastAsiaTheme="majorEastAsia" w:cs="Times New Roman"/>
          <w:color w:val="000000"/>
          <w:kern w:val="0"/>
          <w14:ligatures w14:val="none"/>
        </w:rPr>
        <w:t>s</w:t>
      </w:r>
      <w:r w:rsidRPr="00C93DD0">
        <w:rPr>
          <w:rStyle w:val="apple-converted-space"/>
          <w:rFonts w:eastAsiaTheme="majorEastAsia" w:cs="Times New Roman"/>
          <w:color w:val="000000"/>
          <w:kern w:val="0"/>
          <w14:ligatures w14:val="none"/>
        </w:rPr>
        <w:t xml:space="preserve"> the gap between clinical speech therapy and computational speech analysis</w:t>
      </w:r>
      <w:r>
        <w:rPr>
          <w:rStyle w:val="apple-converted-space"/>
          <w:rFonts w:eastAsiaTheme="majorEastAsia" w:cs="Times New Roman"/>
          <w:color w:val="000000"/>
          <w:kern w:val="0"/>
          <w14:ligatures w14:val="none"/>
        </w:rPr>
        <w:t>. The impact will</w:t>
      </w:r>
      <w:r w:rsidRPr="00C93DD0">
        <w:rPr>
          <w:rStyle w:val="apple-converted-space"/>
          <w:rFonts w:eastAsiaTheme="majorEastAsia" w:cs="Times New Roman"/>
          <w:color w:val="000000"/>
          <w:kern w:val="0"/>
          <w14:ligatures w14:val="none"/>
        </w:rPr>
        <w:t xml:space="preserve"> enhanc</w:t>
      </w:r>
      <w:r>
        <w:rPr>
          <w:rStyle w:val="apple-converted-space"/>
          <w:rFonts w:eastAsiaTheme="majorEastAsia" w:cs="Times New Roman"/>
          <w:color w:val="000000"/>
          <w:kern w:val="0"/>
          <w14:ligatures w14:val="none"/>
        </w:rPr>
        <w:t>e</w:t>
      </w:r>
      <w:r w:rsidRPr="00C93DD0">
        <w:rPr>
          <w:rStyle w:val="apple-converted-space"/>
          <w:rFonts w:eastAsiaTheme="majorEastAsia" w:cs="Times New Roman"/>
          <w:color w:val="000000"/>
          <w:kern w:val="0"/>
          <w14:ligatures w14:val="none"/>
        </w:rPr>
        <w:t xml:space="preserve"> oral health and surgery rehabilitation.</w:t>
      </w:r>
    </w:p>
    <w:p w14:paraId="1566489A" w14:textId="6C7F11C5" w:rsidR="008F7B5E" w:rsidRPr="008F7B5E" w:rsidRDefault="008F7B5E" w:rsidP="004E6048">
      <w:pPr>
        <w:rPr>
          <w:rFonts w:cs="Times New Roman"/>
          <w:color w:val="333333"/>
          <w:shd w:val="clear" w:color="auto" w:fill="FFFFFF"/>
        </w:rPr>
      </w:pPr>
      <w:r w:rsidRPr="008F7B5E">
        <w:rPr>
          <w:rFonts w:cs="Times New Roman"/>
          <w:color w:val="242424"/>
          <w:bdr w:val="none" w:sz="0" w:space="0" w:color="auto" w:frame="1"/>
        </w:rPr>
        <w:t>This study was conducted under an approved IRB by the University of Oklahoma No.</w:t>
      </w:r>
      <w:r w:rsidRPr="008F7B5E">
        <w:rPr>
          <w:rStyle w:val="apple-converted-space"/>
          <w:rFonts w:cs="Times New Roman"/>
          <w:color w:val="242424"/>
          <w:bdr w:val="none" w:sz="0" w:space="0" w:color="auto" w:frame="1"/>
        </w:rPr>
        <w:t> </w:t>
      </w:r>
      <w:r w:rsidRPr="008F7B5E">
        <w:rPr>
          <w:rFonts w:cs="Times New Roman"/>
          <w:color w:val="212121"/>
          <w:bdr w:val="none" w:sz="0" w:space="0" w:color="auto" w:frame="1"/>
        </w:rPr>
        <w:t>17042</w:t>
      </w:r>
      <w:r w:rsidRPr="008F7B5E">
        <w:rPr>
          <w:rStyle w:val="apple-converted-space"/>
          <w:rFonts w:cs="Times New Roman"/>
          <w:color w:val="242424"/>
          <w:bdr w:val="none" w:sz="0" w:space="0" w:color="auto" w:frame="1"/>
        </w:rPr>
        <w:t> </w:t>
      </w:r>
      <w:r w:rsidRPr="008F7B5E">
        <w:rPr>
          <w:rFonts w:cs="Times New Roman"/>
          <w:color w:val="242424"/>
          <w:bdr w:val="none" w:sz="0" w:space="0" w:color="auto" w:frame="1"/>
        </w:rPr>
        <w:t>and title</w:t>
      </w:r>
      <w:r w:rsidRPr="00F8075B">
        <w:rPr>
          <w:rStyle w:val="Strong"/>
          <w:rFonts w:cs="Times New Roman"/>
          <w:b w:val="0"/>
          <w:bCs w:val="0"/>
          <w:color w:val="212121"/>
          <w:bdr w:val="none" w:sz="0" w:space="0" w:color="auto" w:frame="1"/>
        </w:rPr>
        <w:t>:</w:t>
      </w:r>
      <w:r w:rsidRPr="008F7B5E">
        <w:rPr>
          <w:rFonts w:cs="Times New Roman"/>
          <w:color w:val="212121"/>
          <w:bdr w:val="none" w:sz="0" w:space="0" w:color="auto" w:frame="1"/>
        </w:rPr>
        <w:t> AI For Facial Rehab Post Oral Surgery Speech Recovery</w:t>
      </w:r>
      <w:r w:rsidR="00F8075B">
        <w:rPr>
          <w:rFonts w:cs="Times New Roman"/>
          <w:color w:val="212121"/>
          <w:bdr w:val="none" w:sz="0" w:space="0" w:color="auto" w:frame="1"/>
        </w:rPr>
        <w:t>.</w:t>
      </w:r>
    </w:p>
    <w:p w14:paraId="24FFA1BA" w14:textId="77777777" w:rsidR="000B7E98" w:rsidRDefault="000B7E98" w:rsidP="001831C8">
      <w:pPr>
        <w:sectPr w:rsidR="000B7E98" w:rsidSect="004B652C">
          <w:pgSz w:w="12240" w:h="15840"/>
          <w:pgMar w:top="1440" w:right="1440" w:bottom="1440" w:left="1440" w:header="720" w:footer="720" w:gutter="0"/>
          <w:pgNumType w:fmt="lowerRoman" w:start="12"/>
          <w:cols w:space="720"/>
          <w:docGrid w:linePitch="360"/>
        </w:sectPr>
      </w:pPr>
    </w:p>
    <w:p w14:paraId="01C395EB" w14:textId="44D3A7E5" w:rsidR="001831C8" w:rsidRDefault="000B7E98" w:rsidP="000B7E98">
      <w:pPr>
        <w:pStyle w:val="Heading1"/>
      </w:pPr>
      <w:bookmarkStart w:id="0" w:name="_Toc163837604"/>
      <w:r>
        <w:lastRenderedPageBreak/>
        <w:t>Introduction</w:t>
      </w:r>
      <w:bookmarkEnd w:id="0"/>
    </w:p>
    <w:p w14:paraId="2834E30E" w14:textId="77777777" w:rsidR="004E6048" w:rsidRDefault="004E6048" w:rsidP="004E6048">
      <w:r w:rsidRPr="00803D1A">
        <w:t>The ability to accurately analyze and interpret human speech has profound implications across a wide range of fields, from healthcare and assistive technologies to communication and artificial intelligence. Speech</w:t>
      </w:r>
      <w:r>
        <w:t xml:space="preserve"> motor task</w:t>
      </w:r>
      <w:r w:rsidRPr="00803D1A">
        <w:t xml:space="preserve"> is one of the most natural and fundamental means of human expression and communication, carrying not only linguistic information but also nuances that convey emotions, intentions, and even the speaker's physical condition. In healthcare, for instance, speech analysis can offer non-invasive diagnostics and monitoring for conditions affecting speech capabilities, such as </w:t>
      </w:r>
      <w:r>
        <w:t xml:space="preserve">those experience in the </w:t>
      </w:r>
      <w:r w:rsidRPr="00803D1A">
        <w:t>aftermath of oral surger</w:t>
      </w:r>
      <w:r>
        <w:t>y</w:t>
      </w:r>
      <w:r w:rsidRPr="00803D1A">
        <w:t>.</w:t>
      </w:r>
      <w:r>
        <w:t xml:space="preserve"> B</w:t>
      </w:r>
      <w:r w:rsidRPr="00803D1A">
        <w:t>y focusing on the differentiation between regular and emulated speech</w:t>
      </w:r>
      <w:r>
        <w:t>—</w:t>
      </w:r>
      <w:r w:rsidRPr="00803D1A">
        <w:t xml:space="preserve">along with cross-subject analysis, </w:t>
      </w:r>
      <w:r>
        <w:t xml:space="preserve">the study undertaken for this thesis </w:t>
      </w:r>
      <w:r w:rsidRPr="00803D1A">
        <w:t>aims to contribute to the broader understanding of how speech characteristics vary under different physical</w:t>
      </w:r>
      <w:r>
        <w:t xml:space="preserve"> restrictive</w:t>
      </w:r>
      <w:r w:rsidRPr="00803D1A">
        <w:t xml:space="preserve"> conditions</w:t>
      </w:r>
      <w:r>
        <w:t xml:space="preserve"> of the oral cavity, as emulated through post oral-operative data for a variety of</w:t>
      </w:r>
      <w:r w:rsidRPr="00803D1A">
        <w:t xml:space="preserve"> individuals. Th</w:t>
      </w:r>
      <w:r>
        <w:t>e</w:t>
      </w:r>
      <w:r w:rsidRPr="00803D1A">
        <w:t xml:space="preserve"> </w:t>
      </w:r>
      <w:r>
        <w:t>methodology</w:t>
      </w:r>
      <w:r w:rsidRPr="00803D1A">
        <w:t xml:space="preserve"> </w:t>
      </w:r>
      <w:r>
        <w:t>is suggested for</w:t>
      </w:r>
      <w:r w:rsidRPr="00803D1A">
        <w:t xml:space="preserve"> clinical diagnostics, post-operative care, </w:t>
      </w:r>
      <w:r>
        <w:t xml:space="preserve">and </w:t>
      </w:r>
      <w:r w:rsidRPr="00803D1A">
        <w:t xml:space="preserve">rehabilitative therapy </w:t>
      </w:r>
      <w:r>
        <w:t>to track speaking rehabilitee and improvement during speech therapy.</w:t>
      </w:r>
    </w:p>
    <w:p w14:paraId="0FF75CF7" w14:textId="2EE42553" w:rsidR="004E6048" w:rsidRPr="00AE48DF" w:rsidRDefault="004E6048" w:rsidP="004E6048">
      <w:r>
        <w:rPr>
          <w:color w:val="000000"/>
        </w:rPr>
        <w:t>The proposed</w:t>
      </w:r>
      <w:r w:rsidRPr="00D26367">
        <w:rPr>
          <w:rFonts w:cs="Times New Roman"/>
          <w:color w:val="000000"/>
        </w:rPr>
        <w:t xml:space="preserve"> method integrates voice and imaging analysis to recognize facial features and </w:t>
      </w:r>
      <w:r>
        <w:rPr>
          <w:rFonts w:cs="Times New Roman"/>
          <w:color w:val="000000"/>
        </w:rPr>
        <w:t xml:space="preserve">speech </w:t>
      </w:r>
      <w:r w:rsidRPr="00D26367">
        <w:rPr>
          <w:rFonts w:cs="Times New Roman"/>
          <w:color w:val="000000"/>
        </w:rPr>
        <w:t xml:space="preserve">deficiencies after oral cancer surgery. </w:t>
      </w:r>
      <w:r>
        <w:rPr>
          <w:rFonts w:cs="Times New Roman"/>
          <w:color w:val="000000"/>
        </w:rPr>
        <w:t>Results</w:t>
      </w:r>
      <w:r w:rsidRPr="00D26367">
        <w:rPr>
          <w:rFonts w:cs="Times New Roman"/>
          <w:color w:val="000000"/>
        </w:rPr>
        <w:t xml:space="preserve"> provide a way to characterize the loss of speech</w:t>
      </w:r>
      <w:r>
        <w:rPr>
          <w:rFonts w:cs="Times New Roman"/>
          <w:color w:val="000000"/>
        </w:rPr>
        <w:t xml:space="preserve"> motor task</w:t>
      </w:r>
      <w:r w:rsidRPr="00D26367">
        <w:rPr>
          <w:rFonts w:cs="Times New Roman"/>
          <w:color w:val="000000"/>
        </w:rPr>
        <w:t xml:space="preserve"> ability </w:t>
      </w:r>
      <w:r>
        <w:rPr>
          <w:rFonts w:cs="Times New Roman"/>
          <w:color w:val="000000"/>
        </w:rPr>
        <w:t xml:space="preserve">by </w:t>
      </w:r>
      <w:r w:rsidRPr="00D26367">
        <w:rPr>
          <w:rFonts w:cs="Times New Roman"/>
          <w:color w:val="000000"/>
        </w:rPr>
        <w:t xml:space="preserve">utilizing recorded audio and visual data </w:t>
      </w:r>
      <w:r>
        <w:rPr>
          <w:rFonts w:cs="Times New Roman"/>
          <w:color w:val="000000"/>
        </w:rPr>
        <w:t xml:space="preserve">gathered while a </w:t>
      </w:r>
      <w:r w:rsidRPr="00D26367">
        <w:rPr>
          <w:rFonts w:cs="Times New Roman"/>
          <w:color w:val="000000"/>
        </w:rPr>
        <w:t>pa</w:t>
      </w:r>
      <w:r>
        <w:rPr>
          <w:rFonts w:cs="Times New Roman"/>
          <w:color w:val="000000"/>
        </w:rPr>
        <w:t>rticipant</w:t>
      </w:r>
      <w:r w:rsidRPr="00D26367">
        <w:rPr>
          <w:rFonts w:cs="Times New Roman"/>
          <w:color w:val="000000"/>
        </w:rPr>
        <w:t xml:space="preserve"> read</w:t>
      </w:r>
      <w:r>
        <w:rPr>
          <w:rFonts w:cs="Times New Roman"/>
          <w:color w:val="000000"/>
        </w:rPr>
        <w:t>s</w:t>
      </w:r>
      <w:r w:rsidRPr="00D26367">
        <w:rPr>
          <w:rFonts w:cs="Times New Roman"/>
          <w:color w:val="000000"/>
        </w:rPr>
        <w:t xml:space="preserve"> a </w:t>
      </w:r>
      <w:r>
        <w:rPr>
          <w:rFonts w:cs="Times New Roman"/>
          <w:color w:val="000000"/>
        </w:rPr>
        <w:t xml:space="preserve">scripted </w:t>
      </w:r>
      <w:r w:rsidRPr="00D26367">
        <w:rPr>
          <w:rFonts w:cs="Times New Roman"/>
          <w:color w:val="000000"/>
        </w:rPr>
        <w:t xml:space="preserve">passage </w:t>
      </w:r>
      <w:r>
        <w:rPr>
          <w:rFonts w:cs="Times New Roman"/>
          <w:color w:val="000000"/>
        </w:rPr>
        <w:t xml:space="preserve">both before and after </w:t>
      </w:r>
      <w:r w:rsidRPr="00D26367">
        <w:rPr>
          <w:color w:val="000000"/>
        </w:rPr>
        <w:t>surgery</w:t>
      </w:r>
      <w:r w:rsidRPr="00D26367">
        <w:rPr>
          <w:rFonts w:cs="Times New Roman"/>
          <w:color w:val="000000"/>
        </w:rPr>
        <w:t xml:space="preserve">. </w:t>
      </w:r>
      <w:r>
        <w:t xml:space="preserve">Data was collected using a commercial camera to capture the act of two participants reading </w:t>
      </w:r>
      <w:r w:rsidRPr="00B525FB">
        <w:t>a passage</w:t>
      </w:r>
      <w:r>
        <w:t xml:space="preserve"> from the novel “the caterpillar”</w:t>
      </w:r>
      <w:r w:rsidRPr="00B525FB">
        <w:t xml:space="preserve"> </w:t>
      </w:r>
      <w:r>
        <w:t>[30]. M</w:t>
      </w:r>
      <w:r w:rsidRPr="00B525FB">
        <w:t>otor speech disorders</w:t>
      </w:r>
      <w:r>
        <w:t xml:space="preserve"> simulated by two emulated conditions, namely oral obstacle under the tongue and clenching teeth together while speaking were assessed to a) mimic oral surgery effects and b) limit oral cavity motion. Findings were compared </w:t>
      </w:r>
      <w:r w:rsidR="00156E11">
        <w:t>with baseline</w:t>
      </w:r>
      <w:r>
        <w:t xml:space="preserve"> speech data gathered under normal conditions (i.e., not restrictions or oral obstructions during speaking). </w:t>
      </w:r>
      <w:r>
        <w:rPr>
          <w:rFonts w:cs="Times New Roman"/>
          <w:color w:val="000000"/>
        </w:rPr>
        <w:t>Prior to processing,</w:t>
      </w:r>
      <w:r w:rsidRPr="00D26367">
        <w:rPr>
          <w:rFonts w:cs="Times New Roman"/>
          <w:color w:val="000000"/>
        </w:rPr>
        <w:t xml:space="preserve"> the audio and video signals were separate</w:t>
      </w:r>
      <w:r>
        <w:rPr>
          <w:rFonts w:cs="Times New Roman"/>
          <w:color w:val="000000"/>
        </w:rPr>
        <w:t>d</w:t>
      </w:r>
      <w:r w:rsidRPr="00D26367">
        <w:rPr>
          <w:rFonts w:cs="Times New Roman"/>
          <w:color w:val="000000"/>
        </w:rPr>
        <w:t xml:space="preserve">. Images extracted from the video </w:t>
      </w:r>
      <w:r>
        <w:rPr>
          <w:rFonts w:cs="Times New Roman"/>
          <w:color w:val="000000"/>
        </w:rPr>
        <w:t>were</w:t>
      </w:r>
      <w:r w:rsidRPr="00D26367">
        <w:rPr>
          <w:rFonts w:cs="Times New Roman"/>
          <w:color w:val="000000"/>
        </w:rPr>
        <w:t xml:space="preserve"> processed </w:t>
      </w:r>
      <w:r>
        <w:rPr>
          <w:rFonts w:cs="Times New Roman"/>
          <w:color w:val="000000"/>
        </w:rPr>
        <w:t xml:space="preserve">using artificial intelligence (AI) </w:t>
      </w:r>
      <w:r w:rsidRPr="00D26367">
        <w:rPr>
          <w:rFonts w:cs="Times New Roman"/>
          <w:color w:val="000000"/>
        </w:rPr>
        <w:t xml:space="preserve">to identify </w:t>
      </w:r>
      <w:r>
        <w:rPr>
          <w:rFonts w:cs="Times New Roman"/>
          <w:color w:val="000000"/>
        </w:rPr>
        <w:t xml:space="preserve">facial features (i.e., </w:t>
      </w:r>
      <w:r w:rsidRPr="00D26367">
        <w:rPr>
          <w:rFonts w:cs="Times New Roman"/>
          <w:color w:val="000000"/>
        </w:rPr>
        <w:t>landmarks</w:t>
      </w:r>
      <w:r>
        <w:rPr>
          <w:rFonts w:cs="Times New Roman"/>
          <w:color w:val="000000"/>
        </w:rPr>
        <w:t>)</w:t>
      </w:r>
      <w:r w:rsidRPr="00D26367">
        <w:rPr>
          <w:rFonts w:cs="Times New Roman"/>
          <w:color w:val="000000"/>
        </w:rPr>
        <w:t xml:space="preserve"> on </w:t>
      </w:r>
      <w:r>
        <w:rPr>
          <w:rFonts w:cs="Times New Roman"/>
          <w:color w:val="000000"/>
        </w:rPr>
        <w:t>the participant’s</w:t>
      </w:r>
      <w:r w:rsidRPr="00D26367">
        <w:rPr>
          <w:rFonts w:cs="Times New Roman"/>
          <w:color w:val="000000"/>
        </w:rPr>
        <w:t xml:space="preserve"> face</w:t>
      </w:r>
      <w:r>
        <w:rPr>
          <w:rFonts w:cs="Times New Roman"/>
          <w:color w:val="000000"/>
        </w:rPr>
        <w:t>,</w:t>
      </w:r>
      <w:r w:rsidRPr="00D26367">
        <w:rPr>
          <w:rFonts w:cs="Times New Roman"/>
          <w:color w:val="000000"/>
        </w:rPr>
        <w:t xml:space="preserve"> including lip, nose, eyes, and face boundary. An algorithm was </w:t>
      </w:r>
      <w:r>
        <w:rPr>
          <w:rFonts w:cs="Times New Roman"/>
          <w:color w:val="000000"/>
        </w:rPr>
        <w:t xml:space="preserve">then </w:t>
      </w:r>
      <w:r w:rsidRPr="00D26367">
        <w:rPr>
          <w:rFonts w:cs="Times New Roman"/>
          <w:color w:val="000000"/>
        </w:rPr>
        <w:t xml:space="preserve">implemented to track </w:t>
      </w:r>
      <w:r>
        <w:rPr>
          <w:rFonts w:cs="Times New Roman"/>
          <w:color w:val="000000"/>
        </w:rPr>
        <w:t xml:space="preserve">and synchronize </w:t>
      </w:r>
      <w:r w:rsidRPr="00D26367">
        <w:rPr>
          <w:rFonts w:cs="Times New Roman"/>
          <w:color w:val="000000"/>
        </w:rPr>
        <w:t xml:space="preserve">lip movements with the audio signal. </w:t>
      </w:r>
      <w:r>
        <w:rPr>
          <w:rFonts w:cs="Times New Roman"/>
          <w:color w:val="000000"/>
        </w:rPr>
        <w:t xml:space="preserve">Next, passage </w:t>
      </w:r>
      <w:r w:rsidRPr="00D26367">
        <w:rPr>
          <w:rFonts w:cs="Times New Roman"/>
          <w:color w:val="000000"/>
        </w:rPr>
        <w:t xml:space="preserve">words and their </w:t>
      </w:r>
      <w:r>
        <w:rPr>
          <w:rFonts w:cs="Times New Roman"/>
          <w:color w:val="000000"/>
        </w:rPr>
        <w:t xml:space="preserve">associated </w:t>
      </w:r>
      <w:r w:rsidRPr="00D26367">
        <w:rPr>
          <w:rFonts w:cs="Times New Roman"/>
          <w:color w:val="000000"/>
        </w:rPr>
        <w:t xml:space="preserve">timings were </w:t>
      </w:r>
      <w:r>
        <w:rPr>
          <w:rFonts w:cs="Times New Roman"/>
          <w:color w:val="000000"/>
        </w:rPr>
        <w:t>separated u</w:t>
      </w:r>
      <w:r w:rsidRPr="00D26367">
        <w:rPr>
          <w:rFonts w:cs="Times New Roman"/>
          <w:color w:val="000000"/>
        </w:rPr>
        <w:t xml:space="preserve">sing </w:t>
      </w:r>
      <w:r>
        <w:rPr>
          <w:rFonts w:cs="Times New Roman"/>
          <w:color w:val="000000"/>
        </w:rPr>
        <w:t xml:space="preserve">a </w:t>
      </w:r>
      <w:r w:rsidRPr="00D26367">
        <w:rPr>
          <w:rFonts w:cs="Times New Roman"/>
          <w:color w:val="000000"/>
        </w:rPr>
        <w:t>speech recognition algorithm</w:t>
      </w:r>
      <w:r>
        <w:rPr>
          <w:rFonts w:cs="Times New Roman"/>
          <w:color w:val="000000"/>
        </w:rPr>
        <w:t xml:space="preserve"> so that corrections to the participant’s</w:t>
      </w:r>
      <w:r w:rsidRPr="00D26367">
        <w:rPr>
          <w:rFonts w:cs="Times New Roman"/>
          <w:color w:val="000000"/>
        </w:rPr>
        <w:t xml:space="preserve"> lateral head movements that </w:t>
      </w:r>
      <w:r>
        <w:rPr>
          <w:rFonts w:cs="Times New Roman"/>
          <w:color w:val="000000"/>
        </w:rPr>
        <w:t>might</w:t>
      </w:r>
      <w:r w:rsidRPr="00D26367">
        <w:rPr>
          <w:rFonts w:cs="Times New Roman"/>
          <w:color w:val="000000"/>
        </w:rPr>
        <w:t xml:space="preserve"> negatively impact </w:t>
      </w:r>
      <w:r>
        <w:rPr>
          <w:rFonts w:cs="Times New Roman"/>
          <w:color w:val="000000"/>
        </w:rPr>
        <w:t>lip tracking</w:t>
      </w:r>
      <w:r w:rsidRPr="00D26367">
        <w:rPr>
          <w:rFonts w:cs="Times New Roman"/>
          <w:color w:val="000000"/>
        </w:rPr>
        <w:t xml:space="preserve"> accuracy </w:t>
      </w:r>
      <w:r>
        <w:rPr>
          <w:rFonts w:cs="Times New Roman"/>
          <w:color w:val="000000"/>
        </w:rPr>
        <w:t>could be</w:t>
      </w:r>
      <w:r w:rsidRPr="00D26367">
        <w:rPr>
          <w:rFonts w:cs="Times New Roman"/>
          <w:color w:val="000000"/>
        </w:rPr>
        <w:t xml:space="preserve"> made. Audio-visual features</w:t>
      </w:r>
      <w:r>
        <w:rPr>
          <w:rFonts w:cs="Times New Roman"/>
          <w:color w:val="000000"/>
        </w:rPr>
        <w:t>,</w:t>
      </w:r>
      <w:r w:rsidRPr="00D26367">
        <w:rPr>
          <w:rFonts w:cs="Times New Roman"/>
          <w:color w:val="000000"/>
        </w:rPr>
        <w:t xml:space="preserve"> including formants, pitch, </w:t>
      </w:r>
      <w:r>
        <w:rPr>
          <w:rFonts w:cs="Times New Roman"/>
          <w:color w:val="000000"/>
        </w:rPr>
        <w:t xml:space="preserve">vertical and lateral </w:t>
      </w:r>
      <w:r w:rsidRPr="00D26367">
        <w:rPr>
          <w:rFonts w:cs="Times New Roman"/>
          <w:color w:val="000000"/>
        </w:rPr>
        <w:t>lip opening/closing displacement</w:t>
      </w:r>
      <w:r>
        <w:rPr>
          <w:rFonts w:cs="Times New Roman"/>
          <w:color w:val="000000"/>
        </w:rPr>
        <w:t>s</w:t>
      </w:r>
      <w:r w:rsidRPr="00D26367">
        <w:rPr>
          <w:rFonts w:cs="Times New Roman"/>
          <w:color w:val="000000"/>
        </w:rPr>
        <w:t xml:space="preserve"> and rate, </w:t>
      </w:r>
      <w:r>
        <w:rPr>
          <w:rFonts w:cs="Times New Roman"/>
          <w:color w:val="000000"/>
        </w:rPr>
        <w:t>among</w:t>
      </w:r>
      <w:r w:rsidRPr="00D26367">
        <w:rPr>
          <w:rFonts w:cs="Times New Roman"/>
          <w:color w:val="000000"/>
        </w:rPr>
        <w:t xml:space="preserve"> other parameters</w:t>
      </w:r>
      <w:r>
        <w:rPr>
          <w:rFonts w:cs="Times New Roman"/>
          <w:color w:val="000000"/>
        </w:rPr>
        <w:t>,</w:t>
      </w:r>
      <w:r w:rsidRPr="00D26367">
        <w:rPr>
          <w:rFonts w:cs="Times New Roman"/>
          <w:color w:val="000000"/>
        </w:rPr>
        <w:t xml:space="preserve"> were calculated for each word uttered </w:t>
      </w:r>
      <w:r>
        <w:rPr>
          <w:rFonts w:cs="Times New Roman"/>
          <w:color w:val="000000"/>
        </w:rPr>
        <w:t xml:space="preserve">by the participant while reading </w:t>
      </w:r>
      <w:r w:rsidRPr="00D26367">
        <w:rPr>
          <w:rFonts w:cs="Times New Roman"/>
          <w:color w:val="000000"/>
        </w:rPr>
        <w:t xml:space="preserve">the passage. </w:t>
      </w:r>
      <w:r>
        <w:rPr>
          <w:rFonts w:cs="Times New Roman"/>
          <w:color w:val="000000"/>
        </w:rPr>
        <w:t>F</w:t>
      </w:r>
      <w:r w:rsidRPr="00D26367">
        <w:rPr>
          <w:rFonts w:cs="Times New Roman"/>
          <w:color w:val="000000"/>
        </w:rPr>
        <w:t xml:space="preserve">eatures were </w:t>
      </w:r>
      <w:r>
        <w:rPr>
          <w:rFonts w:cs="Times New Roman"/>
          <w:color w:val="000000"/>
        </w:rPr>
        <w:t>subsequently utilized</w:t>
      </w:r>
      <w:r w:rsidRPr="00D26367">
        <w:rPr>
          <w:rFonts w:cs="Times New Roman"/>
          <w:color w:val="000000"/>
        </w:rPr>
        <w:t xml:space="preserve"> to determine post treatment </w:t>
      </w:r>
      <w:r>
        <w:rPr>
          <w:rFonts w:cs="Times New Roman"/>
          <w:color w:val="000000"/>
        </w:rPr>
        <w:t xml:space="preserve">speech loss </w:t>
      </w:r>
      <w:r w:rsidRPr="00D26367">
        <w:rPr>
          <w:rFonts w:cs="Times New Roman"/>
          <w:color w:val="000000"/>
        </w:rPr>
        <w:t xml:space="preserve">and to quantify recovery and gain-to-normal </w:t>
      </w:r>
      <w:r>
        <w:rPr>
          <w:rFonts w:cs="Times New Roman"/>
          <w:color w:val="000000"/>
        </w:rPr>
        <w:t xml:space="preserve">changes </w:t>
      </w:r>
      <w:r w:rsidRPr="00D26367">
        <w:rPr>
          <w:rFonts w:cs="Times New Roman"/>
          <w:color w:val="000000"/>
        </w:rPr>
        <w:t>during speech therapy.</w:t>
      </w:r>
      <w:r w:rsidRPr="00D26367">
        <w:rPr>
          <w:rStyle w:val="apple-converted-space"/>
          <w:rFonts w:cs="Times New Roman"/>
          <w:color w:val="000000"/>
        </w:rPr>
        <w:t> </w:t>
      </w:r>
    </w:p>
    <w:p w14:paraId="1FB63125" w14:textId="0178B8AC" w:rsidR="004E6048" w:rsidRDefault="004E6048" w:rsidP="004E6048">
      <w:pPr>
        <w:pStyle w:val="NormalWeb"/>
        <w:spacing w:line="480" w:lineRule="auto"/>
        <w:jc w:val="both"/>
        <w:rPr>
          <w:color w:val="000000"/>
        </w:rPr>
      </w:pPr>
      <w:r>
        <w:rPr>
          <w:color w:val="000000"/>
        </w:rPr>
        <w:t>Method validation</w:t>
      </w:r>
      <w:r w:rsidRPr="00D26367">
        <w:rPr>
          <w:color w:val="000000"/>
        </w:rPr>
        <w:t xml:space="preserve"> </w:t>
      </w:r>
      <w:r>
        <w:rPr>
          <w:color w:val="000000"/>
        </w:rPr>
        <w:t>was achieved</w:t>
      </w:r>
      <w:r w:rsidRPr="00D26367">
        <w:rPr>
          <w:color w:val="000000"/>
        </w:rPr>
        <w:t xml:space="preserve"> </w:t>
      </w:r>
      <w:r>
        <w:rPr>
          <w:color w:val="000000"/>
        </w:rPr>
        <w:t xml:space="preserve">using data gathered from </w:t>
      </w:r>
      <w:r w:rsidRPr="00D26367">
        <w:rPr>
          <w:color w:val="000000"/>
        </w:rPr>
        <w:t xml:space="preserve">two healthy participants reading a passage </w:t>
      </w:r>
      <w:r>
        <w:rPr>
          <w:color w:val="000000"/>
        </w:rPr>
        <w:t xml:space="preserve">“the caterpillar.”—Each participant was evaluated during </w:t>
      </w:r>
      <w:r w:rsidRPr="00D26367">
        <w:rPr>
          <w:color w:val="000000"/>
        </w:rPr>
        <w:t xml:space="preserve">normal </w:t>
      </w:r>
      <w:r>
        <w:rPr>
          <w:color w:val="000000"/>
        </w:rPr>
        <w:t xml:space="preserve">conditions </w:t>
      </w:r>
      <w:r w:rsidRPr="00D26367">
        <w:rPr>
          <w:color w:val="000000"/>
        </w:rPr>
        <w:t xml:space="preserve">and </w:t>
      </w:r>
      <w:r>
        <w:rPr>
          <w:color w:val="000000"/>
        </w:rPr>
        <w:t xml:space="preserve">also under two </w:t>
      </w:r>
      <w:r w:rsidRPr="00D26367">
        <w:rPr>
          <w:color w:val="000000"/>
        </w:rPr>
        <w:t>restrictive</w:t>
      </w:r>
      <w:r>
        <w:rPr>
          <w:color w:val="000000"/>
        </w:rPr>
        <w:t>,</w:t>
      </w:r>
      <w:r w:rsidRPr="00D26367">
        <w:rPr>
          <w:color w:val="000000"/>
        </w:rPr>
        <w:t xml:space="preserve"> </w:t>
      </w:r>
      <w:r>
        <w:rPr>
          <w:color w:val="000000"/>
        </w:rPr>
        <w:t xml:space="preserve">emulated </w:t>
      </w:r>
      <w:r w:rsidRPr="00D26367">
        <w:rPr>
          <w:color w:val="000000"/>
        </w:rPr>
        <w:t>conditions</w:t>
      </w:r>
      <w:r>
        <w:rPr>
          <w:color w:val="000000"/>
        </w:rPr>
        <w:t>: 1) speaking</w:t>
      </w:r>
      <w:r w:rsidRPr="00D26367">
        <w:rPr>
          <w:color w:val="000000"/>
        </w:rPr>
        <w:t xml:space="preserve"> with a</w:t>
      </w:r>
      <w:r>
        <w:rPr>
          <w:color w:val="000000"/>
        </w:rPr>
        <w:t xml:space="preserve"> hard candy in the mouth and 2)</w:t>
      </w:r>
      <w:r w:rsidRPr="00D26367">
        <w:rPr>
          <w:color w:val="000000"/>
        </w:rPr>
        <w:t xml:space="preserve"> </w:t>
      </w:r>
      <w:r>
        <w:rPr>
          <w:color w:val="000000"/>
        </w:rPr>
        <w:t xml:space="preserve">speaking with </w:t>
      </w:r>
      <w:r w:rsidRPr="00D26367">
        <w:rPr>
          <w:color w:val="000000"/>
        </w:rPr>
        <w:t xml:space="preserve">clenched teeth. Preliminary results demonstrate the potential of </w:t>
      </w:r>
      <w:r>
        <w:rPr>
          <w:color w:val="000000"/>
        </w:rPr>
        <w:t>the proposed</w:t>
      </w:r>
      <w:r w:rsidRPr="00D26367">
        <w:rPr>
          <w:color w:val="000000"/>
        </w:rPr>
        <w:t xml:space="preserve"> method </w:t>
      </w:r>
      <w:r>
        <w:rPr>
          <w:color w:val="000000"/>
        </w:rPr>
        <w:t>for</w:t>
      </w:r>
      <w:r w:rsidRPr="00D26367">
        <w:rPr>
          <w:color w:val="000000"/>
        </w:rPr>
        <w:t xml:space="preserve"> objectively assess</w:t>
      </w:r>
      <w:r>
        <w:rPr>
          <w:color w:val="000000"/>
        </w:rPr>
        <w:t>ing</w:t>
      </w:r>
      <w:r w:rsidRPr="00D26367">
        <w:rPr>
          <w:color w:val="000000"/>
        </w:rPr>
        <w:t xml:space="preserve"> </w:t>
      </w:r>
      <w:r>
        <w:rPr>
          <w:color w:val="000000"/>
        </w:rPr>
        <w:t>speech</w:t>
      </w:r>
      <w:r w:rsidRPr="00D26367">
        <w:rPr>
          <w:color w:val="000000"/>
        </w:rPr>
        <w:t xml:space="preserve"> loss and monitor</w:t>
      </w:r>
      <w:r>
        <w:rPr>
          <w:color w:val="000000"/>
        </w:rPr>
        <w:t>ing</w:t>
      </w:r>
      <w:r w:rsidRPr="00D26367">
        <w:rPr>
          <w:color w:val="000000"/>
        </w:rPr>
        <w:t xml:space="preserve"> speech rehabilitation </w:t>
      </w:r>
      <w:r>
        <w:rPr>
          <w:color w:val="000000"/>
        </w:rPr>
        <w:t>for</w:t>
      </w:r>
      <w:r w:rsidRPr="00D26367">
        <w:rPr>
          <w:color w:val="000000"/>
        </w:rPr>
        <w:t xml:space="preserve"> oral cancer patients. Machine learning models were developed to differentiate normal speech </w:t>
      </w:r>
      <w:r>
        <w:rPr>
          <w:color w:val="000000"/>
        </w:rPr>
        <w:t>with</w:t>
      </w:r>
      <w:r w:rsidRPr="00D26367">
        <w:rPr>
          <w:color w:val="000000"/>
        </w:rPr>
        <w:t xml:space="preserve"> restrictive </w:t>
      </w:r>
      <w:r>
        <w:rPr>
          <w:color w:val="000000"/>
        </w:rPr>
        <w:t>speech for</w:t>
      </w:r>
      <w:r w:rsidRPr="00D26367">
        <w:rPr>
          <w:color w:val="000000"/>
        </w:rPr>
        <w:t xml:space="preserve"> an individual with </w:t>
      </w:r>
      <w:r>
        <w:rPr>
          <w:color w:val="000000"/>
        </w:rPr>
        <w:t xml:space="preserve">an </w:t>
      </w:r>
      <w:r w:rsidRPr="00D26367">
        <w:rPr>
          <w:color w:val="000000"/>
        </w:rPr>
        <w:t xml:space="preserve">80% </w:t>
      </w:r>
      <w:r>
        <w:rPr>
          <w:color w:val="000000"/>
        </w:rPr>
        <w:t>F1 score</w:t>
      </w:r>
      <w:r w:rsidRPr="00D26367">
        <w:rPr>
          <w:color w:val="000000"/>
        </w:rPr>
        <w:t>.</w:t>
      </w:r>
      <w:r w:rsidRPr="00D26367">
        <w:rPr>
          <w:rStyle w:val="apple-converted-space"/>
          <w:rFonts w:eastAsiaTheme="majorEastAsia"/>
          <w:color w:val="000000"/>
        </w:rPr>
        <w:t> </w:t>
      </w:r>
      <w:r>
        <w:rPr>
          <w:color w:val="000000"/>
        </w:rPr>
        <w:t>The</w:t>
      </w:r>
      <w:r w:rsidRPr="00D26367">
        <w:rPr>
          <w:color w:val="000000"/>
        </w:rPr>
        <w:t xml:space="preserve"> results underscore the efficacy of integrating voice and imaging analysis </w:t>
      </w:r>
      <w:r>
        <w:rPr>
          <w:color w:val="000000"/>
        </w:rPr>
        <w:t xml:space="preserve">when </w:t>
      </w:r>
      <w:r w:rsidRPr="00D26367">
        <w:rPr>
          <w:color w:val="000000"/>
        </w:rPr>
        <w:t>assess</w:t>
      </w:r>
      <w:r>
        <w:rPr>
          <w:color w:val="000000"/>
        </w:rPr>
        <w:t>ing</w:t>
      </w:r>
      <w:r w:rsidRPr="00D26367">
        <w:rPr>
          <w:color w:val="000000"/>
        </w:rPr>
        <w:t xml:space="preserve"> and monitoring speech rehabilitation </w:t>
      </w:r>
      <w:r>
        <w:rPr>
          <w:color w:val="000000"/>
        </w:rPr>
        <w:t xml:space="preserve">after </w:t>
      </w:r>
      <w:r w:rsidRPr="00D26367">
        <w:rPr>
          <w:color w:val="000000"/>
        </w:rPr>
        <w:t xml:space="preserve">oral cancer surgery. </w:t>
      </w:r>
      <w:r>
        <w:rPr>
          <w:color w:val="000000"/>
        </w:rPr>
        <w:t>The</w:t>
      </w:r>
      <w:r w:rsidRPr="00D26367">
        <w:rPr>
          <w:color w:val="000000"/>
        </w:rPr>
        <w:t xml:space="preserve"> method's ability to objectively quantify speech loss and </w:t>
      </w:r>
      <w:r>
        <w:rPr>
          <w:color w:val="000000"/>
        </w:rPr>
        <w:t xml:space="preserve">to </w:t>
      </w:r>
      <w:r w:rsidRPr="00D26367">
        <w:rPr>
          <w:color w:val="000000"/>
        </w:rPr>
        <w:t xml:space="preserve">track </w:t>
      </w:r>
      <w:r>
        <w:rPr>
          <w:color w:val="000000"/>
        </w:rPr>
        <w:t xml:space="preserve">the speech task </w:t>
      </w:r>
      <w:r w:rsidRPr="00D26367">
        <w:rPr>
          <w:color w:val="000000"/>
        </w:rPr>
        <w:t xml:space="preserve">rehabilitation progress </w:t>
      </w:r>
      <w:r>
        <w:rPr>
          <w:color w:val="000000"/>
        </w:rPr>
        <w:t xml:space="preserve">via </w:t>
      </w:r>
      <w:r w:rsidRPr="00D26367">
        <w:rPr>
          <w:color w:val="000000"/>
        </w:rPr>
        <w:t xml:space="preserve">audio-visual feature analysis represents a significant advancement in personalized cancer care. Compared to traditional subjective assessments of speech quality, </w:t>
      </w:r>
      <w:r>
        <w:rPr>
          <w:color w:val="000000"/>
        </w:rPr>
        <w:t>the novel</w:t>
      </w:r>
      <w:r w:rsidRPr="00D26367">
        <w:rPr>
          <w:color w:val="000000"/>
        </w:rPr>
        <w:t xml:space="preserve"> approach </w:t>
      </w:r>
      <w:r>
        <w:rPr>
          <w:color w:val="000000"/>
        </w:rPr>
        <w:t xml:space="preserve">detailed in this thesis </w:t>
      </w:r>
      <w:r w:rsidRPr="00D26367">
        <w:rPr>
          <w:color w:val="000000"/>
        </w:rPr>
        <w:t>offers a more precise, data-driven evaluation</w:t>
      </w:r>
      <w:r>
        <w:rPr>
          <w:color w:val="000000"/>
        </w:rPr>
        <w:t xml:space="preserve"> and specifically</w:t>
      </w:r>
      <w:r w:rsidRPr="00D26367">
        <w:rPr>
          <w:color w:val="000000"/>
        </w:rPr>
        <w:t xml:space="preserve"> targeted interventions.</w:t>
      </w:r>
    </w:p>
    <w:p w14:paraId="2B8821DF" w14:textId="77777777" w:rsidR="004E6048" w:rsidRDefault="004E6048" w:rsidP="004E6048">
      <w:pPr>
        <w:pStyle w:val="Heading2"/>
      </w:pPr>
      <w:bookmarkStart w:id="1" w:name="_Toc163837605"/>
      <w:r>
        <w:t>Thesis Contributions</w:t>
      </w:r>
      <w:bookmarkEnd w:id="1"/>
    </w:p>
    <w:p w14:paraId="20884227" w14:textId="54EF6E34" w:rsidR="004E6048" w:rsidRDefault="004E6048" w:rsidP="004E6048">
      <w:r>
        <w:t xml:space="preserve">This thesis analyzes simultaneous lip motion patterns and speech audio signals that both characterize the loss and track the improvement of speech </w:t>
      </w:r>
      <w:r w:rsidR="00156E11">
        <w:t>therapy for</w:t>
      </w:r>
      <w:r>
        <w:t xml:space="preserve"> patients undergoing oral cancer treatment. Method </w:t>
      </w:r>
      <w:r w:rsidR="00156E11">
        <w:t>includes</w:t>
      </w:r>
      <w:r>
        <w:t xml:space="preserve"> image alignment and processing, digital signal processing, and statistical analysis, as well as the use of machine learning classification models. Findings </w:t>
      </w:r>
      <w:r w:rsidRPr="00997DBD">
        <w:t xml:space="preserve">outlined in this study </w:t>
      </w:r>
      <w:r w:rsidRPr="0049129F">
        <w:t>enhanc</w:t>
      </w:r>
      <w:r>
        <w:t>e patient recovery experiences after oral surgery and aid both speech therapists and researchers when selecting/applying more strategic techniques and approaches for minimizing recovery time and reducing medical costs.</w:t>
      </w:r>
    </w:p>
    <w:p w14:paraId="265E995A" w14:textId="77777777" w:rsidR="004E6048" w:rsidRPr="002D3D0E" w:rsidRDefault="004E6048" w:rsidP="004E6048">
      <w:pPr>
        <w:rPr>
          <w:bCs/>
          <w:szCs w:val="28"/>
        </w:rPr>
      </w:pPr>
      <w:r>
        <w:rPr>
          <w:bCs/>
          <w:szCs w:val="28"/>
        </w:rPr>
        <w:t>P</w:t>
      </w:r>
      <w:r w:rsidRPr="000B4FB1">
        <w:rPr>
          <w:bCs/>
          <w:szCs w:val="28"/>
        </w:rPr>
        <w:t xml:space="preserve">rimary contributions of this study are </w:t>
      </w:r>
      <w:r>
        <w:rPr>
          <w:bCs/>
          <w:szCs w:val="28"/>
        </w:rPr>
        <w:t>summarized below.</w:t>
      </w:r>
    </w:p>
    <w:p w14:paraId="25883201" w14:textId="77777777" w:rsidR="00107792" w:rsidRPr="00107792" w:rsidRDefault="00107792" w:rsidP="00107792">
      <w:pPr>
        <w:pStyle w:val="ListParagraph"/>
        <w:numPr>
          <w:ilvl w:val="0"/>
          <w:numId w:val="8"/>
        </w:numPr>
      </w:pPr>
      <w:r w:rsidRPr="00107792">
        <w:t>Implemented an automated process to measure the displacements of the facial expressions including lip movement while correcting for head motions.</w:t>
      </w:r>
    </w:p>
    <w:p w14:paraId="6FBBEDF9" w14:textId="77777777" w:rsidR="00107792" w:rsidRPr="00107792" w:rsidRDefault="00107792" w:rsidP="00107792">
      <w:pPr>
        <w:pStyle w:val="ListParagraph"/>
        <w:numPr>
          <w:ilvl w:val="0"/>
          <w:numId w:val="8"/>
        </w:numPr>
      </w:pPr>
      <w:r w:rsidRPr="00107792">
        <w:t>Implemented an automated framework to measure audio features including zero crossing, formant frequencies, and pitch frequency per word.</w:t>
      </w:r>
    </w:p>
    <w:p w14:paraId="0140C09E" w14:textId="77777777" w:rsidR="00107792" w:rsidRPr="00107792" w:rsidRDefault="00107792" w:rsidP="00107792">
      <w:pPr>
        <w:pStyle w:val="ListParagraph"/>
        <w:numPr>
          <w:ilvl w:val="0"/>
          <w:numId w:val="8"/>
        </w:numPr>
      </w:pPr>
      <w:r w:rsidRPr="00107792">
        <w:t>Constructed a machine learning algorithm to differentiate between a baseline audio-visual recording and a recording of passage reading inhibited with a hard candy in the mouth.</w:t>
      </w:r>
    </w:p>
    <w:p w14:paraId="652D9C4A" w14:textId="77777777" w:rsidR="00107792" w:rsidRPr="00107792" w:rsidRDefault="00107792" w:rsidP="00107792">
      <w:pPr>
        <w:numPr>
          <w:ilvl w:val="0"/>
          <w:numId w:val="8"/>
        </w:numPr>
        <w:rPr>
          <w:rFonts w:eastAsiaTheme="majorEastAsia" w:cs="Times New Roman"/>
          <w:color w:val="000000"/>
          <w:kern w:val="0"/>
          <w14:ligatures w14:val="none"/>
        </w:rPr>
      </w:pPr>
      <w:r w:rsidRPr="00107792">
        <w:rPr>
          <w:rFonts w:eastAsiaTheme="majorEastAsia" w:cs="Times New Roman"/>
          <w:color w:val="000000"/>
          <w:kern w:val="0"/>
          <w14:ligatures w14:val="none"/>
        </w:rPr>
        <w:t>Evaluated the importance of each machine learning feature to detect drift from the audiovisual baseline.</w:t>
      </w:r>
    </w:p>
    <w:p w14:paraId="0933B5C3" w14:textId="77777777" w:rsidR="000B4FB1" w:rsidRDefault="000B4FB1" w:rsidP="000B4FB1"/>
    <w:p w14:paraId="206AD95B" w14:textId="77777777" w:rsidR="00B0639C" w:rsidRDefault="00B0639C" w:rsidP="000B4FB1"/>
    <w:p w14:paraId="1CDA328D" w14:textId="77777777" w:rsidR="00B0639C" w:rsidRDefault="00B0639C" w:rsidP="000B4FB1"/>
    <w:p w14:paraId="0B18E8B1" w14:textId="77777777" w:rsidR="00B0639C" w:rsidRDefault="00B0639C" w:rsidP="000B4FB1"/>
    <w:p w14:paraId="50AF0F9A" w14:textId="77777777" w:rsidR="00B0639C" w:rsidRPr="000B4FB1" w:rsidRDefault="00B0639C" w:rsidP="000B4FB1"/>
    <w:p w14:paraId="76CE74E1" w14:textId="51E306F9" w:rsidR="001831C8" w:rsidRPr="001831C8" w:rsidRDefault="001831C8" w:rsidP="00B0639C">
      <w:pPr>
        <w:pStyle w:val="Heading1"/>
      </w:pPr>
      <w:bookmarkStart w:id="2" w:name="_Toc163837606"/>
      <w:r>
        <w:t>Related Work and Background</w:t>
      </w:r>
      <w:bookmarkEnd w:id="2"/>
    </w:p>
    <w:p w14:paraId="463FEC50" w14:textId="59F8F9AB" w:rsidR="004E6048" w:rsidRDefault="004E6048" w:rsidP="004E6048">
      <w:r>
        <w:t>Head and neck cancer (HNC) i</w:t>
      </w:r>
      <w:r w:rsidRPr="00F447BD">
        <w:t>mpacts over half a million people worldwide</w:t>
      </w:r>
      <w:r>
        <w:t>;</w:t>
      </w:r>
      <w:r w:rsidRPr="00F447BD">
        <w:t xml:space="preserve"> its management exerts a significant burden on the patient</w:t>
      </w:r>
      <w:r>
        <w:t xml:space="preserve"> and the healthcare system [16]</w:t>
      </w:r>
      <w:r w:rsidRPr="00F447BD">
        <w:t>.</w:t>
      </w:r>
      <w:r>
        <w:t xml:space="preserve"> I</w:t>
      </w:r>
      <w:r w:rsidRPr="0011699F">
        <w:t>mpairment</w:t>
      </w:r>
      <w:r>
        <w:t>s</w:t>
      </w:r>
      <w:r w:rsidRPr="0011699F">
        <w:t xml:space="preserve"> after final treatment of </w:t>
      </w:r>
      <w:r>
        <w:t>HNC could include p</w:t>
      </w:r>
      <w:r w:rsidRPr="00FB3A52">
        <w:t xml:space="preserve">hysical </w:t>
      </w:r>
      <w:r>
        <w:t>appearance</w:t>
      </w:r>
      <w:r w:rsidRPr="00FB3A52">
        <w:t>, speaking abilit</w:t>
      </w:r>
      <w:r>
        <w:t>y</w:t>
      </w:r>
      <w:r w:rsidRPr="00FB3A52">
        <w:t xml:space="preserve">, swallowing, chewing, saliva production, </w:t>
      </w:r>
      <w:r>
        <w:t>nerve-movement connectedness</w:t>
      </w:r>
      <w:r w:rsidRPr="00FB3A52">
        <w:t xml:space="preserve">, discomfort, </w:t>
      </w:r>
      <w:r>
        <w:t xml:space="preserve">and </w:t>
      </w:r>
      <w:r w:rsidRPr="00FB3A52">
        <w:t>dietary health</w:t>
      </w:r>
      <w:r>
        <w:t xml:space="preserve"> [15]. The authors in [4]</w:t>
      </w:r>
      <w:r w:rsidRPr="004F037C">
        <w:t xml:space="preserve"> focus</w:t>
      </w:r>
      <w:r>
        <w:t>ed</w:t>
      </w:r>
      <w:r w:rsidRPr="004F037C">
        <w:t xml:space="preserve"> on evaluating the impact of </w:t>
      </w:r>
      <w:r>
        <w:t>HNC</w:t>
      </w:r>
      <w:r w:rsidRPr="004F037C">
        <w:t xml:space="preserve"> treatments on patients' functional outcomes and quality of life, using quality of life questionnaires. Specific activities assess</w:t>
      </w:r>
      <w:r>
        <w:t>ments included</w:t>
      </w:r>
      <w:r w:rsidRPr="004F037C">
        <w:t xml:space="preserve"> eating, swallowing, speaking, social participation, and pain management. Results indicate treatments like radiation therapy, surgery, and chemoradiotherapy can lead to significant functional impairments and reduced quality of life. </w:t>
      </w:r>
      <w:r>
        <w:t>Authors advised that u</w:t>
      </w:r>
      <w:r w:rsidRPr="004F037C">
        <w:t xml:space="preserve">nderstanding patients' priorities and perspectives is crucial </w:t>
      </w:r>
      <w:r>
        <w:t>for</w:t>
      </w:r>
      <w:r w:rsidRPr="004F037C">
        <w:t xml:space="preserve"> treatment</w:t>
      </w:r>
      <w:r>
        <w:t xml:space="preserve"> plan </w:t>
      </w:r>
      <w:r w:rsidRPr="004F037C">
        <w:t xml:space="preserve">evaluation and decision-making. </w:t>
      </w:r>
    </w:p>
    <w:p w14:paraId="1D5994ED" w14:textId="77777777" w:rsidR="004E6048" w:rsidRDefault="004E6048" w:rsidP="004E6048">
      <w:r>
        <w:t>Speech and swallow rehabilitation for HNCs includes several steps and guidelines. Clinical guidelines outlined in [1] suggest the importance of completing</w:t>
      </w:r>
      <w:r w:rsidRPr="009A5738">
        <w:t xml:space="preserve"> an evaluation of </w:t>
      </w:r>
      <w:r>
        <w:t>patients’</w:t>
      </w:r>
      <w:r w:rsidRPr="009A5738">
        <w:t xml:space="preserve"> speech and swallowing abilities</w:t>
      </w:r>
      <w:r>
        <w:t xml:space="preserve"> before treatment to establish a baseline</w:t>
      </w:r>
      <w:r w:rsidRPr="009A5738">
        <w:t>.</w:t>
      </w:r>
      <w:r>
        <w:t xml:space="preserve"> The guideline emphasizes that patients undergoing</w:t>
      </w:r>
      <w:r w:rsidRPr="00A37477">
        <w:t xml:space="preserve"> radiation for </w:t>
      </w:r>
      <w:r>
        <w:t>HNC</w:t>
      </w:r>
      <w:r w:rsidRPr="00A37477">
        <w:t xml:space="preserve"> often </w:t>
      </w:r>
      <w:r>
        <w:t>experience</w:t>
      </w:r>
      <w:r w:rsidRPr="00A37477">
        <w:t xml:space="preserve"> trouble swallowing </w:t>
      </w:r>
      <w:r>
        <w:t>due to</w:t>
      </w:r>
      <w:r w:rsidRPr="00A37477">
        <w:t xml:space="preserve"> side effects</w:t>
      </w:r>
      <w:r>
        <w:t>,</w:t>
      </w:r>
      <w:r w:rsidRPr="00A37477">
        <w:t xml:space="preserve"> like soreness and swelling</w:t>
      </w:r>
      <w:r>
        <w:t>.</w:t>
      </w:r>
    </w:p>
    <w:p w14:paraId="10B3161A" w14:textId="77777777" w:rsidR="004E6048" w:rsidRDefault="004E6048" w:rsidP="004E6048">
      <w:r>
        <w:t xml:space="preserve">Findings by authors in [3] stress </w:t>
      </w:r>
      <w:r w:rsidRPr="00F02B8A">
        <w:t xml:space="preserve">the need for </w:t>
      </w:r>
      <w:r>
        <w:t xml:space="preserve">a focus on </w:t>
      </w:r>
      <w:r w:rsidRPr="00F02B8A">
        <w:t>trismus</w:t>
      </w:r>
      <w:r>
        <w:t xml:space="preserve"> (i.e., limited mouth opening)</w:t>
      </w:r>
      <w:r w:rsidRPr="00F02B8A">
        <w:t xml:space="preserve"> </w:t>
      </w:r>
      <w:r>
        <w:t>for</w:t>
      </w:r>
      <w:r w:rsidRPr="00F02B8A">
        <w:t xml:space="preserve"> postoperative management, especially </w:t>
      </w:r>
      <w:r>
        <w:t xml:space="preserve">for patients </w:t>
      </w:r>
      <w:r w:rsidRPr="00F02B8A">
        <w:t>with oral and oropharyngeal cancers, to improve their rehabilitation and quality of life</w:t>
      </w:r>
      <w:r>
        <w:t>. L</w:t>
      </w:r>
      <w:r w:rsidRPr="001F6169">
        <w:t xml:space="preserve">imited mouth opening is a common and significant complication that </w:t>
      </w:r>
      <w:r>
        <w:t xml:space="preserve">hinders </w:t>
      </w:r>
      <w:r w:rsidRPr="001F6169">
        <w:t xml:space="preserve">activities like eating, drinking, and </w:t>
      </w:r>
      <w:r>
        <w:t>speaking, thus patient quality of life</w:t>
      </w:r>
      <w:r w:rsidRPr="001F6169">
        <w:t>.</w:t>
      </w:r>
      <w:r>
        <w:t xml:space="preserve"> Their study</w:t>
      </w:r>
      <w:r w:rsidRPr="001F6169">
        <w:t xml:space="preserve"> </w:t>
      </w:r>
      <w:r>
        <w:t>examined</w:t>
      </w:r>
      <w:r w:rsidRPr="001F6169">
        <w:t xml:space="preserve"> 101 patients who filled out a questionnaire </w:t>
      </w:r>
      <w:r>
        <w:t>focusing on</w:t>
      </w:r>
      <w:r w:rsidRPr="001F6169">
        <w:t xml:space="preserve"> nutritional, sensual, and speech disorders, along with pain. </w:t>
      </w:r>
      <w:r>
        <w:t>Researchers evaluated</w:t>
      </w:r>
      <w:r w:rsidRPr="001F6169">
        <w:t xml:space="preserve"> maximal interincisal mouth opening (MIO)</w:t>
      </w:r>
      <w:r>
        <w:t xml:space="preserve">; results showed that about 50% </w:t>
      </w:r>
      <w:r w:rsidRPr="001F6169">
        <w:t>of participants experienced trismus</w:t>
      </w:r>
      <w:r>
        <w:t>—</w:t>
      </w:r>
      <w:r w:rsidRPr="001F6169">
        <w:t>defined in th</w:t>
      </w:r>
      <w:r>
        <w:t>e</w:t>
      </w:r>
      <w:r w:rsidRPr="001F6169">
        <w:t xml:space="preserve"> study as an MIO of less than 36 mm. </w:t>
      </w:r>
      <w:r>
        <w:t>T</w:t>
      </w:r>
      <w:r w:rsidRPr="001F6169">
        <w:t>h</w:t>
      </w:r>
      <w:r>
        <w:t>is</w:t>
      </w:r>
      <w:r w:rsidRPr="001F6169">
        <w:t xml:space="preserve"> incidence was particularly high among patients with oropharyngeal cancer</w:t>
      </w:r>
      <w:r>
        <w:t>, specifically, over other types of HNCs</w:t>
      </w:r>
      <w:r w:rsidRPr="001F6169">
        <w:t>.</w:t>
      </w:r>
      <w:r>
        <w:t xml:space="preserve"> </w:t>
      </w:r>
      <w:r w:rsidRPr="00F02B8A">
        <w:t xml:space="preserve">Patients reported a range of problems, including difficulties with mouth opening, eating, drinking, dry mouth, speech disorders, and voice problems. </w:t>
      </w:r>
      <w:r>
        <w:t xml:space="preserve">Radiotherapy could result in edema in soft issues and dryness. Researchers in [2] emphasize the importance of speech-language pathologist evaluations to ensure vital assessments, like swallow function and safe nutrition. </w:t>
      </w:r>
    </w:p>
    <w:p w14:paraId="41639A4B" w14:textId="745C5D1F" w:rsidR="004E6048" w:rsidRDefault="004E6048" w:rsidP="004E6048">
      <w:r>
        <w:t>One test</w:t>
      </w:r>
      <w:r w:rsidRPr="001E1929">
        <w:t xml:space="preserve"> focused on assessing the effects of </w:t>
      </w:r>
      <w:r>
        <w:t xml:space="preserve">concurrent </w:t>
      </w:r>
      <w:r w:rsidRPr="001E1929">
        <w:t xml:space="preserve">chemoradiotherapy (CCRT) on voice and speech outcomes of patients with advanced </w:t>
      </w:r>
      <w:r>
        <w:t>HNC.  In the</w:t>
      </w:r>
      <w:r w:rsidRPr="001E1929">
        <w:t xml:space="preserve"> prospective clinical trial</w:t>
      </w:r>
      <w:r>
        <w:t xml:space="preserve"> </w:t>
      </w:r>
      <w:r w:rsidRPr="001E1929">
        <w:t xml:space="preserve">voice and speech quality </w:t>
      </w:r>
      <w:r>
        <w:t>were evaluated</w:t>
      </w:r>
      <w:r w:rsidRPr="001E1929">
        <w:t xml:space="preserve"> by expert listeners using perceptual metrics</w:t>
      </w:r>
      <w:r>
        <w:t xml:space="preserve"> </w:t>
      </w:r>
      <w:r w:rsidRPr="001E1929">
        <w:t xml:space="preserve">and by patients themselves </w:t>
      </w:r>
      <w:r>
        <w:t>using</w:t>
      </w:r>
      <w:r w:rsidRPr="001E1929">
        <w:t xml:space="preserve"> a structured questionnaire</w:t>
      </w:r>
      <w:r>
        <w:t>. Data at three</w:t>
      </w:r>
      <w:r w:rsidRPr="001E1929">
        <w:t xml:space="preserve"> key points</w:t>
      </w:r>
      <w:r>
        <w:t xml:space="preserve"> of time —</w:t>
      </w:r>
      <w:r w:rsidRPr="001E1929">
        <w:t xml:space="preserve">before treatment, 10 weeks </w:t>
      </w:r>
      <w:r>
        <w:t xml:space="preserve">after </w:t>
      </w:r>
      <w:r w:rsidRPr="001E1929">
        <w:t xml:space="preserve">treatment, and </w:t>
      </w:r>
      <w:r>
        <w:t xml:space="preserve">one </w:t>
      </w:r>
      <w:r w:rsidRPr="001E1929">
        <w:t xml:space="preserve">year </w:t>
      </w:r>
      <w:r>
        <w:t xml:space="preserve">after </w:t>
      </w:r>
      <w:r w:rsidRPr="001E1929">
        <w:t>treatment</w:t>
      </w:r>
      <w:r>
        <w:t xml:space="preserve">—were examined. While the </w:t>
      </w:r>
      <w:r w:rsidRPr="001E1929">
        <w:t xml:space="preserve">study </w:t>
      </w:r>
      <w:r>
        <w:t xml:space="preserve">did not </w:t>
      </w:r>
      <w:r w:rsidRPr="001E1929">
        <w:t xml:space="preserve">outline specific speech therapy interventions, </w:t>
      </w:r>
      <w:r>
        <w:t xml:space="preserve">it did </w:t>
      </w:r>
      <w:r w:rsidR="00E210B9" w:rsidRPr="001E1929">
        <w:t>implement</w:t>
      </w:r>
      <w:r w:rsidRPr="001E1929">
        <w:t xml:space="preserve"> preventive rehabilitation exercises </w:t>
      </w:r>
      <w:r>
        <w:t>for</w:t>
      </w:r>
      <w:r w:rsidRPr="001E1929">
        <w:t xml:space="preserve"> enhancing swallowing and mouth opening</w:t>
      </w:r>
      <w:r>
        <w:t>. Doing so highlighted</w:t>
      </w:r>
      <w:r w:rsidRPr="001E1929">
        <w:t xml:space="preserve"> the importance of including voice and speech rehabilitation in the treatment plan. </w:t>
      </w:r>
      <w:r>
        <w:t>R</w:t>
      </w:r>
      <w:r w:rsidRPr="001E1929">
        <w:t xml:space="preserve">esults indicate changes in voice quality post-CCRT, with perceptual evaluations </w:t>
      </w:r>
      <w:r>
        <w:t>indicating</w:t>
      </w:r>
      <w:r w:rsidRPr="001E1929">
        <w:t xml:space="preserve"> significant improvements or </w:t>
      </w:r>
      <w:r>
        <w:t xml:space="preserve">even a </w:t>
      </w:r>
      <w:r w:rsidRPr="001E1929">
        <w:t>return to baseline at 1-year post-treatment</w:t>
      </w:r>
      <w:r>
        <w:t xml:space="preserve"> evaluation.</w:t>
      </w:r>
      <w:r w:rsidRPr="001E1929">
        <w:t xml:space="preserve"> </w:t>
      </w:r>
      <w:r>
        <w:t>M</w:t>
      </w:r>
      <w:r w:rsidRPr="001E1929">
        <w:t>any patients</w:t>
      </w:r>
      <w:r>
        <w:t>, however,</w:t>
      </w:r>
      <w:r w:rsidRPr="001E1929">
        <w:t xml:space="preserve"> </w:t>
      </w:r>
      <w:r>
        <w:t>continued to</w:t>
      </w:r>
      <w:r w:rsidRPr="001E1929">
        <w:t xml:space="preserve"> perceive their voice differently from before their illness</w:t>
      </w:r>
      <w:r>
        <w:t xml:space="preserve"> [5].</w:t>
      </w:r>
    </w:p>
    <w:p w14:paraId="25230797" w14:textId="77777777" w:rsidR="004E6048" w:rsidRDefault="004E6048" w:rsidP="004E6048">
      <w:r>
        <w:t xml:space="preserve">Authors of [6] </w:t>
      </w:r>
      <w:r w:rsidRPr="00C13517">
        <w:t>conclude</w:t>
      </w:r>
      <w:r>
        <w:t>d</w:t>
      </w:r>
      <w:r w:rsidRPr="00C13517">
        <w:t xml:space="preserve"> that patients evaluated in a multidisciplinary clinic </w:t>
      </w:r>
      <w:r>
        <w:t xml:space="preserve">(e.g. </w:t>
      </w:r>
      <w:r w:rsidRPr="00C13517">
        <w:t>oncologists</w:t>
      </w:r>
      <w:r>
        <w:t xml:space="preserve">, </w:t>
      </w:r>
      <w:r w:rsidRPr="00C13517">
        <w:t>surgeons</w:t>
      </w:r>
      <w:r>
        <w:t>,</w:t>
      </w:r>
      <w:r w:rsidRPr="00C13517">
        <w:t xml:space="preserve"> speech-language pathologists</w:t>
      </w:r>
      <w:r>
        <w:t xml:space="preserve">, and other specialists) </w:t>
      </w:r>
      <w:r w:rsidRPr="00C13517">
        <w:t>are more likely to adhere to speech–language pathology treatment recommendations, emphasizing the importance of multidisciplinary care in improving patient compliance and</w:t>
      </w:r>
      <w:r>
        <w:t>,</w:t>
      </w:r>
      <w:r w:rsidRPr="00C13517">
        <w:t xml:space="preserve"> potentially</w:t>
      </w:r>
      <w:r>
        <w:t>,</w:t>
      </w:r>
      <w:r w:rsidRPr="00C13517">
        <w:t xml:space="preserve"> optimizing outcomes for patients with </w:t>
      </w:r>
      <w:r>
        <w:t>HNC</w:t>
      </w:r>
      <w:r w:rsidRPr="00C13517">
        <w:t>.</w:t>
      </w:r>
    </w:p>
    <w:p w14:paraId="509D8527" w14:textId="1B68111F" w:rsidR="001831C8" w:rsidRDefault="004E6048" w:rsidP="004E6048">
      <w:r>
        <w:t xml:space="preserve">Studies highlighted above suggest that the common side effect of oral cancer treatments is loss of speech and voice quality, limited mouth opening, and swallowing difficulties.  Although several rehabilitation methods are recommended, none are based on treatments benefitting from an engineering perspective. This void was filled in this work by leveraging </w:t>
      </w:r>
      <w:r w:rsidRPr="00235E7B">
        <w:t xml:space="preserve">Pixel-in-Pixel Net </w:t>
      </w:r>
      <w:r>
        <w:t>(PIPNet) opensource software [7, 19]—2-D facial landmark tracking algorithm—and WhisperX audio speech recognition developed by the University of Oxford [8, 18</w:t>
      </w:r>
      <w:r w:rsidR="00E210B9">
        <w:t>],</w:t>
      </w:r>
      <w:r>
        <w:t xml:space="preserve"> which is an updated version of Whisper developed by OpenAI [17]. Treatment plans substantiated by automated tracking of speech quality and mouth-opening measurements that utilize image and signal processing are a</w:t>
      </w:r>
      <w:r>
        <w:rPr>
          <w:lang w:bidi="fa-IR"/>
        </w:rPr>
        <w:t>n intelligent</w:t>
      </w:r>
      <w:r>
        <w:t xml:space="preserve"> strategy for advancing the field of HCN healthcare</w:t>
      </w:r>
      <w:r w:rsidR="001F48EE">
        <w:t>.</w:t>
      </w:r>
    </w:p>
    <w:p w14:paraId="6F1AE407" w14:textId="77777777" w:rsidR="001F48EE" w:rsidRDefault="001F48EE" w:rsidP="005C726B"/>
    <w:p w14:paraId="35DEE3C2" w14:textId="77777777" w:rsidR="001F48EE" w:rsidRDefault="001F48EE" w:rsidP="005C726B"/>
    <w:p w14:paraId="66E203E4" w14:textId="77777777" w:rsidR="001F48EE" w:rsidRDefault="001F48EE" w:rsidP="005C726B"/>
    <w:p w14:paraId="5AD3CEDF" w14:textId="77777777" w:rsidR="001F48EE" w:rsidRDefault="001F48EE" w:rsidP="005C726B"/>
    <w:p w14:paraId="3D794C35" w14:textId="77777777" w:rsidR="001F48EE" w:rsidRDefault="001F48EE" w:rsidP="005C726B"/>
    <w:p w14:paraId="0E3E0834" w14:textId="77777777" w:rsidR="001F48EE" w:rsidRDefault="001F48EE" w:rsidP="005C726B"/>
    <w:p w14:paraId="6F0AF3C0" w14:textId="77777777" w:rsidR="001F48EE" w:rsidRDefault="001F48EE" w:rsidP="005C726B"/>
    <w:p w14:paraId="3A68AEC2" w14:textId="77777777" w:rsidR="001F48EE" w:rsidRDefault="001F48EE" w:rsidP="005C726B"/>
    <w:p w14:paraId="253F5A6C" w14:textId="77777777" w:rsidR="001F48EE" w:rsidRDefault="001F48EE" w:rsidP="005C726B"/>
    <w:p w14:paraId="6DFC3B41" w14:textId="77777777" w:rsidR="001F48EE" w:rsidRDefault="001F48EE" w:rsidP="005C726B"/>
    <w:p w14:paraId="668CA855" w14:textId="77777777" w:rsidR="001F48EE" w:rsidRDefault="001F48EE" w:rsidP="005C726B"/>
    <w:p w14:paraId="46E94F22" w14:textId="77777777" w:rsidR="001F48EE" w:rsidRDefault="001F48EE" w:rsidP="005C726B"/>
    <w:p w14:paraId="53A7C83B" w14:textId="77777777" w:rsidR="00CC1910" w:rsidRDefault="00CC1910" w:rsidP="005C726B"/>
    <w:p w14:paraId="199A9B70" w14:textId="77777777" w:rsidR="00CC1910" w:rsidRPr="001831C8" w:rsidRDefault="00CC1910" w:rsidP="005C726B"/>
    <w:p w14:paraId="692EE690" w14:textId="24C910C7" w:rsidR="00462BCE" w:rsidRPr="00D7245E" w:rsidRDefault="00462BCE" w:rsidP="00A11CAE">
      <w:pPr>
        <w:pStyle w:val="Heading1"/>
      </w:pPr>
      <w:bookmarkStart w:id="3" w:name="_Toc163837607"/>
      <w:r w:rsidRPr="000147B6">
        <w:t>Facial Measurements</w:t>
      </w:r>
      <w:bookmarkEnd w:id="3"/>
    </w:p>
    <w:p w14:paraId="6A7D9133" w14:textId="3F156A18" w:rsidR="004C55F6" w:rsidRDefault="004C55F6" w:rsidP="004C55F6">
      <w:pPr>
        <w:rPr>
          <w:lang w:bidi="fa-IR"/>
        </w:rPr>
      </w:pPr>
      <w:r>
        <w:t>This chapter explains how facial muscle movements were tracked and measured. First, data collection setup and components used for measurement are discussed have used. Next, details are provided about software utilized to process video frames and track facial movements. Software modifications are highlighted that describe how head motion was detached from facial muscle movements, the way in which rotational head movements were eliminated, and the process for focusing on the facial frame. Displacement and distance measurement methodology within the facial frame will then be discussed</w:t>
      </w:r>
      <w:r>
        <w:rPr>
          <w:lang w:bidi="fa-IR"/>
        </w:rPr>
        <w:t xml:space="preserve"> detailed. Finally, information is given about the method for aligning the processed motion and audio data, as well as the technique for visualizing the audio-visual synchronized analysis.</w:t>
      </w:r>
    </w:p>
    <w:p w14:paraId="663DCB29" w14:textId="77777777" w:rsidR="00462BCE" w:rsidRPr="00E33A82" w:rsidRDefault="00462BCE" w:rsidP="00A11CAE">
      <w:pPr>
        <w:pStyle w:val="Heading2"/>
      </w:pPr>
      <w:bookmarkStart w:id="4" w:name="_Toc163837608"/>
      <w:r w:rsidRPr="00E33A82">
        <w:t>Data Collection and Facial Tracking Model</w:t>
      </w:r>
      <w:bookmarkEnd w:id="4"/>
    </w:p>
    <w:p w14:paraId="394D321C" w14:textId="0C2E2F51" w:rsidR="004C55F6" w:rsidRDefault="004C55F6" w:rsidP="004C55F6">
      <w:pPr>
        <w:rPr>
          <w:color w:val="1F2328"/>
          <w:kern w:val="36"/>
        </w:rPr>
      </w:pPr>
      <w:r>
        <w:t>The data collection setup was based on a synchronized audio-visual data recording made possible by a camera with dual channel microphone. The camera has a rate of 30 FPS for video recording and 44.1 KHz for audio data recording. A grid of 3x3-inch squares was set behind participants as a reference for measurements. The distance from camera to the grid was 2.5 meters. Notably, this distance can be altered, as discussed later in this chapter. During testing, participants are asked to read a passage appearing on a screen, while their facial movement and speech data are recorded. The high accuracy of deep learning models has been proven for face and facial landmark detection. Recording video data is first sliced into frames, which are each processed by a modified version of a</w:t>
      </w:r>
      <w:r w:rsidRPr="00970312">
        <w:rPr>
          <w:color w:val="1F2328"/>
          <w:kern w:val="36"/>
        </w:rPr>
        <w:t xml:space="preserve"> </w:t>
      </w:r>
      <w:r>
        <w:rPr>
          <w:color w:val="1F2328"/>
          <w:kern w:val="36"/>
        </w:rPr>
        <w:t>CNN based model—FaceBoxesV2—to detect and insert a bounding box on the participant’s face. This processed segment is then passed through a 2D facial landmark detection model (i.e., PIPNet) to track participant face movements. The model for each image frame detects 68 landmarks specified on eyes, eyebrows, nose, mouth, and facial border. Size and location of bounding box changes from frame to frame due to uncertainty in face detector model and head movements. A method to compensate for this uncertainty was developed, wherein a dynamic bounding box served as a reference point and head motions were eliminated. See the next subsection for a detailed explanation.</w:t>
      </w:r>
    </w:p>
    <w:p w14:paraId="49CE8E5D" w14:textId="77777777" w:rsidR="002A2161" w:rsidRDefault="00462BCE" w:rsidP="002A2161">
      <w:pPr>
        <w:keepNext/>
        <w:jc w:val="center"/>
      </w:pPr>
      <w:r w:rsidRPr="007D4935">
        <w:rPr>
          <w:noProof/>
          <w:color w:val="1F2328"/>
          <w:kern w:val="36"/>
        </w:rPr>
        <w:drawing>
          <wp:inline distT="0" distB="0" distL="0" distR="0" wp14:anchorId="15219F10" wp14:editId="451AC12D">
            <wp:extent cx="3880288" cy="1922318"/>
            <wp:effectExtent l="0" t="0" r="6350" b="0"/>
            <wp:docPr id="1897092294" name="Picture 1" descr="A computer screen on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92294" name="Picture 1" descr="A computer screen on a desk&#10;&#10;Description automatically generated"/>
                    <pic:cNvPicPr/>
                  </pic:nvPicPr>
                  <pic:blipFill>
                    <a:blip r:embed="rId11" cstate="hqprint">
                      <a:extLst>
                        <a:ext uri="{28A0092B-C50C-407E-A947-70E740481C1C}">
                          <a14:useLocalDpi xmlns:a14="http://schemas.microsoft.com/office/drawing/2010/main"/>
                        </a:ext>
                      </a:extLst>
                    </a:blip>
                    <a:stretch>
                      <a:fillRect/>
                    </a:stretch>
                  </pic:blipFill>
                  <pic:spPr>
                    <a:xfrm>
                      <a:off x="0" y="0"/>
                      <a:ext cx="3938736" cy="1951273"/>
                    </a:xfrm>
                    <a:prstGeom prst="rect">
                      <a:avLst/>
                    </a:prstGeom>
                  </pic:spPr>
                </pic:pic>
              </a:graphicData>
            </a:graphic>
          </wp:inline>
        </w:drawing>
      </w:r>
    </w:p>
    <w:p w14:paraId="7F63D66E" w14:textId="7873A818" w:rsidR="004C55F6" w:rsidRPr="004C55F6" w:rsidRDefault="002A2161" w:rsidP="004C55F6">
      <w:pPr>
        <w:pStyle w:val="Caption"/>
        <w:jc w:val="center"/>
      </w:pPr>
      <w:bookmarkStart w:id="5" w:name="_Toc162870902"/>
      <w:bookmarkStart w:id="6" w:name="_Toc162871071"/>
      <w:bookmarkStart w:id="7" w:name="_Toc163837427"/>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3</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w:t>
      </w:r>
      <w:r w:rsidR="008749AD">
        <w:fldChar w:fldCharType="end"/>
      </w:r>
      <w:r w:rsidR="009B2D96">
        <w:t xml:space="preserve"> Data </w:t>
      </w:r>
      <w:r w:rsidR="005D0927">
        <w:t>c</w:t>
      </w:r>
      <w:r w:rsidR="009B2D96">
        <w:t xml:space="preserve">ollection </w:t>
      </w:r>
      <w:r w:rsidR="005D0927">
        <w:t>s</w:t>
      </w:r>
      <w:r w:rsidR="009B2D96">
        <w:t>etup</w:t>
      </w:r>
      <w:bookmarkEnd w:id="5"/>
      <w:bookmarkEnd w:id="6"/>
      <w:bookmarkEnd w:id="7"/>
    </w:p>
    <w:p w14:paraId="3CE9483C" w14:textId="77777777" w:rsidR="00462BCE" w:rsidRPr="00E33A82" w:rsidRDefault="00462BCE" w:rsidP="00A11CAE">
      <w:pPr>
        <w:pStyle w:val="Heading2"/>
      </w:pPr>
      <w:bookmarkStart w:id="8" w:name="_Toc163837609"/>
      <w:r w:rsidRPr="00E33A82">
        <w:t>Translational and Rotational Adjustments</w:t>
      </w:r>
      <w:bookmarkEnd w:id="8"/>
    </w:p>
    <w:p w14:paraId="3C75CADB" w14:textId="486F5D93" w:rsidR="004C55F6" w:rsidRDefault="004C55F6" w:rsidP="004C55F6">
      <w:pPr>
        <w:rPr>
          <w:color w:val="1F2328"/>
          <w:kern w:val="36"/>
        </w:rPr>
      </w:pPr>
      <w:r>
        <w:rPr>
          <w:color w:val="1F2328"/>
          <w:kern w:val="36"/>
        </w:rPr>
        <w:t xml:space="preserve">In the original python script of </w:t>
      </w:r>
      <w:r w:rsidR="00463F9A">
        <w:rPr>
          <w:color w:val="1F2328"/>
          <w:kern w:val="36"/>
        </w:rPr>
        <w:t>PIPNet, landmarks</w:t>
      </w:r>
      <w:r>
        <w:rPr>
          <w:color w:val="1F2328"/>
          <w:kern w:val="36"/>
        </w:rPr>
        <w:t xml:space="preserve"> are referenced to the top left corner of bounding boxes, which makes it difficult to detach facial motion from head movements due to changes in the location and size of the bounding box. The software script was modified to indicate the x-y location of landmarks and bounding boxes for each frame in a NumPy array. Two translations were written to detach head motion from facial muscle movements. First, original image landmarks were saved in NumPy arrays, making the top left corner of every video frame the </w:t>
      </w:r>
      <w:r>
        <w:rPr>
          <w:color w:val="1F2328"/>
          <w:kern w:val="36"/>
          <w:lang w:bidi="fa-IR"/>
        </w:rPr>
        <w:t>fixed</w:t>
      </w:r>
      <w:r>
        <w:rPr>
          <w:color w:val="1F2328"/>
          <w:kern w:val="36"/>
        </w:rPr>
        <w:t xml:space="preserve"> reference point. However, this fixed reference point does not eliminate head motion. Hence, landmarks were translated to the top of </w:t>
      </w:r>
      <w:r w:rsidR="00274E81">
        <w:rPr>
          <w:color w:val="1F2328"/>
          <w:kern w:val="36"/>
        </w:rPr>
        <w:t>the</w:t>
      </w:r>
      <w:r>
        <w:rPr>
          <w:color w:val="1F2328"/>
          <w:kern w:val="36"/>
        </w:rPr>
        <w:t xml:space="preserve"> participant’s nose </w:t>
      </w:r>
      <w:r w:rsidR="00274E81">
        <w:rPr>
          <w:color w:val="1F2328"/>
          <w:kern w:val="36"/>
        </w:rPr>
        <w:t>landmark</w:t>
      </w:r>
      <w:r>
        <w:rPr>
          <w:color w:val="1F2328"/>
          <w:kern w:val="36"/>
        </w:rPr>
        <w:t>. Combined, these two steps eliminated the primary head locational movement from the trajectory of landmarks, leaving only facial muscle movements, as well as rotational and up-down head motions that must be eliminated.</w:t>
      </w:r>
    </w:p>
    <w:p w14:paraId="7CA5291E" w14:textId="689CFCBD" w:rsidR="002A2161" w:rsidRDefault="00915421" w:rsidP="002A2161">
      <w:pPr>
        <w:keepNext/>
        <w:jc w:val="center"/>
      </w:pPr>
      <w:r w:rsidRPr="00915421">
        <w:rPr>
          <w:noProof/>
        </w:rPr>
        <w:drawing>
          <wp:inline distT="0" distB="0" distL="0" distR="0" wp14:anchorId="6998C05D" wp14:editId="604D9AEC">
            <wp:extent cx="3493732" cy="3004012"/>
            <wp:effectExtent l="0" t="0" r="0" b="0"/>
            <wp:docPr id="20751251" name="Picture 1" descr="A collage of a person with different facial feat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251" name="Picture 1" descr="A collage of a person with different facial features&#10;&#10;Description automatically generated"/>
                    <pic:cNvPicPr/>
                  </pic:nvPicPr>
                  <pic:blipFill>
                    <a:blip r:embed="rId12"/>
                    <a:stretch>
                      <a:fillRect/>
                    </a:stretch>
                  </pic:blipFill>
                  <pic:spPr>
                    <a:xfrm>
                      <a:off x="0" y="0"/>
                      <a:ext cx="3538165" cy="3042216"/>
                    </a:xfrm>
                    <a:prstGeom prst="rect">
                      <a:avLst/>
                    </a:prstGeom>
                  </pic:spPr>
                </pic:pic>
              </a:graphicData>
            </a:graphic>
          </wp:inline>
        </w:drawing>
      </w:r>
    </w:p>
    <w:p w14:paraId="0E687A3D" w14:textId="7B906EBD" w:rsidR="00462BCE" w:rsidRDefault="002A2161" w:rsidP="009B2D96">
      <w:pPr>
        <w:pStyle w:val="Caption"/>
        <w:jc w:val="center"/>
        <w:rPr>
          <w:color w:val="1F2328"/>
          <w:kern w:val="36"/>
        </w:rPr>
      </w:pPr>
      <w:bookmarkStart w:id="9" w:name="_Toc162870903"/>
      <w:bookmarkStart w:id="10" w:name="_Toc162871072"/>
      <w:bookmarkStart w:id="11" w:name="_Toc163837428"/>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3</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2</w:t>
      </w:r>
      <w:r w:rsidR="008749AD">
        <w:fldChar w:fldCharType="end"/>
      </w:r>
      <w:r w:rsidR="00DB0F1A">
        <w:t xml:space="preserve"> Landmarks </w:t>
      </w:r>
      <w:r w:rsidR="005D0927">
        <w:t>c</w:t>
      </w:r>
      <w:r w:rsidR="00DB0F1A">
        <w:t xml:space="preserve">oordinate </w:t>
      </w:r>
      <w:r w:rsidR="005D0927">
        <w:t>t</w:t>
      </w:r>
      <w:r w:rsidR="00DB0F1A">
        <w:t>ranslation</w:t>
      </w:r>
      <w:bookmarkEnd w:id="9"/>
      <w:bookmarkEnd w:id="10"/>
      <w:bookmarkEnd w:id="11"/>
      <w:r w:rsidR="00DC1CDE">
        <w:t>.</w:t>
      </w:r>
    </w:p>
    <w:p w14:paraId="45039500" w14:textId="74B6C72E" w:rsidR="004C55F6" w:rsidRDefault="004C55F6" w:rsidP="004C55F6">
      <w:pPr>
        <w:rPr>
          <w:color w:val="1F2328"/>
          <w:kern w:val="36"/>
        </w:rPr>
      </w:pPr>
      <w:r>
        <w:rPr>
          <w:color w:val="1F2328"/>
          <w:kern w:val="36"/>
        </w:rPr>
        <w:t xml:space="preserve">Lateral rotation of head was measured using the angle between the middle point of the top lip relative to the y-axis. Next, landmarks were multiplied by the rotation matrix to compensate for lateral rotation. </w:t>
      </w:r>
    </w:p>
    <w:p w14:paraId="1BF1D1E3" w14:textId="737431EE" w:rsidR="002A2161" w:rsidRDefault="002C7AEF" w:rsidP="002A2161">
      <w:pPr>
        <w:keepNext/>
        <w:jc w:val="center"/>
      </w:pPr>
      <w:r w:rsidRPr="002C7AEF">
        <w:rPr>
          <w:noProof/>
        </w:rPr>
        <w:drawing>
          <wp:inline distT="0" distB="0" distL="0" distR="0" wp14:anchorId="4BAC59B1" wp14:editId="28100B35">
            <wp:extent cx="5502098" cy="1771135"/>
            <wp:effectExtent l="0" t="0" r="0" b="0"/>
            <wp:docPr id="1090078597" name="Picture 1" descr="A diagram of a point and a poi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78597" name="Picture 1" descr="A diagram of a point and a point&#10;&#10;Description automatically generated with medium confidence"/>
                    <pic:cNvPicPr/>
                  </pic:nvPicPr>
                  <pic:blipFill>
                    <a:blip r:embed="rId13"/>
                    <a:stretch>
                      <a:fillRect/>
                    </a:stretch>
                  </pic:blipFill>
                  <pic:spPr>
                    <a:xfrm>
                      <a:off x="0" y="0"/>
                      <a:ext cx="5577370" cy="1795365"/>
                    </a:xfrm>
                    <a:prstGeom prst="rect">
                      <a:avLst/>
                    </a:prstGeom>
                  </pic:spPr>
                </pic:pic>
              </a:graphicData>
            </a:graphic>
          </wp:inline>
        </w:drawing>
      </w:r>
    </w:p>
    <w:p w14:paraId="3F007694" w14:textId="3CFDC877" w:rsidR="00462BCE" w:rsidRDefault="002A2161" w:rsidP="002A2161">
      <w:pPr>
        <w:pStyle w:val="Caption"/>
        <w:jc w:val="center"/>
        <w:rPr>
          <w:color w:val="1F2328"/>
          <w:kern w:val="36"/>
          <w:lang w:bidi="fa-IR"/>
        </w:rPr>
      </w:pPr>
      <w:bookmarkStart w:id="12" w:name="_Toc162870904"/>
      <w:bookmarkStart w:id="13" w:name="_Toc162871073"/>
      <w:bookmarkStart w:id="14" w:name="_Toc163837429"/>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3</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3</w:t>
      </w:r>
      <w:r w:rsidR="008749AD">
        <w:fldChar w:fldCharType="end"/>
      </w:r>
      <w:r w:rsidR="00481697">
        <w:t xml:space="preserve"> Head </w:t>
      </w:r>
      <w:r w:rsidR="005D0927">
        <w:t>r</w:t>
      </w:r>
      <w:r w:rsidR="00481697">
        <w:t xml:space="preserve">otational </w:t>
      </w:r>
      <w:r w:rsidR="005D0927">
        <w:t>c</w:t>
      </w:r>
      <w:r w:rsidR="00481697">
        <w:t>orrections (</w:t>
      </w:r>
      <w:r w:rsidR="005D0927">
        <w:t>i</w:t>
      </w:r>
      <w:r w:rsidR="00481697">
        <w:t xml:space="preserve">mage </w:t>
      </w:r>
      <w:r w:rsidR="005D0927">
        <w:t>a</w:t>
      </w:r>
      <w:r w:rsidR="00481697">
        <w:t>lignment)</w:t>
      </w:r>
      <w:bookmarkEnd w:id="12"/>
      <w:bookmarkEnd w:id="13"/>
      <w:bookmarkEnd w:id="14"/>
    </w:p>
    <w:p w14:paraId="0FD1D6D9" w14:textId="10C90708" w:rsidR="00462BCE" w:rsidRDefault="00462BCE" w:rsidP="00462BCE">
      <w:pPr>
        <w:rPr>
          <w:color w:val="0D0D0D"/>
          <w:shd w:val="clear" w:color="auto" w:fill="FFFFFF"/>
        </w:rPr>
      </w:pPr>
      <w:r>
        <w:rPr>
          <w:color w:val="1F2328"/>
          <w:kern w:val="36"/>
          <w:lang w:bidi="fa-IR"/>
        </w:rPr>
        <w:t xml:space="preserve">The angle </w:t>
      </w:r>
      <w:r w:rsidRPr="00C0080A">
        <w:rPr>
          <w:i/>
          <w:iCs/>
          <w:color w:val="0D0D0D"/>
          <w:shd w:val="clear" w:color="auto" w:fill="FFFFFF"/>
        </w:rPr>
        <w:t>θ</w:t>
      </w:r>
      <w:r>
        <w:rPr>
          <w:color w:val="0D0D0D"/>
          <w:shd w:val="clear" w:color="auto" w:fill="FFFFFF"/>
        </w:rPr>
        <w:t xml:space="preserve">, can be calculated as </w:t>
      </w:r>
      <w:r w:rsidR="006276BE">
        <w:rPr>
          <w:color w:val="0D0D0D"/>
          <w:shd w:val="clear" w:color="auto" w:fill="FFFFFF"/>
        </w:rPr>
        <w:t>[3-1].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6276BE" w:rsidRPr="0090716E" w14:paraId="0BE596B5" w14:textId="77777777" w:rsidTr="00FA13AA">
        <w:tc>
          <w:tcPr>
            <w:tcW w:w="805" w:type="dxa"/>
            <w:vAlign w:val="center"/>
          </w:tcPr>
          <w:p w14:paraId="4AA658AE" w14:textId="77777777" w:rsidR="006276BE" w:rsidRDefault="006276BE" w:rsidP="00FA13AA">
            <w:pPr>
              <w:spacing w:line="240" w:lineRule="auto"/>
              <w:jc w:val="center"/>
            </w:pPr>
          </w:p>
        </w:tc>
        <w:tc>
          <w:tcPr>
            <w:tcW w:w="7560" w:type="dxa"/>
            <w:vAlign w:val="center"/>
          </w:tcPr>
          <w:p w14:paraId="6AA4DE74" w14:textId="606865E0" w:rsidR="006276BE" w:rsidRPr="00F226A7" w:rsidRDefault="006276BE" w:rsidP="006276BE">
            <w:pPr>
              <w:jc w:val="center"/>
              <w:rPr>
                <w:rFonts w:eastAsiaTheme="minorEastAsia" w:cs="Times New Roman"/>
                <w:bCs/>
                <w:i/>
                <w:iCs/>
              </w:rPr>
            </w:pPr>
            <w:r w:rsidRPr="00384293">
              <w:rPr>
                <w:rFonts w:ascii="Cambria Math" w:hAnsi="Cambria Math"/>
                <w:color w:val="0D0D0D"/>
                <w:shd w:val="clear" w:color="auto" w:fill="FFFFFF"/>
              </w:rPr>
              <w:t>Θ =</w:t>
            </w:r>
            <w:r w:rsidRPr="00384293">
              <w:rPr>
                <w:color w:val="0D0D0D"/>
                <w:shd w:val="clear" w:color="auto" w:fill="FFFFFF"/>
              </w:rPr>
              <w:t xml:space="preserve"> </w:t>
            </w:r>
            <m:oMath>
              <m:r>
                <m:rPr>
                  <m:sty m:val="p"/>
                </m:rPr>
                <w:rPr>
                  <w:rFonts w:ascii="Cambria Math" w:hAnsi="Cambria Math"/>
                  <w:color w:val="0D0D0D"/>
                  <w:shd w:val="clear" w:color="auto" w:fill="FFFFFF"/>
                </w:rPr>
                <m:t>arctan⁡</m:t>
              </m:r>
              <m:r>
                <w:rPr>
                  <w:rFonts w:ascii="Cambria Math" w:hAnsi="Cambria Math"/>
                  <w:color w:val="0D0D0D"/>
                  <w:shd w:val="clear" w:color="auto" w:fill="FFFFFF"/>
                </w:rPr>
                <m:t>(</m:t>
              </m:r>
              <m:f>
                <m:fPr>
                  <m:ctrlPr>
                    <w:rPr>
                      <w:rFonts w:ascii="Cambria Math" w:hAnsi="Cambria Math"/>
                      <w:i/>
                      <w:color w:val="0D0D0D"/>
                      <w:shd w:val="clear" w:color="auto" w:fill="FFFFFF"/>
                    </w:rPr>
                  </m:ctrlPr>
                </m:fPr>
                <m:num>
                  <m:r>
                    <w:rPr>
                      <w:rFonts w:ascii="Cambria Math" w:hAnsi="Cambria Math"/>
                      <w:color w:val="0D0D0D"/>
                      <w:shd w:val="clear" w:color="auto" w:fill="FFFFFF"/>
                    </w:rPr>
                    <m:t>x(m)</m:t>
                  </m:r>
                </m:num>
                <m:den>
                  <m:r>
                    <w:rPr>
                      <w:rFonts w:ascii="Cambria Math" w:hAnsi="Cambria Math"/>
                      <w:color w:val="0D0D0D"/>
                      <w:shd w:val="clear" w:color="auto" w:fill="FFFFFF"/>
                    </w:rPr>
                    <m:t>y(m)</m:t>
                  </m:r>
                </m:den>
              </m:f>
              <m:r>
                <w:rPr>
                  <w:rFonts w:ascii="Cambria Math" w:hAnsi="Cambria Math"/>
                  <w:color w:val="0D0D0D"/>
                  <w:shd w:val="clear" w:color="auto" w:fill="FFFFFF"/>
                </w:rPr>
                <m:t>)</m:t>
              </m:r>
            </m:oMath>
          </w:p>
        </w:tc>
        <w:tc>
          <w:tcPr>
            <w:tcW w:w="985" w:type="dxa"/>
            <w:vAlign w:val="center"/>
          </w:tcPr>
          <w:p w14:paraId="51F700C6" w14:textId="2A6ABC25" w:rsidR="006276BE" w:rsidRPr="0090716E" w:rsidRDefault="006276BE" w:rsidP="00FA13AA">
            <w:pPr>
              <w:spacing w:line="240" w:lineRule="auto"/>
              <w:jc w:val="right"/>
              <w:rPr>
                <w:rFonts w:cs="Times New Roman"/>
              </w:rPr>
            </w:pPr>
            <w:r>
              <w:rPr>
                <w:rFonts w:cs="Times New Roman"/>
              </w:rPr>
              <w:t>3</w:t>
            </w:r>
            <w:r w:rsidRPr="0090716E">
              <w:rPr>
                <w:rFonts w:cs="Times New Roman"/>
              </w:rPr>
              <w:t>-</w:t>
            </w:r>
            <w:r>
              <w:rPr>
                <w:rFonts w:cs="Times New Roman"/>
              </w:rPr>
              <w:t>1</w:t>
            </w:r>
          </w:p>
        </w:tc>
      </w:tr>
    </w:tbl>
    <w:p w14:paraId="319AC61D" w14:textId="334AD613" w:rsidR="00462BCE" w:rsidRDefault="00462BCE" w:rsidP="00462BCE">
      <w:pPr>
        <w:rPr>
          <w:color w:val="1F2328"/>
          <w:kern w:val="36"/>
          <w:lang w:bidi="fa-IR"/>
        </w:rPr>
      </w:pPr>
      <w:r>
        <w:rPr>
          <w:color w:val="1F2328"/>
          <w:kern w:val="36"/>
          <w:lang w:bidi="fa-IR"/>
        </w:rPr>
        <w:t xml:space="preserve">The general formula for a 2-D counterclockwise rotation is given </w:t>
      </w:r>
      <w:r w:rsidR="006276BE">
        <w:rPr>
          <w:color w:val="1F2328"/>
          <w:kern w:val="36"/>
          <w:lang w:bidi="fa-IR"/>
        </w:rPr>
        <w:t>as [3-2].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6276BE" w:rsidRPr="0090716E" w14:paraId="7540D64F" w14:textId="77777777" w:rsidTr="00FA13AA">
        <w:tc>
          <w:tcPr>
            <w:tcW w:w="805" w:type="dxa"/>
            <w:vAlign w:val="center"/>
          </w:tcPr>
          <w:p w14:paraId="795E23A0" w14:textId="77777777" w:rsidR="006276BE" w:rsidRDefault="006276BE" w:rsidP="00FA13AA">
            <w:pPr>
              <w:spacing w:line="240" w:lineRule="auto"/>
              <w:jc w:val="center"/>
            </w:pPr>
          </w:p>
        </w:tc>
        <w:tc>
          <w:tcPr>
            <w:tcW w:w="7560" w:type="dxa"/>
            <w:vAlign w:val="center"/>
          </w:tcPr>
          <w:p w14:paraId="2B89AE42" w14:textId="7F14E039" w:rsidR="006276BE" w:rsidRPr="006276BE" w:rsidRDefault="00000000" w:rsidP="006276BE">
            <w:pPr>
              <w:rPr>
                <w:color w:val="1F2328"/>
                <w:kern w:val="36"/>
                <w:lang w:bidi="fa-IR"/>
              </w:rPr>
            </w:pPr>
            <m:oMathPara>
              <m:oMath>
                <m:d>
                  <m:dPr>
                    <m:ctrlPr>
                      <w:rPr>
                        <w:rFonts w:ascii="Cambria Math" w:hAnsi="Cambria Math"/>
                        <w:i/>
                        <w:color w:val="1F2328"/>
                        <w:kern w:val="36"/>
                        <w:lang w:bidi="fa-IR"/>
                      </w:rPr>
                    </m:ctrlPr>
                  </m:dPr>
                  <m:e>
                    <m:m>
                      <m:mPr>
                        <m:mcs>
                          <m:mc>
                            <m:mcPr>
                              <m:count m:val="1"/>
                              <m:mcJc m:val="center"/>
                            </m:mcPr>
                          </m:mc>
                        </m:mcs>
                        <m:ctrlPr>
                          <w:rPr>
                            <w:rFonts w:ascii="Cambria Math" w:hAnsi="Cambria Math"/>
                            <w:i/>
                            <w:color w:val="1F2328"/>
                            <w:kern w:val="36"/>
                            <w:lang w:bidi="fa-IR"/>
                          </w:rPr>
                        </m:ctrlPr>
                      </m:mPr>
                      <m:mr>
                        <m:e>
                          <m:r>
                            <w:rPr>
                              <w:rFonts w:ascii="Cambria Math" w:hAnsi="Cambria Math"/>
                              <w:color w:val="1F2328"/>
                              <w:kern w:val="36"/>
                              <w:lang w:bidi="fa-IR"/>
                            </w:rPr>
                            <m:t>x'</m:t>
                          </m:r>
                        </m:e>
                      </m:mr>
                      <m:mr>
                        <m:e>
                          <m:r>
                            <w:rPr>
                              <w:rFonts w:ascii="Cambria Math" w:hAnsi="Cambria Math"/>
                              <w:color w:val="1F2328"/>
                              <w:kern w:val="36"/>
                              <w:lang w:bidi="fa-IR"/>
                            </w:rPr>
                            <m:t>y'</m:t>
                          </m:r>
                        </m:e>
                      </m:mr>
                    </m:m>
                  </m:e>
                </m:d>
                <m:r>
                  <w:rPr>
                    <w:rFonts w:ascii="Cambria Math" w:hAnsi="Cambria Math"/>
                    <w:color w:val="1F2328"/>
                    <w:kern w:val="36"/>
                    <w:lang w:bidi="fa-IR"/>
                  </w:rPr>
                  <m:t xml:space="preserve">= </m:t>
                </m:r>
                <m:d>
                  <m:dPr>
                    <m:ctrlPr>
                      <w:rPr>
                        <w:rFonts w:ascii="Cambria Math" w:hAnsi="Cambria Math"/>
                        <w:i/>
                        <w:color w:val="1F2328"/>
                        <w:kern w:val="36"/>
                        <w:lang w:bidi="fa-IR"/>
                      </w:rPr>
                    </m:ctrlPr>
                  </m:dPr>
                  <m:e>
                    <m:m>
                      <m:mPr>
                        <m:mcs>
                          <m:mc>
                            <m:mcPr>
                              <m:count m:val="2"/>
                              <m:mcJc m:val="center"/>
                            </m:mcPr>
                          </m:mc>
                        </m:mcs>
                        <m:ctrlPr>
                          <w:rPr>
                            <w:rFonts w:ascii="Cambria Math" w:hAnsi="Cambria Math"/>
                            <w:i/>
                            <w:color w:val="1F2328"/>
                            <w:kern w:val="36"/>
                            <w:lang w:bidi="fa-IR"/>
                          </w:rPr>
                        </m:ctrlPr>
                      </m:mPr>
                      <m:mr>
                        <m:e>
                          <m:r>
                            <m:rPr>
                              <m:sty m:val="p"/>
                            </m:rPr>
                            <w:rPr>
                              <w:rFonts w:ascii="Cambria Math" w:hAnsi="Cambria Math"/>
                              <w:color w:val="1F2328"/>
                              <w:kern w:val="36"/>
                              <w:lang w:bidi="fa-IR"/>
                            </w:rPr>
                            <m:t>cos(</m:t>
                          </m:r>
                          <m:r>
                            <w:rPr>
                              <w:rFonts w:ascii="Cambria Math" w:hAnsi="Cambria Math"/>
                              <w:color w:val="0D0D0D"/>
                              <w:shd w:val="clear" w:color="auto" w:fill="FFFFFF"/>
                            </w:rPr>
                            <m:t>θ)</m:t>
                          </m:r>
                        </m:e>
                        <m:e>
                          <m:r>
                            <m:rPr>
                              <m:sty m:val="p"/>
                            </m:rPr>
                            <w:rPr>
                              <w:rFonts w:ascii="Cambria Math" w:hAnsi="Cambria Math"/>
                              <w:color w:val="1F2328"/>
                              <w:kern w:val="36"/>
                              <w:lang w:bidi="fa-IR"/>
                            </w:rPr>
                            <m:t>-sin</m:t>
                          </m:r>
                          <m:r>
                            <w:rPr>
                              <w:rFonts w:ascii="Cambria Math" w:hAnsi="Cambria Math"/>
                              <w:color w:val="1F2328"/>
                              <w:kern w:val="36"/>
                              <w:lang w:bidi="fa-IR"/>
                            </w:rPr>
                            <m:t>(</m:t>
                          </m:r>
                          <m:r>
                            <w:rPr>
                              <w:rFonts w:ascii="Cambria Math" w:hAnsi="Cambria Math"/>
                              <w:color w:val="0D0D0D"/>
                              <w:shd w:val="clear" w:color="auto" w:fill="FFFFFF"/>
                            </w:rPr>
                            <m:t>θ)</m:t>
                          </m:r>
                        </m:e>
                      </m:mr>
                      <m:mr>
                        <m:e>
                          <m:r>
                            <m:rPr>
                              <m:sty m:val="p"/>
                            </m:rPr>
                            <w:rPr>
                              <w:rFonts w:ascii="Cambria Math" w:hAnsi="Cambria Math"/>
                              <w:color w:val="1F2328"/>
                              <w:kern w:val="36"/>
                              <w:lang w:bidi="fa-IR"/>
                            </w:rPr>
                            <m:t>sin</m:t>
                          </m:r>
                          <m:r>
                            <w:rPr>
                              <w:rFonts w:ascii="Cambria Math" w:hAnsi="Cambria Math"/>
                              <w:color w:val="1F2328"/>
                              <w:kern w:val="36"/>
                              <w:lang w:bidi="fa-IR"/>
                            </w:rPr>
                            <m:t>(</m:t>
                          </m:r>
                          <m:r>
                            <w:rPr>
                              <w:rFonts w:ascii="Cambria Math" w:hAnsi="Cambria Math"/>
                              <w:color w:val="0D0D0D"/>
                              <w:shd w:val="clear" w:color="auto" w:fill="FFFFFF"/>
                            </w:rPr>
                            <m:t>θ)</m:t>
                          </m:r>
                        </m:e>
                        <m:e>
                          <m:r>
                            <m:rPr>
                              <m:sty m:val="p"/>
                            </m:rPr>
                            <w:rPr>
                              <w:rFonts w:ascii="Cambria Math" w:hAnsi="Cambria Math"/>
                              <w:color w:val="1F2328"/>
                              <w:kern w:val="36"/>
                              <w:lang w:bidi="fa-IR"/>
                            </w:rPr>
                            <m:t>cos</m:t>
                          </m:r>
                          <m:r>
                            <w:rPr>
                              <w:rFonts w:ascii="Cambria Math" w:hAnsi="Cambria Math"/>
                              <w:color w:val="1F2328"/>
                              <w:kern w:val="36"/>
                              <w:lang w:bidi="fa-IR"/>
                            </w:rPr>
                            <m:t>(</m:t>
                          </m:r>
                          <m:r>
                            <w:rPr>
                              <w:rFonts w:ascii="Cambria Math" w:hAnsi="Cambria Math"/>
                              <w:color w:val="0D0D0D"/>
                              <w:shd w:val="clear" w:color="auto" w:fill="FFFFFF"/>
                            </w:rPr>
                            <m:t>θ)</m:t>
                          </m:r>
                        </m:e>
                      </m:mr>
                    </m:m>
                  </m:e>
                </m:d>
                <m:d>
                  <m:dPr>
                    <m:ctrlPr>
                      <w:rPr>
                        <w:rFonts w:ascii="Cambria Math" w:hAnsi="Cambria Math"/>
                        <w:i/>
                        <w:color w:val="1F2328"/>
                        <w:kern w:val="36"/>
                        <w:lang w:bidi="fa-IR"/>
                      </w:rPr>
                    </m:ctrlPr>
                  </m:dPr>
                  <m:e>
                    <m:m>
                      <m:mPr>
                        <m:mcs>
                          <m:mc>
                            <m:mcPr>
                              <m:count m:val="1"/>
                              <m:mcJc m:val="center"/>
                            </m:mcPr>
                          </m:mc>
                        </m:mcs>
                        <m:ctrlPr>
                          <w:rPr>
                            <w:rFonts w:ascii="Cambria Math" w:hAnsi="Cambria Math"/>
                            <w:i/>
                            <w:color w:val="1F2328"/>
                            <w:kern w:val="36"/>
                            <w:lang w:bidi="fa-IR"/>
                          </w:rPr>
                        </m:ctrlPr>
                      </m:mPr>
                      <m:mr>
                        <m:e>
                          <m:r>
                            <w:rPr>
                              <w:rFonts w:ascii="Cambria Math" w:hAnsi="Cambria Math"/>
                              <w:color w:val="1F2328"/>
                              <w:kern w:val="36"/>
                              <w:lang w:bidi="fa-IR"/>
                            </w:rPr>
                            <m:t>x</m:t>
                          </m:r>
                        </m:e>
                      </m:mr>
                      <m:mr>
                        <m:e>
                          <m:r>
                            <w:rPr>
                              <w:rFonts w:ascii="Cambria Math" w:hAnsi="Cambria Math"/>
                              <w:color w:val="1F2328"/>
                              <w:kern w:val="36"/>
                              <w:lang w:bidi="fa-IR"/>
                            </w:rPr>
                            <m:t>y</m:t>
                          </m:r>
                        </m:e>
                      </m:mr>
                    </m:m>
                  </m:e>
                </m:d>
              </m:oMath>
            </m:oMathPara>
          </w:p>
        </w:tc>
        <w:tc>
          <w:tcPr>
            <w:tcW w:w="985" w:type="dxa"/>
            <w:vAlign w:val="center"/>
          </w:tcPr>
          <w:p w14:paraId="5BEEDA7D" w14:textId="4851AD5E" w:rsidR="006276BE" w:rsidRPr="0090716E" w:rsidRDefault="006276BE" w:rsidP="00FA13AA">
            <w:pPr>
              <w:spacing w:line="240" w:lineRule="auto"/>
              <w:jc w:val="right"/>
              <w:rPr>
                <w:rFonts w:cs="Times New Roman"/>
              </w:rPr>
            </w:pPr>
            <w:r>
              <w:rPr>
                <w:rFonts w:cs="Times New Roman"/>
              </w:rPr>
              <w:t>3</w:t>
            </w:r>
            <w:r w:rsidRPr="0090716E">
              <w:rPr>
                <w:rFonts w:cs="Times New Roman"/>
              </w:rPr>
              <w:t>-</w:t>
            </w:r>
            <w:r>
              <w:rPr>
                <w:rFonts w:cs="Times New Roman"/>
              </w:rPr>
              <w:t>2</w:t>
            </w:r>
          </w:p>
        </w:tc>
      </w:tr>
    </w:tbl>
    <w:p w14:paraId="7CC902A8" w14:textId="3933C0C4" w:rsidR="004C55F6" w:rsidRDefault="004C55F6" w:rsidP="004C55F6">
      <w:pPr>
        <w:rPr>
          <w:color w:val="0D0D0D"/>
          <w:shd w:val="clear" w:color="auto" w:fill="FFFFFF"/>
        </w:rPr>
      </w:pPr>
      <w:r>
        <w:rPr>
          <w:color w:val="1F2328"/>
          <w:kern w:val="36"/>
        </w:rPr>
        <w:t xml:space="preserve">A clockwise rotation is required to adjust Figure 3-3 left. Given that location of point m is used for calculating </w:t>
      </w:r>
      <w:r w:rsidRPr="00C0080A">
        <w:rPr>
          <w:i/>
          <w:iCs/>
          <w:color w:val="0D0D0D"/>
          <w:shd w:val="clear" w:color="auto" w:fill="FFFFFF"/>
        </w:rPr>
        <w:t>θ</w:t>
      </w:r>
      <w:r>
        <w:rPr>
          <w:color w:val="0D0D0D"/>
          <w:shd w:val="clear" w:color="auto" w:fill="FFFFFF"/>
        </w:rPr>
        <w:t xml:space="preserve">, this point now has a negative y position, [3-1], thus a negative number for angle </w:t>
      </w:r>
      <w:r w:rsidRPr="00C0080A">
        <w:rPr>
          <w:i/>
          <w:iCs/>
          <w:color w:val="0D0D0D"/>
          <w:shd w:val="clear" w:color="auto" w:fill="FFFFFF"/>
        </w:rPr>
        <w:t>θ</w:t>
      </w:r>
      <w:r>
        <w:rPr>
          <w:color w:val="0D0D0D"/>
          <w:shd w:val="clear" w:color="auto" w:fill="FFFFFF"/>
        </w:rPr>
        <w:t>,  [3-2] automatically makes a clockwise rotation, as shown in Figure 3-3.</w:t>
      </w:r>
    </w:p>
    <w:p w14:paraId="00BA41B8" w14:textId="3D08B639" w:rsidR="004C55F6" w:rsidRDefault="004C55F6" w:rsidP="004C55F6">
      <w:pPr>
        <w:rPr>
          <w:color w:val="0D0D0D"/>
          <w:shd w:val="clear" w:color="auto" w:fill="FFFFFF"/>
        </w:rPr>
      </w:pPr>
      <w:r>
        <w:rPr>
          <w:color w:val="1F2328"/>
          <w:kern w:val="36"/>
        </w:rPr>
        <w:t xml:space="preserve">Head up-down motion is removed using a nose length measurement. Since this factor is the most stable element among facial muscles, any change of its projection on a 2-D camera frame indicates up-down head motion. To avoid complexities caused by increasing the number of cameras in the recording setup and becoming aware that this motion is inconsequential during the speech </w:t>
      </w:r>
      <w:r w:rsidRPr="00843D3C">
        <w:rPr>
          <w:color w:val="1F2328"/>
          <w:kern w:val="36"/>
        </w:rPr>
        <w:t xml:space="preserve">task, </w:t>
      </w:r>
      <w:r>
        <w:rPr>
          <w:color w:val="1F2328"/>
          <w:kern w:val="36"/>
        </w:rPr>
        <w:t>a</w:t>
      </w:r>
      <w:r w:rsidRPr="00843D3C">
        <w:rPr>
          <w:color w:val="1F2328"/>
          <w:kern w:val="36"/>
        </w:rPr>
        <w:t xml:space="preserve"> </w:t>
      </w:r>
      <w:r w:rsidR="00AF22F9">
        <w:rPr>
          <w:color w:val="1F2328"/>
          <w:kern w:val="36"/>
        </w:rPr>
        <w:t>2</w:t>
      </w:r>
      <w:r w:rsidRPr="00843D3C">
        <w:rPr>
          <w:color w:val="1F2328"/>
          <w:kern w:val="36"/>
        </w:rPr>
        <w:t xml:space="preserve">-D up-down rotation correction </w:t>
      </w:r>
      <w:r>
        <w:rPr>
          <w:color w:val="1F2328"/>
          <w:kern w:val="36"/>
        </w:rPr>
        <w:t>equaling</w:t>
      </w:r>
      <w:r w:rsidRPr="00843D3C">
        <w:rPr>
          <w:color w:val="1F2328"/>
          <w:kern w:val="36"/>
        </w:rPr>
        <w:t xml:space="preserve"> a nose length-based scaling factor </w:t>
      </w:r>
      <w:r>
        <w:rPr>
          <w:color w:val="1F2328"/>
          <w:kern w:val="36"/>
        </w:rPr>
        <w:t>was</w:t>
      </w:r>
      <w:r w:rsidRPr="00843D3C">
        <w:rPr>
          <w:color w:val="1F2328"/>
          <w:kern w:val="36"/>
        </w:rPr>
        <w:t xml:space="preserve"> multiplied by the location of all translated landmarks to </w:t>
      </w:r>
      <w:r>
        <w:rPr>
          <w:color w:val="1F2328"/>
          <w:kern w:val="36"/>
        </w:rPr>
        <w:t>maintain a consistent</w:t>
      </w:r>
      <w:r w:rsidRPr="00843D3C">
        <w:rPr>
          <w:color w:val="1F2328"/>
          <w:kern w:val="36"/>
        </w:rPr>
        <w:t xml:space="preserve"> length.</w:t>
      </w:r>
      <w:r w:rsidR="00044C96">
        <w:rPr>
          <w:color w:val="1F2328"/>
          <w:kern w:val="36"/>
        </w:rPr>
        <w:t xml:space="preserve"> Eventually, only facial frame muscle movements remain, which accurately provide displacements.</w:t>
      </w:r>
    </w:p>
    <w:p w14:paraId="5D1BC41A" w14:textId="77777777" w:rsidR="00462BCE" w:rsidRPr="00E33A82" w:rsidRDefault="00462BCE" w:rsidP="00A11CAE">
      <w:pPr>
        <w:pStyle w:val="Heading2"/>
        <w:rPr>
          <w:color w:val="1F2328"/>
          <w:kern w:val="36"/>
        </w:rPr>
      </w:pPr>
      <w:bookmarkStart w:id="15" w:name="_Toc163837610"/>
      <w:r w:rsidRPr="00E33A82">
        <w:rPr>
          <w:shd w:val="clear" w:color="auto" w:fill="FFFFFF"/>
        </w:rPr>
        <w:t>Measurements</w:t>
      </w:r>
      <w:bookmarkEnd w:id="15"/>
    </w:p>
    <w:p w14:paraId="22739485" w14:textId="54ED8EA2" w:rsidR="004C55F6" w:rsidRDefault="004C55F6" w:rsidP="004C55F6">
      <w:pPr>
        <w:rPr>
          <w:color w:val="1F2328"/>
          <w:kern w:val="36"/>
        </w:rPr>
      </w:pPr>
      <w:r>
        <w:rPr>
          <w:color w:val="1F2328"/>
          <w:kern w:val="36"/>
        </w:rPr>
        <w:t>To measure either landmark displacement or the distance between landmarks, a projected length of the object was required for the camera sensor</w:t>
      </w:r>
      <w:r w:rsidR="00D70C1B">
        <w:rPr>
          <w:color w:val="1F2328"/>
          <w:kern w:val="36"/>
        </w:rPr>
        <w:t>.</w:t>
      </w:r>
      <w:r>
        <w:rPr>
          <w:color w:val="1F2328"/>
          <w:kern w:val="36"/>
        </w:rPr>
        <w:t xml:space="preserve"> </w:t>
      </w:r>
      <w:r w:rsidR="00363AC5">
        <w:rPr>
          <w:color w:val="1F2328"/>
          <w:kern w:val="36"/>
        </w:rPr>
        <w:t xml:space="preserve">Here we provide an example case of the measurement methodology. </w:t>
      </w:r>
      <w:r>
        <w:rPr>
          <w:color w:val="1F2328"/>
          <w:kern w:val="36"/>
        </w:rPr>
        <w:t>Calculating pixel amount for the 3*3 inch (76.2*76.2 mm) marked reference grid was necessary. Distance between face surface (i.e., facial frame) and background grid suggested scaling a correction factor in pixels relative to the grid on the facial frame. The original size of the grid at distance of 2.5 meters from the camera measured 51*51 pixels. The distance of face from the grid was approximately 1 Ft (= 0.3048 m). The scaling correction factor for grid size with 2.5 meter</w:t>
      </w:r>
      <w:r w:rsidR="00D70C1B">
        <w:rPr>
          <w:color w:val="1F2328"/>
          <w:kern w:val="36"/>
        </w:rPr>
        <w:t>s</w:t>
      </w:r>
      <w:r>
        <w:rPr>
          <w:color w:val="1F2328"/>
          <w:kern w:val="36"/>
        </w:rPr>
        <w:t xml:space="preserve"> distance from the camera to grid is shown in [3-3].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6276BE" w:rsidRPr="0090716E" w14:paraId="2B4D962C" w14:textId="77777777" w:rsidTr="00FA13AA">
        <w:tc>
          <w:tcPr>
            <w:tcW w:w="805" w:type="dxa"/>
            <w:vAlign w:val="center"/>
          </w:tcPr>
          <w:p w14:paraId="015BEFCC" w14:textId="77777777" w:rsidR="006276BE" w:rsidRDefault="006276BE" w:rsidP="00FA13AA">
            <w:pPr>
              <w:spacing w:line="240" w:lineRule="auto"/>
              <w:jc w:val="center"/>
            </w:pPr>
          </w:p>
        </w:tc>
        <w:tc>
          <w:tcPr>
            <w:tcW w:w="7560" w:type="dxa"/>
            <w:vAlign w:val="center"/>
          </w:tcPr>
          <w:p w14:paraId="3F0B11B1" w14:textId="74626B47" w:rsidR="006276BE" w:rsidRPr="006276BE" w:rsidRDefault="006276BE" w:rsidP="006276BE">
            <w:pPr>
              <w:rPr>
                <w:rFonts w:ascii="Cambria Math" w:hAnsi="Cambria Math"/>
                <w:color w:val="000000" w:themeColor="text1"/>
                <w:kern w:val="24"/>
              </w:rPr>
            </w:pPr>
            <w:r w:rsidRPr="008D73F3">
              <w:rPr>
                <w:rFonts w:ascii="Cambria Math" w:hAnsi="Cambria Math"/>
                <w:color w:val="000000" w:themeColor="text1"/>
                <w:kern w:val="24"/>
              </w:rPr>
              <w:t xml:space="preserve">Scaling correction factor = </w:t>
            </w:r>
            <m:oMath>
              <m:f>
                <m:fPr>
                  <m:ctrlPr>
                    <w:rPr>
                      <w:rFonts w:ascii="Cambria Math" w:eastAsiaTheme="minorEastAsia" w:hAnsi="Cambria Math"/>
                      <w:color w:val="000000" w:themeColor="text1"/>
                      <w:kern w:val="24"/>
                    </w:rPr>
                  </m:ctrlPr>
                </m:fPr>
                <m:num>
                  <m:r>
                    <m:rPr>
                      <m:sty m:val="p"/>
                    </m:rPr>
                    <w:rPr>
                      <w:rFonts w:ascii="Cambria Math" w:hAnsi="Cambria Math"/>
                      <w:color w:val="000000" w:themeColor="text1"/>
                      <w:kern w:val="24"/>
                    </w:rPr>
                    <m:t>Distance of camera from grid</m:t>
                  </m:r>
                </m:num>
                <m:den>
                  <m:r>
                    <m:rPr>
                      <m:sty m:val="p"/>
                    </m:rPr>
                    <w:rPr>
                      <w:rFonts w:ascii="Cambria Math" w:hAnsi="Cambria Math"/>
                      <w:color w:val="000000" w:themeColor="text1"/>
                      <w:kern w:val="24"/>
                    </w:rPr>
                    <m:t>Distance of camera from grid- Distance of grid from face</m:t>
                  </m:r>
                </m:den>
              </m:f>
            </m:oMath>
            <w:r w:rsidRPr="008D73F3">
              <w:rPr>
                <w:rFonts w:ascii="Cambria Math" w:eastAsiaTheme="minorEastAsia" w:hAnsi="Cambria Math"/>
                <w:color w:val="000000" w:themeColor="text1"/>
                <w:kern w:val="24"/>
              </w:rPr>
              <w:t xml:space="preserve"> </w:t>
            </w:r>
            <w:r>
              <w:rPr>
                <w:rFonts w:ascii="Cambria Math" w:eastAsiaTheme="minorEastAsia" w:hAnsi="Cambria Math"/>
                <w:color w:val="000000" w:themeColor="text1"/>
                <w:kern w:val="24"/>
              </w:rPr>
              <w:t xml:space="preserve">               </w:t>
            </w:r>
            <w:r w:rsidRPr="008D73F3">
              <w:rPr>
                <w:rFonts w:ascii="Cambria Math" w:eastAsiaTheme="minorEastAsia" w:hAnsi="Cambria Math"/>
                <w:color w:val="000000" w:themeColor="text1"/>
                <w:kern w:val="24"/>
              </w:rPr>
              <w:t xml:space="preserve"> </w:t>
            </w:r>
            <w:r>
              <w:rPr>
                <w:rFonts w:ascii="Cambria Math" w:eastAsiaTheme="minorEastAsia" w:hAnsi="Cambria Math"/>
                <w:color w:val="000000" w:themeColor="text1"/>
                <w:kern w:val="24"/>
              </w:rPr>
              <w:t xml:space="preserve">                                         =</w:t>
            </w:r>
            <m:oMath>
              <m:f>
                <m:fPr>
                  <m:ctrlPr>
                    <w:rPr>
                      <w:rFonts w:ascii="Cambria Math" w:eastAsiaTheme="minorEastAsia" w:hAnsi="Cambria Math"/>
                      <w:color w:val="000000" w:themeColor="text1"/>
                      <w:kern w:val="24"/>
                    </w:rPr>
                  </m:ctrlPr>
                </m:fPr>
                <m:num>
                  <m:r>
                    <m:rPr>
                      <m:sty m:val="p"/>
                    </m:rPr>
                    <w:rPr>
                      <w:rFonts w:ascii="Cambria Math" w:hAnsi="Cambria Math"/>
                      <w:color w:val="000000" w:themeColor="text1"/>
                      <w:kern w:val="24"/>
                    </w:rPr>
                    <m:t>2.5</m:t>
                  </m:r>
                </m:num>
                <m:den>
                  <m:r>
                    <m:rPr>
                      <m:sty m:val="p"/>
                    </m:rPr>
                    <w:rPr>
                      <w:rFonts w:ascii="Cambria Math" w:hAnsi="Cambria Math"/>
                      <w:color w:val="000000" w:themeColor="text1"/>
                      <w:kern w:val="24"/>
                    </w:rPr>
                    <m:t>2.5 – 0.3048</m:t>
                  </m:r>
                </m:den>
              </m:f>
              <m:r>
                <w:rPr>
                  <w:rFonts w:ascii="Cambria Math" w:eastAsiaTheme="minorEastAsia" w:hAnsi="Cambria Math"/>
                  <w:color w:val="000000" w:themeColor="text1"/>
                  <w:kern w:val="24"/>
                </w:rPr>
                <m:t>= 1.1388</m:t>
              </m:r>
            </m:oMath>
          </w:p>
        </w:tc>
        <w:tc>
          <w:tcPr>
            <w:tcW w:w="985" w:type="dxa"/>
            <w:vAlign w:val="center"/>
          </w:tcPr>
          <w:p w14:paraId="26B29011" w14:textId="0AB111CA" w:rsidR="006276BE" w:rsidRPr="0090716E" w:rsidRDefault="006276BE" w:rsidP="00FA13AA">
            <w:pPr>
              <w:spacing w:line="240" w:lineRule="auto"/>
              <w:jc w:val="right"/>
              <w:rPr>
                <w:rFonts w:cs="Times New Roman"/>
              </w:rPr>
            </w:pPr>
            <w:r>
              <w:rPr>
                <w:rFonts w:cs="Times New Roman"/>
              </w:rPr>
              <w:t>3</w:t>
            </w:r>
            <w:r w:rsidRPr="0090716E">
              <w:rPr>
                <w:rFonts w:cs="Times New Roman"/>
              </w:rPr>
              <w:t>-</w:t>
            </w:r>
            <w:r>
              <w:rPr>
                <w:rFonts w:cs="Times New Roman"/>
              </w:rPr>
              <w:t>3</w:t>
            </w:r>
          </w:p>
        </w:tc>
      </w:tr>
    </w:tbl>
    <w:p w14:paraId="1674C683" w14:textId="648507CE" w:rsidR="000F4285" w:rsidRDefault="000F4285" w:rsidP="000F4285">
      <w:r>
        <w:t>Hence, corrected pixel size of the grid is 1.1388*51 or 58 pixels. Camera focal length was 26 mm. Length of reference grid in the camera sensor is given in formula [3-4].</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6276BE" w:rsidRPr="0090716E" w14:paraId="7D891B62" w14:textId="77777777" w:rsidTr="006276BE">
        <w:tc>
          <w:tcPr>
            <w:tcW w:w="805" w:type="dxa"/>
            <w:vAlign w:val="center"/>
          </w:tcPr>
          <w:p w14:paraId="095133DD" w14:textId="77777777" w:rsidR="006276BE" w:rsidRDefault="006276BE" w:rsidP="00FA13AA">
            <w:pPr>
              <w:spacing w:line="240" w:lineRule="auto"/>
              <w:jc w:val="center"/>
            </w:pPr>
          </w:p>
        </w:tc>
        <w:tc>
          <w:tcPr>
            <w:tcW w:w="7560" w:type="dxa"/>
            <w:vAlign w:val="center"/>
          </w:tcPr>
          <w:p w14:paraId="0B3F571E" w14:textId="54983F61" w:rsidR="006276BE" w:rsidRPr="006276BE" w:rsidRDefault="006276BE" w:rsidP="006276BE">
            <w:pPr>
              <w:jc w:val="center"/>
              <w:rPr>
                <w:rFonts w:eastAsiaTheme="minorEastAsia"/>
                <w:iCs/>
              </w:rPr>
            </w:pPr>
            <w:r w:rsidRPr="000B52C3">
              <w:rPr>
                <w:rFonts w:ascii="Cambria Math" w:eastAsiaTheme="minorEastAsia" w:hAnsi="Cambria Math"/>
              </w:rPr>
              <w:t>Distance of camera to object (mm)</w:t>
            </w:r>
            <w:r w:rsidRPr="000B52C3">
              <w:rPr>
                <w:rFonts w:eastAsiaTheme="minorEastAsia"/>
              </w:rPr>
              <w:t xml:space="preserve"> </w:t>
            </w:r>
            <w:r w:rsidRPr="000B52C3">
              <w:rPr>
                <w:rFonts w:ascii="Cambria Math" w:eastAsiaTheme="minorEastAsia" w:hAnsi="Cambria Math"/>
              </w:rPr>
              <w:t>=</w:t>
            </w:r>
            <w:r w:rsidRPr="000B52C3">
              <w:rPr>
                <w:rFonts w:eastAsiaTheme="minorEastAsia"/>
              </w:rPr>
              <w:t xml:space="preserve"> </w:t>
            </w:r>
            <m:oMath>
              <m:f>
                <m:fPr>
                  <m:ctrlPr>
                    <w:rPr>
                      <w:rFonts w:ascii="Cambria Math" w:hAnsi="Cambria Math"/>
                      <w:i/>
                      <w:iCs/>
                    </w:rPr>
                  </m:ctrlPr>
                </m:fPr>
                <m:num>
                  <m:r>
                    <m:rPr>
                      <m:sty m:val="p"/>
                    </m:rPr>
                    <w:rPr>
                      <w:rFonts w:ascii="Cambria Math" w:hAnsi="Cambria Math"/>
                    </w:rPr>
                    <m:t>object length in real world </m:t>
                  </m:r>
                  <m:d>
                    <m:dPr>
                      <m:ctrlPr>
                        <w:rPr>
                          <w:rFonts w:ascii="Cambria Math" w:hAnsi="Cambria Math"/>
                          <w:i/>
                          <w:iCs/>
                        </w:rPr>
                      </m:ctrlPr>
                    </m:dPr>
                    <m:e>
                      <m:r>
                        <m:rPr>
                          <m:sty m:val="p"/>
                        </m:rPr>
                        <w:rPr>
                          <w:rFonts w:ascii="Cambria Math" w:hAnsi="Cambria Math"/>
                        </w:rPr>
                        <m:t>mm</m:t>
                      </m:r>
                    </m:e>
                  </m:d>
                  <m:r>
                    <w:rPr>
                      <w:rFonts w:ascii="Cambria Math" w:hAnsi="Cambria Math"/>
                    </w:rPr>
                    <m:t xml:space="preserve"> *</m:t>
                  </m:r>
                  <m:r>
                    <m:rPr>
                      <m:sty m:val="p"/>
                    </m:rPr>
                    <w:rPr>
                      <w:rFonts w:ascii="Cambria Math" w:hAnsi="Cambria Math"/>
                    </w:rPr>
                    <m:t> focal length (mm)</m:t>
                  </m:r>
                </m:num>
                <m:den>
                  <m:r>
                    <m:rPr>
                      <m:sty m:val="p"/>
                    </m:rPr>
                    <w:rPr>
                      <w:rFonts w:ascii="Cambria Math" w:hAnsi="Cambria Math"/>
                    </w:rPr>
                    <m:t>object length in camera sensor (mm)</m:t>
                  </m:r>
                </m:den>
              </m:f>
            </m:oMath>
          </w:p>
        </w:tc>
        <w:tc>
          <w:tcPr>
            <w:tcW w:w="985" w:type="dxa"/>
            <w:vAlign w:val="center"/>
          </w:tcPr>
          <w:p w14:paraId="17FDC55C" w14:textId="7BADC62A" w:rsidR="006276BE" w:rsidRPr="0090716E" w:rsidRDefault="006276BE" w:rsidP="00FA13AA">
            <w:pPr>
              <w:spacing w:line="240" w:lineRule="auto"/>
              <w:jc w:val="right"/>
              <w:rPr>
                <w:rFonts w:cs="Times New Roman"/>
              </w:rPr>
            </w:pPr>
            <w:r>
              <w:rPr>
                <w:rFonts w:cs="Times New Roman"/>
              </w:rPr>
              <w:t>3</w:t>
            </w:r>
            <w:r w:rsidRPr="0090716E">
              <w:rPr>
                <w:rFonts w:cs="Times New Roman"/>
              </w:rPr>
              <w:t>-</w:t>
            </w:r>
            <w:r>
              <w:rPr>
                <w:rFonts w:cs="Times New Roman"/>
              </w:rPr>
              <w:t>4</w:t>
            </w:r>
          </w:p>
        </w:tc>
      </w:tr>
      <w:tr w:rsidR="006276BE" w:rsidRPr="0090716E" w14:paraId="59620697" w14:textId="77777777" w:rsidTr="006276BE">
        <w:tc>
          <w:tcPr>
            <w:tcW w:w="805" w:type="dxa"/>
          </w:tcPr>
          <w:p w14:paraId="3EF415A4" w14:textId="77777777" w:rsidR="006276BE" w:rsidRDefault="006276BE" w:rsidP="00FA13AA">
            <w:pPr>
              <w:spacing w:line="240" w:lineRule="auto"/>
              <w:jc w:val="center"/>
            </w:pPr>
          </w:p>
        </w:tc>
        <w:tc>
          <w:tcPr>
            <w:tcW w:w="7560" w:type="dxa"/>
          </w:tcPr>
          <w:p w14:paraId="34EF14C9" w14:textId="72ACC563" w:rsidR="006276BE" w:rsidRPr="006276BE" w:rsidRDefault="006276BE" w:rsidP="00FA13AA">
            <w:pPr>
              <w:rPr>
                <w:color w:val="1F2328"/>
                <w:kern w:val="36"/>
                <w:lang w:bidi="fa-IR"/>
              </w:rPr>
            </w:pPr>
            <w:r>
              <w:rPr>
                <w:rFonts w:ascii="Cambria Math" w:eastAsiaTheme="minorEastAsia" w:hAnsi="Cambria Math"/>
                <w:iCs/>
              </w:rPr>
              <w:t>2500 (mm)</w:t>
            </w:r>
            <w:r w:rsidRPr="000B52C3">
              <w:rPr>
                <w:rFonts w:ascii="Cambria Math" w:eastAsiaTheme="minorEastAsia" w:hAnsi="Cambria Math"/>
                <w:iCs/>
              </w:rPr>
              <w:t>–304.8</w:t>
            </w:r>
            <w:r>
              <w:rPr>
                <w:rFonts w:ascii="Cambria Math" w:eastAsiaTheme="minorEastAsia" w:hAnsi="Cambria Math"/>
                <w:iCs/>
              </w:rPr>
              <w:t xml:space="preserve"> (mm)</w:t>
            </w:r>
            <w:r w:rsidRPr="000B52C3">
              <w:rPr>
                <w:rFonts w:ascii="Cambria Math" w:eastAsiaTheme="minorEastAsia" w:hAnsi="Cambria Math"/>
                <w:iCs/>
              </w:rPr>
              <w:t xml:space="preserve"> =</w:t>
            </w:r>
            <w:r>
              <w:rPr>
                <w:rFonts w:eastAsiaTheme="minorEastAsia"/>
                <w:iCs/>
              </w:rPr>
              <w:t xml:space="preserve"> </w:t>
            </w:r>
            <m:oMath>
              <m:f>
                <m:fPr>
                  <m:ctrlPr>
                    <w:rPr>
                      <w:rFonts w:ascii="Cambria Math" w:hAnsi="Cambria Math"/>
                      <w:i/>
                      <w:iCs/>
                    </w:rPr>
                  </m:ctrlPr>
                </m:fPr>
                <m:num>
                  <m:r>
                    <m:rPr>
                      <m:sty m:val="p"/>
                    </m:rPr>
                    <w:rPr>
                      <w:rFonts w:ascii="Cambria Math" w:hAnsi="Cambria Math"/>
                    </w:rPr>
                    <m:t>76.2 </m:t>
                  </m:r>
                  <m:d>
                    <m:dPr>
                      <m:ctrlPr>
                        <w:rPr>
                          <w:rFonts w:ascii="Cambria Math" w:hAnsi="Cambria Math"/>
                          <w:i/>
                          <w:iCs/>
                        </w:rPr>
                      </m:ctrlPr>
                    </m:dPr>
                    <m:e>
                      <m:r>
                        <m:rPr>
                          <m:sty m:val="p"/>
                        </m:rPr>
                        <w:rPr>
                          <w:rFonts w:ascii="Cambria Math" w:hAnsi="Cambria Math"/>
                        </w:rPr>
                        <m:t>mm</m:t>
                      </m:r>
                    </m:e>
                  </m:d>
                  <m:r>
                    <w:rPr>
                      <w:rFonts w:ascii="Cambria Math" w:hAnsi="Cambria Math"/>
                    </w:rPr>
                    <m:t xml:space="preserve"> *</m:t>
                  </m:r>
                  <m:r>
                    <m:rPr>
                      <m:sty m:val="p"/>
                    </m:rPr>
                    <w:rPr>
                      <w:rFonts w:ascii="Cambria Math" w:hAnsi="Cambria Math"/>
                    </w:rPr>
                    <m:t> 26 (mm)</m:t>
                  </m:r>
                </m:num>
                <m:den>
                  <m:r>
                    <m:rPr>
                      <m:sty m:val="p"/>
                    </m:rPr>
                    <w:rPr>
                      <w:rFonts w:ascii="Cambria Math" w:hAnsi="Cambria Math"/>
                    </w:rPr>
                    <m:t>x (mm)</m:t>
                  </m:r>
                </m:den>
              </m:f>
            </m:oMath>
            <w:r>
              <w:rPr>
                <w:rFonts w:eastAsiaTheme="minorEastAsia"/>
                <w:iCs/>
              </w:rPr>
              <w:t xml:space="preserve">   </w:t>
            </w:r>
            <w:r w:rsidRPr="005D2FB4">
              <w:rPr>
                <w:rFonts w:ascii="Cambria Math" w:eastAsiaTheme="minorEastAsia" w:hAnsi="Cambria Math"/>
                <w:iCs/>
              </w:rPr>
              <w:sym w:font="Wingdings" w:char="F0E8"/>
            </w:r>
            <w:r>
              <w:rPr>
                <w:rFonts w:ascii="Cambria Math" w:eastAsiaTheme="minorEastAsia" w:hAnsi="Cambria Math"/>
                <w:iCs/>
              </w:rPr>
              <w:t xml:space="preserve">  </w:t>
            </w:r>
            <w:r w:rsidRPr="005D2FB4">
              <w:rPr>
                <w:rFonts w:ascii="Cambria Math" w:eastAsiaTheme="minorEastAsia" w:hAnsi="Cambria Math"/>
                <w:iCs/>
              </w:rPr>
              <w:t>x = 0.</w:t>
            </w:r>
            <w:r>
              <w:rPr>
                <w:rFonts w:ascii="Cambria Math" w:eastAsiaTheme="minorEastAsia" w:hAnsi="Cambria Math"/>
                <w:iCs/>
              </w:rPr>
              <w:t>9025</w:t>
            </w:r>
            <w:r w:rsidRPr="005D2FB4">
              <w:rPr>
                <w:rFonts w:ascii="Cambria Math" w:eastAsiaTheme="minorEastAsia" w:hAnsi="Cambria Math"/>
                <w:iCs/>
              </w:rPr>
              <w:t xml:space="preserve"> </w:t>
            </w:r>
            <w:r>
              <w:rPr>
                <w:rFonts w:ascii="Cambria Math" w:eastAsiaTheme="minorEastAsia" w:hAnsi="Cambria Math"/>
                <w:iCs/>
              </w:rPr>
              <w:t>(</w:t>
            </w:r>
            <w:r w:rsidRPr="005D2FB4">
              <w:rPr>
                <w:rFonts w:ascii="Cambria Math" w:eastAsiaTheme="minorEastAsia" w:hAnsi="Cambria Math"/>
                <w:iCs/>
              </w:rPr>
              <w:t>mm</w:t>
            </w:r>
            <w:r>
              <w:rPr>
                <w:rFonts w:ascii="Cambria Math" w:eastAsiaTheme="minorEastAsia" w:hAnsi="Cambria Math"/>
                <w:iCs/>
              </w:rPr>
              <w:t>)</w:t>
            </w:r>
          </w:p>
        </w:tc>
        <w:tc>
          <w:tcPr>
            <w:tcW w:w="985" w:type="dxa"/>
          </w:tcPr>
          <w:p w14:paraId="52FD458D" w14:textId="2611C522" w:rsidR="006276BE" w:rsidRPr="0090716E" w:rsidRDefault="006276BE" w:rsidP="00FA13AA">
            <w:pPr>
              <w:spacing w:line="240" w:lineRule="auto"/>
              <w:jc w:val="right"/>
              <w:rPr>
                <w:rFonts w:cs="Times New Roman"/>
              </w:rPr>
            </w:pPr>
            <w:r>
              <w:rPr>
                <w:rFonts w:cs="Times New Roman"/>
              </w:rPr>
              <w:t>3</w:t>
            </w:r>
            <w:r w:rsidRPr="0090716E">
              <w:rPr>
                <w:rFonts w:cs="Times New Roman"/>
              </w:rPr>
              <w:t>-</w:t>
            </w:r>
            <w:r>
              <w:rPr>
                <w:rFonts w:cs="Times New Roman"/>
              </w:rPr>
              <w:t>5</w:t>
            </w:r>
          </w:p>
        </w:tc>
      </w:tr>
    </w:tbl>
    <w:p w14:paraId="562C7A3B" w14:textId="44C9A9FE" w:rsidR="000F4285" w:rsidRDefault="000F4285" w:rsidP="000F4285">
      <w:pPr>
        <w:rPr>
          <w:rFonts w:eastAsiaTheme="minorEastAsia"/>
          <w:iCs/>
        </w:rPr>
      </w:pPr>
      <w:r>
        <w:rPr>
          <w:rFonts w:eastAsiaTheme="minorEastAsia"/>
          <w:iCs/>
        </w:rPr>
        <w:t>Knowing the length of reference grid in the camera sensor (0.9025 mm) provides a proportional relationship to find the length of a referenced 63.5 mm object in a facial frame with 49 pixels [3-6].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9C10B7" w:rsidRPr="0090716E" w14:paraId="3C2F5076" w14:textId="77777777" w:rsidTr="00FA13AA">
        <w:tc>
          <w:tcPr>
            <w:tcW w:w="805" w:type="dxa"/>
            <w:vAlign w:val="center"/>
          </w:tcPr>
          <w:p w14:paraId="2A5CD3DB" w14:textId="77777777" w:rsidR="009C10B7" w:rsidRDefault="009C10B7" w:rsidP="00FA13AA">
            <w:pPr>
              <w:spacing w:line="240" w:lineRule="auto"/>
              <w:jc w:val="center"/>
            </w:pPr>
          </w:p>
        </w:tc>
        <w:tc>
          <w:tcPr>
            <w:tcW w:w="7560" w:type="dxa"/>
            <w:vAlign w:val="center"/>
          </w:tcPr>
          <w:p w14:paraId="46385000" w14:textId="65678600" w:rsidR="009C10B7" w:rsidRPr="00F226A7" w:rsidRDefault="009C10B7" w:rsidP="00FA13AA">
            <w:pPr>
              <w:jc w:val="center"/>
              <w:rPr>
                <w:rFonts w:eastAsiaTheme="minorEastAsia" w:cs="Times New Roman"/>
                <w:bCs/>
                <w:i/>
                <w:iCs/>
              </w:rPr>
            </w:pPr>
            <w:r>
              <w:rPr>
                <w:rFonts w:ascii="Cambria Math" w:eastAsiaTheme="minorEastAsia" w:hAnsi="Cambria Math"/>
                <w:iCs/>
              </w:rPr>
              <w:t>y (mm)</w:t>
            </w:r>
            <w:r w:rsidRPr="000B52C3">
              <w:rPr>
                <w:rFonts w:ascii="Cambria Math" w:eastAsiaTheme="minorEastAsia" w:hAnsi="Cambria Math"/>
                <w:iCs/>
              </w:rPr>
              <w:t xml:space="preserve"> =</w:t>
            </w:r>
            <w:r>
              <w:rPr>
                <w:rFonts w:eastAsiaTheme="minorEastAsia"/>
                <w:iCs/>
              </w:rPr>
              <w:t xml:space="preserve"> </w:t>
            </w:r>
            <m:oMath>
              <m:f>
                <m:fPr>
                  <m:ctrlPr>
                    <w:rPr>
                      <w:rFonts w:ascii="Cambria Math" w:hAnsi="Cambria Math"/>
                      <w:i/>
                      <w:iCs/>
                    </w:rPr>
                  </m:ctrlPr>
                </m:fPr>
                <m:num>
                  <m:r>
                    <m:rPr>
                      <m:sty m:val="p"/>
                    </m:rPr>
                    <w:rPr>
                      <w:rFonts w:ascii="Cambria Math" w:hAnsi="Cambria Math"/>
                    </w:rPr>
                    <m:t>49 </m:t>
                  </m:r>
                  <m:d>
                    <m:dPr>
                      <m:ctrlPr>
                        <w:rPr>
                          <w:rFonts w:ascii="Cambria Math" w:hAnsi="Cambria Math"/>
                          <w:i/>
                          <w:iCs/>
                        </w:rPr>
                      </m:ctrlPr>
                    </m:dPr>
                    <m:e>
                      <m:r>
                        <m:rPr>
                          <m:sty m:val="p"/>
                        </m:rPr>
                        <w:rPr>
                          <w:rFonts w:ascii="Cambria Math" w:hAnsi="Cambria Math"/>
                        </w:rPr>
                        <m:t>pixels</m:t>
                      </m:r>
                    </m:e>
                  </m:d>
                  <m:r>
                    <w:rPr>
                      <w:rFonts w:ascii="Cambria Math" w:hAnsi="Cambria Math"/>
                    </w:rPr>
                    <m:t xml:space="preserve"> *</m:t>
                  </m:r>
                  <m:r>
                    <m:rPr>
                      <m:sty m:val="p"/>
                    </m:rPr>
                    <w:rPr>
                      <w:rFonts w:ascii="Cambria Math" w:hAnsi="Cambria Math"/>
                    </w:rPr>
                    <m:t> 0.9025 (mm)</m:t>
                  </m:r>
                </m:num>
                <m:den>
                  <m:r>
                    <m:rPr>
                      <m:sty m:val="p"/>
                    </m:rPr>
                    <w:rPr>
                      <w:rFonts w:ascii="Cambria Math" w:hAnsi="Cambria Math"/>
                    </w:rPr>
                    <m:t>58 (pixels)</m:t>
                  </m:r>
                </m:den>
              </m:f>
              <m:r>
                <w:rPr>
                  <w:rFonts w:ascii="Cambria Math" w:hAnsi="Cambria Math"/>
                </w:rPr>
                <m:t>=0.76 (mm)</m:t>
              </m:r>
            </m:oMath>
          </w:p>
        </w:tc>
        <w:tc>
          <w:tcPr>
            <w:tcW w:w="985" w:type="dxa"/>
            <w:vAlign w:val="center"/>
          </w:tcPr>
          <w:p w14:paraId="7961E8DD" w14:textId="620F7D8E" w:rsidR="009C10B7" w:rsidRPr="0090716E" w:rsidRDefault="009C10B7" w:rsidP="00FA13AA">
            <w:pPr>
              <w:spacing w:line="240" w:lineRule="auto"/>
              <w:jc w:val="right"/>
              <w:rPr>
                <w:rFonts w:cs="Times New Roman"/>
              </w:rPr>
            </w:pPr>
            <w:r>
              <w:rPr>
                <w:rFonts w:cs="Times New Roman"/>
              </w:rPr>
              <w:t>3</w:t>
            </w:r>
            <w:r w:rsidRPr="0090716E">
              <w:rPr>
                <w:rFonts w:cs="Times New Roman"/>
              </w:rPr>
              <w:t>-</w:t>
            </w:r>
            <w:r>
              <w:rPr>
                <w:rFonts w:cs="Times New Roman"/>
              </w:rPr>
              <w:t>6</w:t>
            </w:r>
          </w:p>
        </w:tc>
      </w:tr>
    </w:tbl>
    <w:p w14:paraId="7D322513" w14:textId="77777777" w:rsidR="000F4285" w:rsidRDefault="000F4285" w:rsidP="000F4285">
      <w:pPr>
        <w:rPr>
          <w:rFonts w:eastAsiaTheme="minorEastAsia"/>
          <w:iCs/>
        </w:rPr>
      </w:pPr>
      <w:r>
        <w:rPr>
          <w:rFonts w:eastAsiaTheme="minorEastAsia"/>
          <w:iCs/>
        </w:rPr>
        <w:t>Accordingly. object length for the camera sensor can be calculated for the real world [3-7] with indicated error [3-8].</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9C10B7" w:rsidRPr="0090716E" w14:paraId="51A00CA9" w14:textId="77777777" w:rsidTr="009C10B7">
        <w:tc>
          <w:tcPr>
            <w:tcW w:w="805" w:type="dxa"/>
            <w:vAlign w:val="center"/>
          </w:tcPr>
          <w:p w14:paraId="1D858CB8" w14:textId="77777777" w:rsidR="009C10B7" w:rsidRDefault="009C10B7" w:rsidP="00FA13AA">
            <w:pPr>
              <w:spacing w:line="240" w:lineRule="auto"/>
              <w:jc w:val="center"/>
            </w:pPr>
          </w:p>
        </w:tc>
        <w:tc>
          <w:tcPr>
            <w:tcW w:w="7560" w:type="dxa"/>
            <w:vAlign w:val="center"/>
          </w:tcPr>
          <w:p w14:paraId="27743CC5" w14:textId="38C41227" w:rsidR="009C10B7" w:rsidRPr="009C10B7" w:rsidRDefault="009C10B7" w:rsidP="009C10B7">
            <w:pPr>
              <w:jc w:val="center"/>
              <w:rPr>
                <w:rFonts w:eastAsiaTheme="minorEastAsia"/>
                <w:iCs/>
              </w:rPr>
            </w:pPr>
            <w:r>
              <w:rPr>
                <w:rFonts w:ascii="Cambria Math" w:eastAsiaTheme="minorEastAsia" w:hAnsi="Cambria Math"/>
                <w:iCs/>
              </w:rPr>
              <w:t>2500 (mm)</w:t>
            </w:r>
            <w:r w:rsidRPr="000B52C3">
              <w:rPr>
                <w:rFonts w:ascii="Cambria Math" w:eastAsiaTheme="minorEastAsia" w:hAnsi="Cambria Math"/>
                <w:iCs/>
              </w:rPr>
              <w:t xml:space="preserve"> – 304.8</w:t>
            </w:r>
            <w:r>
              <w:rPr>
                <w:rFonts w:ascii="Cambria Math" w:eastAsiaTheme="minorEastAsia" w:hAnsi="Cambria Math"/>
                <w:iCs/>
              </w:rPr>
              <w:t xml:space="preserve"> (mm)</w:t>
            </w:r>
            <w:r w:rsidRPr="000B52C3">
              <w:rPr>
                <w:rFonts w:ascii="Cambria Math" w:eastAsiaTheme="minorEastAsia" w:hAnsi="Cambria Math"/>
                <w:iCs/>
              </w:rPr>
              <w:t xml:space="preserve"> =</w:t>
            </w:r>
            <w:r>
              <w:rPr>
                <w:rFonts w:eastAsiaTheme="minorEastAsia"/>
                <w:iCs/>
              </w:rPr>
              <w:t xml:space="preserve"> </w:t>
            </w:r>
            <m:oMath>
              <m:f>
                <m:fPr>
                  <m:ctrlPr>
                    <w:rPr>
                      <w:rFonts w:ascii="Cambria Math" w:hAnsi="Cambria Math"/>
                      <w:i/>
                      <w:iCs/>
                    </w:rPr>
                  </m:ctrlPr>
                </m:fPr>
                <m:num>
                  <m:r>
                    <m:rPr>
                      <m:sty m:val="p"/>
                    </m:rPr>
                    <w:rPr>
                      <w:rFonts w:ascii="Cambria Math" w:hAnsi="Cambria Math"/>
                    </w:rPr>
                    <m:t>L </m:t>
                  </m:r>
                  <m:d>
                    <m:dPr>
                      <m:ctrlPr>
                        <w:rPr>
                          <w:rFonts w:ascii="Cambria Math" w:hAnsi="Cambria Math"/>
                          <w:i/>
                          <w:iCs/>
                        </w:rPr>
                      </m:ctrlPr>
                    </m:dPr>
                    <m:e>
                      <m:r>
                        <m:rPr>
                          <m:sty m:val="p"/>
                        </m:rPr>
                        <w:rPr>
                          <w:rFonts w:ascii="Cambria Math" w:hAnsi="Cambria Math"/>
                        </w:rPr>
                        <m:t>mm</m:t>
                      </m:r>
                    </m:e>
                  </m:d>
                  <m:r>
                    <w:rPr>
                      <w:rFonts w:ascii="Cambria Math" w:hAnsi="Cambria Math"/>
                    </w:rPr>
                    <m:t xml:space="preserve"> *</m:t>
                  </m:r>
                  <m:r>
                    <m:rPr>
                      <m:sty m:val="p"/>
                    </m:rPr>
                    <w:rPr>
                      <w:rFonts w:ascii="Cambria Math" w:hAnsi="Cambria Math"/>
                    </w:rPr>
                    <m:t> 26 (mm)</m:t>
                  </m:r>
                </m:num>
                <m:den>
                  <m:r>
                    <m:rPr>
                      <m:sty m:val="p"/>
                    </m:rPr>
                    <w:rPr>
                      <w:rFonts w:ascii="Cambria Math" w:hAnsi="Cambria Math"/>
                    </w:rPr>
                    <m:t>0.76 (mm)</m:t>
                  </m:r>
                </m:den>
              </m:f>
              <m:r>
                <w:rPr>
                  <w:rFonts w:ascii="Cambria Math" w:hAnsi="Cambria Math"/>
                </w:rPr>
                <m:t xml:space="preserve">  </m:t>
              </m:r>
            </m:oMath>
            <w:r w:rsidRPr="005D2FB4">
              <w:rPr>
                <w:rFonts w:ascii="Cambria Math" w:eastAsiaTheme="minorEastAsia" w:hAnsi="Cambria Math"/>
                <w:iCs/>
              </w:rPr>
              <w:sym w:font="Wingdings" w:char="F0E8"/>
            </w:r>
            <w:r>
              <w:rPr>
                <w:rFonts w:ascii="Cambria Math" w:eastAsiaTheme="minorEastAsia" w:hAnsi="Cambria Math"/>
                <w:iCs/>
              </w:rPr>
              <w:t xml:space="preserve">  L</w:t>
            </w:r>
            <w:r w:rsidRPr="005D2FB4">
              <w:rPr>
                <w:rFonts w:ascii="Cambria Math" w:eastAsiaTheme="minorEastAsia" w:hAnsi="Cambria Math"/>
                <w:iCs/>
              </w:rPr>
              <w:t xml:space="preserve"> = </w:t>
            </w:r>
            <w:r>
              <w:rPr>
                <w:rFonts w:ascii="Cambria Math" w:eastAsiaTheme="minorEastAsia" w:hAnsi="Cambria Math"/>
                <w:iCs/>
              </w:rPr>
              <w:t>64.45</w:t>
            </w:r>
            <w:r w:rsidRPr="005D2FB4">
              <w:rPr>
                <w:rFonts w:ascii="Cambria Math" w:eastAsiaTheme="minorEastAsia" w:hAnsi="Cambria Math"/>
                <w:iCs/>
              </w:rPr>
              <w:t xml:space="preserve"> </w:t>
            </w:r>
            <w:r>
              <w:rPr>
                <w:rFonts w:ascii="Cambria Math" w:eastAsiaTheme="minorEastAsia" w:hAnsi="Cambria Math"/>
                <w:iCs/>
              </w:rPr>
              <w:t>(</w:t>
            </w:r>
            <w:r w:rsidRPr="005D2FB4">
              <w:rPr>
                <w:rFonts w:ascii="Cambria Math" w:eastAsiaTheme="minorEastAsia" w:hAnsi="Cambria Math"/>
                <w:iCs/>
              </w:rPr>
              <w:t>mm</w:t>
            </w:r>
            <w:r>
              <w:rPr>
                <w:rFonts w:ascii="Cambria Math" w:eastAsiaTheme="minorEastAsia" w:hAnsi="Cambria Math"/>
                <w:iCs/>
              </w:rPr>
              <w:t>)</w:t>
            </w:r>
          </w:p>
        </w:tc>
        <w:tc>
          <w:tcPr>
            <w:tcW w:w="985" w:type="dxa"/>
            <w:vAlign w:val="center"/>
          </w:tcPr>
          <w:p w14:paraId="314C27CF" w14:textId="79885E7F" w:rsidR="009C10B7" w:rsidRPr="0090716E" w:rsidRDefault="009C10B7" w:rsidP="00FA13AA">
            <w:pPr>
              <w:spacing w:line="240" w:lineRule="auto"/>
              <w:jc w:val="right"/>
              <w:rPr>
                <w:rFonts w:cs="Times New Roman"/>
              </w:rPr>
            </w:pPr>
            <w:r>
              <w:rPr>
                <w:rFonts w:cs="Times New Roman"/>
              </w:rPr>
              <w:t>3</w:t>
            </w:r>
            <w:r w:rsidRPr="0090716E">
              <w:rPr>
                <w:rFonts w:cs="Times New Roman"/>
              </w:rPr>
              <w:t>-</w:t>
            </w:r>
            <w:r>
              <w:rPr>
                <w:rFonts w:cs="Times New Roman"/>
              </w:rPr>
              <w:t>7</w:t>
            </w:r>
          </w:p>
        </w:tc>
      </w:tr>
      <w:tr w:rsidR="009C10B7" w:rsidRPr="0090716E" w14:paraId="6D47EF8F" w14:textId="77777777" w:rsidTr="009C10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5" w:type="dxa"/>
            <w:tcBorders>
              <w:top w:val="nil"/>
              <w:left w:val="nil"/>
              <w:bottom w:val="nil"/>
              <w:right w:val="nil"/>
            </w:tcBorders>
          </w:tcPr>
          <w:p w14:paraId="00BC6DF6" w14:textId="77777777" w:rsidR="009C10B7" w:rsidRDefault="009C10B7" w:rsidP="00FA13AA">
            <w:pPr>
              <w:spacing w:line="240" w:lineRule="auto"/>
              <w:jc w:val="center"/>
            </w:pPr>
          </w:p>
        </w:tc>
        <w:tc>
          <w:tcPr>
            <w:tcW w:w="7560" w:type="dxa"/>
            <w:tcBorders>
              <w:top w:val="nil"/>
              <w:left w:val="nil"/>
              <w:bottom w:val="nil"/>
              <w:right w:val="nil"/>
            </w:tcBorders>
          </w:tcPr>
          <w:p w14:paraId="57D331A2" w14:textId="1CF26B8C" w:rsidR="009C10B7" w:rsidRPr="009C10B7" w:rsidRDefault="009C10B7" w:rsidP="009C10B7">
            <w:pPr>
              <w:jc w:val="center"/>
            </w:pPr>
            <w:r>
              <w:rPr>
                <w:rFonts w:ascii="Cambria Math" w:eastAsiaTheme="minorEastAsia" w:hAnsi="Cambria Math"/>
                <w:iCs/>
              </w:rPr>
              <w:t>error</w:t>
            </w:r>
            <w:r w:rsidRPr="003C579A">
              <w:rPr>
                <w:rFonts w:ascii="Cambria Math" w:eastAsiaTheme="minorEastAsia" w:hAnsi="Cambria Math"/>
                <w:iCs/>
              </w:rPr>
              <w:t xml:space="preserve"> = |</w:t>
            </w:r>
            <w:r>
              <w:rPr>
                <w:rFonts w:eastAsiaTheme="minorEastAsia"/>
                <w:iCs/>
              </w:rPr>
              <w:t xml:space="preserve"> </w:t>
            </w:r>
            <m:oMath>
              <m:f>
                <m:fPr>
                  <m:ctrlPr>
                    <w:rPr>
                      <w:rFonts w:ascii="Cambria Math" w:hAnsi="Cambria Math"/>
                      <w:i/>
                      <w:iCs/>
                    </w:rPr>
                  </m:ctrlPr>
                </m:fPr>
                <m:num>
                  <m:r>
                    <m:rPr>
                      <m:sty m:val="p"/>
                    </m:rPr>
                    <w:rPr>
                      <w:rFonts w:ascii="Cambria Math" w:hAnsi="Cambria Math"/>
                    </w:rPr>
                    <m:t>64.45-63.5</m:t>
                  </m:r>
                </m:num>
                <m:den>
                  <m:r>
                    <m:rPr>
                      <m:sty m:val="p"/>
                    </m:rPr>
                    <w:rPr>
                      <w:rFonts w:ascii="Cambria Math" w:hAnsi="Cambria Math"/>
                    </w:rPr>
                    <m:t>63.5</m:t>
                  </m:r>
                </m:den>
              </m:f>
              <m:r>
                <w:rPr>
                  <w:rFonts w:ascii="Cambria Math" w:hAnsi="Cambria Math"/>
                </w:rPr>
                <m:t>|=% 1.496</m:t>
              </m:r>
            </m:oMath>
          </w:p>
        </w:tc>
        <w:tc>
          <w:tcPr>
            <w:tcW w:w="985" w:type="dxa"/>
            <w:tcBorders>
              <w:top w:val="nil"/>
              <w:left w:val="nil"/>
              <w:bottom w:val="nil"/>
              <w:right w:val="nil"/>
            </w:tcBorders>
          </w:tcPr>
          <w:p w14:paraId="5C2407B1" w14:textId="02C61CA5" w:rsidR="009C10B7" w:rsidRPr="0090716E" w:rsidRDefault="009C10B7" w:rsidP="00FA13AA">
            <w:pPr>
              <w:spacing w:line="240" w:lineRule="auto"/>
              <w:jc w:val="right"/>
              <w:rPr>
                <w:rFonts w:cs="Times New Roman"/>
              </w:rPr>
            </w:pPr>
            <w:r>
              <w:rPr>
                <w:rFonts w:cs="Times New Roman"/>
              </w:rPr>
              <w:t>3</w:t>
            </w:r>
            <w:r w:rsidRPr="0090716E">
              <w:rPr>
                <w:rFonts w:cs="Times New Roman"/>
              </w:rPr>
              <w:t>-</w:t>
            </w:r>
            <w:r>
              <w:rPr>
                <w:rFonts w:cs="Times New Roman"/>
              </w:rPr>
              <w:t>8</w:t>
            </w:r>
          </w:p>
        </w:tc>
      </w:tr>
    </w:tbl>
    <w:p w14:paraId="5758DDBB" w14:textId="38E6D534" w:rsidR="00BF1BEC" w:rsidRDefault="000F4285" w:rsidP="003D4F48">
      <w:bookmarkStart w:id="16" w:name="_Toc162870440"/>
      <w:bookmarkStart w:id="17" w:name="_Toc162870856"/>
      <w:r>
        <w:t>A summary of measured object lengths at various camera-to-grid distances between 2.5 and 4 meters is provided in Table 3-1.</w:t>
      </w:r>
    </w:p>
    <w:p w14:paraId="028D8A7E" w14:textId="77777777" w:rsidR="003D4F48" w:rsidRDefault="003D4F48" w:rsidP="003D4F48"/>
    <w:p w14:paraId="1C745B22" w14:textId="77777777" w:rsidR="003D4F48" w:rsidRDefault="003D4F48" w:rsidP="003D4F48"/>
    <w:p w14:paraId="39F039F6" w14:textId="77777777" w:rsidR="003D4F48" w:rsidRDefault="003D4F48" w:rsidP="003D4F48"/>
    <w:p w14:paraId="3BB5424A" w14:textId="77777777" w:rsidR="003D4F48" w:rsidRDefault="003D4F48" w:rsidP="003D4F48"/>
    <w:p w14:paraId="70439B5C" w14:textId="77777777" w:rsidR="003D4F48" w:rsidRDefault="003D4F48" w:rsidP="003D4F48"/>
    <w:p w14:paraId="79A48200" w14:textId="53B12312" w:rsidR="00726E31" w:rsidRDefault="00726E31" w:rsidP="00726E31">
      <w:pPr>
        <w:pStyle w:val="Caption"/>
        <w:keepNext/>
        <w:jc w:val="center"/>
      </w:pPr>
      <w:bookmarkStart w:id="18" w:name="_Toc163837282"/>
      <w:bookmarkStart w:id="19" w:name="_Toc163837407"/>
      <w:r>
        <w:t xml:space="preserve">Table </w:t>
      </w:r>
      <w:r w:rsidR="005F2CC0">
        <w:fldChar w:fldCharType="begin"/>
      </w:r>
      <w:r w:rsidR="005F2CC0">
        <w:instrText xml:space="preserve"> STYLEREF 1 \s </w:instrText>
      </w:r>
      <w:r w:rsidR="005F2CC0">
        <w:fldChar w:fldCharType="separate"/>
      </w:r>
      <w:r w:rsidR="00184AC0">
        <w:rPr>
          <w:noProof/>
          <w:cs/>
        </w:rPr>
        <w:t>‎</w:t>
      </w:r>
      <w:r w:rsidR="00184AC0">
        <w:rPr>
          <w:noProof/>
        </w:rPr>
        <w:t>3</w:t>
      </w:r>
      <w:r w:rsidR="005F2CC0">
        <w:fldChar w:fldCharType="end"/>
      </w:r>
      <w:r w:rsidR="005F2CC0">
        <w:noBreakHyphen/>
      </w:r>
      <w:r w:rsidR="005F2CC0">
        <w:fldChar w:fldCharType="begin"/>
      </w:r>
      <w:r w:rsidR="005F2CC0">
        <w:instrText xml:space="preserve"> SEQ Table \* ARABIC \s 1 </w:instrText>
      </w:r>
      <w:r w:rsidR="005F2CC0">
        <w:fldChar w:fldCharType="separate"/>
      </w:r>
      <w:r w:rsidR="00184AC0">
        <w:rPr>
          <w:noProof/>
        </w:rPr>
        <w:t>1</w:t>
      </w:r>
      <w:r w:rsidR="005F2CC0">
        <w:fldChar w:fldCharType="end"/>
      </w:r>
      <w:r>
        <w:t xml:space="preserve"> Measurement </w:t>
      </w:r>
      <w:r w:rsidR="005D0927">
        <w:t>e</w:t>
      </w:r>
      <w:r>
        <w:t xml:space="preserve">rrors at </w:t>
      </w:r>
      <w:r w:rsidR="005D0927">
        <w:t>d</w:t>
      </w:r>
      <w:r>
        <w:t xml:space="preserve">ifferent </w:t>
      </w:r>
      <w:r w:rsidR="005D0927">
        <w:t>d</w:t>
      </w:r>
      <w:r>
        <w:t xml:space="preserve">istances of </w:t>
      </w:r>
      <w:r w:rsidR="005D0927">
        <w:t>c</w:t>
      </w:r>
      <w:r>
        <w:t xml:space="preserve">amera to the </w:t>
      </w:r>
      <w:r w:rsidR="005D0927">
        <w:t>r</w:t>
      </w:r>
      <w:r>
        <w:t xml:space="preserve">eference </w:t>
      </w:r>
      <w:r w:rsidR="005D0927">
        <w:t>g</w:t>
      </w:r>
      <w:r>
        <w:t xml:space="preserve">rid and </w:t>
      </w:r>
      <w:r w:rsidR="005D0927">
        <w:t>o</w:t>
      </w:r>
      <w:r>
        <w:t>bject</w:t>
      </w:r>
      <w:bookmarkEnd w:id="16"/>
      <w:bookmarkEnd w:id="17"/>
      <w:bookmarkEnd w:id="18"/>
      <w:bookmarkEnd w:id="19"/>
    </w:p>
    <w:tbl>
      <w:tblPr>
        <w:tblW w:w="7430" w:type="dxa"/>
        <w:jc w:val="center"/>
        <w:tblCellMar>
          <w:left w:w="0" w:type="dxa"/>
          <w:right w:w="0" w:type="dxa"/>
        </w:tblCellMar>
        <w:tblLook w:val="0420" w:firstRow="1" w:lastRow="0" w:firstColumn="0" w:lastColumn="0" w:noHBand="0" w:noVBand="1"/>
      </w:tblPr>
      <w:tblGrid>
        <w:gridCol w:w="1830"/>
        <w:gridCol w:w="2576"/>
        <w:gridCol w:w="1748"/>
        <w:gridCol w:w="1276"/>
      </w:tblGrid>
      <w:tr w:rsidR="00462BCE" w:rsidRPr="001010D0" w14:paraId="62663E83" w14:textId="77777777" w:rsidTr="00240303">
        <w:trPr>
          <w:trHeight w:val="1321"/>
          <w:jc w:val="center"/>
        </w:trPr>
        <w:tc>
          <w:tcPr>
            <w:tcW w:w="1830" w:type="dxa"/>
            <w:tcBorders>
              <w:top w:val="single" w:sz="8" w:space="0" w:color="FFFFFF"/>
              <w:left w:val="single" w:sz="8" w:space="0" w:color="FFFFFF"/>
              <w:bottom w:val="single" w:sz="24" w:space="0" w:color="FFFFFF"/>
              <w:right w:val="single" w:sz="8" w:space="0" w:color="FFFFFF"/>
            </w:tcBorders>
            <w:shd w:val="clear" w:color="auto" w:fill="ED7D31"/>
            <w:tcMar>
              <w:top w:w="72" w:type="dxa"/>
              <w:left w:w="144" w:type="dxa"/>
              <w:bottom w:w="72" w:type="dxa"/>
              <w:right w:w="144" w:type="dxa"/>
            </w:tcMar>
            <w:hideMark/>
          </w:tcPr>
          <w:p w14:paraId="35A1FF28" w14:textId="77777777" w:rsidR="00462BCE" w:rsidRPr="001010D0" w:rsidRDefault="00462BCE" w:rsidP="00240303">
            <w:pPr>
              <w:jc w:val="center"/>
            </w:pPr>
            <w:r w:rsidRPr="001010D0">
              <w:rPr>
                <w:b/>
                <w:bCs/>
              </w:rPr>
              <w:t>Distance from camera to grid</w:t>
            </w:r>
            <w:r>
              <w:rPr>
                <w:b/>
                <w:bCs/>
              </w:rPr>
              <w:t xml:space="preserve"> </w:t>
            </w:r>
            <w:r w:rsidRPr="001010D0">
              <w:rPr>
                <w:b/>
                <w:bCs/>
              </w:rPr>
              <w:t>(meter)</w:t>
            </w:r>
          </w:p>
        </w:tc>
        <w:tc>
          <w:tcPr>
            <w:tcW w:w="2576" w:type="dxa"/>
            <w:tcBorders>
              <w:top w:val="single" w:sz="8" w:space="0" w:color="FFFFFF"/>
              <w:left w:val="single" w:sz="8" w:space="0" w:color="FFFFFF"/>
              <w:bottom w:val="single" w:sz="24" w:space="0" w:color="FFFFFF"/>
              <w:right w:val="single" w:sz="8" w:space="0" w:color="FFFFFF"/>
            </w:tcBorders>
            <w:shd w:val="clear" w:color="auto" w:fill="ED7D31"/>
            <w:tcMar>
              <w:top w:w="72" w:type="dxa"/>
              <w:left w:w="144" w:type="dxa"/>
              <w:bottom w:w="72" w:type="dxa"/>
              <w:right w:w="144" w:type="dxa"/>
            </w:tcMar>
            <w:hideMark/>
          </w:tcPr>
          <w:p w14:paraId="34A14ECD" w14:textId="77777777" w:rsidR="002D1D00" w:rsidRDefault="002D1D00" w:rsidP="00240303">
            <w:pPr>
              <w:jc w:val="center"/>
              <w:rPr>
                <w:b/>
                <w:bCs/>
              </w:rPr>
            </w:pPr>
          </w:p>
          <w:p w14:paraId="32979E46" w14:textId="7B638990" w:rsidR="00462BCE" w:rsidRPr="001010D0" w:rsidRDefault="002D1D00" w:rsidP="00BF1BEC">
            <w:r>
              <w:rPr>
                <w:b/>
                <w:bCs/>
              </w:rPr>
              <w:t xml:space="preserve">Object Length </w:t>
            </w:r>
            <w:r w:rsidR="00462BCE" w:rsidRPr="001010D0">
              <w:rPr>
                <w:b/>
                <w:bCs/>
              </w:rPr>
              <w:t>(pixels)</w:t>
            </w:r>
          </w:p>
        </w:tc>
        <w:tc>
          <w:tcPr>
            <w:tcW w:w="1748" w:type="dxa"/>
            <w:tcBorders>
              <w:top w:val="single" w:sz="8" w:space="0" w:color="FFFFFF"/>
              <w:left w:val="single" w:sz="8" w:space="0" w:color="FFFFFF"/>
              <w:bottom w:val="single" w:sz="24" w:space="0" w:color="FFFFFF"/>
              <w:right w:val="single" w:sz="8" w:space="0" w:color="FFFFFF"/>
            </w:tcBorders>
            <w:shd w:val="clear" w:color="auto" w:fill="ED7D31"/>
            <w:tcMar>
              <w:top w:w="72" w:type="dxa"/>
              <w:left w:w="144" w:type="dxa"/>
              <w:bottom w:w="72" w:type="dxa"/>
              <w:right w:w="144" w:type="dxa"/>
            </w:tcMar>
            <w:hideMark/>
          </w:tcPr>
          <w:p w14:paraId="7D9FC249" w14:textId="77777777" w:rsidR="00462BCE" w:rsidRPr="001010D0" w:rsidRDefault="00462BCE" w:rsidP="00240303">
            <w:pPr>
              <w:jc w:val="center"/>
            </w:pPr>
            <w:r w:rsidRPr="001010D0">
              <w:rPr>
                <w:b/>
                <w:bCs/>
              </w:rPr>
              <w:t>Calculated</w:t>
            </w:r>
          </w:p>
          <w:p w14:paraId="74ED6912" w14:textId="3ED4D2EB" w:rsidR="00462BCE" w:rsidRPr="001010D0" w:rsidRDefault="002D1D00" w:rsidP="00240303">
            <w:pPr>
              <w:jc w:val="center"/>
            </w:pPr>
            <w:r>
              <w:rPr>
                <w:b/>
                <w:bCs/>
              </w:rPr>
              <w:t>Length</w:t>
            </w:r>
          </w:p>
          <w:p w14:paraId="52E4CFCC" w14:textId="77777777" w:rsidR="00462BCE" w:rsidRPr="001010D0" w:rsidRDefault="00462BCE" w:rsidP="00240303">
            <w:pPr>
              <w:jc w:val="center"/>
            </w:pPr>
            <w:r w:rsidRPr="001010D0">
              <w:rPr>
                <w:b/>
                <w:bCs/>
              </w:rPr>
              <w:t>(</w:t>
            </w:r>
            <w:r>
              <w:rPr>
                <w:b/>
                <w:bCs/>
              </w:rPr>
              <w:t>mm</w:t>
            </w:r>
            <w:r w:rsidRPr="001010D0">
              <w:rPr>
                <w:b/>
                <w:bCs/>
              </w:rPr>
              <w:t>)</w:t>
            </w:r>
          </w:p>
        </w:tc>
        <w:tc>
          <w:tcPr>
            <w:tcW w:w="1276" w:type="dxa"/>
            <w:tcBorders>
              <w:top w:val="single" w:sz="8" w:space="0" w:color="FFFFFF"/>
              <w:left w:val="single" w:sz="8" w:space="0" w:color="FFFFFF"/>
              <w:bottom w:val="single" w:sz="24" w:space="0" w:color="FFFFFF"/>
              <w:right w:val="single" w:sz="8" w:space="0" w:color="FFFFFF"/>
            </w:tcBorders>
            <w:shd w:val="clear" w:color="auto" w:fill="ED7D31"/>
            <w:tcMar>
              <w:top w:w="72" w:type="dxa"/>
              <w:left w:w="144" w:type="dxa"/>
              <w:bottom w:w="72" w:type="dxa"/>
              <w:right w:w="144" w:type="dxa"/>
            </w:tcMar>
            <w:hideMark/>
          </w:tcPr>
          <w:p w14:paraId="2F04B37B" w14:textId="77777777" w:rsidR="00462BCE" w:rsidRPr="001010D0" w:rsidRDefault="00462BCE" w:rsidP="00240303">
            <w:pPr>
              <w:jc w:val="center"/>
            </w:pPr>
            <w:r w:rsidRPr="001010D0">
              <w:rPr>
                <w:b/>
                <w:bCs/>
              </w:rPr>
              <w:t>Error</w:t>
            </w:r>
          </w:p>
        </w:tc>
      </w:tr>
      <w:tr w:rsidR="00462BCE" w:rsidRPr="001010D0" w14:paraId="78E0A84B" w14:textId="77777777" w:rsidTr="00240303">
        <w:trPr>
          <w:trHeight w:val="142"/>
          <w:jc w:val="center"/>
        </w:trPr>
        <w:tc>
          <w:tcPr>
            <w:tcW w:w="1830"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hideMark/>
          </w:tcPr>
          <w:p w14:paraId="077916B6" w14:textId="77777777" w:rsidR="00462BCE" w:rsidRPr="001010D0" w:rsidRDefault="00462BCE" w:rsidP="00240303">
            <w:pPr>
              <w:jc w:val="center"/>
            </w:pPr>
            <w:r w:rsidRPr="001010D0">
              <w:t>2.5</w:t>
            </w:r>
          </w:p>
        </w:tc>
        <w:tc>
          <w:tcPr>
            <w:tcW w:w="2576"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hideMark/>
          </w:tcPr>
          <w:p w14:paraId="4B6905E7" w14:textId="77777777" w:rsidR="00462BCE" w:rsidRPr="001010D0" w:rsidRDefault="00462BCE" w:rsidP="00240303">
            <w:pPr>
              <w:jc w:val="center"/>
            </w:pPr>
            <w:r w:rsidRPr="001010D0">
              <w:t>4</w:t>
            </w:r>
            <w:r>
              <w:t>9</w:t>
            </w:r>
          </w:p>
        </w:tc>
        <w:tc>
          <w:tcPr>
            <w:tcW w:w="1748"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hideMark/>
          </w:tcPr>
          <w:p w14:paraId="17145B31" w14:textId="77777777" w:rsidR="00462BCE" w:rsidRPr="001010D0" w:rsidRDefault="00462BCE" w:rsidP="00240303">
            <w:pPr>
              <w:jc w:val="center"/>
            </w:pPr>
            <w:r>
              <w:t>64.45</w:t>
            </w:r>
          </w:p>
        </w:tc>
        <w:tc>
          <w:tcPr>
            <w:tcW w:w="1276"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hideMark/>
          </w:tcPr>
          <w:p w14:paraId="02FB2C57" w14:textId="77777777" w:rsidR="00462BCE" w:rsidRPr="001010D0" w:rsidRDefault="00462BCE" w:rsidP="00240303">
            <w:pPr>
              <w:jc w:val="center"/>
            </w:pPr>
            <w:r w:rsidRPr="001010D0">
              <w:t>% 1.496</w:t>
            </w:r>
          </w:p>
        </w:tc>
      </w:tr>
      <w:tr w:rsidR="00462BCE" w:rsidRPr="001010D0" w14:paraId="06560C87" w14:textId="77777777" w:rsidTr="00240303">
        <w:trPr>
          <w:trHeight w:val="195"/>
          <w:jc w:val="center"/>
        </w:trPr>
        <w:tc>
          <w:tcPr>
            <w:tcW w:w="1830" w:type="dxa"/>
            <w:tcBorders>
              <w:top w:val="single" w:sz="8"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hideMark/>
          </w:tcPr>
          <w:p w14:paraId="5DA54945" w14:textId="77777777" w:rsidR="00462BCE" w:rsidRPr="001010D0" w:rsidRDefault="00462BCE" w:rsidP="00240303">
            <w:pPr>
              <w:jc w:val="center"/>
            </w:pPr>
            <w:r w:rsidRPr="001010D0">
              <w:t>3</w:t>
            </w:r>
          </w:p>
        </w:tc>
        <w:tc>
          <w:tcPr>
            <w:tcW w:w="2576" w:type="dxa"/>
            <w:tcBorders>
              <w:top w:val="single" w:sz="8"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hideMark/>
          </w:tcPr>
          <w:p w14:paraId="28F8CEC9" w14:textId="77777777" w:rsidR="00462BCE" w:rsidRPr="001010D0" w:rsidRDefault="00462BCE" w:rsidP="00240303">
            <w:pPr>
              <w:jc w:val="center"/>
            </w:pPr>
            <w:r w:rsidRPr="001010D0">
              <w:t>39</w:t>
            </w:r>
          </w:p>
        </w:tc>
        <w:tc>
          <w:tcPr>
            <w:tcW w:w="1748" w:type="dxa"/>
            <w:tcBorders>
              <w:top w:val="single" w:sz="8"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hideMark/>
          </w:tcPr>
          <w:p w14:paraId="6C21AC04" w14:textId="77777777" w:rsidR="00462BCE" w:rsidRPr="001010D0" w:rsidRDefault="00462BCE" w:rsidP="00240303">
            <w:pPr>
              <w:jc w:val="center"/>
            </w:pPr>
            <w:r>
              <w:t>63.81</w:t>
            </w:r>
          </w:p>
        </w:tc>
        <w:tc>
          <w:tcPr>
            <w:tcW w:w="1276" w:type="dxa"/>
            <w:tcBorders>
              <w:top w:val="single" w:sz="8"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hideMark/>
          </w:tcPr>
          <w:p w14:paraId="62D0FBBA" w14:textId="77777777" w:rsidR="00462BCE" w:rsidRPr="001010D0" w:rsidRDefault="00462BCE" w:rsidP="00240303">
            <w:pPr>
              <w:jc w:val="center"/>
            </w:pPr>
            <w:r w:rsidRPr="001010D0">
              <w:t>% 0.852</w:t>
            </w:r>
          </w:p>
        </w:tc>
      </w:tr>
      <w:tr w:rsidR="00462BCE" w:rsidRPr="001010D0" w14:paraId="4279331E" w14:textId="77777777" w:rsidTr="00240303">
        <w:trPr>
          <w:trHeight w:val="195"/>
          <w:jc w:val="center"/>
        </w:trPr>
        <w:tc>
          <w:tcPr>
            <w:tcW w:w="1830"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hideMark/>
          </w:tcPr>
          <w:p w14:paraId="2E2B577C" w14:textId="77777777" w:rsidR="00462BCE" w:rsidRPr="001010D0" w:rsidRDefault="00462BCE" w:rsidP="00240303">
            <w:pPr>
              <w:jc w:val="center"/>
            </w:pPr>
            <w:r w:rsidRPr="001010D0">
              <w:t>3.5</w:t>
            </w:r>
          </w:p>
        </w:tc>
        <w:tc>
          <w:tcPr>
            <w:tcW w:w="2576"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hideMark/>
          </w:tcPr>
          <w:p w14:paraId="4FC7EB9D" w14:textId="77777777" w:rsidR="00462BCE" w:rsidRPr="001010D0" w:rsidRDefault="00462BCE" w:rsidP="00240303">
            <w:pPr>
              <w:jc w:val="center"/>
            </w:pPr>
            <w:r w:rsidRPr="001010D0">
              <w:t>32</w:t>
            </w:r>
          </w:p>
        </w:tc>
        <w:tc>
          <w:tcPr>
            <w:tcW w:w="1748"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hideMark/>
          </w:tcPr>
          <w:p w14:paraId="43A6CF62" w14:textId="77777777" w:rsidR="00462BCE" w:rsidRPr="001010D0" w:rsidRDefault="00462BCE" w:rsidP="00240303">
            <w:pPr>
              <w:jc w:val="center"/>
            </w:pPr>
            <w:r>
              <w:t>62.11</w:t>
            </w:r>
          </w:p>
        </w:tc>
        <w:tc>
          <w:tcPr>
            <w:tcW w:w="1276" w:type="dxa"/>
            <w:tcBorders>
              <w:top w:val="single" w:sz="8" w:space="0" w:color="FFFFFF"/>
              <w:left w:val="single" w:sz="8" w:space="0" w:color="FFFFFF"/>
              <w:bottom w:val="single" w:sz="8" w:space="0" w:color="FFFFFF"/>
              <w:right w:val="single" w:sz="8" w:space="0" w:color="FFFFFF"/>
            </w:tcBorders>
            <w:shd w:val="clear" w:color="auto" w:fill="FCECE8"/>
            <w:tcMar>
              <w:top w:w="72" w:type="dxa"/>
              <w:left w:w="144" w:type="dxa"/>
              <w:bottom w:w="72" w:type="dxa"/>
              <w:right w:w="144" w:type="dxa"/>
            </w:tcMar>
            <w:hideMark/>
          </w:tcPr>
          <w:p w14:paraId="716ECB46" w14:textId="77777777" w:rsidR="00462BCE" w:rsidRPr="001010D0" w:rsidRDefault="00462BCE" w:rsidP="00240303">
            <w:pPr>
              <w:jc w:val="center"/>
            </w:pPr>
            <w:r w:rsidRPr="001010D0">
              <w:t>% 1.496</w:t>
            </w:r>
          </w:p>
        </w:tc>
      </w:tr>
      <w:tr w:rsidR="00462BCE" w:rsidRPr="001010D0" w14:paraId="5D80DDDD" w14:textId="77777777" w:rsidTr="00240303">
        <w:trPr>
          <w:trHeight w:val="195"/>
          <w:jc w:val="center"/>
        </w:trPr>
        <w:tc>
          <w:tcPr>
            <w:tcW w:w="1830" w:type="dxa"/>
            <w:tcBorders>
              <w:top w:val="single" w:sz="8"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hideMark/>
          </w:tcPr>
          <w:p w14:paraId="3EAAD4F3" w14:textId="77777777" w:rsidR="00462BCE" w:rsidRPr="001010D0" w:rsidRDefault="00462BCE" w:rsidP="00240303">
            <w:pPr>
              <w:jc w:val="center"/>
            </w:pPr>
            <w:r w:rsidRPr="001010D0">
              <w:t>4</w:t>
            </w:r>
          </w:p>
        </w:tc>
        <w:tc>
          <w:tcPr>
            <w:tcW w:w="2576" w:type="dxa"/>
            <w:tcBorders>
              <w:top w:val="single" w:sz="8"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hideMark/>
          </w:tcPr>
          <w:p w14:paraId="3AB839F5" w14:textId="77777777" w:rsidR="00462BCE" w:rsidRPr="001010D0" w:rsidRDefault="00462BCE" w:rsidP="00240303">
            <w:pPr>
              <w:jc w:val="center"/>
            </w:pPr>
            <w:r w:rsidRPr="001010D0">
              <w:t>28</w:t>
            </w:r>
          </w:p>
        </w:tc>
        <w:tc>
          <w:tcPr>
            <w:tcW w:w="1748" w:type="dxa"/>
            <w:tcBorders>
              <w:top w:val="single" w:sz="8"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hideMark/>
          </w:tcPr>
          <w:p w14:paraId="48943103" w14:textId="77777777" w:rsidR="00462BCE" w:rsidRPr="001010D0" w:rsidRDefault="00462BCE" w:rsidP="00240303">
            <w:pPr>
              <w:jc w:val="center"/>
            </w:pPr>
            <w:r>
              <w:t>62.27</w:t>
            </w:r>
          </w:p>
        </w:tc>
        <w:tc>
          <w:tcPr>
            <w:tcW w:w="1276" w:type="dxa"/>
            <w:tcBorders>
              <w:top w:val="single" w:sz="8" w:space="0" w:color="FFFFFF"/>
              <w:left w:val="single" w:sz="8" w:space="0" w:color="FFFFFF"/>
              <w:bottom w:val="single" w:sz="8" w:space="0" w:color="FFFFFF"/>
              <w:right w:val="single" w:sz="8" w:space="0" w:color="FFFFFF"/>
            </w:tcBorders>
            <w:shd w:val="clear" w:color="auto" w:fill="F8D7CD"/>
            <w:tcMar>
              <w:top w:w="72" w:type="dxa"/>
              <w:left w:w="144" w:type="dxa"/>
              <w:bottom w:w="72" w:type="dxa"/>
              <w:right w:w="144" w:type="dxa"/>
            </w:tcMar>
            <w:hideMark/>
          </w:tcPr>
          <w:p w14:paraId="78292517" w14:textId="77777777" w:rsidR="00462BCE" w:rsidRPr="001010D0" w:rsidRDefault="00462BCE" w:rsidP="00240303">
            <w:pPr>
              <w:jc w:val="center"/>
            </w:pPr>
            <w:r w:rsidRPr="001010D0">
              <w:t>% 1.936</w:t>
            </w:r>
          </w:p>
        </w:tc>
      </w:tr>
    </w:tbl>
    <w:p w14:paraId="33CC4087" w14:textId="77777777" w:rsidR="00462BCE" w:rsidRDefault="00462BCE" w:rsidP="00462BCE">
      <w:pPr>
        <w:jc w:val="center"/>
      </w:pPr>
    </w:p>
    <w:p w14:paraId="3DD43B55" w14:textId="77777777" w:rsidR="00462BCE" w:rsidRPr="00E33A82" w:rsidRDefault="00462BCE" w:rsidP="00A11CAE">
      <w:pPr>
        <w:pStyle w:val="Heading2"/>
      </w:pPr>
      <w:bookmarkStart w:id="20" w:name="_Toc163837611"/>
      <w:r w:rsidRPr="00E33A82">
        <w:t>Audio and Motion Alignment</w:t>
      </w:r>
      <w:bookmarkEnd w:id="20"/>
    </w:p>
    <w:p w14:paraId="37E42EF0" w14:textId="75E5E2CB" w:rsidR="000F4285" w:rsidRPr="00260457" w:rsidRDefault="000F4285" w:rsidP="000F4285">
      <w:r>
        <w:t xml:space="preserve">To visualize lip movements during the pronunciation of specific words (e.g. “caterpillar”), time intervals of the specific word and segmented audio/motion array data is required. Frame-by-frame lip movement progression had to be saved as .jpeg files and attached to segmented audio and .jpeg files to align motion and voice data. Since video frame rate (i.e., 30 FPS) is considerably less than audio recording frequency (i.e., 44.1 KHz), a maximum miss alignment error of 1/30 (or 33 milliseconds) was obligatory. Figure 3-4 visualizes the motion of four points (e.g., top, down, left and right </w:t>
      </w:r>
      <w:r w:rsidR="008534FF">
        <w:t>locations</w:t>
      </w:r>
      <w:r>
        <w:t xml:space="preserve"> of lip) over time for pronouncing the word “caterpillar”</w:t>
      </w:r>
      <w:r w:rsidR="008534FF">
        <w:t>.</w:t>
      </w:r>
      <w:r>
        <w:t xml:space="preserve"> The bottom right subplot in Figure 3-4 illustrates the progression of lip horizontal axis (x) position over time. This plot clearly demonstrates the accurate translational and rotational adjustments impact discussed earlier. The upper and lower lip landmarks are positioned on the origin of horizontal axis (or x-axis) over time, since they are always aligned with the nose for a healthy person within the facial frame. Furthermore, left and right lip corners have a symmetrical trajectory along this axis for a healthy person, which is also demonstrated in Figure 3-4. Results indicate the power of the head motion corrections that are made possible by this research. The shrinking effect of corners during pronunciations indicate that the effect is a personalized characteristic and can be different from person to person</w:t>
      </w:r>
      <w:r w:rsidR="00313C01">
        <w:t xml:space="preserve">. </w:t>
      </w:r>
      <w:r>
        <w:t xml:space="preserve">Compare motion in Figure 3-4 with Figure 3-5. The top right plot shows the progression of lip vertical (y) position over time, clearly demonstrating mouth opening and closing over time wherein the upper lip (blue) and lower lip (orange) have a larger and smaller gap between </w:t>
      </w:r>
      <w:r w:rsidR="000A609E">
        <w:t>each</w:t>
      </w:r>
      <w:r>
        <w:t xml:space="preserve"> other. For example, the circled region shows where the sound /p/ happens, and the time interval (0 sec – 0.15 sec) demonstrates the mouth opening for pronouncing /ca/ phoneme.</w:t>
      </w:r>
    </w:p>
    <w:p w14:paraId="345ACB2F" w14:textId="681DF039" w:rsidR="0038535F" w:rsidRDefault="00EF0499" w:rsidP="00970DEC">
      <w:pPr>
        <w:jc w:val="center"/>
      </w:pPr>
      <w:r w:rsidRPr="00EF0499">
        <w:rPr>
          <w:noProof/>
        </w:rPr>
        <w:drawing>
          <wp:inline distT="0" distB="0" distL="0" distR="0" wp14:anchorId="5F9599A4" wp14:editId="5E03F762">
            <wp:extent cx="4552950" cy="3478434"/>
            <wp:effectExtent l="0" t="0" r="0" b="1905"/>
            <wp:docPr id="1760672942" name="Picture 1"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72942" name="Picture 1" descr="A collage of graphs and diagrams&#10;&#10;Description automatically generated"/>
                    <pic:cNvPicPr/>
                  </pic:nvPicPr>
                  <pic:blipFill>
                    <a:blip r:embed="rId14"/>
                    <a:stretch>
                      <a:fillRect/>
                    </a:stretch>
                  </pic:blipFill>
                  <pic:spPr>
                    <a:xfrm>
                      <a:off x="0" y="0"/>
                      <a:ext cx="4612393" cy="3523848"/>
                    </a:xfrm>
                    <a:prstGeom prst="rect">
                      <a:avLst/>
                    </a:prstGeom>
                  </pic:spPr>
                </pic:pic>
              </a:graphicData>
            </a:graphic>
          </wp:inline>
        </w:drawing>
      </w:r>
    </w:p>
    <w:p w14:paraId="42EA1370" w14:textId="4081C626" w:rsidR="00970DEC" w:rsidRPr="00970DEC" w:rsidRDefault="0038535F" w:rsidP="00970DEC">
      <w:pPr>
        <w:pStyle w:val="Caption"/>
        <w:jc w:val="center"/>
      </w:pPr>
      <w:bookmarkStart w:id="21" w:name="_Toc162870905"/>
      <w:bookmarkStart w:id="22" w:name="_Toc162871074"/>
      <w:bookmarkStart w:id="23" w:name="_Toc163837430"/>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3</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4</w:t>
      </w:r>
      <w:r w:rsidR="008749AD">
        <w:fldChar w:fldCharType="end"/>
      </w:r>
      <w:r>
        <w:t xml:space="preserve"> </w:t>
      </w:r>
      <w:r w:rsidR="00970DEC">
        <w:t xml:space="preserve">First </w:t>
      </w:r>
      <w:r w:rsidR="00313C01">
        <w:t>s</w:t>
      </w:r>
      <w:r w:rsidR="00970DEC">
        <w:t xml:space="preserve">ubject’s </w:t>
      </w:r>
      <w:r w:rsidR="00313C01">
        <w:t>l</w:t>
      </w:r>
      <w:r w:rsidR="00970DEC">
        <w:t xml:space="preserve">ip </w:t>
      </w:r>
      <w:r w:rsidR="00313C01">
        <w:t>m</w:t>
      </w:r>
      <w:r w:rsidR="00970DEC">
        <w:t xml:space="preserve">otion </w:t>
      </w:r>
      <w:r w:rsidR="00313C01">
        <w:t>p</w:t>
      </w:r>
      <w:r w:rsidR="00970DEC">
        <w:t xml:space="preserve">ronouncing the </w:t>
      </w:r>
      <w:r w:rsidR="00313C01">
        <w:t>w</w:t>
      </w:r>
      <w:r w:rsidR="00970DEC">
        <w:t>ord “</w:t>
      </w:r>
      <w:r w:rsidR="00313C01">
        <w:t>c</w:t>
      </w:r>
      <w:r w:rsidR="00970DEC">
        <w:t>aterpillar”.</w:t>
      </w:r>
      <w:bookmarkEnd w:id="21"/>
      <w:bookmarkEnd w:id="22"/>
      <w:bookmarkEnd w:id="23"/>
    </w:p>
    <w:p w14:paraId="1957513E" w14:textId="4233ADA7" w:rsidR="0038535F" w:rsidRDefault="00970DEC" w:rsidP="0038535F">
      <w:pPr>
        <w:keepNext/>
        <w:jc w:val="center"/>
      </w:pPr>
      <w:r w:rsidRPr="002A2161">
        <w:rPr>
          <w:noProof/>
        </w:rPr>
        <w:drawing>
          <wp:inline distT="0" distB="0" distL="0" distR="0" wp14:anchorId="5399C99E" wp14:editId="55805793">
            <wp:extent cx="4537850" cy="3505200"/>
            <wp:effectExtent l="0" t="0" r="0" b="0"/>
            <wp:docPr id="1803151128" name="Picture 1"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151128" name="Picture 1" descr="A collage of graphs and diagrams&#10;&#10;Description automatically generated"/>
                    <pic:cNvPicPr/>
                  </pic:nvPicPr>
                  <pic:blipFill>
                    <a:blip r:embed="rId15" cstate="print">
                      <a:extLst>
                        <a:ext uri="{28A0092B-C50C-407E-A947-70E740481C1C}">
                          <a14:useLocalDpi xmlns:a14="http://schemas.microsoft.com/office/drawing/2010/main"/>
                        </a:ext>
                      </a:extLst>
                    </a:blip>
                    <a:stretch>
                      <a:fillRect/>
                    </a:stretch>
                  </pic:blipFill>
                  <pic:spPr>
                    <a:xfrm>
                      <a:off x="0" y="0"/>
                      <a:ext cx="4586268" cy="3542600"/>
                    </a:xfrm>
                    <a:prstGeom prst="rect">
                      <a:avLst/>
                    </a:prstGeom>
                  </pic:spPr>
                </pic:pic>
              </a:graphicData>
            </a:graphic>
          </wp:inline>
        </w:drawing>
      </w:r>
    </w:p>
    <w:p w14:paraId="734E2391" w14:textId="293CA670" w:rsidR="00970DEC" w:rsidRDefault="0038535F" w:rsidP="00970DEC">
      <w:pPr>
        <w:pStyle w:val="Caption"/>
        <w:jc w:val="center"/>
      </w:pPr>
      <w:bookmarkStart w:id="24" w:name="_Toc162870906"/>
      <w:bookmarkStart w:id="25" w:name="_Toc162871075"/>
      <w:bookmarkStart w:id="26" w:name="_Toc163837431"/>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3</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5</w:t>
      </w:r>
      <w:r w:rsidR="008749AD">
        <w:fldChar w:fldCharType="end"/>
      </w:r>
      <w:r>
        <w:t xml:space="preserve"> </w:t>
      </w:r>
      <w:r w:rsidR="00313C01">
        <w:t>s</w:t>
      </w:r>
      <w:r w:rsidR="00970DEC">
        <w:t xml:space="preserve">econd </w:t>
      </w:r>
      <w:r w:rsidR="00313C01">
        <w:t>s</w:t>
      </w:r>
      <w:r w:rsidR="00970DEC">
        <w:t xml:space="preserve">ubject’s </w:t>
      </w:r>
      <w:r w:rsidR="00313C01">
        <w:t>l</w:t>
      </w:r>
      <w:r w:rsidR="00970DEC">
        <w:t xml:space="preserve">ip </w:t>
      </w:r>
      <w:r w:rsidR="00313C01">
        <w:t>m</w:t>
      </w:r>
      <w:r w:rsidR="00970DEC">
        <w:t xml:space="preserve">otion </w:t>
      </w:r>
      <w:r w:rsidR="00313C01">
        <w:t>p</w:t>
      </w:r>
      <w:r w:rsidR="00970DEC">
        <w:t xml:space="preserve">ronouncing the </w:t>
      </w:r>
      <w:r w:rsidR="00313C01">
        <w:t>w</w:t>
      </w:r>
      <w:r w:rsidR="00970DEC">
        <w:t>ord “</w:t>
      </w:r>
      <w:r w:rsidR="00313C01">
        <w:t>c</w:t>
      </w:r>
      <w:r w:rsidR="00970DEC">
        <w:t>aterpillar”.</w:t>
      </w:r>
      <w:bookmarkEnd w:id="24"/>
      <w:bookmarkEnd w:id="25"/>
      <w:bookmarkEnd w:id="26"/>
    </w:p>
    <w:p w14:paraId="477E8CAC" w14:textId="17B75ED9" w:rsidR="002A2161" w:rsidRDefault="002A2161" w:rsidP="0038535F">
      <w:pPr>
        <w:pStyle w:val="Caption"/>
        <w:jc w:val="center"/>
      </w:pPr>
    </w:p>
    <w:p w14:paraId="1706DBD2" w14:textId="77777777" w:rsidR="00462BCE" w:rsidRDefault="00462BCE" w:rsidP="00A11CAE">
      <w:pPr>
        <w:pStyle w:val="Heading2"/>
      </w:pPr>
      <w:bookmarkStart w:id="27" w:name="_Toc163837612"/>
      <w:r>
        <w:t>Motion Features</w:t>
      </w:r>
      <w:bookmarkEnd w:id="27"/>
    </w:p>
    <w:p w14:paraId="7D2BD297" w14:textId="029EACD7" w:rsidR="00462BCE" w:rsidRDefault="00480F6A" w:rsidP="00462BCE">
      <w:r>
        <w:t>Three distances were selected to obtain the oral cavity related measurements for a motion-and-audio feature space after each recording. Th</w:t>
      </w:r>
      <w:r w:rsidR="008B3C2A">
        <w:t>ese measurement features are</w:t>
      </w:r>
      <w:r>
        <w:t xml:space="preserve"> </w:t>
      </w:r>
      <w:r w:rsidR="008B3C2A">
        <w:t>visualized in</w:t>
      </w:r>
      <w:r>
        <w:t xml:space="preserve"> Figure 3-6. Maximum vertical distance is the maximum distance between the upper and lower lip while pronouncing a single word. Maximum horizontal distance and minimum horizontal distance are the maximum and minimum width of the lips, respectively, while pronouncing a word. A time segment was derived for each word </w:t>
      </w:r>
      <w:r w:rsidR="00B52B15">
        <w:t>which will be explained in the voice analysis chapter</w:t>
      </w:r>
      <w:r>
        <w:t>. A visualization of these distances is shown in Figure 3-6. After measuring the values in pixels and depending on the distance between camera and subject, lip distances were calculated in millimeters, utilizing the method explained in the measurements section, above. The f</w:t>
      </w:r>
      <w:r w:rsidR="00AA7CE2">
        <w:t>eatu</w:t>
      </w:r>
      <w:r>
        <w:t xml:space="preserve">res were saved in the feature space table for each </w:t>
      </w:r>
      <w:r w:rsidR="00C0465B">
        <w:t>participant</w:t>
      </w:r>
      <w:r>
        <w:t xml:space="preserve">. This information provides a summary of the amount of mouth opening and shrinking effects on sides of the lips and helps track changes resulting from either pain or speech therapy following oral cancer surgery. Table 3-2 offers examples of abovementioned features for each word in </w:t>
      </w:r>
      <w:r w:rsidR="007617B5">
        <w:t>“</w:t>
      </w:r>
      <w:r>
        <w:t>The caterpillar” passage.</w:t>
      </w:r>
    </w:p>
    <w:p w14:paraId="2EB5F942" w14:textId="77777777" w:rsidR="0038535F" w:rsidRDefault="0038535F" w:rsidP="0038535F">
      <w:pPr>
        <w:keepNext/>
        <w:jc w:val="center"/>
      </w:pPr>
      <w:r w:rsidRPr="0038535F">
        <w:rPr>
          <w:noProof/>
        </w:rPr>
        <w:drawing>
          <wp:inline distT="0" distB="0" distL="0" distR="0" wp14:anchorId="65E0B468" wp14:editId="4DF7C4F4">
            <wp:extent cx="4023360" cy="1543578"/>
            <wp:effectExtent l="0" t="0" r="2540" b="6350"/>
            <wp:docPr id="1951219355" name="Picture 1" descr="A person in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9355" name="Picture 1" descr="A person in a blue shirt&#10;&#10;Description automatically generated"/>
                    <pic:cNvPicPr/>
                  </pic:nvPicPr>
                  <pic:blipFill>
                    <a:blip r:embed="rId16" cstate="print">
                      <a:extLst>
                        <a:ext uri="{28A0092B-C50C-407E-A947-70E740481C1C}">
                          <a14:useLocalDpi xmlns:a14="http://schemas.microsoft.com/office/drawing/2010/main"/>
                        </a:ext>
                      </a:extLst>
                    </a:blip>
                    <a:stretch>
                      <a:fillRect/>
                    </a:stretch>
                  </pic:blipFill>
                  <pic:spPr>
                    <a:xfrm>
                      <a:off x="0" y="0"/>
                      <a:ext cx="4049095" cy="1553451"/>
                    </a:xfrm>
                    <a:prstGeom prst="rect">
                      <a:avLst/>
                    </a:prstGeom>
                  </pic:spPr>
                </pic:pic>
              </a:graphicData>
            </a:graphic>
          </wp:inline>
        </w:drawing>
      </w:r>
    </w:p>
    <w:p w14:paraId="60A3539F" w14:textId="23D3FF25" w:rsidR="00C267C1" w:rsidRPr="00E54EB3" w:rsidRDefault="0038535F" w:rsidP="00C267C1">
      <w:pPr>
        <w:pStyle w:val="Caption"/>
        <w:jc w:val="center"/>
      </w:pPr>
      <w:bookmarkStart w:id="28" w:name="_Toc162870907"/>
      <w:bookmarkStart w:id="29" w:name="_Toc162871076"/>
      <w:bookmarkStart w:id="30" w:name="_Toc163837432"/>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3</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6</w:t>
      </w:r>
      <w:r w:rsidR="008749AD">
        <w:fldChar w:fldCharType="end"/>
      </w:r>
      <w:r w:rsidR="00DF0BBF">
        <w:t xml:space="preserve"> </w:t>
      </w:r>
      <w:bookmarkStart w:id="31" w:name="_Toc162870857"/>
      <w:bookmarkEnd w:id="28"/>
      <w:bookmarkEnd w:id="29"/>
      <w:r w:rsidR="00C267C1">
        <w:t>Selected motional distance features for the feature space.</w:t>
      </w:r>
      <w:bookmarkEnd w:id="30"/>
      <w:r w:rsidR="00C267C1">
        <w:rPr>
          <w:b/>
          <w:bCs/>
          <w:sz w:val="28"/>
          <w:szCs w:val="28"/>
        </w:rPr>
        <w:t xml:space="preserve"> </w:t>
      </w:r>
    </w:p>
    <w:p w14:paraId="65B1F299" w14:textId="0B82D498" w:rsidR="008E33C1" w:rsidRDefault="008E33C1" w:rsidP="00C267C1">
      <w:pPr>
        <w:pStyle w:val="Caption"/>
        <w:jc w:val="center"/>
      </w:pPr>
      <w:bookmarkStart w:id="32" w:name="_Toc163837283"/>
      <w:bookmarkStart w:id="33" w:name="_Toc163837408"/>
      <w:r>
        <w:t xml:space="preserve">Table </w:t>
      </w:r>
      <w:r w:rsidR="005F2CC0">
        <w:fldChar w:fldCharType="begin"/>
      </w:r>
      <w:r w:rsidR="005F2CC0">
        <w:instrText xml:space="preserve"> STYLEREF 1 \s </w:instrText>
      </w:r>
      <w:r w:rsidR="005F2CC0">
        <w:fldChar w:fldCharType="separate"/>
      </w:r>
      <w:r w:rsidR="00184AC0">
        <w:rPr>
          <w:noProof/>
          <w:cs/>
        </w:rPr>
        <w:t>‎</w:t>
      </w:r>
      <w:r w:rsidR="00184AC0">
        <w:rPr>
          <w:noProof/>
        </w:rPr>
        <w:t>3</w:t>
      </w:r>
      <w:r w:rsidR="005F2CC0">
        <w:fldChar w:fldCharType="end"/>
      </w:r>
      <w:r w:rsidR="005F2CC0">
        <w:noBreakHyphen/>
      </w:r>
      <w:r w:rsidR="005F2CC0">
        <w:fldChar w:fldCharType="begin"/>
      </w:r>
      <w:r w:rsidR="005F2CC0">
        <w:instrText xml:space="preserve"> SEQ Table \* ARABIC \s 1 </w:instrText>
      </w:r>
      <w:r w:rsidR="005F2CC0">
        <w:fldChar w:fldCharType="separate"/>
      </w:r>
      <w:r w:rsidR="00184AC0">
        <w:rPr>
          <w:noProof/>
        </w:rPr>
        <w:t>2</w:t>
      </w:r>
      <w:r w:rsidR="005F2CC0">
        <w:fldChar w:fldCharType="end"/>
      </w:r>
      <w:r>
        <w:t xml:space="preserve"> Lip Motion Measurements</w:t>
      </w:r>
      <w:bookmarkEnd w:id="31"/>
      <w:bookmarkEnd w:id="32"/>
      <w:bookmarkEnd w:id="33"/>
    </w:p>
    <w:tbl>
      <w:tblPr>
        <w:tblW w:w="0" w:type="auto"/>
        <w:tblInd w:w="2214" w:type="dxa"/>
        <w:tblCellMar>
          <w:left w:w="0" w:type="dxa"/>
          <w:right w:w="0" w:type="dxa"/>
        </w:tblCellMar>
        <w:tblLook w:val="04A0" w:firstRow="1" w:lastRow="0" w:firstColumn="1" w:lastColumn="0" w:noHBand="0" w:noVBand="1"/>
      </w:tblPr>
      <w:tblGrid>
        <w:gridCol w:w="962"/>
        <w:gridCol w:w="1709"/>
        <w:gridCol w:w="1580"/>
        <w:gridCol w:w="1580"/>
      </w:tblGrid>
      <w:tr w:rsidR="00462BCE" w14:paraId="0DF870C2" w14:textId="77777777" w:rsidTr="0038535F">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03EE8B6" w14:textId="77777777" w:rsidR="00462BCE" w:rsidRDefault="00462BCE" w:rsidP="0038535F">
            <w:pPr>
              <w:pStyle w:val="NormalWeb"/>
              <w:spacing w:before="0" w:beforeAutospacing="0" w:after="0" w:afterAutospacing="0"/>
            </w:pPr>
            <w:r>
              <w:rPr>
                <w:rFonts w:ascii="Helvetica Neue" w:hAnsi="Helvetica Neue"/>
                <w:b/>
                <w:bCs/>
                <w:color w:val="000000"/>
                <w:sz w:val="15"/>
                <w:szCs w:val="15"/>
              </w:rPr>
              <w:t>word</w:t>
            </w:r>
          </w:p>
        </w:tc>
        <w:tc>
          <w:tcPr>
            <w:tcW w:w="1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8723682"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max_vertical_distance (mm)</w:t>
            </w:r>
          </w:p>
        </w:tc>
        <w:tc>
          <w:tcPr>
            <w:tcW w:w="15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0A1C909"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max_distance - horizontal(mm)</w:t>
            </w:r>
          </w:p>
        </w:tc>
        <w:tc>
          <w:tcPr>
            <w:tcW w:w="15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9AA1BC6"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min_distance - horizontal(mm)</w:t>
            </w:r>
          </w:p>
        </w:tc>
      </w:tr>
      <w:tr w:rsidR="00462BCE" w14:paraId="6B4B4D41" w14:textId="77777777" w:rsidTr="0038535F">
        <w:trPr>
          <w:trHeight w:val="180"/>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0A7AE7"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do</w:t>
            </w:r>
          </w:p>
        </w:tc>
        <w:tc>
          <w:tcPr>
            <w:tcW w:w="1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199AC7" w14:textId="77777777" w:rsidR="00462BCE" w:rsidRDefault="00462BCE" w:rsidP="00240303">
            <w:pPr>
              <w:pStyle w:val="NormalWeb"/>
              <w:spacing w:before="0" w:beforeAutospacing="0" w:after="0" w:afterAutospacing="0"/>
            </w:pPr>
            <w:r>
              <w:rPr>
                <w:rFonts w:ascii="Helvetica Neue" w:hAnsi="Helvetica Neue"/>
                <w:color w:val="000000"/>
                <w:sz w:val="15"/>
                <w:szCs w:val="15"/>
              </w:rPr>
              <w:t>8.89</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539A3D" w14:textId="77777777" w:rsidR="00462BCE" w:rsidRDefault="00462BCE" w:rsidP="00240303">
            <w:pPr>
              <w:pStyle w:val="NormalWeb"/>
              <w:spacing w:before="0" w:beforeAutospacing="0" w:after="0" w:afterAutospacing="0"/>
            </w:pPr>
            <w:r>
              <w:rPr>
                <w:rFonts w:ascii="Helvetica Neue" w:hAnsi="Helvetica Neue"/>
                <w:color w:val="000000"/>
                <w:sz w:val="15"/>
                <w:szCs w:val="15"/>
              </w:rPr>
              <w:t>47.06</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50D6BF" w14:textId="77777777" w:rsidR="00462BCE" w:rsidRDefault="00462BCE" w:rsidP="00240303">
            <w:pPr>
              <w:pStyle w:val="NormalWeb"/>
              <w:spacing w:before="0" w:beforeAutospacing="0" w:after="0" w:afterAutospacing="0"/>
            </w:pPr>
            <w:r>
              <w:rPr>
                <w:rFonts w:ascii="Helvetica Neue" w:hAnsi="Helvetica Neue"/>
                <w:color w:val="000000"/>
                <w:sz w:val="15"/>
                <w:szCs w:val="15"/>
              </w:rPr>
              <w:t>43.20</w:t>
            </w:r>
          </w:p>
        </w:tc>
      </w:tr>
      <w:tr w:rsidR="00462BCE" w14:paraId="57698431" w14:textId="77777777" w:rsidTr="0038535F">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DF97B8"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you</w:t>
            </w:r>
          </w:p>
        </w:tc>
        <w:tc>
          <w:tcPr>
            <w:tcW w:w="1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CC5745" w14:textId="77777777" w:rsidR="00462BCE" w:rsidRDefault="00462BCE" w:rsidP="00240303">
            <w:pPr>
              <w:pStyle w:val="NormalWeb"/>
              <w:spacing w:before="0" w:beforeAutospacing="0" w:after="0" w:afterAutospacing="0"/>
            </w:pPr>
            <w:r>
              <w:rPr>
                <w:rFonts w:ascii="Helvetica Neue" w:hAnsi="Helvetica Neue"/>
                <w:color w:val="000000"/>
                <w:sz w:val="15"/>
                <w:szCs w:val="15"/>
              </w:rPr>
              <w:t>11.48</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3CBB59" w14:textId="77777777" w:rsidR="00462BCE" w:rsidRDefault="00462BCE" w:rsidP="00240303">
            <w:pPr>
              <w:pStyle w:val="NormalWeb"/>
              <w:spacing w:before="0" w:beforeAutospacing="0" w:after="0" w:afterAutospacing="0"/>
            </w:pPr>
            <w:r>
              <w:rPr>
                <w:rFonts w:ascii="Helvetica Neue" w:hAnsi="Helvetica Neue"/>
                <w:color w:val="000000"/>
                <w:sz w:val="15"/>
                <w:szCs w:val="15"/>
              </w:rPr>
              <w:t>44.16</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EC118A" w14:textId="77777777" w:rsidR="00462BCE" w:rsidRDefault="00462BCE" w:rsidP="00240303">
            <w:pPr>
              <w:pStyle w:val="NormalWeb"/>
              <w:spacing w:before="0" w:beforeAutospacing="0" w:after="0" w:afterAutospacing="0"/>
            </w:pPr>
            <w:r>
              <w:rPr>
                <w:rFonts w:ascii="Helvetica Neue" w:hAnsi="Helvetica Neue"/>
                <w:color w:val="000000"/>
                <w:sz w:val="15"/>
                <w:szCs w:val="15"/>
              </w:rPr>
              <w:t>41.29</w:t>
            </w:r>
          </w:p>
        </w:tc>
      </w:tr>
      <w:tr w:rsidR="00462BCE" w14:paraId="0954174E" w14:textId="77777777" w:rsidTr="0038535F">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013A53"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like</w:t>
            </w:r>
          </w:p>
        </w:tc>
        <w:tc>
          <w:tcPr>
            <w:tcW w:w="1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27328E" w14:textId="77777777" w:rsidR="00462BCE" w:rsidRDefault="00462BCE" w:rsidP="00240303">
            <w:pPr>
              <w:pStyle w:val="NormalWeb"/>
              <w:spacing w:before="0" w:beforeAutospacing="0" w:after="0" w:afterAutospacing="0"/>
            </w:pPr>
            <w:r>
              <w:rPr>
                <w:rFonts w:ascii="Helvetica Neue" w:hAnsi="Helvetica Neue"/>
                <w:color w:val="000000"/>
                <w:sz w:val="15"/>
                <w:szCs w:val="15"/>
              </w:rPr>
              <w:t>21.76</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CB5877" w14:textId="77777777" w:rsidR="00462BCE" w:rsidRDefault="00462BCE" w:rsidP="00240303">
            <w:pPr>
              <w:pStyle w:val="NormalWeb"/>
              <w:spacing w:before="0" w:beforeAutospacing="0" w:after="0" w:afterAutospacing="0"/>
            </w:pPr>
            <w:r>
              <w:rPr>
                <w:rFonts w:ascii="Helvetica Neue" w:hAnsi="Helvetica Neue"/>
                <w:color w:val="000000"/>
                <w:sz w:val="15"/>
                <w:szCs w:val="15"/>
              </w:rPr>
              <w:t>59.44</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0D8FD8" w14:textId="77777777" w:rsidR="00462BCE" w:rsidRDefault="00462BCE" w:rsidP="00240303">
            <w:pPr>
              <w:pStyle w:val="NormalWeb"/>
              <w:spacing w:before="0" w:beforeAutospacing="0" w:after="0" w:afterAutospacing="0"/>
            </w:pPr>
            <w:r>
              <w:rPr>
                <w:rFonts w:ascii="Helvetica Neue" w:hAnsi="Helvetica Neue"/>
                <w:color w:val="000000"/>
                <w:sz w:val="15"/>
                <w:szCs w:val="15"/>
              </w:rPr>
              <w:t>48.30</w:t>
            </w:r>
          </w:p>
        </w:tc>
      </w:tr>
      <w:tr w:rsidR="00462BCE" w14:paraId="4C20491F" w14:textId="77777777" w:rsidTr="0038535F">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A0EC9E6"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amusement</w:t>
            </w:r>
          </w:p>
        </w:tc>
        <w:tc>
          <w:tcPr>
            <w:tcW w:w="1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647019" w14:textId="77777777" w:rsidR="00462BCE" w:rsidRDefault="00462BCE" w:rsidP="00240303">
            <w:pPr>
              <w:pStyle w:val="NormalWeb"/>
              <w:spacing w:before="0" w:beforeAutospacing="0" w:after="0" w:afterAutospacing="0"/>
            </w:pPr>
            <w:r>
              <w:rPr>
                <w:rFonts w:ascii="Helvetica Neue" w:hAnsi="Helvetica Neue"/>
                <w:color w:val="000000"/>
                <w:sz w:val="15"/>
                <w:szCs w:val="15"/>
              </w:rPr>
              <w:t>6.93</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2D2601" w14:textId="77777777" w:rsidR="00462BCE" w:rsidRDefault="00462BCE" w:rsidP="00240303">
            <w:pPr>
              <w:pStyle w:val="NormalWeb"/>
              <w:spacing w:before="0" w:beforeAutospacing="0" w:after="0" w:afterAutospacing="0"/>
            </w:pPr>
            <w:r>
              <w:rPr>
                <w:rFonts w:ascii="Helvetica Neue" w:hAnsi="Helvetica Neue"/>
                <w:color w:val="000000"/>
                <w:sz w:val="15"/>
                <w:szCs w:val="15"/>
              </w:rPr>
              <w:t>55.87</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17D3AC" w14:textId="77777777" w:rsidR="00462BCE" w:rsidRDefault="00462BCE" w:rsidP="00240303">
            <w:pPr>
              <w:pStyle w:val="NormalWeb"/>
              <w:spacing w:before="0" w:beforeAutospacing="0" w:after="0" w:afterAutospacing="0"/>
            </w:pPr>
            <w:r>
              <w:rPr>
                <w:rFonts w:ascii="Helvetica Neue" w:hAnsi="Helvetica Neue"/>
                <w:color w:val="000000"/>
                <w:sz w:val="15"/>
                <w:szCs w:val="15"/>
              </w:rPr>
              <w:t>49.91</w:t>
            </w:r>
          </w:p>
        </w:tc>
      </w:tr>
      <w:tr w:rsidR="00462BCE" w14:paraId="629F3699" w14:textId="77777777" w:rsidTr="0038535F">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A209B9"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parks</w:t>
            </w:r>
          </w:p>
        </w:tc>
        <w:tc>
          <w:tcPr>
            <w:tcW w:w="1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BC16C" w14:textId="77777777" w:rsidR="00462BCE" w:rsidRDefault="00462BCE" w:rsidP="00240303">
            <w:pPr>
              <w:pStyle w:val="NormalWeb"/>
              <w:spacing w:before="0" w:beforeAutospacing="0" w:after="0" w:afterAutospacing="0"/>
            </w:pPr>
            <w:r>
              <w:rPr>
                <w:rFonts w:ascii="Helvetica Neue" w:hAnsi="Helvetica Neue"/>
                <w:color w:val="000000"/>
                <w:sz w:val="15"/>
                <w:szCs w:val="15"/>
              </w:rPr>
              <w:t>9.01</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7FD17" w14:textId="77777777" w:rsidR="00462BCE" w:rsidRDefault="00462BCE" w:rsidP="00240303">
            <w:pPr>
              <w:pStyle w:val="NormalWeb"/>
              <w:spacing w:before="0" w:beforeAutospacing="0" w:after="0" w:afterAutospacing="0"/>
            </w:pPr>
            <w:r>
              <w:rPr>
                <w:rFonts w:ascii="Helvetica Neue" w:hAnsi="Helvetica Neue"/>
                <w:color w:val="000000"/>
                <w:sz w:val="15"/>
                <w:szCs w:val="15"/>
              </w:rPr>
              <w:t>53.96</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551F51" w14:textId="77777777" w:rsidR="00462BCE" w:rsidRDefault="00462BCE" w:rsidP="00240303">
            <w:pPr>
              <w:pStyle w:val="NormalWeb"/>
              <w:spacing w:before="0" w:beforeAutospacing="0" w:after="0" w:afterAutospacing="0"/>
            </w:pPr>
            <w:r>
              <w:rPr>
                <w:rFonts w:ascii="Helvetica Neue" w:hAnsi="Helvetica Neue"/>
                <w:color w:val="000000"/>
                <w:sz w:val="15"/>
                <w:szCs w:val="15"/>
              </w:rPr>
              <w:t>47.87</w:t>
            </w:r>
          </w:p>
        </w:tc>
      </w:tr>
      <w:tr w:rsidR="00462BCE" w14:paraId="14ACAD08" w14:textId="77777777" w:rsidTr="0038535F">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0FE7310"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well</w:t>
            </w:r>
          </w:p>
        </w:tc>
        <w:tc>
          <w:tcPr>
            <w:tcW w:w="1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90DA5F" w14:textId="77777777" w:rsidR="00462BCE" w:rsidRDefault="00462BCE" w:rsidP="00240303">
            <w:pPr>
              <w:pStyle w:val="NormalWeb"/>
              <w:spacing w:before="0" w:beforeAutospacing="0" w:after="0" w:afterAutospacing="0"/>
            </w:pPr>
            <w:r>
              <w:rPr>
                <w:rFonts w:ascii="Helvetica Neue" w:hAnsi="Helvetica Neue"/>
                <w:color w:val="000000"/>
                <w:sz w:val="15"/>
                <w:szCs w:val="15"/>
              </w:rPr>
              <w:t>20.93</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1632C6" w14:textId="77777777" w:rsidR="00462BCE" w:rsidRDefault="00462BCE" w:rsidP="00240303">
            <w:pPr>
              <w:pStyle w:val="NormalWeb"/>
              <w:spacing w:before="0" w:beforeAutospacing="0" w:after="0" w:afterAutospacing="0"/>
            </w:pPr>
            <w:r>
              <w:rPr>
                <w:rFonts w:ascii="Helvetica Neue" w:hAnsi="Helvetica Neue"/>
                <w:color w:val="000000"/>
                <w:sz w:val="15"/>
                <w:szCs w:val="15"/>
              </w:rPr>
              <w:t>52.28</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A69B9C" w14:textId="77777777" w:rsidR="00462BCE" w:rsidRDefault="00462BCE" w:rsidP="00240303">
            <w:pPr>
              <w:pStyle w:val="NormalWeb"/>
              <w:spacing w:before="0" w:beforeAutospacing="0" w:after="0" w:afterAutospacing="0"/>
            </w:pPr>
            <w:r>
              <w:rPr>
                <w:rFonts w:ascii="Helvetica Neue" w:hAnsi="Helvetica Neue"/>
                <w:color w:val="000000"/>
                <w:sz w:val="15"/>
                <w:szCs w:val="15"/>
              </w:rPr>
              <w:t>40.68</w:t>
            </w:r>
          </w:p>
        </w:tc>
      </w:tr>
      <w:tr w:rsidR="00462BCE" w14:paraId="7D7558EE" w14:textId="77777777" w:rsidTr="0038535F">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76BAF6"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i</w:t>
            </w:r>
          </w:p>
        </w:tc>
        <w:tc>
          <w:tcPr>
            <w:tcW w:w="1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EF4BE7" w14:textId="77777777" w:rsidR="00462BCE" w:rsidRDefault="00462BCE" w:rsidP="00240303">
            <w:pPr>
              <w:pStyle w:val="NormalWeb"/>
              <w:spacing w:before="0" w:beforeAutospacing="0" w:after="0" w:afterAutospacing="0"/>
            </w:pPr>
            <w:r>
              <w:rPr>
                <w:rFonts w:ascii="Helvetica Neue" w:hAnsi="Helvetica Neue"/>
                <w:color w:val="000000"/>
                <w:sz w:val="15"/>
                <w:szCs w:val="15"/>
              </w:rPr>
              <w:t>17.30</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3FC346" w14:textId="77777777" w:rsidR="00462BCE" w:rsidRDefault="00462BCE" w:rsidP="00240303">
            <w:pPr>
              <w:pStyle w:val="NormalWeb"/>
              <w:spacing w:before="0" w:beforeAutospacing="0" w:after="0" w:afterAutospacing="0"/>
            </w:pPr>
            <w:r>
              <w:rPr>
                <w:rFonts w:ascii="Helvetica Neue" w:hAnsi="Helvetica Neue"/>
                <w:color w:val="000000"/>
                <w:sz w:val="15"/>
                <w:szCs w:val="15"/>
              </w:rPr>
              <w:t>57.11</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330C8C" w14:textId="77777777" w:rsidR="00462BCE" w:rsidRDefault="00462BCE" w:rsidP="00240303">
            <w:pPr>
              <w:pStyle w:val="NormalWeb"/>
              <w:spacing w:before="0" w:beforeAutospacing="0" w:after="0" w:afterAutospacing="0"/>
            </w:pPr>
            <w:r>
              <w:rPr>
                <w:rFonts w:ascii="Helvetica Neue" w:hAnsi="Helvetica Neue"/>
                <w:color w:val="000000"/>
                <w:sz w:val="15"/>
                <w:szCs w:val="15"/>
              </w:rPr>
              <w:t>55.07</w:t>
            </w:r>
          </w:p>
        </w:tc>
      </w:tr>
      <w:tr w:rsidR="00462BCE" w14:paraId="01163EB0" w14:textId="77777777" w:rsidTr="0038535F">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E1AF41"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sure</w:t>
            </w:r>
          </w:p>
        </w:tc>
        <w:tc>
          <w:tcPr>
            <w:tcW w:w="1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0D0FC8" w14:textId="77777777" w:rsidR="00462BCE" w:rsidRDefault="00462BCE" w:rsidP="00240303">
            <w:pPr>
              <w:pStyle w:val="NormalWeb"/>
              <w:spacing w:before="0" w:beforeAutospacing="0" w:after="0" w:afterAutospacing="0"/>
            </w:pPr>
            <w:r>
              <w:rPr>
                <w:rFonts w:ascii="Helvetica Neue" w:hAnsi="Helvetica Neue"/>
                <w:color w:val="000000"/>
                <w:sz w:val="15"/>
                <w:szCs w:val="15"/>
              </w:rPr>
              <w:t>9.63</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2323DA" w14:textId="77777777" w:rsidR="00462BCE" w:rsidRDefault="00462BCE" w:rsidP="00240303">
            <w:pPr>
              <w:pStyle w:val="NormalWeb"/>
              <w:spacing w:before="0" w:beforeAutospacing="0" w:after="0" w:afterAutospacing="0"/>
            </w:pPr>
            <w:r>
              <w:rPr>
                <w:rFonts w:ascii="Helvetica Neue" w:hAnsi="Helvetica Neue"/>
                <w:color w:val="000000"/>
                <w:sz w:val="15"/>
                <w:szCs w:val="15"/>
              </w:rPr>
              <w:t>51.93</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2344E1" w14:textId="77777777" w:rsidR="00462BCE" w:rsidRDefault="00462BCE" w:rsidP="00240303">
            <w:pPr>
              <w:pStyle w:val="NormalWeb"/>
              <w:spacing w:before="0" w:beforeAutospacing="0" w:after="0" w:afterAutospacing="0"/>
            </w:pPr>
            <w:r>
              <w:rPr>
                <w:rFonts w:ascii="Helvetica Neue" w:hAnsi="Helvetica Neue"/>
                <w:color w:val="000000"/>
                <w:sz w:val="15"/>
                <w:szCs w:val="15"/>
              </w:rPr>
              <w:t>44.56</w:t>
            </w:r>
          </w:p>
        </w:tc>
      </w:tr>
      <w:tr w:rsidR="00462BCE" w14:paraId="7C004CE5" w14:textId="77777777" w:rsidTr="0038535F">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6F9C56" w14:textId="77777777" w:rsidR="00462BCE" w:rsidRDefault="00462BCE" w:rsidP="00240303">
            <w:pPr>
              <w:pStyle w:val="NormalWeb"/>
              <w:spacing w:before="0" w:beforeAutospacing="0" w:after="0" w:afterAutospacing="0"/>
            </w:pPr>
            <w:r>
              <w:rPr>
                <w:rFonts w:ascii="Helvetica Neue" w:hAnsi="Helvetica Neue"/>
                <w:b/>
                <w:bCs/>
                <w:color w:val="000000"/>
                <w:sz w:val="15"/>
                <w:szCs w:val="15"/>
              </w:rPr>
              <w:t>do</w:t>
            </w:r>
          </w:p>
        </w:tc>
        <w:tc>
          <w:tcPr>
            <w:tcW w:w="1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CD6423" w14:textId="77777777" w:rsidR="00462BCE" w:rsidRDefault="00462BCE" w:rsidP="00240303">
            <w:pPr>
              <w:pStyle w:val="NormalWeb"/>
              <w:spacing w:before="0" w:beforeAutospacing="0" w:after="0" w:afterAutospacing="0"/>
            </w:pPr>
            <w:r>
              <w:rPr>
                <w:rFonts w:ascii="Helvetica Neue" w:hAnsi="Helvetica Neue"/>
                <w:color w:val="000000"/>
                <w:sz w:val="15"/>
                <w:szCs w:val="15"/>
              </w:rPr>
              <w:t>7.57</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87704D" w14:textId="77777777" w:rsidR="00462BCE" w:rsidRDefault="00462BCE" w:rsidP="00240303">
            <w:pPr>
              <w:pStyle w:val="NormalWeb"/>
              <w:spacing w:before="0" w:beforeAutospacing="0" w:after="0" w:afterAutospacing="0"/>
            </w:pPr>
            <w:r>
              <w:rPr>
                <w:rFonts w:ascii="Helvetica Neue" w:hAnsi="Helvetica Neue"/>
                <w:color w:val="000000"/>
                <w:sz w:val="15"/>
                <w:szCs w:val="15"/>
              </w:rPr>
              <w:t>48.04</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EC0ECA" w14:textId="77777777" w:rsidR="00462BCE" w:rsidRDefault="00462BCE" w:rsidP="00240303">
            <w:pPr>
              <w:pStyle w:val="NormalWeb"/>
              <w:spacing w:before="0" w:beforeAutospacing="0" w:after="0" w:afterAutospacing="0"/>
            </w:pPr>
            <w:r>
              <w:rPr>
                <w:rFonts w:ascii="Helvetica Neue" w:hAnsi="Helvetica Neue"/>
                <w:color w:val="000000"/>
                <w:sz w:val="15"/>
                <w:szCs w:val="15"/>
              </w:rPr>
              <w:t>40.99</w:t>
            </w:r>
          </w:p>
        </w:tc>
      </w:tr>
    </w:tbl>
    <w:p w14:paraId="3292F497" w14:textId="77777777" w:rsidR="00462BCE" w:rsidRDefault="00462BCE" w:rsidP="00462BCE">
      <w:pPr>
        <w:jc w:val="center"/>
      </w:pPr>
    </w:p>
    <w:p w14:paraId="4ABE0106" w14:textId="14B93487" w:rsidR="00462BCE" w:rsidRPr="00D52E7E" w:rsidRDefault="00462BCE" w:rsidP="00A11CAE">
      <w:pPr>
        <w:pStyle w:val="Heading2"/>
      </w:pPr>
      <w:bookmarkStart w:id="34" w:name="_Toc163837613"/>
      <w:r w:rsidRPr="00D52E7E">
        <w:t xml:space="preserve">Lip Displacements </w:t>
      </w:r>
      <w:r w:rsidR="00996A73">
        <w:t>Distributions</w:t>
      </w:r>
      <w:bookmarkEnd w:id="34"/>
    </w:p>
    <w:p w14:paraId="6B7BF8BD" w14:textId="4B693335" w:rsidR="00F413F2" w:rsidRDefault="00F413F2" w:rsidP="00F413F2">
      <w:r w:rsidRPr="00D52E7E">
        <w:t>Insights from the</w:t>
      </w:r>
      <w:r>
        <w:t xml:space="preserve"> comparison of the distribution of lip displacement of normal and the emulated case study is anticipated to </w:t>
      </w:r>
      <w:r w:rsidR="003626CE">
        <w:t>be</w:t>
      </w:r>
      <w:r w:rsidR="003626CE" w:rsidRPr="00D52E7E">
        <w:t xml:space="preserve"> valuable</w:t>
      </w:r>
      <w:r w:rsidRPr="00D52E7E">
        <w:t xml:space="preserve"> </w:t>
      </w:r>
      <w:r>
        <w:t>for</w:t>
      </w:r>
      <w:r w:rsidRPr="00D52E7E">
        <w:t xml:space="preserve"> </w:t>
      </w:r>
      <w:r>
        <w:t xml:space="preserve">healthcare providers to </w:t>
      </w:r>
      <w:r w:rsidRPr="00D52E7E">
        <w:t xml:space="preserve">design speech therapy and rehabilitation protocols, </w:t>
      </w:r>
      <w:r>
        <w:t xml:space="preserve">especially those </w:t>
      </w:r>
      <w:r w:rsidRPr="00D52E7E">
        <w:t xml:space="preserve">focusing on exercises </w:t>
      </w:r>
      <w:r>
        <w:t xml:space="preserve">for </w:t>
      </w:r>
      <w:r w:rsidRPr="00D52E7E">
        <w:t>enhanc</w:t>
      </w:r>
      <w:r>
        <w:t>ing</w:t>
      </w:r>
      <w:r w:rsidRPr="00D52E7E">
        <w:t xml:space="preserve"> articulation.</w:t>
      </w:r>
      <w:r>
        <w:t xml:space="preserve"> </w:t>
      </w:r>
      <w:r w:rsidRPr="00D52E7E">
        <w:t xml:space="preserve">Analyzing </w:t>
      </w:r>
      <w:r>
        <w:t>the ways in which</w:t>
      </w:r>
      <w:r w:rsidRPr="00D52E7E">
        <w:t xml:space="preserve"> artificial constraints affect speech can provide clues about the mechanics of various speech impediments, </w:t>
      </w:r>
      <w:r>
        <w:t xml:space="preserve">as well as </w:t>
      </w:r>
      <w:r w:rsidRPr="00D52E7E">
        <w:t>guid</w:t>
      </w:r>
      <w:r>
        <w:t>e</w:t>
      </w:r>
      <w:r w:rsidRPr="00D52E7E">
        <w:t xml:space="preserve"> diagnosis and intervention strategies.</w:t>
      </w:r>
    </w:p>
    <w:p w14:paraId="5E88D4DB" w14:textId="5EEFDB81" w:rsidR="00462BCE" w:rsidRDefault="00F413F2" w:rsidP="00F413F2">
      <w:r w:rsidRPr="00BE28FB">
        <w:t xml:space="preserve"> </w:t>
      </w:r>
      <w:r>
        <w:t>When compared with</w:t>
      </w:r>
      <w:r w:rsidR="00372021">
        <w:t xml:space="preserve"> the baseline</w:t>
      </w:r>
      <w:r>
        <w:t xml:space="preserve"> </w:t>
      </w:r>
      <w:r w:rsidR="003626CE">
        <w:t xml:space="preserve">normal </w:t>
      </w:r>
      <w:r>
        <w:t xml:space="preserve">condition, two simulations (e.g., keeping an oral obstacle under the tongue and clenching teeth while reading a passage “the caterpillar”) demonstrated two behaviors to compensate for limitations resulting from tongue position and jaw displacement. </w:t>
      </w:r>
      <w:r w:rsidR="00372021">
        <w:t>Measurements of s</w:t>
      </w:r>
      <w:r>
        <w:t>imulat</w:t>
      </w:r>
      <w:r w:rsidR="00613C43">
        <w:t>ed</w:t>
      </w:r>
      <w:r>
        <w:t xml:space="preserve"> </w:t>
      </w:r>
      <w:r w:rsidR="00BE5F51">
        <w:t>condition</w:t>
      </w:r>
      <w:r w:rsidR="00613C43">
        <w:t>s</w:t>
      </w:r>
      <w:r w:rsidR="00BE5F51">
        <w:t xml:space="preserve"> </w:t>
      </w:r>
      <w:r>
        <w:t xml:space="preserve">from the first participant (see first row of histograms in Figure 3-7) shows </w:t>
      </w:r>
      <w:r w:rsidR="00613C43">
        <w:t>nearly the same</w:t>
      </w:r>
      <w:r>
        <w:t xml:space="preserve"> behavior </w:t>
      </w:r>
      <w:r w:rsidR="00613C43">
        <w:t xml:space="preserve">for maximum </w:t>
      </w:r>
      <w:r>
        <w:t>lip distance between the upper and lower lip</w:t>
      </w:r>
      <w:r w:rsidR="00613C43">
        <w:t>s</w:t>
      </w:r>
      <w:r>
        <w:t>. The third column shows only a slight change in skewness.</w:t>
      </w:r>
      <w:r>
        <w:br/>
        <w:t xml:space="preserve">However, </w:t>
      </w:r>
      <w:r w:rsidR="00613C43">
        <w:t xml:space="preserve">measurements </w:t>
      </w:r>
      <w:r>
        <w:t xml:space="preserve">of </w:t>
      </w:r>
      <w:r w:rsidR="00613C43">
        <w:t xml:space="preserve">simulated conditions </w:t>
      </w:r>
      <w:r>
        <w:t xml:space="preserve">for the second participant (see second row of histograms in Figure 3-7) </w:t>
      </w:r>
      <w:r w:rsidRPr="004B4056">
        <w:t>show lower</w:t>
      </w:r>
      <w:r>
        <w:t xml:space="preserve"> mean and standard deviation for</w:t>
      </w:r>
      <w:r w:rsidRPr="004B4056">
        <w:t xml:space="preserve"> maximum</w:t>
      </w:r>
      <w:r>
        <w:t xml:space="preserve"> vertical</w:t>
      </w:r>
      <w:r w:rsidRPr="004B4056">
        <w:t xml:space="preserve"> distances</w:t>
      </w:r>
      <w:r>
        <w:t xml:space="preserve"> when teeth were clenched (see third column) when </w:t>
      </w:r>
      <w:r w:rsidRPr="004B4056">
        <w:t xml:space="preserve">compared to </w:t>
      </w:r>
      <w:r>
        <w:t>normal</w:t>
      </w:r>
      <w:r w:rsidRPr="004B4056">
        <w:t xml:space="preserve"> </w:t>
      </w:r>
      <w:r>
        <w:t xml:space="preserve">teeth positioning (see first column). These results </w:t>
      </w:r>
      <w:r w:rsidRPr="004B4056">
        <w:t xml:space="preserve">indicate that </w:t>
      </w:r>
      <w:r>
        <w:t>both</w:t>
      </w:r>
      <w:r w:rsidRPr="004B4056">
        <w:t xml:space="preserve"> conditions pose </w:t>
      </w:r>
      <w:r>
        <w:t xml:space="preserve">potential </w:t>
      </w:r>
      <w:r w:rsidRPr="004B4056">
        <w:t>challenge</w:t>
      </w:r>
      <w:r>
        <w:t>s</w:t>
      </w:r>
      <w:r w:rsidRPr="004B4056">
        <w:t xml:space="preserve"> to clear articulation, </w:t>
      </w:r>
      <w:r>
        <w:t>as they</w:t>
      </w:r>
      <w:r w:rsidRPr="004B4056">
        <w:t xml:space="preserve"> mimic</w:t>
      </w:r>
      <w:r>
        <w:t xml:space="preserve"> particular</w:t>
      </w:r>
      <w:r w:rsidRPr="004B4056">
        <w:t xml:space="preserve"> speech impediment</w:t>
      </w:r>
      <w:r>
        <w:t>s</w:t>
      </w:r>
      <w:r w:rsidRPr="004B4056">
        <w:t>.</w:t>
      </w:r>
    </w:p>
    <w:p w14:paraId="49717726" w14:textId="61B38548" w:rsidR="0038535F" w:rsidRDefault="00114639" w:rsidP="0038535F">
      <w:pPr>
        <w:keepNext/>
        <w:jc w:val="center"/>
      </w:pPr>
      <w:r w:rsidRPr="00114639">
        <w:rPr>
          <w:noProof/>
        </w:rPr>
        <w:drawing>
          <wp:inline distT="0" distB="0" distL="0" distR="0" wp14:anchorId="3F0D0CD3" wp14:editId="1F526B92">
            <wp:extent cx="3741170" cy="2478925"/>
            <wp:effectExtent l="0" t="0" r="5715" b="0"/>
            <wp:docPr id="155531651" name="Picture 1"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1651" name="Picture 1" descr="A graph of different sizes and colors&#10;&#10;Description automatically generated with medium confidence"/>
                    <pic:cNvPicPr/>
                  </pic:nvPicPr>
                  <pic:blipFill>
                    <a:blip r:embed="rId17"/>
                    <a:stretch>
                      <a:fillRect/>
                    </a:stretch>
                  </pic:blipFill>
                  <pic:spPr>
                    <a:xfrm>
                      <a:off x="0" y="0"/>
                      <a:ext cx="3785880" cy="2508550"/>
                    </a:xfrm>
                    <a:prstGeom prst="rect">
                      <a:avLst/>
                    </a:prstGeom>
                  </pic:spPr>
                </pic:pic>
              </a:graphicData>
            </a:graphic>
          </wp:inline>
        </w:drawing>
      </w:r>
    </w:p>
    <w:p w14:paraId="425AB5C4" w14:textId="054BFB7C" w:rsidR="00462BCE" w:rsidRDefault="0038535F" w:rsidP="0038535F">
      <w:pPr>
        <w:pStyle w:val="Caption"/>
        <w:jc w:val="center"/>
      </w:pPr>
      <w:bookmarkStart w:id="35" w:name="_Toc162870908"/>
      <w:bookmarkStart w:id="36" w:name="_Toc162871077"/>
      <w:bookmarkStart w:id="37" w:name="_Toc163837433"/>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3</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7</w:t>
      </w:r>
      <w:r w:rsidR="008749AD">
        <w:fldChar w:fldCharType="end"/>
      </w:r>
      <w:r w:rsidR="00CC1910">
        <w:t xml:space="preserve"> </w:t>
      </w:r>
      <w:bookmarkEnd w:id="35"/>
      <w:bookmarkEnd w:id="36"/>
      <w:r w:rsidR="007242BF">
        <w:t>Distribution of motional feature “maximum vertical distance” (maximum distance between the upper lip and the lower lip) while reading “the caterpillar” passage under normal condition and emulated by oral obstacle under the tongue and teeth clenched together.</w:t>
      </w:r>
      <w:bookmarkEnd w:id="37"/>
      <w:r w:rsidR="006B57D7">
        <w:t xml:space="preserve"> First participant on the first row and second participant on the second row.</w:t>
      </w:r>
    </w:p>
    <w:p w14:paraId="5B01BAAA" w14:textId="7713FF79" w:rsidR="00462BCE" w:rsidRDefault="00CA6AF1" w:rsidP="00CA6AF1">
      <w:r>
        <w:t>Different motional behavior is also evident from the maximum and minimum width of the lips while reading “the caterpillar” passage. Measurements for the first subject (see first row of Figure 3-8) under normal condition reveal a more concentrated distribution for maximum and minimum width. However, under simulated conditions, the spread of values (i.e., standard deviation) increases significantly with a nearly 78% and 73% increase in maximum horizontal distance (see Figure 3-8) and minimum horizontal distance (see Figure 3-9), respectively. On the other hand, measurements for the second subject show no significant change for minimum and maximum lip width distribution.</w:t>
      </w:r>
    </w:p>
    <w:p w14:paraId="1C364E70" w14:textId="356E01C1" w:rsidR="0038535F" w:rsidRDefault="00114639" w:rsidP="0038535F">
      <w:pPr>
        <w:keepNext/>
        <w:jc w:val="center"/>
      </w:pPr>
      <w:r w:rsidRPr="00114639">
        <w:rPr>
          <w:noProof/>
        </w:rPr>
        <w:drawing>
          <wp:inline distT="0" distB="0" distL="0" distR="0" wp14:anchorId="58461072" wp14:editId="5F1499DB">
            <wp:extent cx="3565236" cy="2489571"/>
            <wp:effectExtent l="0" t="0" r="3810" b="0"/>
            <wp:docPr id="252420666" name="Picture 1" descr="A graph of different sizes of tee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20666" name="Picture 1" descr="A graph of different sizes of teeth&#10;&#10;Description automatically generated with medium confidence"/>
                    <pic:cNvPicPr/>
                  </pic:nvPicPr>
                  <pic:blipFill>
                    <a:blip r:embed="rId18"/>
                    <a:stretch>
                      <a:fillRect/>
                    </a:stretch>
                  </pic:blipFill>
                  <pic:spPr>
                    <a:xfrm>
                      <a:off x="0" y="0"/>
                      <a:ext cx="3612990" cy="2522917"/>
                    </a:xfrm>
                    <a:prstGeom prst="rect">
                      <a:avLst/>
                    </a:prstGeom>
                  </pic:spPr>
                </pic:pic>
              </a:graphicData>
            </a:graphic>
          </wp:inline>
        </w:drawing>
      </w:r>
    </w:p>
    <w:p w14:paraId="0FFD60D5" w14:textId="7D24811D" w:rsidR="00C558C6" w:rsidRDefault="0038535F" w:rsidP="007242BF">
      <w:pPr>
        <w:pStyle w:val="Caption"/>
        <w:jc w:val="center"/>
      </w:pPr>
      <w:bookmarkStart w:id="38" w:name="_Toc162870909"/>
      <w:bookmarkStart w:id="39" w:name="_Toc162871078"/>
      <w:bookmarkStart w:id="40" w:name="_Toc163837434"/>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3</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8</w:t>
      </w:r>
      <w:r w:rsidR="008749AD">
        <w:fldChar w:fldCharType="end"/>
      </w:r>
      <w:r w:rsidR="00197CB2">
        <w:t xml:space="preserve"> </w:t>
      </w:r>
      <w:bookmarkEnd w:id="38"/>
      <w:bookmarkEnd w:id="39"/>
      <w:r w:rsidR="007242BF">
        <w:t>Distribution of motional feature “maximum horizontal distance” (maximum width of the lips) while reading “the caterpillar” passage under normal condition and emulated by oral obstacle under the tongue and teeth clenched together.</w:t>
      </w:r>
      <w:r w:rsidR="00436AB0">
        <w:t xml:space="preserve"> First participant on the first row and second participant on the second row.</w:t>
      </w:r>
      <w:bookmarkEnd w:id="40"/>
    </w:p>
    <w:p w14:paraId="31FB10A9" w14:textId="4F740FF3" w:rsidR="0038535F" w:rsidRDefault="00114639" w:rsidP="00C558C6">
      <w:pPr>
        <w:pStyle w:val="Caption"/>
        <w:jc w:val="center"/>
      </w:pPr>
      <w:r w:rsidRPr="00114639">
        <w:rPr>
          <w:noProof/>
        </w:rPr>
        <w:drawing>
          <wp:inline distT="0" distB="0" distL="0" distR="0" wp14:anchorId="3294AE80" wp14:editId="11F4C375">
            <wp:extent cx="3677213" cy="2458547"/>
            <wp:effectExtent l="0" t="0" r="0" b="5715"/>
            <wp:docPr id="982441236" name="Picture 1" descr="A graph of different sizes of tee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41236" name="Picture 1" descr="A graph of different sizes of teeth&#10;&#10;Description automatically generated with medium confidence"/>
                    <pic:cNvPicPr/>
                  </pic:nvPicPr>
                  <pic:blipFill>
                    <a:blip r:embed="rId19"/>
                    <a:stretch>
                      <a:fillRect/>
                    </a:stretch>
                  </pic:blipFill>
                  <pic:spPr>
                    <a:xfrm>
                      <a:off x="0" y="0"/>
                      <a:ext cx="3719924" cy="2487103"/>
                    </a:xfrm>
                    <a:prstGeom prst="rect">
                      <a:avLst/>
                    </a:prstGeom>
                  </pic:spPr>
                </pic:pic>
              </a:graphicData>
            </a:graphic>
          </wp:inline>
        </w:drawing>
      </w:r>
    </w:p>
    <w:p w14:paraId="185F7064" w14:textId="703124F8" w:rsidR="00462BCE" w:rsidRPr="00D52E7E" w:rsidRDefault="0038535F" w:rsidP="007242BF">
      <w:pPr>
        <w:pStyle w:val="Caption"/>
        <w:jc w:val="center"/>
      </w:pPr>
      <w:bookmarkStart w:id="41" w:name="_Toc162870910"/>
      <w:bookmarkStart w:id="42" w:name="_Toc162871079"/>
      <w:bookmarkStart w:id="43" w:name="_Toc163837435"/>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3</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9</w:t>
      </w:r>
      <w:r w:rsidR="008749AD">
        <w:fldChar w:fldCharType="end"/>
      </w:r>
      <w:r w:rsidR="00197CB2">
        <w:t xml:space="preserve"> </w:t>
      </w:r>
      <w:bookmarkEnd w:id="41"/>
      <w:bookmarkEnd w:id="42"/>
      <w:r w:rsidR="007242BF">
        <w:t>Distribution of motional feature “minimum horizontal distance” (minimum width of the lips) while reading “the caterpillar” passage under normal condition and emulated by oral obstacle under the tongue and teeth clenched together.</w:t>
      </w:r>
      <w:r w:rsidR="00F858A6">
        <w:t xml:space="preserve"> First participant on the first row and second participant on the second row.</w:t>
      </w:r>
      <w:bookmarkEnd w:id="43"/>
    </w:p>
    <w:p w14:paraId="20676DE5" w14:textId="77777777" w:rsidR="00462BCE" w:rsidRDefault="00462BCE" w:rsidP="001047C2">
      <w:pPr>
        <w:pStyle w:val="Heading2"/>
      </w:pPr>
      <w:bookmarkStart w:id="44" w:name="_Toc163837614"/>
      <w:r>
        <w:t>Summary</w:t>
      </w:r>
      <w:bookmarkEnd w:id="44"/>
    </w:p>
    <w:p w14:paraId="33F260D1" w14:textId="41E0FEDE" w:rsidR="007242BF" w:rsidRDefault="007242BF" w:rsidP="007242BF">
      <w:r w:rsidRPr="004F2D99">
        <w:t>This chapter provide</w:t>
      </w:r>
      <w:r>
        <w:t>d</w:t>
      </w:r>
      <w:r w:rsidRPr="004F2D99">
        <w:t xml:space="preserve"> an in-depth exploration of methods used to track and measure facial muscle movements</w:t>
      </w:r>
      <w:r>
        <w:t>:</w:t>
      </w:r>
      <w:r w:rsidRPr="004F2D99">
        <w:t xml:space="preserve"> data collection setup, adjustments for head and facial movements, displacement and distance measurement methodology, and synchroniz</w:t>
      </w:r>
      <w:r>
        <w:t>ing</w:t>
      </w:r>
      <w:r w:rsidRPr="004F2D99">
        <w:t xml:space="preserve"> motion with audio for analysis</w:t>
      </w:r>
      <w:r>
        <w:t xml:space="preserve">. </w:t>
      </w:r>
      <w:r w:rsidRPr="004F2D99">
        <w:t>The setup involve</w:t>
      </w:r>
      <w:r>
        <w:t>d</w:t>
      </w:r>
      <w:r w:rsidRPr="004F2D99">
        <w:t xml:space="preserve"> synchronized audio-visual recordings using a camera and dual-channel microphone, with a specific </w:t>
      </w:r>
      <w:r>
        <w:t>protocol</w:t>
      </w:r>
      <w:r w:rsidRPr="004F2D99">
        <w:t xml:space="preserve"> to facilitate precise measurements </w:t>
      </w:r>
      <w:r>
        <w:t>with</w:t>
      </w:r>
      <w:r w:rsidRPr="004F2D99">
        <w:t xml:space="preserve"> a reference grid. Subject</w:t>
      </w:r>
      <w:r>
        <w:t xml:space="preserve"> data, including the capture of facial movements and speech sound,</w:t>
      </w:r>
      <w:r w:rsidRPr="004F2D99">
        <w:t xml:space="preserve"> </w:t>
      </w:r>
      <w:r>
        <w:t>were</w:t>
      </w:r>
      <w:r w:rsidRPr="004F2D99">
        <w:t xml:space="preserve"> recorded</w:t>
      </w:r>
      <w:r>
        <w:t xml:space="preserve"> foreach while he/she </w:t>
      </w:r>
      <w:r w:rsidRPr="004F2D99">
        <w:t>read a passage</w:t>
      </w:r>
      <w:r>
        <w:t xml:space="preserve"> “the caterpillar.”</w:t>
      </w:r>
      <w:r w:rsidRPr="004F2D99">
        <w:t>, Utilizing deep learning models</w:t>
      </w:r>
      <w:r>
        <w:t xml:space="preserve"> (e.g., </w:t>
      </w:r>
      <w:r w:rsidRPr="004F2D99">
        <w:t>FaceBoxesV2</w:t>
      </w:r>
      <w:r>
        <w:t xml:space="preserve"> [13, 14]</w:t>
      </w:r>
      <w:r w:rsidRPr="004F2D99">
        <w:t xml:space="preserve"> and PIPNet</w:t>
      </w:r>
      <w:r>
        <w:t xml:space="preserve"> [7])</w:t>
      </w:r>
      <w:r w:rsidRPr="004F2D99">
        <w:t>, faces and facial landmarks across frames</w:t>
      </w:r>
      <w:r>
        <w:t xml:space="preserve"> were detected</w:t>
      </w:r>
      <w:r w:rsidRPr="004F2D99">
        <w:t xml:space="preserve">, </w:t>
      </w:r>
      <w:r>
        <w:t xml:space="preserve">which enabled </w:t>
      </w:r>
      <w:r w:rsidRPr="004F2D99">
        <w:t>detailed tracking of facial muscle movements</w:t>
      </w:r>
      <w:r>
        <w:t>.</w:t>
      </w:r>
      <w:r w:rsidRPr="004F2D99">
        <w:t xml:space="preserve"> </w:t>
      </w:r>
      <w:r>
        <w:t>M</w:t>
      </w:r>
      <w:r w:rsidRPr="004F2D99">
        <w:t xml:space="preserve">odifications were made to PIPNet’s original script to accurately separate facial movements from head motions. </w:t>
      </w:r>
      <w:r>
        <w:t>Doing so</w:t>
      </w:r>
      <w:r w:rsidRPr="004F2D99">
        <w:t xml:space="preserve"> involved translating landmark positions to a fixed reference in the </w:t>
      </w:r>
      <w:r w:rsidR="009F6E82">
        <w:t>facial</w:t>
      </w:r>
      <w:r w:rsidRPr="004F2D99">
        <w:t xml:space="preserve"> frame and compensating for head movements, including both translational and rotational adjustments</w:t>
      </w:r>
      <w:r>
        <w:t xml:space="preserve"> that were</w:t>
      </w:r>
      <w:r w:rsidRPr="004F2D99">
        <w:t xml:space="preserve"> based on landmark positions. These adjustments </w:t>
      </w:r>
      <w:r>
        <w:t>enabled the</w:t>
      </w:r>
      <w:r w:rsidRPr="004F2D99">
        <w:t xml:space="preserve"> isolati</w:t>
      </w:r>
      <w:r>
        <w:t>on of</w:t>
      </w:r>
      <w:r w:rsidRPr="004F2D99">
        <w:t xml:space="preserve"> pure facial muscle movements from other head movements. </w:t>
      </w:r>
      <w:r>
        <w:t>The process for synchronizing</w:t>
      </w:r>
      <w:r w:rsidRPr="004F2D99">
        <w:t xml:space="preserve"> audio and motion data </w:t>
      </w:r>
      <w:r>
        <w:t>explained how</w:t>
      </w:r>
      <w:r w:rsidRPr="004F2D99">
        <w:t xml:space="preserve"> </w:t>
      </w:r>
      <w:r>
        <w:t xml:space="preserve">the </w:t>
      </w:r>
      <w:r w:rsidRPr="004F2D99">
        <w:t>visualiz</w:t>
      </w:r>
      <w:r>
        <w:t>ation of</w:t>
      </w:r>
      <w:r w:rsidRPr="004F2D99">
        <w:t xml:space="preserve"> lip movements </w:t>
      </w:r>
      <w:r>
        <w:t>was</w:t>
      </w:r>
      <w:r w:rsidRPr="004F2D99">
        <w:t xml:space="preserve"> align</w:t>
      </w:r>
      <w:r>
        <w:t>ed</w:t>
      </w:r>
      <w:r w:rsidRPr="004F2D99">
        <w:t xml:space="preserve"> with spoken words. This </w:t>
      </w:r>
      <w:r>
        <w:t>chapter also</w:t>
      </w:r>
      <w:r w:rsidRPr="004F2D99">
        <w:t xml:space="preserve"> demonstrate</w:t>
      </w:r>
      <w:r>
        <w:t>d</w:t>
      </w:r>
      <w:r w:rsidRPr="004F2D99">
        <w:t xml:space="preserve"> the effectiveness of the earlier described adjustments </w:t>
      </w:r>
      <w:r>
        <w:t>necessary for</w:t>
      </w:r>
      <w:r w:rsidRPr="004F2D99">
        <w:t xml:space="preserve"> accurately tracking and visualizing facial movements </w:t>
      </w:r>
      <w:r>
        <w:t>to</w:t>
      </w:r>
      <w:r w:rsidRPr="004F2D99">
        <w:t xml:space="preserve"> sync</w:t>
      </w:r>
      <w:r>
        <w:t>hronize</w:t>
      </w:r>
      <w:r w:rsidRPr="004F2D99">
        <w:t xml:space="preserve"> with audio data.  Finally, </w:t>
      </w:r>
      <w:r>
        <w:t xml:space="preserve">the way in which </w:t>
      </w:r>
      <w:r w:rsidRPr="004F2D99">
        <w:t xml:space="preserve">oral-related measurements </w:t>
      </w:r>
      <w:r>
        <w:t>we</w:t>
      </w:r>
      <w:r w:rsidRPr="004F2D99">
        <w:t>re derived from recorded data</w:t>
      </w:r>
      <w:r>
        <w:t>—</w:t>
      </w:r>
      <w:r w:rsidRPr="004F2D99">
        <w:t>including distances between key points on the lips during speech</w:t>
      </w:r>
      <w:r>
        <w:t>—was provided</w:t>
      </w:r>
      <w:r w:rsidRPr="004F2D99">
        <w:t xml:space="preserve">. These measurements are </w:t>
      </w:r>
      <w:r>
        <w:t>critical</w:t>
      </w:r>
      <w:r w:rsidRPr="004F2D99">
        <w:t xml:space="preserve"> for analyzing speech dynamics and can be used to track changes over time, </w:t>
      </w:r>
      <w:r>
        <w:t>especially</w:t>
      </w:r>
      <w:r w:rsidRPr="004F2D99">
        <w:t xml:space="preserve"> those resulting from medical treatments or therapy. Overall, this chapter outline</w:t>
      </w:r>
      <w:r>
        <w:t>d</w:t>
      </w:r>
      <w:r w:rsidRPr="004F2D99">
        <w:t xml:space="preserve"> a comprehensive approach </w:t>
      </w:r>
      <w:r>
        <w:t>for</w:t>
      </w:r>
      <w:r w:rsidRPr="004F2D99">
        <w:t xml:space="preserve"> accurate measur</w:t>
      </w:r>
      <w:r>
        <w:t>ement</w:t>
      </w:r>
      <w:r w:rsidRPr="004F2D99">
        <w:t xml:space="preserve"> and analy</w:t>
      </w:r>
      <w:r>
        <w:t>sis of</w:t>
      </w:r>
      <w:r w:rsidRPr="004F2D99">
        <w:t xml:space="preserve"> facial movements, providing a </w:t>
      </w:r>
      <w:r>
        <w:t>framework</w:t>
      </w:r>
      <w:r w:rsidRPr="004F2D99">
        <w:t xml:space="preserve"> for </w:t>
      </w:r>
      <w:r>
        <w:t>facial measurements, which is necessary for analyses detailed in upcoming chapters.</w:t>
      </w:r>
    </w:p>
    <w:p w14:paraId="48C90550" w14:textId="77777777" w:rsidR="007242BF" w:rsidRDefault="007242BF" w:rsidP="007242BF"/>
    <w:p w14:paraId="6AE6ECF4" w14:textId="77777777" w:rsidR="007242BF" w:rsidRDefault="007242BF" w:rsidP="007242BF"/>
    <w:p w14:paraId="52BE7E65" w14:textId="77777777" w:rsidR="007242BF" w:rsidRDefault="007242BF" w:rsidP="007242BF"/>
    <w:p w14:paraId="376D5709" w14:textId="77777777" w:rsidR="007242BF" w:rsidRDefault="007242BF" w:rsidP="007242BF"/>
    <w:p w14:paraId="33610884" w14:textId="77777777" w:rsidR="007242BF" w:rsidRDefault="007242BF" w:rsidP="007242BF"/>
    <w:p w14:paraId="3DAD1D51" w14:textId="77777777" w:rsidR="007242BF" w:rsidRDefault="007242BF" w:rsidP="007242BF"/>
    <w:p w14:paraId="24D3B6A1" w14:textId="77777777" w:rsidR="00744132" w:rsidRDefault="00744132" w:rsidP="007242BF"/>
    <w:p w14:paraId="07B9B902" w14:textId="77777777" w:rsidR="00744132" w:rsidRDefault="00744132" w:rsidP="007242BF"/>
    <w:p w14:paraId="101E359F" w14:textId="77777777" w:rsidR="00744132" w:rsidRDefault="00744132" w:rsidP="007242BF"/>
    <w:p w14:paraId="630F9FE6" w14:textId="77777777" w:rsidR="00744132" w:rsidRDefault="00744132" w:rsidP="007242BF"/>
    <w:p w14:paraId="7609C98B" w14:textId="77777777" w:rsidR="00744132" w:rsidRDefault="00744132" w:rsidP="007242BF"/>
    <w:p w14:paraId="5A92F30C" w14:textId="77777777" w:rsidR="00744132" w:rsidRDefault="00744132" w:rsidP="007242BF"/>
    <w:p w14:paraId="0730E868" w14:textId="77777777" w:rsidR="00744132" w:rsidRDefault="00744132" w:rsidP="007242BF"/>
    <w:p w14:paraId="7E82B26C" w14:textId="77777777" w:rsidR="00744132" w:rsidRDefault="00744132" w:rsidP="007242BF"/>
    <w:p w14:paraId="08F65A65" w14:textId="77777777" w:rsidR="007242BF" w:rsidRDefault="007242BF" w:rsidP="007242BF"/>
    <w:p w14:paraId="24403D67" w14:textId="77777777" w:rsidR="007242BF" w:rsidRDefault="007242BF" w:rsidP="007242BF"/>
    <w:p w14:paraId="0814A00E" w14:textId="77777777" w:rsidR="007242BF" w:rsidRDefault="007242BF" w:rsidP="007242BF"/>
    <w:p w14:paraId="16E501EA" w14:textId="77777777" w:rsidR="007242BF" w:rsidRDefault="007242BF" w:rsidP="007242BF"/>
    <w:p w14:paraId="0155DBCF" w14:textId="77777777" w:rsidR="007242BF" w:rsidRDefault="007242BF" w:rsidP="007242BF"/>
    <w:p w14:paraId="5D3BC62E" w14:textId="77777777" w:rsidR="00EA4D25" w:rsidRPr="00A02CEA" w:rsidRDefault="00EA4D25" w:rsidP="00EA4D25">
      <w:pPr>
        <w:pStyle w:val="Heading1"/>
      </w:pPr>
      <w:bookmarkStart w:id="45" w:name="_Toc163837615"/>
      <w:r w:rsidRPr="00A02CEA">
        <w:t>Voice Analysis</w:t>
      </w:r>
      <w:bookmarkEnd w:id="45"/>
    </w:p>
    <w:p w14:paraId="592EC739" w14:textId="018B38E2" w:rsidR="00EA4D25" w:rsidRDefault="007242BF" w:rsidP="007242BF">
      <w:pPr>
        <w:rPr>
          <w:rFonts w:cs="Times New Roman"/>
        </w:rPr>
      </w:pPr>
      <w:r>
        <w:rPr>
          <w:rFonts w:cs="Times New Roman"/>
        </w:rPr>
        <w:t>This chapter details speech audio signal analysis and the importance of each audio feature in the study methodology. First is a brief overview of the audio recognition software utilized to segment audio files into individual words that are detected at specific time intervals. Next, audio features (e.g., time duration, RMS sum, zero crossings, pitch [or fundamental frequency], and formant frequencies) are defined, and the way in which each was extracted for the model is described. Special attention is given to formant frequency distributions derived by signal processing methods to provide a foundation for the comparison between normal and restrictive conditions and to characterize the loss, gain, and shift of frequencies.</w:t>
      </w:r>
    </w:p>
    <w:p w14:paraId="729DC0DA" w14:textId="77777777" w:rsidR="00EA4D25" w:rsidRDefault="00EA4D25" w:rsidP="00EA4D25">
      <w:pPr>
        <w:pStyle w:val="Heading2"/>
      </w:pPr>
      <w:bookmarkStart w:id="46" w:name="_Toc163837616"/>
      <w:r w:rsidRPr="00AB5DBC">
        <w:t>Speech Audio Segmentation</w:t>
      </w:r>
      <w:bookmarkEnd w:id="46"/>
    </w:p>
    <w:p w14:paraId="69BE6B6D" w14:textId="60CC709C" w:rsidR="007242BF" w:rsidRPr="00E54EB3" w:rsidRDefault="007242BF" w:rsidP="007242BF">
      <w:pPr>
        <w:rPr>
          <w:rFonts w:cs="Times New Roman"/>
        </w:rPr>
      </w:pPr>
      <w:bookmarkStart w:id="47" w:name="_Toc162870858"/>
      <w:r>
        <w:rPr>
          <w:rFonts w:cs="Times New Roman"/>
        </w:rPr>
        <w:t>Start and end times for the utterance of each word is necessary to extract audio features. To extract these time intervals, detached audio files of recordings were put into the speech recognition software. In this way, speech characteristics per pronounced words can be measured for analyses.</w:t>
      </w:r>
    </w:p>
    <w:p w14:paraId="2FF819AE" w14:textId="7E3E4CDA" w:rsidR="00E54EB3" w:rsidRDefault="00E54EB3" w:rsidP="00E54EB3">
      <w:pPr>
        <w:pStyle w:val="Caption"/>
        <w:keepNext/>
        <w:jc w:val="center"/>
      </w:pPr>
      <w:bookmarkStart w:id="48" w:name="_Toc163837284"/>
      <w:bookmarkStart w:id="49" w:name="_Toc163837409"/>
      <w:r>
        <w:t xml:space="preserve">Table </w:t>
      </w:r>
      <w:r w:rsidR="005F2CC0">
        <w:fldChar w:fldCharType="begin"/>
      </w:r>
      <w:r w:rsidR="005F2CC0">
        <w:instrText xml:space="preserve"> STYLEREF 1 \s </w:instrText>
      </w:r>
      <w:r w:rsidR="005F2CC0">
        <w:fldChar w:fldCharType="separate"/>
      </w:r>
      <w:r w:rsidR="00184AC0">
        <w:rPr>
          <w:noProof/>
          <w:cs/>
        </w:rPr>
        <w:t>‎</w:t>
      </w:r>
      <w:r w:rsidR="00184AC0">
        <w:rPr>
          <w:noProof/>
        </w:rPr>
        <w:t>4</w:t>
      </w:r>
      <w:r w:rsidR="005F2CC0">
        <w:fldChar w:fldCharType="end"/>
      </w:r>
      <w:r w:rsidR="005F2CC0">
        <w:noBreakHyphen/>
      </w:r>
      <w:r w:rsidR="005F2CC0">
        <w:fldChar w:fldCharType="begin"/>
      </w:r>
      <w:r w:rsidR="005F2CC0">
        <w:instrText xml:space="preserve"> SEQ Table \* ARABIC \s 1 </w:instrText>
      </w:r>
      <w:r w:rsidR="005F2CC0">
        <w:fldChar w:fldCharType="separate"/>
      </w:r>
      <w:r w:rsidR="00184AC0">
        <w:rPr>
          <w:noProof/>
        </w:rPr>
        <w:t>1</w:t>
      </w:r>
      <w:r w:rsidR="005F2CC0">
        <w:fldChar w:fldCharType="end"/>
      </w:r>
      <w:r>
        <w:t xml:space="preserve"> </w:t>
      </w:r>
      <w:r w:rsidRPr="00941B7A">
        <w:t>Audio Segmentation Examples</w:t>
      </w:r>
      <w:bookmarkEnd w:id="47"/>
      <w:bookmarkEnd w:id="48"/>
      <w:bookmarkEnd w:id="49"/>
    </w:p>
    <w:tbl>
      <w:tblPr>
        <w:tblW w:w="0" w:type="auto"/>
        <w:tblInd w:w="2905" w:type="dxa"/>
        <w:tblCellMar>
          <w:left w:w="0" w:type="dxa"/>
          <w:right w:w="0" w:type="dxa"/>
        </w:tblCellMar>
        <w:tblLook w:val="04A0" w:firstRow="1" w:lastRow="0" w:firstColumn="1" w:lastColumn="0" w:noHBand="0" w:noVBand="1"/>
      </w:tblPr>
      <w:tblGrid>
        <w:gridCol w:w="962"/>
        <w:gridCol w:w="895"/>
        <w:gridCol w:w="900"/>
        <w:gridCol w:w="1580"/>
      </w:tblGrid>
      <w:tr w:rsidR="00EA4D25" w:rsidRPr="00EC49F4" w14:paraId="55F407D6" w14:textId="77777777" w:rsidTr="00B2536E">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53B4A9C"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word</w:t>
            </w:r>
          </w:p>
        </w:tc>
        <w:tc>
          <w:tcPr>
            <w:tcW w:w="89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EAA480A"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Start</w:t>
            </w:r>
            <w:r>
              <w:rPr>
                <w:rFonts w:ascii="Helvetica Neue" w:eastAsia="Times New Roman" w:hAnsi="Helvetica Neue" w:cs="Times New Roman"/>
                <w:b/>
                <w:bCs/>
                <w:color w:val="000000"/>
                <w:kern w:val="0"/>
                <w:sz w:val="15"/>
                <w:szCs w:val="15"/>
                <w14:ligatures w14:val="none"/>
              </w:rPr>
              <w:t xml:space="preserve"> time</w:t>
            </w:r>
          </w:p>
        </w:tc>
        <w:tc>
          <w:tcPr>
            <w:tcW w:w="90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59AB41F"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End</w:t>
            </w:r>
            <w:r>
              <w:rPr>
                <w:rFonts w:ascii="Helvetica Neue" w:eastAsia="Times New Roman" w:hAnsi="Helvetica Neue" w:cs="Times New Roman"/>
                <w:b/>
                <w:bCs/>
                <w:color w:val="000000"/>
                <w:kern w:val="0"/>
                <w:sz w:val="15"/>
                <w:szCs w:val="15"/>
                <w14:ligatures w14:val="none"/>
              </w:rPr>
              <w:t xml:space="preserve"> time</w:t>
            </w:r>
          </w:p>
        </w:tc>
        <w:tc>
          <w:tcPr>
            <w:tcW w:w="15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AFCF947"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Duration</w:t>
            </w:r>
            <w:r>
              <w:rPr>
                <w:rFonts w:ascii="Helvetica Neue" w:eastAsia="Times New Roman" w:hAnsi="Helvetica Neue" w:cs="Times New Roman"/>
                <w:b/>
                <w:bCs/>
                <w:color w:val="000000"/>
                <w:kern w:val="0"/>
                <w:sz w:val="15"/>
                <w:szCs w:val="15"/>
                <w14:ligatures w14:val="none"/>
              </w:rPr>
              <w:t xml:space="preserve"> (sec)</w:t>
            </w:r>
          </w:p>
        </w:tc>
      </w:tr>
      <w:tr w:rsidR="00EA4D25" w:rsidRPr="00EC49F4" w14:paraId="2B8A8381" w14:textId="77777777" w:rsidTr="00B2536E">
        <w:trPr>
          <w:trHeight w:val="180"/>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DD7DED"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do</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34B721"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1.668</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623225"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2.008</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2AA862"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0.3400000000000000</w:t>
            </w:r>
          </w:p>
        </w:tc>
      </w:tr>
      <w:tr w:rsidR="00EA4D25" w:rsidRPr="00EC49F4" w14:paraId="4F3E43C8" w14:textId="77777777" w:rsidTr="00B2536E">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E3C5C6"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you</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273BEE"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2.349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33152B"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3.389</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BFE844"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1.0400000000000000</w:t>
            </w:r>
          </w:p>
        </w:tc>
      </w:tr>
      <w:tr w:rsidR="00EA4D25" w:rsidRPr="00EC49F4" w14:paraId="2D75029F" w14:textId="77777777" w:rsidTr="00B2536E">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BB29A6"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like</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397E8E"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4.829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8B85F"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5.029</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85E37C"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0.2000000000000000</w:t>
            </w:r>
          </w:p>
        </w:tc>
      </w:tr>
      <w:tr w:rsidR="00EA4D25" w:rsidRPr="00EC49F4" w14:paraId="157C6C3A" w14:textId="77777777" w:rsidTr="00B2536E">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CF26593"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amusement</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2FB41B"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5.129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1D6BD1"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5.629</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BDFC14"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0.5</w:t>
            </w:r>
          </w:p>
        </w:tc>
      </w:tr>
      <w:tr w:rsidR="00EA4D25" w:rsidRPr="00EC49F4" w14:paraId="0D1516FD" w14:textId="77777777" w:rsidTr="00B2536E">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50A231"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parks</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6B29AF"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5.669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2B1064"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5.969</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20A2DE"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0.3000000000000010</w:t>
            </w:r>
          </w:p>
        </w:tc>
      </w:tr>
      <w:tr w:rsidR="00EA4D25" w:rsidRPr="00EC49F4" w14:paraId="1CCC2BA7" w14:textId="77777777" w:rsidTr="00B2536E">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D1F9071"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well</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F54985"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6.329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124091"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6.569</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43DEEE"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0.2400000000000000</w:t>
            </w:r>
          </w:p>
        </w:tc>
      </w:tr>
      <w:tr w:rsidR="00EA4D25" w:rsidRPr="00EC49F4" w14:paraId="59F65E9B" w14:textId="77777777" w:rsidTr="00B2536E">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B35B51"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i</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C30E5C"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6.769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0ADAC2"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6.849</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76F733"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0.08</w:t>
            </w:r>
          </w:p>
        </w:tc>
      </w:tr>
      <w:tr w:rsidR="00EA4D25" w:rsidRPr="00EC49F4" w14:paraId="62DEDD66" w14:textId="77777777" w:rsidTr="00B2536E">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983C8B"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sure</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579156"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6.869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F7F37"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7.07</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7014E8"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0.2010000000000010</w:t>
            </w:r>
          </w:p>
        </w:tc>
      </w:tr>
      <w:tr w:rsidR="00EA4D25" w:rsidRPr="00EC49F4" w14:paraId="52A99899" w14:textId="77777777" w:rsidTr="00B2536E">
        <w:trPr>
          <w:trHeight w:val="165"/>
        </w:trPr>
        <w:tc>
          <w:tcPr>
            <w:tcW w:w="96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AE07915"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b/>
                <w:bCs/>
                <w:color w:val="000000"/>
                <w:kern w:val="0"/>
                <w:sz w:val="15"/>
                <w:szCs w:val="15"/>
                <w14:ligatures w14:val="none"/>
              </w:rPr>
              <w:t>do</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91EB1A"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7.09</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5216E"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7.29</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1062C3" w14:textId="77777777" w:rsidR="00EA4D25" w:rsidRPr="00EC49F4" w:rsidRDefault="00EA4D25" w:rsidP="00240303">
            <w:pPr>
              <w:spacing w:line="240" w:lineRule="auto"/>
              <w:rPr>
                <w:rFonts w:eastAsia="Times New Roman" w:cs="Times New Roman"/>
                <w:kern w:val="0"/>
                <w14:ligatures w14:val="none"/>
              </w:rPr>
            </w:pPr>
            <w:r w:rsidRPr="00EC49F4">
              <w:rPr>
                <w:rFonts w:ascii="Helvetica Neue" w:eastAsia="Times New Roman" w:hAnsi="Helvetica Neue" w:cs="Times New Roman"/>
                <w:color w:val="000000"/>
                <w:kern w:val="0"/>
                <w:sz w:val="15"/>
                <w:szCs w:val="15"/>
                <w14:ligatures w14:val="none"/>
              </w:rPr>
              <w:t>0.2000000000000000</w:t>
            </w:r>
          </w:p>
        </w:tc>
      </w:tr>
    </w:tbl>
    <w:p w14:paraId="4D7E9C18" w14:textId="77777777" w:rsidR="00350AA2" w:rsidRDefault="00350AA2" w:rsidP="00EA4D25">
      <w:pPr>
        <w:rPr>
          <w:rFonts w:cs="Times New Roman"/>
        </w:rPr>
      </w:pPr>
    </w:p>
    <w:p w14:paraId="5A1C87E4" w14:textId="573C3E8C" w:rsidR="00C942C9" w:rsidRDefault="00C942C9" w:rsidP="00C942C9">
      <w:pPr>
        <w:rPr>
          <w:rFonts w:cs="Times New Roman"/>
        </w:rPr>
      </w:pPr>
      <w:r>
        <w:rPr>
          <w:rFonts w:cs="Times New Roman"/>
        </w:rPr>
        <w:t xml:space="preserve">Understanding the behavior of the speech signal is necessary for characterizing audio features. During pronunciation of a word, a speech signal is defined as the combined effect of the vibration of vocal cords and the shape of the vocal tract. </w:t>
      </w:r>
      <w:r w:rsidR="00910C68">
        <w:rPr>
          <w:rFonts w:cs="Times New Roman"/>
        </w:rPr>
        <w:t>The latter</w:t>
      </w:r>
      <w:r>
        <w:rPr>
          <w:rFonts w:cs="Times New Roman"/>
        </w:rPr>
        <w:t xml:space="preserve"> is important because it determines how air passes through the mouth, which </w:t>
      </w:r>
      <w:r w:rsidR="00910C68">
        <w:rPr>
          <w:rFonts w:cs="Times New Roman"/>
        </w:rPr>
        <w:t>effects pronunciation</w:t>
      </w:r>
      <w:r>
        <w:rPr>
          <w:rFonts w:cs="Times New Roman"/>
        </w:rPr>
        <w:t xml:space="preserve">. When examining the speech signal for the word “scared”, for example, (see Figure 4-1), phonemes can be determined by looking only at the periodicity of the signal, as explained below. The zero-crossing rate (ZCR) for the unvoiced consonant /s/ is much higher when compared to other consonants and vowels. In fact, there is a high frequency content carried by the signal in this part of the word. Periodicity also changes for different phonemes when examining the signal for consonants /c/, /a/, /r/, and /ed/. Figure 4-1 demonstrates the importance of frequency-related features (e.g., ZCR, pitch, and formants) </w:t>
      </w:r>
      <w:r w:rsidR="009D563D">
        <w:rPr>
          <w:rFonts w:cs="Times New Roman"/>
        </w:rPr>
        <w:t xml:space="preserve">to be </w:t>
      </w:r>
      <w:r>
        <w:rPr>
          <w:rFonts w:cs="Times New Roman"/>
        </w:rPr>
        <w:t>analyzed under both regular and emulated conditions.</w:t>
      </w:r>
    </w:p>
    <w:p w14:paraId="09EB94A9" w14:textId="77777777" w:rsidR="00EA4D25" w:rsidRDefault="00EA4D25" w:rsidP="00EA4D25">
      <w:pPr>
        <w:keepNext/>
        <w:jc w:val="center"/>
      </w:pPr>
      <w:r w:rsidRPr="00675EBA">
        <w:rPr>
          <w:rFonts w:cs="Times New Roman"/>
          <w:noProof/>
        </w:rPr>
        <w:drawing>
          <wp:inline distT="0" distB="0" distL="0" distR="0" wp14:anchorId="04D2991F" wp14:editId="5455A136">
            <wp:extent cx="3123317" cy="3348990"/>
            <wp:effectExtent l="0" t="0" r="1270" b="3810"/>
            <wp:docPr id="92634240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342400" name="Picture 1" descr="A screenshot of a graph&#10;&#10;Description automatically generated"/>
                    <pic:cNvPicPr/>
                  </pic:nvPicPr>
                  <pic:blipFill>
                    <a:blip r:embed="rId20">
                      <a:extLst>
                        <a:ext uri="{28A0092B-C50C-407E-A947-70E740481C1C}">
                          <a14:useLocalDpi xmlns:a14="http://schemas.microsoft.com/office/drawing/2010/main"/>
                        </a:ext>
                      </a:extLst>
                    </a:blip>
                    <a:stretch>
                      <a:fillRect/>
                    </a:stretch>
                  </pic:blipFill>
                  <pic:spPr>
                    <a:xfrm>
                      <a:off x="0" y="0"/>
                      <a:ext cx="3190690" cy="3421231"/>
                    </a:xfrm>
                    <a:prstGeom prst="rect">
                      <a:avLst/>
                    </a:prstGeom>
                  </pic:spPr>
                </pic:pic>
              </a:graphicData>
            </a:graphic>
          </wp:inline>
        </w:drawing>
      </w:r>
    </w:p>
    <w:p w14:paraId="2DB2D3DD" w14:textId="0636A93D" w:rsidR="00EA4D25" w:rsidRPr="00123269" w:rsidRDefault="00EA4D25" w:rsidP="00EA4D25">
      <w:pPr>
        <w:pStyle w:val="Caption"/>
        <w:jc w:val="center"/>
      </w:pPr>
      <w:bookmarkStart w:id="50" w:name="_Toc162870911"/>
      <w:bookmarkStart w:id="51" w:name="_Toc162871080"/>
      <w:bookmarkStart w:id="52" w:name="_Toc163837436"/>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w:t>
      </w:r>
      <w:r w:rsidR="008749AD">
        <w:fldChar w:fldCharType="end"/>
      </w:r>
      <w:r w:rsidR="00E54B05">
        <w:t xml:space="preserve"> </w:t>
      </w:r>
      <w:r w:rsidR="005C1E0D">
        <w:t xml:space="preserve">Raw </w:t>
      </w:r>
      <w:r w:rsidR="006A2D39">
        <w:t xml:space="preserve">Audio </w:t>
      </w:r>
      <w:r w:rsidR="005C1E0D">
        <w:t>Speech S</w:t>
      </w:r>
      <w:r w:rsidR="006A2D39">
        <w:t xml:space="preserve">ignal </w:t>
      </w:r>
      <w:r w:rsidR="005C1E0D">
        <w:t>B</w:t>
      </w:r>
      <w:r w:rsidR="006A2D39">
        <w:t xml:space="preserve">ehavior for </w:t>
      </w:r>
      <w:r w:rsidR="005C1E0D">
        <w:t>D</w:t>
      </w:r>
      <w:r w:rsidR="006A2D39">
        <w:t xml:space="preserve">ifferent </w:t>
      </w:r>
      <w:r w:rsidR="005C1E0D">
        <w:t>P</w:t>
      </w:r>
      <w:r w:rsidR="00E54B05">
        <w:t>honemes.</w:t>
      </w:r>
      <w:bookmarkEnd w:id="50"/>
      <w:bookmarkEnd w:id="51"/>
      <w:bookmarkEnd w:id="52"/>
    </w:p>
    <w:p w14:paraId="40768F2A" w14:textId="77777777" w:rsidR="00EA4D25" w:rsidRDefault="00EA4D25" w:rsidP="00EA4D25">
      <w:pPr>
        <w:pStyle w:val="Heading2"/>
      </w:pPr>
      <w:bookmarkStart w:id="53" w:name="_Toc163837617"/>
      <w:r w:rsidRPr="006C3C9F">
        <w:t>Audio Features</w:t>
      </w:r>
      <w:bookmarkEnd w:id="53"/>
    </w:p>
    <w:p w14:paraId="1F5F1BD8" w14:textId="77777777" w:rsidR="00EA4D25" w:rsidRDefault="00EA4D25" w:rsidP="00EA4D25">
      <w:pPr>
        <w:pStyle w:val="Heading3"/>
        <w:rPr>
          <w:b w:val="0"/>
        </w:rPr>
      </w:pPr>
      <w:bookmarkStart w:id="54" w:name="_Toc163837618"/>
      <w:r>
        <w:t>Time Duration</w:t>
      </w:r>
      <w:bookmarkEnd w:id="54"/>
    </w:p>
    <w:p w14:paraId="10661963" w14:textId="77777777" w:rsidR="00C942C9" w:rsidRPr="00093ED4" w:rsidRDefault="00C942C9" w:rsidP="00C942C9">
      <w:pPr>
        <w:rPr>
          <w:rFonts w:cs="Times New Roman"/>
        </w:rPr>
      </w:pPr>
      <w:r>
        <w:rPr>
          <w:rFonts w:cs="Times New Roman"/>
        </w:rPr>
        <w:t>One simple, yet principal feature for analysis is the time duration (i.e., length) of the pronunciation of a word. It is important to note that this can change as a result of loss of vocal tract components after oral surgery.</w:t>
      </w:r>
    </w:p>
    <w:p w14:paraId="2DB09C0A" w14:textId="77777777" w:rsidR="00EA4D25" w:rsidRPr="00093ED4" w:rsidRDefault="00EA4D25" w:rsidP="00EA4D25">
      <w:pPr>
        <w:pStyle w:val="Heading3"/>
      </w:pPr>
      <w:bookmarkStart w:id="55" w:name="_Toc163837619"/>
      <w:r w:rsidRPr="00093ED4">
        <w:t>RMS Sum</w:t>
      </w:r>
      <w:bookmarkEnd w:id="55"/>
    </w:p>
    <w:p w14:paraId="6B5EE639" w14:textId="4BEA23A9" w:rsidR="00EA4D25" w:rsidRDefault="00C942C9" w:rsidP="00EA4D25">
      <w:pPr>
        <w:rPr>
          <w:rFonts w:cs="Times New Roman"/>
        </w:rPr>
      </w:pPr>
      <w:r>
        <w:rPr>
          <w:rFonts w:cs="Times New Roman"/>
        </w:rPr>
        <w:t>A more complex feature utilized for analysis of this same variable is the root mean square (RMS) of an audio signal. The RMS value of an oscillating AC signal represents its DC component. For this study, the RMS value represents the loudness of the audio [4-1]. The RMS was calculated for small time frames (e.g., 20 ms), and then summed, to stay within the time interval of each spoken word.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14:paraId="6A030E80" w14:textId="77777777" w:rsidTr="00240303">
        <w:tc>
          <w:tcPr>
            <w:tcW w:w="805" w:type="dxa"/>
            <w:vAlign w:val="center"/>
          </w:tcPr>
          <w:p w14:paraId="32B31A8F" w14:textId="77777777" w:rsidR="00EA4D25" w:rsidRDefault="00EA4D25" w:rsidP="00240303">
            <w:pPr>
              <w:spacing w:line="240" w:lineRule="auto"/>
              <w:jc w:val="center"/>
            </w:pPr>
          </w:p>
        </w:tc>
        <w:tc>
          <w:tcPr>
            <w:tcW w:w="7560" w:type="dxa"/>
            <w:vAlign w:val="center"/>
          </w:tcPr>
          <w:p w14:paraId="1C0EB18C" w14:textId="77777777" w:rsidR="00EA4D25" w:rsidRPr="00DE7BCD" w:rsidRDefault="00EA4D25" w:rsidP="00240303">
            <w:pPr>
              <w:jc w:val="center"/>
              <w:rPr>
                <w:rFonts w:cs="Times New Roman"/>
              </w:rPr>
            </w:pPr>
            <m:oMathPara>
              <m:oMath>
                <m:r>
                  <w:rPr>
                    <w:rFonts w:ascii="Cambria Math" w:hAnsi="Cambria Math" w:cs="Times New Roman"/>
                  </w:rPr>
                  <m:t xml:space="preserve">RMS = </m:t>
                </m:r>
                <m:rad>
                  <m:radPr>
                    <m:degHide m:val="1"/>
                    <m:ctrlPr>
                      <w:rPr>
                        <w:rFonts w:ascii="Cambria Math" w:hAnsi="Cambria Math" w:cs="Times New Roman"/>
                        <w:i/>
                      </w:rPr>
                    </m:ctrlPr>
                  </m:radPr>
                  <m:deg/>
                  <m:e>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sSubSup>
                          <m:sSubSupPr>
                            <m:ctrlPr>
                              <w:rPr>
                                <w:rFonts w:ascii="Cambria Math" w:hAnsi="Cambria Math" w:cs="Times New Roman"/>
                                <w:vertAlign w:val="subscript"/>
                              </w:rPr>
                            </m:ctrlPr>
                          </m:sSubSupPr>
                          <m:e>
                            <m:r>
                              <w:rPr>
                                <w:rFonts w:ascii="Cambria Math" w:hAnsi="Cambria Math" w:cs="Times New Roman"/>
                                <w:vertAlign w:val="subscript"/>
                              </w:rPr>
                              <m:t>x</m:t>
                            </m:r>
                          </m:e>
                          <m:sub>
                            <m:r>
                              <w:rPr>
                                <w:rFonts w:ascii="Cambria Math" w:hAnsi="Cambria Math" w:cs="Times New Roman"/>
                                <w:vertAlign w:val="subscript"/>
                              </w:rPr>
                              <m:t>i</m:t>
                            </m:r>
                          </m:sub>
                          <m:sup>
                            <m:r>
                              <w:rPr>
                                <w:rFonts w:ascii="Cambria Math" w:hAnsi="Cambria Math" w:cs="Times New Roman"/>
                                <w:vertAlign w:val="subscript"/>
                              </w:rPr>
                              <m:t>2</m:t>
                            </m:r>
                          </m:sup>
                        </m:sSubSup>
                      </m:e>
                    </m:nary>
                  </m:e>
                </m:rad>
              </m:oMath>
            </m:oMathPara>
          </w:p>
        </w:tc>
        <w:tc>
          <w:tcPr>
            <w:tcW w:w="985" w:type="dxa"/>
            <w:vAlign w:val="center"/>
          </w:tcPr>
          <w:p w14:paraId="7ABE1A47" w14:textId="77777777" w:rsidR="00EA4D25" w:rsidRPr="0090716E" w:rsidRDefault="00EA4D25" w:rsidP="00240303">
            <w:pPr>
              <w:spacing w:line="240" w:lineRule="auto"/>
              <w:jc w:val="right"/>
              <w:rPr>
                <w:rFonts w:cs="Times New Roman"/>
              </w:rPr>
            </w:pPr>
            <w:r w:rsidRPr="0090716E">
              <w:rPr>
                <w:rFonts w:cs="Times New Roman"/>
              </w:rPr>
              <w:t>4-1</w:t>
            </w:r>
          </w:p>
        </w:tc>
      </w:tr>
      <w:tr w:rsidR="00EA4D25" w14:paraId="7E8B0C2E" w14:textId="77777777" w:rsidTr="00240303">
        <w:tc>
          <w:tcPr>
            <w:tcW w:w="805" w:type="dxa"/>
            <w:vAlign w:val="center"/>
          </w:tcPr>
          <w:p w14:paraId="12503652" w14:textId="77777777" w:rsidR="00EA4D25" w:rsidRDefault="00EA4D25" w:rsidP="00240303">
            <w:pPr>
              <w:spacing w:line="240" w:lineRule="auto"/>
              <w:jc w:val="center"/>
            </w:pPr>
          </w:p>
        </w:tc>
        <w:tc>
          <w:tcPr>
            <w:tcW w:w="7560" w:type="dxa"/>
            <w:vAlign w:val="center"/>
          </w:tcPr>
          <w:p w14:paraId="2A4097E5" w14:textId="77777777" w:rsidR="00EA4D25" w:rsidRPr="00C7160E" w:rsidRDefault="00EA4D25" w:rsidP="00240303">
            <w:pPr>
              <w:jc w:val="center"/>
              <w:rPr>
                <w:rFonts w:eastAsiaTheme="minorEastAsia" w:cs="Times New Roman"/>
              </w:rPr>
            </w:pPr>
            <m:oMathPara>
              <m:oMath>
                <m:r>
                  <w:rPr>
                    <w:rFonts w:ascii="Cambria Math" w:hAnsi="Cambria Math" w:cs="Times New Roman"/>
                  </w:rPr>
                  <m:t xml:space="preserve">RMS_sum = </m:t>
                </m:r>
                <m:nary>
                  <m:naryPr>
                    <m:chr m:val="∑"/>
                    <m:limLoc m:val="undOvr"/>
                    <m:supHide m:val="1"/>
                    <m:ctrlPr>
                      <w:rPr>
                        <w:rFonts w:ascii="Cambria Math" w:hAnsi="Cambria Math" w:cs="Times New Roman"/>
                        <w:i/>
                      </w:rPr>
                    </m:ctrlPr>
                  </m:naryPr>
                  <m:sub>
                    <m:r>
                      <w:rPr>
                        <w:rFonts w:ascii="Cambria Math" w:hAnsi="Cambria Math" w:cs="Times New Roman"/>
                      </w:rPr>
                      <m:t>j</m:t>
                    </m:r>
                  </m:sub>
                  <m:sup/>
                  <m:e>
                    <m:rad>
                      <m:radPr>
                        <m:degHide m:val="1"/>
                        <m:ctrlPr>
                          <w:rPr>
                            <w:rFonts w:ascii="Cambria Math" w:hAnsi="Cambria Math" w:cs="Times New Roman"/>
                            <w:i/>
                          </w:rPr>
                        </m:ctrlPr>
                      </m:radPr>
                      <m:deg/>
                      <m:e>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i</m:t>
                            </m:r>
                          </m:sub>
                          <m:sup/>
                          <m:e>
                            <m:sSubSup>
                              <m:sSubSupPr>
                                <m:ctrlPr>
                                  <w:rPr>
                                    <w:rFonts w:ascii="Cambria Math" w:hAnsi="Cambria Math" w:cs="Times New Roman"/>
                                    <w:vertAlign w:val="subscript"/>
                                  </w:rPr>
                                </m:ctrlPr>
                              </m:sSubSupPr>
                              <m:e>
                                <m:r>
                                  <w:rPr>
                                    <w:rFonts w:ascii="Cambria Math" w:hAnsi="Cambria Math" w:cs="Times New Roman"/>
                                    <w:vertAlign w:val="subscript"/>
                                  </w:rPr>
                                  <m:t>x</m:t>
                                </m:r>
                              </m:e>
                              <m:sub>
                                <m:r>
                                  <w:rPr>
                                    <w:rFonts w:ascii="Cambria Math" w:hAnsi="Cambria Math" w:cs="Times New Roman"/>
                                    <w:vertAlign w:val="subscript"/>
                                  </w:rPr>
                                  <m:t>i</m:t>
                                </m:r>
                              </m:sub>
                              <m:sup>
                                <m:r>
                                  <w:rPr>
                                    <w:rFonts w:ascii="Cambria Math" w:hAnsi="Cambria Math" w:cs="Times New Roman"/>
                                    <w:vertAlign w:val="subscript"/>
                                  </w:rPr>
                                  <m:t>2</m:t>
                                </m:r>
                              </m:sup>
                            </m:sSubSup>
                          </m:e>
                        </m:nary>
                      </m:e>
                    </m:rad>
                  </m:e>
                </m:nary>
              </m:oMath>
            </m:oMathPara>
          </w:p>
        </w:tc>
        <w:tc>
          <w:tcPr>
            <w:tcW w:w="985" w:type="dxa"/>
            <w:vAlign w:val="center"/>
          </w:tcPr>
          <w:p w14:paraId="0B0FF733" w14:textId="77777777" w:rsidR="00EA4D25" w:rsidRPr="0090716E" w:rsidRDefault="00EA4D25" w:rsidP="00240303">
            <w:pPr>
              <w:spacing w:line="240" w:lineRule="auto"/>
              <w:jc w:val="right"/>
              <w:rPr>
                <w:rFonts w:cs="Times New Roman"/>
              </w:rPr>
            </w:pPr>
            <w:r w:rsidRPr="0090716E">
              <w:rPr>
                <w:rFonts w:cs="Times New Roman"/>
              </w:rPr>
              <w:t>4-2</w:t>
            </w:r>
          </w:p>
        </w:tc>
      </w:tr>
    </w:tbl>
    <w:p w14:paraId="375F4ACE" w14:textId="7E77FBE8" w:rsidR="00EA4D25" w:rsidRPr="00093ED4" w:rsidRDefault="00C942C9" w:rsidP="00EA4D25">
      <w:pPr>
        <w:jc w:val="left"/>
        <w:rPr>
          <w:rFonts w:cs="Times New Roman"/>
        </w:rPr>
      </w:pPr>
      <w:r>
        <w:rPr>
          <w:rFonts w:cs="Times New Roman"/>
        </w:rPr>
        <w:t>where j is the number of frames in the equation 4-2</w:t>
      </w:r>
      <w:r w:rsidR="00EA4D25">
        <w:rPr>
          <w:rFonts w:cs="Times New Roman"/>
        </w:rPr>
        <w:t>.</w:t>
      </w:r>
    </w:p>
    <w:p w14:paraId="5DC591AF" w14:textId="77777777" w:rsidR="00EA4D25" w:rsidRDefault="00EA4D25" w:rsidP="00EA4D25">
      <w:pPr>
        <w:pStyle w:val="Heading3"/>
      </w:pPr>
      <w:bookmarkStart w:id="56" w:name="_Toc163837620"/>
      <w:r>
        <w:t>Zero Crossing Rate</w:t>
      </w:r>
      <w:bookmarkEnd w:id="56"/>
    </w:p>
    <w:p w14:paraId="7F72C009" w14:textId="18676EC9" w:rsidR="00EA4D25" w:rsidRDefault="006434C8" w:rsidP="00EA4D25">
      <w:pPr>
        <w:rPr>
          <w:rFonts w:cs="Times New Roman"/>
        </w:rPr>
      </w:pPr>
      <w:r>
        <w:rPr>
          <w:rFonts w:cs="Times New Roman"/>
        </w:rPr>
        <w:t xml:space="preserve">A common way to measure the smoothness of a signal is counting the number of zero crossings within a time interval [9]. Voiced signals (e.g. /z/, /v/) are produced by the vibration of the vocal cords in addition to the way in which the vocal tract is shaped. Unvoiced signals (e.g. /s/, /f/) do not require vocal cord vibration. Typically, voiced signals have lower zero crossings than unvoiced signals. This specification can be affected by modifications in the vocal tract shape, which likely occurs as a consequence of oral surgery. The plots shown in Figure 4-2 through Figure 4-5 serve as examples of measured ZCR for a specific sentence aligned with the audio amplitude. The figures illustrate high ZCR for unvoiced signal segments that were measured for two participants under normal conditions (see Figure 4-2 and Figure 4-3). The start and end of each word is indicated by dashed lines, and the word being pronounced is positioned between those dashed lines. It is worth mentioning that ZCR varies </w:t>
      </w:r>
      <w:r w:rsidR="007E2489">
        <w:rPr>
          <w:rFonts w:cs="Times New Roman"/>
        </w:rPr>
        <w:t>across individuals</w:t>
      </w:r>
      <w:r>
        <w:rPr>
          <w:rFonts w:cs="Times New Roman"/>
        </w:rPr>
        <w:t>. The plots for phonemes /d/ and /s/ show that the second participant has a much higher ZCR because of dissimilar accent and frequency content. When listening to the audio signal for that participant pronouncing the word “do,” a partial sound of /z/ is audible in the pronunciation.</w:t>
      </w:r>
      <w:r w:rsidR="00EA4D25">
        <w:rPr>
          <w:rFonts w:cs="Times New Roman"/>
        </w:rPr>
        <w:t xml:space="preserve"> </w:t>
      </w:r>
    </w:p>
    <w:p w14:paraId="703E14D3" w14:textId="77777777" w:rsidR="00EA4D25" w:rsidRDefault="00EA4D25" w:rsidP="00EA4D25">
      <w:pPr>
        <w:keepNext/>
        <w:jc w:val="center"/>
      </w:pPr>
      <w:r w:rsidRPr="00AA348C">
        <w:rPr>
          <w:rFonts w:cs="Times New Roman"/>
          <w:noProof/>
        </w:rPr>
        <w:drawing>
          <wp:inline distT="0" distB="0" distL="0" distR="0" wp14:anchorId="6D42CF6F" wp14:editId="2BEE6D35">
            <wp:extent cx="4227195" cy="2108178"/>
            <wp:effectExtent l="0" t="0" r="1905" b="635"/>
            <wp:docPr id="1545679107" name="Picture 1" descr="A graph of a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79107" name="Picture 1" descr="A graph of a wave&#10;&#10;Description automatically generated with medium confidence"/>
                    <pic:cNvPicPr/>
                  </pic:nvPicPr>
                  <pic:blipFill>
                    <a:blip r:embed="rId21" cstate="print">
                      <a:extLst>
                        <a:ext uri="{28A0092B-C50C-407E-A947-70E740481C1C}">
                          <a14:useLocalDpi xmlns:a14="http://schemas.microsoft.com/office/drawing/2010/main"/>
                        </a:ext>
                      </a:extLst>
                    </a:blip>
                    <a:stretch>
                      <a:fillRect/>
                    </a:stretch>
                  </pic:blipFill>
                  <pic:spPr>
                    <a:xfrm>
                      <a:off x="0" y="0"/>
                      <a:ext cx="4307492" cy="2148224"/>
                    </a:xfrm>
                    <a:prstGeom prst="rect">
                      <a:avLst/>
                    </a:prstGeom>
                  </pic:spPr>
                </pic:pic>
              </a:graphicData>
            </a:graphic>
          </wp:inline>
        </w:drawing>
      </w:r>
    </w:p>
    <w:p w14:paraId="18B1D0BA" w14:textId="0C886CD8" w:rsidR="00EA4D25" w:rsidRPr="00123269" w:rsidRDefault="00EA4D25" w:rsidP="00EA4D25">
      <w:pPr>
        <w:pStyle w:val="Caption"/>
        <w:jc w:val="center"/>
      </w:pPr>
      <w:bookmarkStart w:id="57" w:name="_Toc162870912"/>
      <w:bookmarkStart w:id="58" w:name="_Toc162871081"/>
      <w:bookmarkStart w:id="59" w:name="_Toc163837437"/>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2</w:t>
      </w:r>
      <w:r w:rsidR="008749AD">
        <w:fldChar w:fldCharType="end"/>
      </w:r>
      <w:r w:rsidRPr="00123269">
        <w:rPr>
          <w:rFonts w:cs="Times New Roman"/>
        </w:rPr>
        <w:t xml:space="preserve"> </w:t>
      </w:r>
      <w:r w:rsidR="00E54B05">
        <w:rPr>
          <w:rFonts w:cs="Times New Roman"/>
        </w:rPr>
        <w:t>First Subject under</w:t>
      </w:r>
      <w:r>
        <w:rPr>
          <w:rFonts w:cs="Times New Roman"/>
        </w:rPr>
        <w:t xml:space="preserve"> Normal Condition</w:t>
      </w:r>
      <w:bookmarkEnd w:id="57"/>
      <w:bookmarkEnd w:id="58"/>
      <w:bookmarkEnd w:id="59"/>
    </w:p>
    <w:p w14:paraId="78A11C99" w14:textId="77777777" w:rsidR="00EA4D25" w:rsidRDefault="00EA4D25" w:rsidP="00EA4D25">
      <w:pPr>
        <w:keepNext/>
        <w:jc w:val="center"/>
      </w:pPr>
      <w:r w:rsidRPr="002A531A">
        <w:rPr>
          <w:rFonts w:cs="Times New Roman"/>
          <w:noProof/>
        </w:rPr>
        <w:drawing>
          <wp:inline distT="0" distB="0" distL="0" distR="0" wp14:anchorId="6860ABFA" wp14:editId="3B98A239">
            <wp:extent cx="4227444" cy="2132692"/>
            <wp:effectExtent l="0" t="0" r="1905" b="1270"/>
            <wp:docPr id="138096461" name="Picture 1" descr="A graph of a sound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6461" name="Picture 1" descr="A graph of a sound wave&#10;&#10;Description automatically generated with medium confidence"/>
                    <pic:cNvPicPr/>
                  </pic:nvPicPr>
                  <pic:blipFill>
                    <a:blip r:embed="rId22" cstate="print">
                      <a:extLst>
                        <a:ext uri="{28A0092B-C50C-407E-A947-70E740481C1C}">
                          <a14:useLocalDpi xmlns:a14="http://schemas.microsoft.com/office/drawing/2010/main"/>
                        </a:ext>
                      </a:extLst>
                    </a:blip>
                    <a:stretch>
                      <a:fillRect/>
                    </a:stretch>
                  </pic:blipFill>
                  <pic:spPr>
                    <a:xfrm>
                      <a:off x="0" y="0"/>
                      <a:ext cx="4306512" cy="2172581"/>
                    </a:xfrm>
                    <a:prstGeom prst="rect">
                      <a:avLst/>
                    </a:prstGeom>
                  </pic:spPr>
                </pic:pic>
              </a:graphicData>
            </a:graphic>
          </wp:inline>
        </w:drawing>
      </w:r>
    </w:p>
    <w:p w14:paraId="57D32027" w14:textId="47192724" w:rsidR="00EA4D25" w:rsidRDefault="00EA4D25" w:rsidP="00EA4D25">
      <w:pPr>
        <w:pStyle w:val="Caption"/>
        <w:jc w:val="center"/>
        <w:rPr>
          <w:rFonts w:cs="Times New Roman"/>
        </w:rPr>
      </w:pPr>
      <w:bookmarkStart w:id="60" w:name="_Toc162870913"/>
      <w:bookmarkStart w:id="61" w:name="_Toc162871082"/>
      <w:bookmarkStart w:id="62" w:name="_Toc163837438"/>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3</w:t>
      </w:r>
      <w:r w:rsidR="008749AD">
        <w:fldChar w:fldCharType="end"/>
      </w:r>
      <w:r>
        <w:t xml:space="preserve"> </w:t>
      </w:r>
      <w:r w:rsidR="00E54B05">
        <w:t>Second Subject</w:t>
      </w:r>
      <w:r>
        <w:t xml:space="preserve"> Normal Condition</w:t>
      </w:r>
      <w:bookmarkEnd w:id="60"/>
      <w:bookmarkEnd w:id="61"/>
      <w:bookmarkEnd w:id="62"/>
    </w:p>
    <w:p w14:paraId="59855AB3" w14:textId="77777777" w:rsidR="00EA4D25" w:rsidRDefault="00EA4D25" w:rsidP="00EA4D25">
      <w:pPr>
        <w:keepNext/>
        <w:jc w:val="center"/>
      </w:pPr>
      <w:r w:rsidRPr="00BF714B">
        <w:rPr>
          <w:rFonts w:cs="Times New Roman"/>
          <w:noProof/>
        </w:rPr>
        <w:drawing>
          <wp:inline distT="0" distB="0" distL="0" distR="0" wp14:anchorId="5F46ABF7" wp14:editId="143B8CB7">
            <wp:extent cx="4469130" cy="2240295"/>
            <wp:effectExtent l="0" t="0" r="1270" b="0"/>
            <wp:docPr id="721008755" name="Picture 1" descr="A graph of a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08755" name="Picture 1" descr="A graph of a wave&#10;&#10;Description automatically generated with medium confidence"/>
                    <pic:cNvPicPr/>
                  </pic:nvPicPr>
                  <pic:blipFill>
                    <a:blip r:embed="rId23" cstate="print">
                      <a:extLst>
                        <a:ext uri="{28A0092B-C50C-407E-A947-70E740481C1C}">
                          <a14:useLocalDpi xmlns:a14="http://schemas.microsoft.com/office/drawing/2010/main"/>
                        </a:ext>
                      </a:extLst>
                    </a:blip>
                    <a:stretch>
                      <a:fillRect/>
                    </a:stretch>
                  </pic:blipFill>
                  <pic:spPr>
                    <a:xfrm>
                      <a:off x="0" y="0"/>
                      <a:ext cx="4527920" cy="2269765"/>
                    </a:xfrm>
                    <a:prstGeom prst="rect">
                      <a:avLst/>
                    </a:prstGeom>
                  </pic:spPr>
                </pic:pic>
              </a:graphicData>
            </a:graphic>
          </wp:inline>
        </w:drawing>
      </w:r>
    </w:p>
    <w:p w14:paraId="6BF55965" w14:textId="7F23E433" w:rsidR="00EA4D25" w:rsidRPr="00123269" w:rsidRDefault="00EA4D25" w:rsidP="00EA4D25">
      <w:pPr>
        <w:pStyle w:val="Caption"/>
        <w:jc w:val="center"/>
      </w:pPr>
      <w:bookmarkStart w:id="63" w:name="_Toc162870914"/>
      <w:bookmarkStart w:id="64" w:name="_Toc162871083"/>
      <w:bookmarkStart w:id="65" w:name="_Toc163837439"/>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4</w:t>
      </w:r>
      <w:r w:rsidR="008749AD">
        <w:fldChar w:fldCharType="end"/>
      </w:r>
      <w:r>
        <w:t xml:space="preserve"> </w:t>
      </w:r>
      <w:r w:rsidR="00E54B05">
        <w:t>First Subject</w:t>
      </w:r>
      <w:r>
        <w:t xml:space="preserve"> Emulated with Oral Obstacle Under the Tongue</w:t>
      </w:r>
      <w:bookmarkEnd w:id="63"/>
      <w:bookmarkEnd w:id="64"/>
      <w:bookmarkEnd w:id="65"/>
    </w:p>
    <w:p w14:paraId="3E7365C3" w14:textId="77777777" w:rsidR="00EA4D25" w:rsidRDefault="00EA4D25" w:rsidP="00EA4D25">
      <w:pPr>
        <w:keepNext/>
        <w:jc w:val="center"/>
      </w:pPr>
      <w:r w:rsidRPr="00BF714B">
        <w:rPr>
          <w:rFonts w:cs="Times New Roman"/>
          <w:noProof/>
        </w:rPr>
        <w:drawing>
          <wp:inline distT="0" distB="0" distL="0" distR="0" wp14:anchorId="74D7470B" wp14:editId="2F5CBFEC">
            <wp:extent cx="4526280" cy="2268943"/>
            <wp:effectExtent l="0" t="0" r="0" b="4445"/>
            <wp:docPr id="785730600" name="Picture 1" descr="A graph of a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30600" name="Picture 1" descr="A graph of a wave&#10;&#10;Description automatically generated with medium confidence"/>
                    <pic:cNvPicPr/>
                  </pic:nvPicPr>
                  <pic:blipFill>
                    <a:blip r:embed="rId24" cstate="print">
                      <a:extLst>
                        <a:ext uri="{28A0092B-C50C-407E-A947-70E740481C1C}">
                          <a14:useLocalDpi xmlns:a14="http://schemas.microsoft.com/office/drawing/2010/main"/>
                        </a:ext>
                      </a:extLst>
                    </a:blip>
                    <a:stretch>
                      <a:fillRect/>
                    </a:stretch>
                  </pic:blipFill>
                  <pic:spPr>
                    <a:xfrm>
                      <a:off x="0" y="0"/>
                      <a:ext cx="4590432" cy="2301101"/>
                    </a:xfrm>
                    <a:prstGeom prst="rect">
                      <a:avLst/>
                    </a:prstGeom>
                  </pic:spPr>
                </pic:pic>
              </a:graphicData>
            </a:graphic>
          </wp:inline>
        </w:drawing>
      </w:r>
    </w:p>
    <w:p w14:paraId="6C13BD3C" w14:textId="046F34E7" w:rsidR="00EA4D25" w:rsidRDefault="00EA4D25" w:rsidP="00EA4D25">
      <w:pPr>
        <w:pStyle w:val="Caption"/>
        <w:jc w:val="center"/>
        <w:rPr>
          <w:rFonts w:cs="Times New Roman"/>
        </w:rPr>
      </w:pPr>
      <w:bookmarkStart w:id="66" w:name="_Toc162870915"/>
      <w:bookmarkStart w:id="67" w:name="_Toc162871084"/>
      <w:bookmarkStart w:id="68" w:name="_Toc163837440"/>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5</w:t>
      </w:r>
      <w:r w:rsidR="008749AD">
        <w:fldChar w:fldCharType="end"/>
      </w:r>
      <w:r w:rsidRPr="00123269">
        <w:t xml:space="preserve"> </w:t>
      </w:r>
      <w:r w:rsidR="00E54B05">
        <w:t>Second Subject</w:t>
      </w:r>
      <w:r>
        <w:t xml:space="preserve"> Emulated with Oral Obstacle Under the Tongue</w:t>
      </w:r>
      <w:bookmarkEnd w:id="66"/>
      <w:bookmarkEnd w:id="67"/>
      <w:bookmarkEnd w:id="68"/>
    </w:p>
    <w:p w14:paraId="4C4F8701" w14:textId="2A3663E1" w:rsidR="00EA4D25" w:rsidRDefault="00662167" w:rsidP="00662167">
      <w:pPr>
        <w:rPr>
          <w:rFonts w:cs="Times New Roman"/>
        </w:rPr>
      </w:pPr>
      <w:r>
        <w:rPr>
          <w:rFonts w:cs="Times New Roman"/>
        </w:rPr>
        <w:t xml:space="preserve">When comparing the ZCR produced under regular and emulated conditions, it is apparent that the overall rate increased for the given sentence, even though the peak is lower. This phenomenon is a consequence of tongue positioning, which limits the tongue’s motion and keeps its front component on a lower position and its back component on a higher position. This positioning makes it difficult to pronounce </w:t>
      </w:r>
      <w:r w:rsidR="001C2E8F">
        <w:rPr>
          <w:rFonts w:cs="Times New Roman"/>
        </w:rPr>
        <w:t xml:space="preserve">unvoiced sounds (e.g. </w:t>
      </w:r>
      <w:r>
        <w:rPr>
          <w:rFonts w:cs="Times New Roman"/>
        </w:rPr>
        <w:t>/s/</w:t>
      </w:r>
      <w:r w:rsidR="001C2E8F">
        <w:rPr>
          <w:rFonts w:cs="Times New Roman"/>
        </w:rPr>
        <w:t>)</w:t>
      </w:r>
      <w:r>
        <w:rPr>
          <w:rFonts w:cs="Times New Roman"/>
        </w:rPr>
        <w:t xml:space="preserve"> clearly and decreases the vocal tract tube volume. Figure 4-6 and Figure 4-7 show that the distribution</w:t>
      </w:r>
      <w:r w:rsidR="00D06D92">
        <w:rPr>
          <w:rFonts w:cs="Times New Roman"/>
        </w:rPr>
        <w:t>’s variability (e.g. std)</w:t>
      </w:r>
      <w:r>
        <w:rPr>
          <w:rFonts w:cs="Times New Roman"/>
        </w:rPr>
        <w:t xml:space="preserve"> of ZCR for “the caterpillar” passage words is decreased for both participants under emulated conditions. The first participant has a standard deviation of 2191 under normal conditions and 1285 and 1239 for emulated conditions, as shown in Figure 4-6. Standard deviation for the second participant is 3222 under normal conditions and 1627 and 2585 for the emulated conditions, as shown in Figure 4-7.</w:t>
      </w:r>
    </w:p>
    <w:p w14:paraId="18685FF2" w14:textId="05ADE67F" w:rsidR="00C2315B" w:rsidRDefault="00B6414B" w:rsidP="00C2315B">
      <w:pPr>
        <w:keepNext/>
        <w:jc w:val="center"/>
      </w:pPr>
      <w:r w:rsidRPr="00B6414B">
        <w:rPr>
          <w:noProof/>
        </w:rPr>
        <w:drawing>
          <wp:inline distT="0" distB="0" distL="0" distR="0" wp14:anchorId="7B704018" wp14:editId="2E61E202">
            <wp:extent cx="4214555" cy="1530928"/>
            <wp:effectExtent l="0" t="0" r="1905" b="6350"/>
            <wp:docPr id="1718398701" name="Picture 1" descr="A graph of a graph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98701" name="Picture 1" descr="A graph of a graph with text&#10;&#10;Description automatically generated with medium confidence"/>
                    <pic:cNvPicPr/>
                  </pic:nvPicPr>
                  <pic:blipFill>
                    <a:blip r:embed="rId25"/>
                    <a:stretch>
                      <a:fillRect/>
                    </a:stretch>
                  </pic:blipFill>
                  <pic:spPr>
                    <a:xfrm>
                      <a:off x="0" y="0"/>
                      <a:ext cx="4266176" cy="1549679"/>
                    </a:xfrm>
                    <a:prstGeom prst="rect">
                      <a:avLst/>
                    </a:prstGeom>
                  </pic:spPr>
                </pic:pic>
              </a:graphicData>
            </a:graphic>
          </wp:inline>
        </w:drawing>
      </w:r>
    </w:p>
    <w:p w14:paraId="1A1B201B" w14:textId="34050804" w:rsidR="00C2315B" w:rsidRDefault="00C2315B" w:rsidP="006D6B24">
      <w:pPr>
        <w:pStyle w:val="Caption"/>
        <w:jc w:val="center"/>
      </w:pPr>
      <w:bookmarkStart w:id="69" w:name="_Toc162870916"/>
      <w:bookmarkStart w:id="70" w:name="_Toc162871085"/>
      <w:bookmarkStart w:id="71" w:name="_Toc163837441"/>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6</w:t>
      </w:r>
      <w:r w:rsidR="008749AD">
        <w:fldChar w:fldCharType="end"/>
      </w:r>
      <w:r>
        <w:t xml:space="preserve"> </w:t>
      </w:r>
      <w:bookmarkEnd w:id="69"/>
      <w:bookmarkEnd w:id="70"/>
      <w:r w:rsidR="00AE6F9B">
        <w:t>From left to right respectively: First subject's ZCR per word distribution while reading the caterpillar passage under normal (i.e., regular) condition; reading with oral obstacle; and reading while teeth are clenched together.</w:t>
      </w:r>
      <w:bookmarkEnd w:id="71"/>
    </w:p>
    <w:p w14:paraId="2A17A62B" w14:textId="1C1205E7" w:rsidR="00C2315B" w:rsidRDefault="00B6414B" w:rsidP="00C2315B">
      <w:pPr>
        <w:keepNext/>
        <w:jc w:val="center"/>
      </w:pPr>
      <w:r w:rsidRPr="00B6414B">
        <w:rPr>
          <w:noProof/>
        </w:rPr>
        <w:drawing>
          <wp:inline distT="0" distB="0" distL="0" distR="0" wp14:anchorId="7A791DAC" wp14:editId="712D611B">
            <wp:extent cx="4341688" cy="1577109"/>
            <wp:effectExtent l="0" t="0" r="1905" b="0"/>
            <wp:docPr id="691414760"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14760" name="Picture 1" descr="A graph of a number of people&#10;&#10;Description automatically generated with medium confidence"/>
                    <pic:cNvPicPr/>
                  </pic:nvPicPr>
                  <pic:blipFill>
                    <a:blip r:embed="rId26"/>
                    <a:stretch>
                      <a:fillRect/>
                    </a:stretch>
                  </pic:blipFill>
                  <pic:spPr>
                    <a:xfrm>
                      <a:off x="0" y="0"/>
                      <a:ext cx="4437889" cy="1612054"/>
                    </a:xfrm>
                    <a:prstGeom prst="rect">
                      <a:avLst/>
                    </a:prstGeom>
                  </pic:spPr>
                </pic:pic>
              </a:graphicData>
            </a:graphic>
          </wp:inline>
        </w:drawing>
      </w:r>
    </w:p>
    <w:p w14:paraId="0194C7C0" w14:textId="4CADA92A" w:rsidR="00782B00" w:rsidRPr="00782B00" w:rsidRDefault="00C2315B" w:rsidP="00782B00">
      <w:pPr>
        <w:pStyle w:val="Caption"/>
        <w:jc w:val="center"/>
      </w:pPr>
      <w:bookmarkStart w:id="72" w:name="_Toc162870917"/>
      <w:bookmarkStart w:id="73" w:name="_Toc162871086"/>
      <w:bookmarkStart w:id="74" w:name="_Toc163837442"/>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7</w:t>
      </w:r>
      <w:r w:rsidR="008749AD">
        <w:fldChar w:fldCharType="end"/>
      </w:r>
      <w:r>
        <w:t xml:space="preserve"> </w:t>
      </w:r>
      <w:bookmarkEnd w:id="72"/>
      <w:bookmarkEnd w:id="73"/>
      <w:r w:rsidR="00AE6F9B">
        <w:t>From left to right respectively: Second subject's ZCR per word distribution while reading “the caterpillar” passage under normal (i.e., regular) condition; reading with oral obstacle; and reading while teeth are clenched together.</w:t>
      </w:r>
      <w:bookmarkEnd w:id="74"/>
    </w:p>
    <w:p w14:paraId="21FB13E5" w14:textId="77777777" w:rsidR="00EA4D25" w:rsidRDefault="00EA4D25" w:rsidP="00EA4D25">
      <w:pPr>
        <w:pStyle w:val="Heading3"/>
      </w:pPr>
      <w:bookmarkStart w:id="75" w:name="_Toc163837621"/>
      <w:r>
        <w:t>Pitch (Fundamental Frequency)</w:t>
      </w:r>
      <w:bookmarkEnd w:id="75"/>
    </w:p>
    <w:p w14:paraId="31637A8A" w14:textId="5734E818" w:rsidR="00AE6F9B" w:rsidRDefault="00AE6F9B" w:rsidP="00AE6F9B">
      <w:pPr>
        <w:rPr>
          <w:rFonts w:cs="Times New Roman"/>
          <w:color w:val="0D0D0D"/>
          <w:shd w:val="clear" w:color="auto" w:fill="FFFFFF"/>
        </w:rPr>
      </w:pPr>
      <w:r>
        <w:rPr>
          <w:rFonts w:cs="Times New Roman"/>
        </w:rPr>
        <w:t>Pitch frequency is directly related to oscillations originating from vocal cords.</w:t>
      </w:r>
      <w:r w:rsidRPr="005437FA">
        <w:rPr>
          <w:rFonts w:cs="Times New Roman"/>
        </w:rPr>
        <w:t xml:space="preserve"> </w:t>
      </w:r>
      <w:r>
        <w:rPr>
          <w:rFonts w:cs="Times New Roman"/>
          <w:color w:val="0D0D0D"/>
          <w:shd w:val="clear" w:color="auto" w:fill="FFFFFF"/>
        </w:rPr>
        <w:t>F</w:t>
      </w:r>
      <w:r w:rsidRPr="005437FA">
        <w:rPr>
          <w:rFonts w:cs="Times New Roman"/>
          <w:color w:val="0D0D0D"/>
          <w:shd w:val="clear" w:color="auto" w:fill="FFFFFF"/>
        </w:rPr>
        <w:t>undamental frequency</w:t>
      </w:r>
      <w:r>
        <w:rPr>
          <w:rFonts w:cs="Times New Roman"/>
          <w:color w:val="0D0D0D"/>
          <w:shd w:val="clear" w:color="auto" w:fill="FFFFFF"/>
        </w:rPr>
        <w:t xml:space="preserve"> (</w:t>
      </w:r>
      <w:r w:rsidRPr="005437FA">
        <w:rPr>
          <w:rFonts w:cs="Times New Roman"/>
          <w:color w:val="0D0D0D"/>
          <w:shd w:val="clear" w:color="auto" w:fill="FFFFFF"/>
        </w:rPr>
        <w:t>F0</w:t>
      </w:r>
      <w:r>
        <w:rPr>
          <w:rFonts w:cs="Times New Roman"/>
          <w:color w:val="0D0D0D"/>
          <w:shd w:val="clear" w:color="auto" w:fill="FFFFFF"/>
        </w:rPr>
        <w:t>)</w:t>
      </w:r>
      <w:r w:rsidRPr="005437FA">
        <w:rPr>
          <w:rFonts w:cs="Times New Roman"/>
          <w:color w:val="0D0D0D"/>
          <w:shd w:val="clear" w:color="auto" w:fill="FFFFFF"/>
        </w:rPr>
        <w:t xml:space="preserve"> </w:t>
      </w:r>
      <w:r>
        <w:rPr>
          <w:rFonts w:cs="Times New Roman"/>
          <w:color w:val="0D0D0D"/>
          <w:shd w:val="clear" w:color="auto" w:fill="FFFFFF"/>
        </w:rPr>
        <w:t>typically</w:t>
      </w:r>
      <w:r w:rsidRPr="005437FA">
        <w:rPr>
          <w:rFonts w:cs="Times New Roman"/>
          <w:color w:val="0D0D0D"/>
          <w:shd w:val="clear" w:color="auto" w:fill="FFFFFF"/>
        </w:rPr>
        <w:t xml:space="preserve"> fluctuates throughout a sentence </w:t>
      </w:r>
      <w:r>
        <w:rPr>
          <w:rFonts w:cs="Times New Roman"/>
          <w:color w:val="0D0D0D"/>
          <w:shd w:val="clear" w:color="auto" w:fill="FFFFFF"/>
        </w:rPr>
        <w:t>—</w:t>
      </w:r>
      <w:r w:rsidRPr="005437FA">
        <w:rPr>
          <w:rFonts w:cs="Times New Roman"/>
          <w:color w:val="0D0D0D"/>
          <w:shd w:val="clear" w:color="auto" w:fill="FFFFFF"/>
        </w:rPr>
        <w:t>rather than remaining static</w:t>
      </w:r>
      <w:r>
        <w:rPr>
          <w:rFonts w:cs="Times New Roman"/>
          <w:color w:val="0D0D0D"/>
          <w:shd w:val="clear" w:color="auto" w:fill="FFFFFF"/>
        </w:rPr>
        <w:t>—due to the variability in speech signal and pronunciation of various vowels. MATLAB’s built-</w:t>
      </w:r>
      <w:r w:rsidR="00F95B41">
        <w:rPr>
          <w:rFonts w:cs="Times New Roman"/>
          <w:color w:val="0D0D0D"/>
          <w:shd w:val="clear" w:color="auto" w:fill="FFFFFF"/>
        </w:rPr>
        <w:t>in “</w:t>
      </w:r>
      <w:r>
        <w:rPr>
          <w:rFonts w:cs="Times New Roman"/>
          <w:color w:val="0D0D0D"/>
          <w:shd w:val="clear" w:color="auto" w:fill="FFFFFF"/>
        </w:rPr>
        <w:t>pitch” function was used to estimate the F0 for a word in a “.wav” file. A histogram was derived for each word, and the F0 with the highest count was selected as the dominant pitch frequency of the pronounced word for the feature space. The bin size in the histogram was set at</w:t>
      </w:r>
      <w:r w:rsidR="00E02E53">
        <w:rPr>
          <w:rFonts w:cs="Times New Roman"/>
          <w:color w:val="0D0D0D"/>
          <w:shd w:val="clear" w:color="auto" w:fill="FFFFFF"/>
        </w:rPr>
        <w:t xml:space="preserve"> </w:t>
      </w:r>
      <w:r>
        <w:rPr>
          <w:rFonts w:cs="Times New Roman"/>
          <w:color w:val="0D0D0D"/>
          <w:shd w:val="clear" w:color="auto" w:fill="FFFFFF"/>
        </w:rPr>
        <w:t>4.5 Hz. The plots shown below visualize pitch frequencies for the word “memorable” under normal condition and when emulated with an obstacle under the tongue.</w:t>
      </w:r>
    </w:p>
    <w:p w14:paraId="32E9B805" w14:textId="58D45784" w:rsidR="00EA4D25" w:rsidRDefault="007343B5" w:rsidP="00EA4D25">
      <w:pPr>
        <w:keepNext/>
        <w:jc w:val="center"/>
      </w:pPr>
      <w:r w:rsidRPr="007343B5">
        <w:rPr>
          <w:noProof/>
        </w:rPr>
        <w:drawing>
          <wp:inline distT="0" distB="0" distL="0" distR="0" wp14:anchorId="652E4422" wp14:editId="4EF54E91">
            <wp:extent cx="4767209" cy="1824375"/>
            <wp:effectExtent l="0" t="0" r="0" b="4445"/>
            <wp:docPr id="369212063"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12063" name="Picture 1" descr="A graph of a graph&#10;&#10;Description automatically generated with medium confidence"/>
                    <pic:cNvPicPr/>
                  </pic:nvPicPr>
                  <pic:blipFill>
                    <a:blip r:embed="rId27" cstate="hqprint">
                      <a:extLst>
                        <a:ext uri="{28A0092B-C50C-407E-A947-70E740481C1C}">
                          <a14:useLocalDpi xmlns:a14="http://schemas.microsoft.com/office/drawing/2010/main"/>
                        </a:ext>
                      </a:extLst>
                    </a:blip>
                    <a:stretch>
                      <a:fillRect/>
                    </a:stretch>
                  </pic:blipFill>
                  <pic:spPr>
                    <a:xfrm>
                      <a:off x="0" y="0"/>
                      <a:ext cx="4858094" cy="1859156"/>
                    </a:xfrm>
                    <a:prstGeom prst="rect">
                      <a:avLst/>
                    </a:prstGeom>
                  </pic:spPr>
                </pic:pic>
              </a:graphicData>
            </a:graphic>
          </wp:inline>
        </w:drawing>
      </w:r>
    </w:p>
    <w:p w14:paraId="4B456B23" w14:textId="147F4376" w:rsidR="00EA4D25" w:rsidRDefault="00EA4D25" w:rsidP="00EA4D25">
      <w:pPr>
        <w:pStyle w:val="Caption"/>
        <w:jc w:val="center"/>
        <w:rPr>
          <w:rFonts w:cs="Times New Roman"/>
        </w:rPr>
      </w:pPr>
      <w:bookmarkStart w:id="76" w:name="_Toc162870918"/>
      <w:bookmarkStart w:id="77" w:name="_Toc162871087"/>
      <w:bookmarkStart w:id="78" w:name="_Toc163837443"/>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8</w:t>
      </w:r>
      <w:r w:rsidR="008749AD">
        <w:fldChar w:fldCharType="end"/>
      </w:r>
      <w:r>
        <w:t xml:space="preserve"> </w:t>
      </w:r>
      <w:bookmarkEnd w:id="76"/>
      <w:bookmarkEnd w:id="77"/>
      <w:r w:rsidR="00F95B41">
        <w:t>First participant’s pitch (i.e., fundamental frequency) while pronouncing the word “memorable” under normal condition.</w:t>
      </w:r>
      <w:bookmarkEnd w:id="78"/>
    </w:p>
    <w:p w14:paraId="412BF6F4" w14:textId="66D5304A" w:rsidR="00EA4D25" w:rsidRDefault="007343B5" w:rsidP="00EA4D25">
      <w:pPr>
        <w:keepNext/>
        <w:jc w:val="center"/>
      </w:pPr>
      <w:r w:rsidRPr="007343B5">
        <w:rPr>
          <w:noProof/>
        </w:rPr>
        <w:drawing>
          <wp:inline distT="0" distB="0" distL="0" distR="0" wp14:anchorId="1BAA836B" wp14:editId="1D7D6E46">
            <wp:extent cx="4957132" cy="1897057"/>
            <wp:effectExtent l="0" t="0" r="0" b="0"/>
            <wp:docPr id="1805030051" name="Picture 1" descr="A graph of a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30051" name="Picture 1" descr="A graph of a wave&#10;&#10;Description automatically generated with medium confidence"/>
                    <pic:cNvPicPr/>
                  </pic:nvPicPr>
                  <pic:blipFill>
                    <a:blip r:embed="rId28" cstate="hqprint">
                      <a:extLst>
                        <a:ext uri="{28A0092B-C50C-407E-A947-70E740481C1C}">
                          <a14:useLocalDpi xmlns:a14="http://schemas.microsoft.com/office/drawing/2010/main"/>
                        </a:ext>
                      </a:extLst>
                    </a:blip>
                    <a:stretch>
                      <a:fillRect/>
                    </a:stretch>
                  </pic:blipFill>
                  <pic:spPr>
                    <a:xfrm>
                      <a:off x="0" y="0"/>
                      <a:ext cx="5139622" cy="1966894"/>
                    </a:xfrm>
                    <a:prstGeom prst="rect">
                      <a:avLst/>
                    </a:prstGeom>
                  </pic:spPr>
                </pic:pic>
              </a:graphicData>
            </a:graphic>
          </wp:inline>
        </w:drawing>
      </w:r>
    </w:p>
    <w:p w14:paraId="4EADD54B" w14:textId="06202564" w:rsidR="00EA4D25" w:rsidRDefault="00EA4D25" w:rsidP="00EA4D25">
      <w:pPr>
        <w:pStyle w:val="Caption"/>
        <w:jc w:val="center"/>
        <w:rPr>
          <w:rFonts w:cs="Times New Roman"/>
        </w:rPr>
      </w:pPr>
      <w:bookmarkStart w:id="79" w:name="_Toc162870919"/>
      <w:bookmarkStart w:id="80" w:name="_Toc162871088"/>
      <w:bookmarkStart w:id="81" w:name="_Toc163837444"/>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9</w:t>
      </w:r>
      <w:r w:rsidR="008749AD">
        <w:fldChar w:fldCharType="end"/>
      </w:r>
      <w:r>
        <w:t xml:space="preserve"> </w:t>
      </w:r>
      <w:bookmarkEnd w:id="79"/>
      <w:bookmarkEnd w:id="80"/>
      <w:r w:rsidR="00F95B41">
        <w:t>First participant’s pitch (i.e., fundamental frequency) while pronouncing the word “memorable” under emulated condition with oral obstacle under the tongue.</w:t>
      </w:r>
      <w:bookmarkEnd w:id="81"/>
    </w:p>
    <w:p w14:paraId="7DDC723D" w14:textId="77777777" w:rsidR="00EA4D25" w:rsidRDefault="00EA4D25" w:rsidP="00EA4D25">
      <w:pPr>
        <w:pStyle w:val="Heading3"/>
      </w:pPr>
      <w:bookmarkStart w:id="82" w:name="_Toc163837622"/>
      <w:r>
        <w:t>Formant Frequencies</w:t>
      </w:r>
      <w:bookmarkEnd w:id="82"/>
    </w:p>
    <w:p w14:paraId="0D177FC1" w14:textId="3B45750C" w:rsidR="00EA4D25" w:rsidRPr="00A02CEA" w:rsidRDefault="00EE5914" w:rsidP="00EA4D25">
      <w:pPr>
        <w:rPr>
          <w:rFonts w:cs="Times New Roman"/>
          <w:color w:val="000000" w:themeColor="text1"/>
        </w:rPr>
      </w:pPr>
      <w:r>
        <w:rPr>
          <w:rFonts w:cs="Times New Roman"/>
        </w:rPr>
        <w:t xml:space="preserve">Peaks in the envelop of the audio spectrum represent high energy areas of the spectrum. These frequencies are known as formants, and each </w:t>
      </w:r>
      <w:r w:rsidRPr="006E3F41">
        <w:rPr>
          <w:rFonts w:cs="Times New Roman"/>
        </w:rPr>
        <w:t xml:space="preserve">corresponds to a resonance in the vocal tract. </w:t>
      </w:r>
      <w:r w:rsidRPr="00817AB1">
        <w:rPr>
          <w:rFonts w:cs="Times New Roman"/>
        </w:rPr>
        <w:t>The vocal tract is tube</w:t>
      </w:r>
      <w:r>
        <w:rPr>
          <w:rFonts w:cs="Times New Roman"/>
        </w:rPr>
        <w:t xml:space="preserve"> shaped and </w:t>
      </w:r>
      <w:r w:rsidRPr="00817AB1">
        <w:rPr>
          <w:rFonts w:cs="Times New Roman"/>
        </w:rPr>
        <w:t>closed at one end by vocal folds and at the other by the lips. The shape of the vocal tract's cross-sectional area is modulated by the positioning of the tongue, lips, jaw, and soft palate</w:t>
      </w:r>
      <w:r>
        <w:rPr>
          <w:rFonts w:cs="Times New Roman"/>
        </w:rPr>
        <w:t xml:space="preserve"> (i.e.,</w:t>
      </w:r>
      <w:r w:rsidRPr="00817AB1">
        <w:rPr>
          <w:rFonts w:cs="Times New Roman"/>
        </w:rPr>
        <w:t xml:space="preserve"> velum</w:t>
      </w:r>
      <w:r>
        <w:rPr>
          <w:rFonts w:cs="Times New Roman"/>
        </w:rPr>
        <w:t>)</w:t>
      </w:r>
      <w:r w:rsidRPr="00817AB1">
        <w:rPr>
          <w:rFonts w:cs="Times New Roman"/>
        </w:rPr>
        <w:t xml:space="preserve">. The resulting spectrum of the vocal tract's response includes a series of resonance frequencies </w:t>
      </w:r>
      <w:r>
        <w:rPr>
          <w:rFonts w:cs="Times New Roman"/>
        </w:rPr>
        <w:t xml:space="preserve">(i.e., formants) that are </w:t>
      </w:r>
      <w:r w:rsidRPr="00817AB1">
        <w:rPr>
          <w:rFonts w:cs="Times New Roman"/>
        </w:rPr>
        <w:t xml:space="preserve">unique to the </w:t>
      </w:r>
      <w:r>
        <w:rPr>
          <w:rFonts w:cs="Times New Roman"/>
        </w:rPr>
        <w:t xml:space="preserve">tract’s </w:t>
      </w:r>
      <w:r w:rsidRPr="00817AB1">
        <w:rPr>
          <w:rFonts w:cs="Times New Roman"/>
        </w:rPr>
        <w:t xml:space="preserve">shape. </w:t>
      </w:r>
      <w:r>
        <w:rPr>
          <w:rFonts w:cs="Times New Roman"/>
        </w:rPr>
        <w:t>For a short time</w:t>
      </w:r>
      <w:r w:rsidR="003B497A">
        <w:rPr>
          <w:rFonts w:cs="Times New Roman"/>
        </w:rPr>
        <w:t>-</w:t>
      </w:r>
      <w:r>
        <w:rPr>
          <w:rFonts w:cs="Times New Roman"/>
        </w:rPr>
        <w:t>frame, formant’s location specifies the vowel that was pronounced [10, 11</w:t>
      </w:r>
      <w:r w:rsidRPr="00617D40">
        <w:rPr>
          <w:rFonts w:cs="Times New Roman"/>
        </w:rPr>
        <w:t>].</w:t>
      </w:r>
      <w:r w:rsidRPr="00817AB1">
        <w:rPr>
          <w:rFonts w:cs="Times New Roman"/>
          <w:b/>
          <w:bCs/>
        </w:rPr>
        <w:t xml:space="preserve"> </w:t>
      </w:r>
      <w:r>
        <w:rPr>
          <w:rFonts w:cs="Times New Roman"/>
        </w:rPr>
        <w:t>The location of these frequencies is closely related to the shape of vocal tract. Pain or loss of muscles that shape the vocal tract and/or muscle movements often change after oral cancer surgery and, subsequently, change formant’s location. Thus, analyzing these frequencies is crucial for tracking the quality of speech after surgery. A common and well-known method for extracting the frequency envelop in speech processing is Linear Predictive Coding (LPC)</w:t>
      </w:r>
      <w:r w:rsidR="00EA4D25">
        <w:rPr>
          <w:rFonts w:cs="Times New Roman"/>
        </w:rPr>
        <w:t xml:space="preserve">. </w:t>
      </w:r>
    </w:p>
    <w:p w14:paraId="598CD0AD" w14:textId="77777777" w:rsidR="00EA4D25" w:rsidRPr="00A02CEA" w:rsidRDefault="00EA4D25" w:rsidP="00EA4D25">
      <w:pPr>
        <w:pStyle w:val="Heading4"/>
      </w:pPr>
      <w:r w:rsidRPr="00A02CEA">
        <w:t>Linear Predictive Coding</w:t>
      </w:r>
    </w:p>
    <w:p w14:paraId="75F206CA" w14:textId="127F008A" w:rsidR="00EE5914" w:rsidRDefault="00812367" w:rsidP="00CD20D5">
      <w:pPr>
        <w:tabs>
          <w:tab w:val="left" w:pos="6974"/>
        </w:tabs>
        <w:rPr>
          <w:rFonts w:cs="Times New Roman"/>
        </w:rPr>
      </w:pPr>
      <w:r>
        <w:rPr>
          <w:rFonts w:cs="Times New Roman"/>
        </w:rPr>
        <w:t>T</w:t>
      </w:r>
      <w:r w:rsidRPr="00071947">
        <w:rPr>
          <w:rFonts w:cs="Times New Roman"/>
        </w:rPr>
        <w:t>he</w:t>
      </w:r>
      <w:r w:rsidR="00EE5914" w:rsidRPr="00071947">
        <w:rPr>
          <w:rFonts w:cs="Times New Roman"/>
        </w:rPr>
        <w:t xml:space="preserve"> </w:t>
      </w:r>
      <w:r w:rsidR="00EE5914">
        <w:rPr>
          <w:rFonts w:cs="Times New Roman"/>
        </w:rPr>
        <w:t>hypothesis underlying</w:t>
      </w:r>
      <w:r w:rsidR="00EE5914" w:rsidRPr="00071947">
        <w:rPr>
          <w:rFonts w:cs="Times New Roman"/>
        </w:rPr>
        <w:t xml:space="preserve"> linear predictive analysis is that </w:t>
      </w:r>
      <w:r w:rsidR="00EE5914">
        <w:rPr>
          <w:rFonts w:cs="Times New Roman"/>
        </w:rPr>
        <w:t>a speech sample can be estimated from a linear combination of past speech samples. Unique predictor coefficients are determined</w:t>
      </w:r>
      <w:r w:rsidR="00EE5914">
        <w:rPr>
          <w:rFonts w:cs="Times New Roman"/>
          <w:lang w:bidi="fa-IR"/>
        </w:rPr>
        <w:t xml:space="preserve"> </w:t>
      </w:r>
      <w:r w:rsidR="00EE5914">
        <w:rPr>
          <w:rFonts w:cs="Times New Roman"/>
        </w:rPr>
        <w:t>by minimizing the squared error between predicted and actual speech samples [11].</w:t>
      </w:r>
    </w:p>
    <w:p w14:paraId="60FB6BCA" w14:textId="7E985FB8" w:rsidR="00EE5914" w:rsidRDefault="00EE5914" w:rsidP="00EE5914">
      <w:pPr>
        <w:tabs>
          <w:tab w:val="left" w:pos="6974"/>
        </w:tabs>
        <w:rPr>
          <w:rFonts w:cs="Times New Roman"/>
        </w:rPr>
      </w:pPr>
      <w:r>
        <w:rPr>
          <w:rFonts w:cs="Times New Roman"/>
        </w:rPr>
        <w:t>Speech samples are related to the excitation pulse as expressed in</w:t>
      </w:r>
      <w:r w:rsidR="007836EE">
        <w:rPr>
          <w:rFonts w:cs="Times New Roman"/>
        </w:rPr>
        <w:t xml:space="preserve"> </w:t>
      </w:r>
      <w:r>
        <w:rPr>
          <w:rFonts w:cs="Times New Roman"/>
        </w:rPr>
        <w:t>equation 4-3: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14:paraId="185FB5E8" w14:textId="77777777" w:rsidTr="00240303">
        <w:tc>
          <w:tcPr>
            <w:tcW w:w="805" w:type="dxa"/>
            <w:vAlign w:val="center"/>
          </w:tcPr>
          <w:p w14:paraId="7072E6AB" w14:textId="77777777" w:rsidR="00EA4D25" w:rsidRDefault="00EA4D25" w:rsidP="00240303">
            <w:pPr>
              <w:spacing w:line="240" w:lineRule="auto"/>
              <w:jc w:val="center"/>
            </w:pPr>
          </w:p>
        </w:tc>
        <w:tc>
          <w:tcPr>
            <w:tcW w:w="7560" w:type="dxa"/>
            <w:vAlign w:val="center"/>
          </w:tcPr>
          <w:p w14:paraId="0308165A" w14:textId="77777777" w:rsidR="00EA4D25" w:rsidRPr="00F226A7" w:rsidRDefault="00EA4D25" w:rsidP="00240303">
            <w:pPr>
              <w:tabs>
                <w:tab w:val="left" w:pos="6974"/>
              </w:tabs>
              <w:rPr>
                <w:rFonts w:eastAsiaTheme="minorEastAsia" w:cs="Times New Roman"/>
                <w:bCs/>
                <w:i/>
                <w:iCs/>
              </w:rPr>
            </w:pPr>
            <m:oMathPara>
              <m:oMath>
                <m:r>
                  <w:rPr>
                    <w:rFonts w:ascii="Cambria Math" w:hAnsi="Cambria Math" w:cs="Times New Roman"/>
                    <w:vertAlign w:val="superscript"/>
                  </w:rPr>
                  <m:t>s</m:t>
                </m:r>
                <m:d>
                  <m:dPr>
                    <m:ctrlPr>
                      <w:rPr>
                        <w:rFonts w:ascii="Cambria Math" w:hAnsi="Cambria Math" w:cs="Times New Roman"/>
                        <w:i/>
                        <w:iCs/>
                        <w:vertAlign w:val="superscript"/>
                      </w:rPr>
                    </m:ctrlPr>
                  </m:dPr>
                  <m:e>
                    <m:r>
                      <w:rPr>
                        <w:rFonts w:ascii="Cambria Math" w:hAnsi="Cambria Math" w:cs="Times New Roman"/>
                        <w:vertAlign w:val="superscript"/>
                      </w:rPr>
                      <m:t>n</m:t>
                    </m:r>
                  </m:e>
                </m:d>
                <m:r>
                  <w:rPr>
                    <w:rFonts w:ascii="Cambria Math" w:hAnsi="Cambria Math" w:cs="Times New Roman"/>
                    <w:vertAlign w:val="superscript"/>
                  </w:rPr>
                  <m:t xml:space="preserve">= </m:t>
                </m:r>
                <m:nary>
                  <m:naryPr>
                    <m:chr m:val="∑"/>
                    <m:grow m:val="1"/>
                    <m:ctrlPr>
                      <w:rPr>
                        <w:rFonts w:ascii="Cambria Math" w:hAnsi="Cambria Math" w:cs="Times New Roman"/>
                        <w:bCs/>
                        <w:i/>
                        <w:iCs/>
                      </w:rPr>
                    </m:ctrlPr>
                  </m:naryPr>
                  <m:sub>
                    <m:r>
                      <w:rPr>
                        <w:rFonts w:ascii="Cambria Math" w:hAnsi="Cambria Math" w:cs="Times New Roman"/>
                      </w:rPr>
                      <m:t>k=1</m:t>
                    </m:r>
                  </m:sub>
                  <m:sup>
                    <m:r>
                      <w:rPr>
                        <w:rFonts w:ascii="Cambria Math" w:hAnsi="Cambria Math" w:cs="Times New Roman"/>
                      </w:rPr>
                      <m:t>p</m:t>
                    </m:r>
                  </m:sup>
                  <m:e>
                    <m:func>
                      <m:funcPr>
                        <m:ctrlPr>
                          <w:rPr>
                            <w:rFonts w:ascii="Cambria Math" w:hAnsi="Cambria Math" w:cs="Times New Roman"/>
                            <w:i/>
                            <w:iCs/>
                          </w:rPr>
                        </m:ctrlPr>
                      </m:funcPr>
                      <m:fName>
                        <m:sSub>
                          <m:sSubPr>
                            <m:ctrlPr>
                              <w:rPr>
                                <w:rFonts w:ascii="Cambria Math" w:hAnsi="Cambria Math" w:cs="Times New Roman"/>
                                <w:bCs/>
                                <w:i/>
                                <w:iCs/>
                              </w:rPr>
                            </m:ctrlPr>
                          </m:sSubPr>
                          <m:e>
                            <m:r>
                              <m:rPr>
                                <m:sty m:val="p"/>
                              </m:rPr>
                              <w:rPr>
                                <w:rFonts w:ascii="Cambria Math" w:eastAsia="Cambria Math" w:hAnsi="Cambria Math" w:cs="Times New Roman"/>
                              </w:rPr>
                              <m:t>a</m:t>
                            </m:r>
                          </m:e>
                          <m:sub>
                            <m:r>
                              <w:rPr>
                                <w:rFonts w:ascii="Cambria Math" w:eastAsia="Cambria Math" w:hAnsi="Cambria Math" w:cs="Times New Roman"/>
                              </w:rPr>
                              <m:t>k</m:t>
                            </m:r>
                          </m:sub>
                        </m:sSub>
                      </m:fName>
                      <m:e>
                        <m:r>
                          <w:rPr>
                            <w:rFonts w:ascii="Cambria Math" w:hAnsi="Cambria Math" w:cs="Times New Roman"/>
                          </w:rPr>
                          <m:t>s</m:t>
                        </m:r>
                        <m:d>
                          <m:dPr>
                            <m:ctrlPr>
                              <w:rPr>
                                <w:rFonts w:ascii="Cambria Math" w:hAnsi="Cambria Math" w:cs="Times New Roman"/>
                                <w:i/>
                                <w:iCs/>
                              </w:rPr>
                            </m:ctrlPr>
                          </m:dPr>
                          <m:e>
                            <m:r>
                              <w:rPr>
                                <w:rFonts w:ascii="Cambria Math" w:hAnsi="Cambria Math" w:cs="Times New Roman"/>
                              </w:rPr>
                              <m:t>n-k</m:t>
                            </m:r>
                          </m:e>
                        </m:d>
                        <m:r>
                          <w:rPr>
                            <w:rFonts w:ascii="Cambria Math" w:hAnsi="Cambria Math" w:cs="Times New Roman"/>
                          </w:rPr>
                          <m:t>+Gu(n)</m:t>
                        </m:r>
                      </m:e>
                    </m:func>
                  </m:e>
                </m:nary>
              </m:oMath>
            </m:oMathPara>
          </w:p>
        </w:tc>
        <w:tc>
          <w:tcPr>
            <w:tcW w:w="985" w:type="dxa"/>
            <w:vAlign w:val="center"/>
          </w:tcPr>
          <w:p w14:paraId="684E2148" w14:textId="77777777" w:rsidR="00EA4D25" w:rsidRPr="0090716E" w:rsidRDefault="00EA4D25" w:rsidP="00240303">
            <w:pPr>
              <w:spacing w:line="240" w:lineRule="auto"/>
              <w:jc w:val="right"/>
              <w:rPr>
                <w:rFonts w:cs="Times New Roman"/>
              </w:rPr>
            </w:pPr>
            <w:r w:rsidRPr="0090716E">
              <w:rPr>
                <w:rFonts w:cs="Times New Roman"/>
              </w:rPr>
              <w:t>4-3</w:t>
            </w:r>
          </w:p>
        </w:tc>
      </w:tr>
    </w:tbl>
    <w:p w14:paraId="2AD23B3B" w14:textId="0C58E9CF" w:rsidR="00EA4D25" w:rsidRPr="00CC65D2" w:rsidRDefault="00EE5914" w:rsidP="00EE5914">
      <w:pPr>
        <w:tabs>
          <w:tab w:val="left" w:pos="6974"/>
        </w:tabs>
        <w:rPr>
          <w:rFonts w:cs="Times New Roman"/>
        </w:rPr>
      </w:pPr>
      <w:r>
        <w:rPr>
          <w:rFonts w:cs="Times New Roman"/>
          <w:bCs/>
        </w:rPr>
        <w:t>Between pitch pulses Gu(n) is assumed to equal zero, so that predicted s(n) is a linear weighted discrete sum over past speech samples. Given that Gu(n) is nonzero, s(n) can be estimated approximately.</w:t>
      </w:r>
    </w:p>
    <w:p w14:paraId="5E3717E1" w14:textId="557AA40E" w:rsidR="00EA4D25" w:rsidRDefault="00EE5914" w:rsidP="00EA4D25">
      <w:pPr>
        <w:tabs>
          <w:tab w:val="left" w:pos="6974"/>
        </w:tabs>
        <w:rPr>
          <w:rFonts w:cs="Times New Roman"/>
        </w:rPr>
      </w:pPr>
      <w:r w:rsidRPr="00CC65D2">
        <w:rPr>
          <w:rFonts w:cs="Times New Roman"/>
        </w:rPr>
        <w:t xml:space="preserve">Let us assume speech signals </w:t>
      </w:r>
      <w:r>
        <w:rPr>
          <w:rFonts w:cs="Times New Roman"/>
        </w:rPr>
        <w:t xml:space="preserve">are obtained via </w:t>
      </w:r>
      <w:r w:rsidRPr="00CC65D2">
        <w:rPr>
          <w:rFonts w:cs="Times New Roman"/>
        </w:rPr>
        <w:t xml:space="preserve">a linear predictor with </w:t>
      </w:r>
      <w:r w:rsidRPr="00CC65D2">
        <w:rPr>
          <w:rFonts w:cs="Times New Roman"/>
          <w:color w:val="202124"/>
          <w:shd w:val="clear" w:color="auto" w:fill="FFFFFF"/>
        </w:rPr>
        <w:t>α</w:t>
      </w:r>
      <w:r>
        <w:rPr>
          <w:rFonts w:cs="Times New Roman"/>
          <w:color w:val="202124"/>
          <w:shd w:val="clear" w:color="auto" w:fill="FFFFFF"/>
          <w:vertAlign w:val="subscript"/>
        </w:rPr>
        <w:t>k</w:t>
      </w:r>
      <w:r w:rsidRPr="00CC65D2">
        <w:rPr>
          <w:rFonts w:cs="Times New Roman"/>
          <w:color w:val="202124"/>
          <w:shd w:val="clear" w:color="auto" w:fill="FFFFFF"/>
        </w:rPr>
        <w:t xml:space="preserve"> coefficients</w:t>
      </w:r>
      <w:r>
        <w:rPr>
          <w:rFonts w:cs="Times New Roman"/>
          <w:color w:val="202124"/>
          <w:shd w:val="clear" w:color="auto" w:fill="FFFFFF"/>
        </w:rPr>
        <w:t>.</w:t>
      </w:r>
      <w:r w:rsidRPr="00CC65D2">
        <w:rPr>
          <w:rFonts w:cs="Times New Roman"/>
        </w:rPr>
        <w:t xml:space="preserve"> </w:t>
      </w:r>
      <w:r>
        <w:rPr>
          <w:rFonts w:cs="Times New Roman"/>
        </w:rPr>
        <w:t>Output is calculated,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14:paraId="0EB3AF86" w14:textId="77777777" w:rsidTr="00240303">
        <w:tc>
          <w:tcPr>
            <w:tcW w:w="805" w:type="dxa"/>
            <w:vAlign w:val="center"/>
          </w:tcPr>
          <w:p w14:paraId="029BFD97" w14:textId="77777777" w:rsidR="00EA4D25" w:rsidRDefault="00EA4D25" w:rsidP="00240303">
            <w:pPr>
              <w:spacing w:line="240" w:lineRule="auto"/>
              <w:jc w:val="center"/>
            </w:pPr>
          </w:p>
        </w:tc>
        <w:tc>
          <w:tcPr>
            <w:tcW w:w="7560" w:type="dxa"/>
            <w:vAlign w:val="center"/>
          </w:tcPr>
          <w:p w14:paraId="355C3E15" w14:textId="77777777" w:rsidR="00EA4D25" w:rsidRPr="00F226A7" w:rsidRDefault="00000000" w:rsidP="00240303">
            <w:pPr>
              <w:rPr>
                <w:rFonts w:eastAsiaTheme="minorEastAsia" w:cs="Times New Roman"/>
                <w:bCs/>
                <w:i/>
                <w:iCs/>
              </w:rPr>
            </w:pPr>
            <m:oMathPara>
              <m:oMath>
                <m:acc>
                  <m:accPr>
                    <m:ctrlPr>
                      <w:rPr>
                        <w:rFonts w:ascii="Cambria Math" w:hAnsi="Cambria Math" w:cs="Times New Roman"/>
                        <w:i/>
                        <w:iCs/>
                        <w:vertAlign w:val="superscript"/>
                      </w:rPr>
                    </m:ctrlPr>
                  </m:accPr>
                  <m:e>
                    <m:r>
                      <w:rPr>
                        <w:rFonts w:ascii="Cambria Math" w:hAnsi="Cambria Math" w:cs="Times New Roman"/>
                        <w:vertAlign w:val="superscript"/>
                      </w:rPr>
                      <m:t>s</m:t>
                    </m:r>
                  </m:e>
                </m:acc>
                <m:d>
                  <m:dPr>
                    <m:ctrlPr>
                      <w:rPr>
                        <w:rFonts w:ascii="Cambria Math" w:hAnsi="Cambria Math" w:cs="Times New Roman"/>
                        <w:i/>
                        <w:iCs/>
                        <w:vertAlign w:val="superscript"/>
                      </w:rPr>
                    </m:ctrlPr>
                  </m:dPr>
                  <m:e>
                    <m:r>
                      <w:rPr>
                        <w:rFonts w:ascii="Cambria Math" w:hAnsi="Cambria Math" w:cs="Times New Roman"/>
                        <w:vertAlign w:val="superscript"/>
                      </w:rPr>
                      <m:t>n</m:t>
                    </m:r>
                  </m:e>
                </m:d>
                <m:r>
                  <w:rPr>
                    <w:rFonts w:ascii="Cambria Math" w:hAnsi="Cambria Math" w:cs="Times New Roman"/>
                    <w:vertAlign w:val="superscript"/>
                  </w:rPr>
                  <m:t xml:space="preserve">= </m:t>
                </m:r>
                <m:nary>
                  <m:naryPr>
                    <m:chr m:val="∑"/>
                    <m:grow m:val="1"/>
                    <m:ctrlPr>
                      <w:rPr>
                        <w:rFonts w:ascii="Cambria Math" w:hAnsi="Cambria Math" w:cs="Times New Roman"/>
                        <w:bCs/>
                        <w:i/>
                        <w:iCs/>
                      </w:rPr>
                    </m:ctrlPr>
                  </m:naryPr>
                  <m:sub>
                    <m:r>
                      <w:rPr>
                        <w:rFonts w:ascii="Cambria Math" w:hAnsi="Cambria Math" w:cs="Times New Roman"/>
                      </w:rPr>
                      <m:t>k=1</m:t>
                    </m:r>
                  </m:sub>
                  <m:sup>
                    <m:r>
                      <w:rPr>
                        <w:rFonts w:ascii="Cambria Math" w:hAnsi="Cambria Math" w:cs="Times New Roman"/>
                      </w:rPr>
                      <m:t>p</m:t>
                    </m:r>
                  </m:sup>
                  <m:e>
                    <m:func>
                      <m:funcPr>
                        <m:ctrlPr>
                          <w:rPr>
                            <w:rFonts w:ascii="Cambria Math" w:hAnsi="Cambria Math" w:cs="Times New Roman"/>
                            <w:i/>
                            <w:iCs/>
                          </w:rPr>
                        </m:ctrlPr>
                      </m:funcPr>
                      <m:fName>
                        <m:sSub>
                          <m:sSubPr>
                            <m:ctrlPr>
                              <w:rPr>
                                <w:rFonts w:ascii="Cambria Math" w:hAnsi="Cambria Math" w:cs="Times New Roman"/>
                                <w:bCs/>
                                <w:i/>
                                <w:iCs/>
                              </w:rPr>
                            </m:ctrlPr>
                          </m:sSubPr>
                          <m:e>
                            <m:r>
                              <w:rPr>
                                <w:rFonts w:ascii="Cambria Math" w:eastAsia="Cambria Math" w:hAnsi="Cambria Math" w:cs="Times New Roman"/>
                              </w:rPr>
                              <m:t>α</m:t>
                            </m:r>
                          </m:e>
                          <m:sub>
                            <m:r>
                              <w:rPr>
                                <w:rFonts w:ascii="Cambria Math" w:eastAsia="Cambria Math" w:hAnsi="Cambria Math" w:cs="Times New Roman"/>
                              </w:rPr>
                              <m:t>k</m:t>
                            </m:r>
                          </m:sub>
                        </m:sSub>
                      </m:fName>
                      <m:e>
                        <m:r>
                          <w:rPr>
                            <w:rFonts w:ascii="Cambria Math" w:hAnsi="Cambria Math" w:cs="Times New Roman"/>
                          </w:rPr>
                          <m:t>s(n-k)</m:t>
                        </m:r>
                      </m:e>
                    </m:func>
                  </m:e>
                </m:nary>
              </m:oMath>
            </m:oMathPara>
          </w:p>
        </w:tc>
        <w:tc>
          <w:tcPr>
            <w:tcW w:w="985" w:type="dxa"/>
            <w:vAlign w:val="center"/>
          </w:tcPr>
          <w:p w14:paraId="2EC67643" w14:textId="77777777" w:rsidR="00EA4D25" w:rsidRPr="0090716E" w:rsidRDefault="00EA4D25" w:rsidP="00240303">
            <w:pPr>
              <w:spacing w:line="240" w:lineRule="auto"/>
              <w:jc w:val="right"/>
              <w:rPr>
                <w:rFonts w:cs="Times New Roman"/>
              </w:rPr>
            </w:pPr>
            <w:r w:rsidRPr="0090716E">
              <w:rPr>
                <w:rFonts w:cs="Times New Roman"/>
              </w:rPr>
              <w:t>4-4</w:t>
            </w:r>
          </w:p>
        </w:tc>
      </w:tr>
    </w:tbl>
    <w:p w14:paraId="1E617096" w14:textId="61921BCA" w:rsidR="00EA4D25" w:rsidRDefault="00EE5914" w:rsidP="00EA4D25">
      <w:pPr>
        <w:rPr>
          <w:rFonts w:cs="Times New Roman"/>
          <w:bCs/>
        </w:rPr>
      </w:pPr>
      <w:r>
        <w:rPr>
          <w:rFonts w:cs="Times New Roman"/>
          <w:bCs/>
        </w:rPr>
        <w:t>This equation indicates that the n</w:t>
      </w:r>
      <w:r w:rsidRPr="00D73C9F">
        <w:rPr>
          <w:rFonts w:cs="Times New Roman"/>
          <w:bCs/>
          <w:vertAlign w:val="superscript"/>
        </w:rPr>
        <w:t>th</w:t>
      </w:r>
      <w:r>
        <w:rPr>
          <w:rFonts w:cs="Times New Roman"/>
          <w:bCs/>
        </w:rPr>
        <w:t xml:space="preserve"> sample can be predicted from last p samples. Error between the actual and predicted speech signal is shown in equation 4-5</w:t>
      </w:r>
      <w:r w:rsidR="009111DE">
        <w:rPr>
          <w:rFonts w:cs="Times New Roman"/>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14:paraId="3A2D6DE3" w14:textId="77777777" w:rsidTr="00240303">
        <w:tc>
          <w:tcPr>
            <w:tcW w:w="805" w:type="dxa"/>
            <w:vAlign w:val="center"/>
          </w:tcPr>
          <w:p w14:paraId="1B28FA38" w14:textId="77777777" w:rsidR="00EA4D25" w:rsidRDefault="00EA4D25" w:rsidP="00240303">
            <w:pPr>
              <w:spacing w:line="240" w:lineRule="auto"/>
              <w:jc w:val="center"/>
            </w:pPr>
          </w:p>
        </w:tc>
        <w:tc>
          <w:tcPr>
            <w:tcW w:w="7560" w:type="dxa"/>
            <w:vAlign w:val="center"/>
          </w:tcPr>
          <w:p w14:paraId="0E13F403" w14:textId="1BDBF361" w:rsidR="00DF1DE6" w:rsidRPr="00F226A7" w:rsidRDefault="00EA4D25" w:rsidP="00DF1DE6">
            <w:pPr>
              <w:rPr>
                <w:rFonts w:eastAsiaTheme="minorEastAsia" w:cs="Times New Roman"/>
                <w:bCs/>
                <w:i/>
                <w:iCs/>
              </w:rPr>
            </w:pPr>
            <m:oMathPara>
              <m:oMath>
                <m:r>
                  <w:rPr>
                    <w:rFonts w:ascii="Cambria Math" w:hAnsi="Cambria Math" w:cs="Times New Roman"/>
                    <w:vertAlign w:val="superscript"/>
                  </w:rPr>
                  <m:t>e</m:t>
                </m:r>
                <m:d>
                  <m:dPr>
                    <m:ctrlPr>
                      <w:rPr>
                        <w:rFonts w:ascii="Cambria Math" w:hAnsi="Cambria Math" w:cs="Times New Roman"/>
                        <w:i/>
                        <w:iCs/>
                        <w:vertAlign w:val="superscript"/>
                      </w:rPr>
                    </m:ctrlPr>
                  </m:dPr>
                  <m:e>
                    <m:r>
                      <w:rPr>
                        <w:rFonts w:ascii="Cambria Math" w:hAnsi="Cambria Math" w:cs="Times New Roman"/>
                        <w:vertAlign w:val="superscript"/>
                      </w:rPr>
                      <m:t>n</m:t>
                    </m:r>
                  </m:e>
                </m:d>
                <m:r>
                  <w:rPr>
                    <w:rFonts w:ascii="Cambria Math" w:hAnsi="Cambria Math" w:cs="Times New Roman"/>
                    <w:vertAlign w:val="superscript"/>
                  </w:rPr>
                  <m:t>=s</m:t>
                </m:r>
                <m:d>
                  <m:dPr>
                    <m:ctrlPr>
                      <w:rPr>
                        <w:rFonts w:ascii="Cambria Math" w:hAnsi="Cambria Math" w:cs="Times New Roman"/>
                        <w:i/>
                        <w:iCs/>
                        <w:vertAlign w:val="superscript"/>
                      </w:rPr>
                    </m:ctrlPr>
                  </m:dPr>
                  <m:e>
                    <m:r>
                      <w:rPr>
                        <w:rFonts w:ascii="Cambria Math" w:hAnsi="Cambria Math" w:cs="Times New Roman"/>
                        <w:vertAlign w:val="superscript"/>
                      </w:rPr>
                      <m:t>n</m:t>
                    </m:r>
                  </m:e>
                </m:d>
                <m:r>
                  <w:rPr>
                    <w:rFonts w:ascii="Cambria Math" w:hAnsi="Cambria Math" w:cs="Times New Roman"/>
                    <w:vertAlign w:val="superscript"/>
                  </w:rPr>
                  <m:t xml:space="preserve">- </m:t>
                </m:r>
                <m:acc>
                  <m:accPr>
                    <m:ctrlPr>
                      <w:rPr>
                        <w:rFonts w:ascii="Cambria Math" w:hAnsi="Cambria Math" w:cs="Times New Roman"/>
                        <w:i/>
                        <w:iCs/>
                        <w:vertAlign w:val="superscript"/>
                      </w:rPr>
                    </m:ctrlPr>
                  </m:accPr>
                  <m:e>
                    <m:r>
                      <w:rPr>
                        <w:rFonts w:ascii="Cambria Math" w:hAnsi="Cambria Math" w:cs="Times New Roman"/>
                        <w:vertAlign w:val="superscript"/>
                      </w:rPr>
                      <m:t>s</m:t>
                    </m:r>
                  </m:e>
                </m:acc>
                <m:d>
                  <m:dPr>
                    <m:ctrlPr>
                      <w:rPr>
                        <w:rFonts w:ascii="Cambria Math" w:hAnsi="Cambria Math" w:cs="Times New Roman"/>
                        <w:i/>
                        <w:iCs/>
                        <w:vertAlign w:val="superscript"/>
                      </w:rPr>
                    </m:ctrlPr>
                  </m:dPr>
                  <m:e>
                    <m:r>
                      <w:rPr>
                        <w:rFonts w:ascii="Cambria Math" w:hAnsi="Cambria Math" w:cs="Times New Roman"/>
                        <w:vertAlign w:val="superscript"/>
                      </w:rPr>
                      <m:t>n</m:t>
                    </m:r>
                  </m:e>
                </m:d>
                <m:r>
                  <w:rPr>
                    <w:rFonts w:ascii="Cambria Math" w:hAnsi="Cambria Math" w:cs="Times New Roman"/>
                    <w:vertAlign w:val="superscript"/>
                  </w:rPr>
                  <m:t>=s</m:t>
                </m:r>
                <m:d>
                  <m:dPr>
                    <m:ctrlPr>
                      <w:rPr>
                        <w:rFonts w:ascii="Cambria Math" w:hAnsi="Cambria Math" w:cs="Times New Roman"/>
                        <w:i/>
                        <w:iCs/>
                        <w:vertAlign w:val="superscript"/>
                      </w:rPr>
                    </m:ctrlPr>
                  </m:dPr>
                  <m:e>
                    <m:r>
                      <w:rPr>
                        <w:rFonts w:ascii="Cambria Math" w:hAnsi="Cambria Math" w:cs="Times New Roman"/>
                        <w:vertAlign w:val="superscript"/>
                      </w:rPr>
                      <m:t>n</m:t>
                    </m:r>
                  </m:e>
                </m:d>
                <m:r>
                  <w:rPr>
                    <w:rFonts w:ascii="Cambria Math" w:hAnsi="Cambria Math" w:cs="Times New Roman"/>
                    <w:vertAlign w:val="superscript"/>
                  </w:rPr>
                  <m:t xml:space="preserve">- </m:t>
                </m:r>
                <m:nary>
                  <m:naryPr>
                    <m:chr m:val="∑"/>
                    <m:grow m:val="1"/>
                    <m:ctrlPr>
                      <w:rPr>
                        <w:rFonts w:ascii="Cambria Math" w:hAnsi="Cambria Math" w:cs="Times New Roman"/>
                        <w:bCs/>
                        <w:i/>
                        <w:iCs/>
                      </w:rPr>
                    </m:ctrlPr>
                  </m:naryPr>
                  <m:sub>
                    <m:r>
                      <w:rPr>
                        <w:rFonts w:ascii="Cambria Math" w:hAnsi="Cambria Math" w:cs="Times New Roman"/>
                      </w:rPr>
                      <m:t>k=1</m:t>
                    </m:r>
                  </m:sub>
                  <m:sup>
                    <m:r>
                      <w:rPr>
                        <w:rFonts w:ascii="Cambria Math" w:hAnsi="Cambria Math" w:cs="Times New Roman"/>
                      </w:rPr>
                      <m:t>p</m:t>
                    </m:r>
                  </m:sup>
                  <m:e>
                    <m:func>
                      <m:funcPr>
                        <m:ctrlPr>
                          <w:rPr>
                            <w:rFonts w:ascii="Cambria Math" w:hAnsi="Cambria Math" w:cs="Times New Roman"/>
                            <w:i/>
                            <w:iCs/>
                          </w:rPr>
                        </m:ctrlPr>
                      </m:funcPr>
                      <m:fName>
                        <m:sSub>
                          <m:sSubPr>
                            <m:ctrlPr>
                              <w:rPr>
                                <w:rFonts w:ascii="Cambria Math" w:hAnsi="Cambria Math" w:cs="Times New Roman"/>
                                <w:bCs/>
                                <w:i/>
                                <w:iCs/>
                              </w:rPr>
                            </m:ctrlPr>
                          </m:sSubPr>
                          <m:e>
                            <m:r>
                              <w:rPr>
                                <w:rFonts w:ascii="Cambria Math" w:eastAsia="Cambria Math" w:hAnsi="Cambria Math" w:cs="Times New Roman"/>
                              </w:rPr>
                              <m:t>α</m:t>
                            </m:r>
                          </m:e>
                          <m:sub>
                            <m:r>
                              <w:rPr>
                                <w:rFonts w:ascii="Cambria Math" w:eastAsia="Cambria Math" w:hAnsi="Cambria Math" w:cs="Times New Roman"/>
                              </w:rPr>
                              <m:t>k</m:t>
                            </m:r>
                          </m:sub>
                        </m:sSub>
                      </m:fName>
                      <m:e>
                        <m:r>
                          <w:rPr>
                            <w:rFonts w:ascii="Cambria Math" w:hAnsi="Cambria Math" w:cs="Times New Roman"/>
                          </w:rPr>
                          <m:t>s(n-k)</m:t>
                        </m:r>
                      </m:e>
                    </m:func>
                  </m:e>
                </m:nary>
              </m:oMath>
            </m:oMathPara>
          </w:p>
        </w:tc>
        <w:tc>
          <w:tcPr>
            <w:tcW w:w="985" w:type="dxa"/>
            <w:vAlign w:val="center"/>
          </w:tcPr>
          <w:p w14:paraId="2E84DD60" w14:textId="77777777" w:rsidR="00EA4D25" w:rsidRPr="0090716E" w:rsidRDefault="00EA4D25" w:rsidP="00240303">
            <w:pPr>
              <w:spacing w:line="240" w:lineRule="auto"/>
              <w:jc w:val="right"/>
              <w:rPr>
                <w:rFonts w:cs="Times New Roman"/>
              </w:rPr>
            </w:pPr>
            <w:r w:rsidRPr="0090716E">
              <w:rPr>
                <w:rFonts w:cs="Times New Roman"/>
              </w:rPr>
              <w:t>4-5</w:t>
            </w:r>
          </w:p>
        </w:tc>
      </w:tr>
    </w:tbl>
    <w:p w14:paraId="7BDD7846" w14:textId="245879CB" w:rsidR="00EA4D25" w:rsidRDefault="00FB268F" w:rsidP="00FB268F">
      <w:pPr>
        <w:keepNext/>
        <w:jc w:val="center"/>
      </w:pPr>
      <w:r w:rsidRPr="00FB268F">
        <w:rPr>
          <w:noProof/>
        </w:rPr>
        <w:drawing>
          <wp:inline distT="0" distB="0" distL="0" distR="0" wp14:anchorId="71452B4C" wp14:editId="66E770FD">
            <wp:extent cx="5943600" cy="2299335"/>
            <wp:effectExtent l="0" t="0" r="0" b="0"/>
            <wp:docPr id="503003170" name="Picture 4" descr="A diagram of a function model&#10;&#10;Description automatically generated">
              <a:extLst xmlns:a="http://schemas.openxmlformats.org/drawingml/2006/main">
                <a:ext uri="{FF2B5EF4-FFF2-40B4-BE49-F238E27FC236}">
                  <a16:creationId xmlns:a16="http://schemas.microsoft.com/office/drawing/2014/main" id="{4EB0BE00-6EF7-CFA3-9F2A-79BE039C35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03170" name="Picture 4" descr="A diagram of a function model&#10;&#10;Description automatically generated">
                      <a:extLst>
                        <a:ext uri="{FF2B5EF4-FFF2-40B4-BE49-F238E27FC236}">
                          <a16:creationId xmlns:a16="http://schemas.microsoft.com/office/drawing/2014/main" id="{4EB0BE00-6EF7-CFA3-9F2A-79BE039C3532}"/>
                        </a:ext>
                      </a:extLst>
                    </pic:cNvPr>
                    <pic:cNvPicPr>
                      <a:picLocks noChangeAspect="1"/>
                    </pic:cNvPicPr>
                  </pic:nvPicPr>
                  <pic:blipFill>
                    <a:blip r:embed="rId29"/>
                    <a:stretch>
                      <a:fillRect/>
                    </a:stretch>
                  </pic:blipFill>
                  <pic:spPr>
                    <a:xfrm>
                      <a:off x="0" y="0"/>
                      <a:ext cx="5943600" cy="2299335"/>
                    </a:xfrm>
                    <a:prstGeom prst="rect">
                      <a:avLst/>
                    </a:prstGeom>
                  </pic:spPr>
                </pic:pic>
              </a:graphicData>
            </a:graphic>
          </wp:inline>
        </w:drawing>
      </w:r>
    </w:p>
    <w:p w14:paraId="7A5C1B53" w14:textId="56CC4818" w:rsidR="00EA4D25" w:rsidRDefault="00EA4D25" w:rsidP="00EA4D25">
      <w:pPr>
        <w:pStyle w:val="Caption"/>
        <w:jc w:val="center"/>
        <w:rPr>
          <w:rFonts w:cs="Times New Roman"/>
          <w:b/>
          <w:bCs/>
          <w:vertAlign w:val="superscript"/>
        </w:rPr>
      </w:pPr>
      <w:bookmarkStart w:id="83" w:name="_Toc162870920"/>
      <w:bookmarkStart w:id="84" w:name="_Toc162871089"/>
      <w:bookmarkStart w:id="85" w:name="_Toc163837445"/>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10</w:t>
      </w:r>
      <w:r w:rsidR="008749AD">
        <w:fldChar w:fldCharType="end"/>
      </w:r>
      <w:r>
        <w:t xml:space="preserve"> Linear </w:t>
      </w:r>
      <w:r w:rsidR="00EE5914">
        <w:t>p</w:t>
      </w:r>
      <w:r>
        <w:t xml:space="preserve">rediction </w:t>
      </w:r>
      <w:r w:rsidR="00EE5914">
        <w:t>m</w:t>
      </w:r>
      <w:r>
        <w:t xml:space="preserve">odel </w:t>
      </w:r>
      <w:r w:rsidR="00EE5914">
        <w:t>b</w:t>
      </w:r>
      <w:r>
        <w:t xml:space="preserve">lock </w:t>
      </w:r>
      <w:r w:rsidR="00EE5914">
        <w:t>d</w:t>
      </w:r>
      <w:r>
        <w:t>iagram</w:t>
      </w:r>
      <w:bookmarkEnd w:id="83"/>
      <w:bookmarkEnd w:id="84"/>
      <w:r w:rsidR="00EE5914">
        <w:t>.</w:t>
      </w:r>
      <w:bookmarkEnd w:id="85"/>
    </w:p>
    <w:p w14:paraId="3A912FC5" w14:textId="77777777" w:rsidR="00EA4D25" w:rsidRPr="00F56598" w:rsidRDefault="00EA4D25" w:rsidP="00EA4D25">
      <w:pPr>
        <w:pStyle w:val="Heading4"/>
      </w:pPr>
      <w:r w:rsidRPr="00F56598">
        <w:t>Estimation of the Prediction Coefficients</w:t>
      </w:r>
    </w:p>
    <w:p w14:paraId="2B875071" w14:textId="65C28E7C" w:rsidR="00282B7C" w:rsidRDefault="00282B7C" w:rsidP="00282B7C">
      <w:pPr>
        <w:rPr>
          <w:rFonts w:cs="Times New Roman"/>
        </w:rPr>
      </w:pPr>
      <w:r>
        <w:rPr>
          <w:rFonts w:cs="Times New Roman"/>
        </w:rPr>
        <w:t>To minimize the squared error and find the coefficients, a condition must be found that satisfies the derivative of squared error equal to 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14:paraId="1EBEF978" w14:textId="77777777" w:rsidTr="00240303">
        <w:tc>
          <w:tcPr>
            <w:tcW w:w="805" w:type="dxa"/>
            <w:vAlign w:val="center"/>
          </w:tcPr>
          <w:p w14:paraId="005750F1" w14:textId="77777777" w:rsidR="00EA4D25" w:rsidRDefault="00EA4D25" w:rsidP="00282B7C">
            <w:pPr>
              <w:spacing w:line="240" w:lineRule="auto"/>
            </w:pPr>
          </w:p>
        </w:tc>
        <w:tc>
          <w:tcPr>
            <w:tcW w:w="7560" w:type="dxa"/>
            <w:vAlign w:val="center"/>
          </w:tcPr>
          <w:p w14:paraId="30C8D018" w14:textId="77777777" w:rsidR="00EA4D25" w:rsidRPr="00F226A7" w:rsidRDefault="00000000" w:rsidP="00240303">
            <w:pPr>
              <w:rPr>
                <w:rFonts w:eastAsiaTheme="minorEastAsia" w:cs="Times New Roman"/>
                <w:i/>
              </w:rPr>
            </w:pPr>
            <m:oMathPara>
              <m:oMath>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m:t>
                    </m:r>
                    <m:sSub>
                      <m:sSubPr>
                        <m:ctrlPr>
                          <w:rPr>
                            <w:rFonts w:ascii="Cambria Math" w:hAnsi="Cambria Math" w:cs="Times New Roman"/>
                            <w:i/>
                          </w:rPr>
                        </m:ctrlPr>
                      </m:sSubPr>
                      <m:e>
                        <m:r>
                          <w:rPr>
                            <w:rFonts w:ascii="Cambria Math" w:eastAsia="Cambria Math" w:hAnsi="Cambria Math" w:cs="Times New Roman"/>
                          </w:rPr>
                          <m:t>α</m:t>
                        </m:r>
                      </m:e>
                      <m:sub>
                        <m:r>
                          <w:rPr>
                            <w:rFonts w:ascii="Cambria Math" w:hAnsi="Cambria Math" w:cs="Times New Roman"/>
                          </w:rPr>
                          <m:t>i</m:t>
                        </m:r>
                      </m:sub>
                    </m:sSub>
                  </m:den>
                </m:f>
                <m:r>
                  <w:rPr>
                    <w:rFonts w:ascii="Cambria Math" w:hAnsi="Cambria Math" w:cs="Times New Roman"/>
                  </w:rPr>
                  <m:t>=0        for      i=0, 1, …, p (usually 10 to 14)</m:t>
                </m:r>
              </m:oMath>
            </m:oMathPara>
          </w:p>
        </w:tc>
        <w:tc>
          <w:tcPr>
            <w:tcW w:w="985" w:type="dxa"/>
            <w:vAlign w:val="center"/>
          </w:tcPr>
          <w:p w14:paraId="22E3F872" w14:textId="77777777" w:rsidR="00EA4D25" w:rsidRPr="0090716E" w:rsidRDefault="00EA4D25" w:rsidP="00240303">
            <w:pPr>
              <w:spacing w:line="240" w:lineRule="auto"/>
              <w:jc w:val="right"/>
              <w:rPr>
                <w:rFonts w:cs="Times New Roman"/>
              </w:rPr>
            </w:pPr>
            <w:r w:rsidRPr="0090716E">
              <w:rPr>
                <w:rFonts w:cs="Times New Roman"/>
              </w:rPr>
              <w:t>4-6</w:t>
            </w:r>
          </w:p>
        </w:tc>
      </w:tr>
      <w:tr w:rsidR="00EA4D25" w14:paraId="733995DE" w14:textId="77777777" w:rsidTr="00240303">
        <w:tc>
          <w:tcPr>
            <w:tcW w:w="805" w:type="dxa"/>
            <w:vAlign w:val="center"/>
          </w:tcPr>
          <w:p w14:paraId="1F753215" w14:textId="77777777" w:rsidR="00EA4D25" w:rsidRDefault="00EA4D25" w:rsidP="00240303">
            <w:pPr>
              <w:spacing w:line="240" w:lineRule="auto"/>
              <w:jc w:val="center"/>
            </w:pPr>
          </w:p>
        </w:tc>
        <w:tc>
          <w:tcPr>
            <w:tcW w:w="7560" w:type="dxa"/>
            <w:vAlign w:val="center"/>
          </w:tcPr>
          <w:p w14:paraId="6E0F2006" w14:textId="77777777" w:rsidR="00EA4D25" w:rsidRPr="00F226A7" w:rsidRDefault="00000000" w:rsidP="00240303">
            <w:pPr>
              <w:jc w:val="center"/>
              <w:rPr>
                <w:rFonts w:eastAsiaTheme="minorEastAsia" w:cs="Times New Roman"/>
                <w:i/>
              </w:rPr>
            </w:pPr>
            <m:oMathPara>
              <m:oMath>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m:t>
                    </m:r>
                    <m:sSub>
                      <m:sSubPr>
                        <m:ctrlPr>
                          <w:rPr>
                            <w:rFonts w:ascii="Cambria Math" w:hAnsi="Cambria Math" w:cs="Times New Roman"/>
                            <w:i/>
                          </w:rPr>
                        </m:ctrlPr>
                      </m:sSubPr>
                      <m:e>
                        <m:r>
                          <w:rPr>
                            <w:rFonts w:ascii="Cambria Math" w:eastAsia="Cambria Math" w:hAnsi="Cambria Math" w:cs="Times New Roman"/>
                          </w:rPr>
                          <m:t>α</m:t>
                        </m:r>
                      </m:e>
                      <m:sub>
                        <m:r>
                          <w:rPr>
                            <w:rFonts w:ascii="Cambria Math" w:hAnsi="Cambria Math" w:cs="Times New Roman"/>
                          </w:rPr>
                          <m:t>i</m:t>
                        </m:r>
                      </m:sub>
                    </m:sSub>
                  </m:den>
                </m:f>
                <m:r>
                  <w:rPr>
                    <w:rFonts w:ascii="Cambria Math" w:hAnsi="Cambria Math" w:cs="Times New Roman"/>
                  </w:rPr>
                  <m:t>=</m:t>
                </m:r>
                <m:func>
                  <m:funcPr>
                    <m:ctrlPr>
                      <w:rPr>
                        <w:rFonts w:ascii="Cambria Math" w:hAnsi="Cambria Math" w:cs="Times New Roman"/>
                        <w:i/>
                        <w:iCs/>
                      </w:rPr>
                    </m:ctrlPr>
                  </m:funcPr>
                  <m:fName>
                    <m:nary>
                      <m:naryPr>
                        <m:chr m:val="∑"/>
                        <m:grow m:val="1"/>
                        <m:ctrlPr>
                          <w:rPr>
                            <w:rFonts w:ascii="Cambria Math" w:hAnsi="Cambria Math" w:cs="Times New Roman"/>
                            <w:bCs/>
                            <w:i/>
                            <w:iCs/>
                          </w:rPr>
                        </m:ctrlPr>
                      </m:naryPr>
                      <m:sub>
                        <m:r>
                          <w:rPr>
                            <w:rFonts w:ascii="Cambria Math" w:hAnsi="Cambria Math" w:cs="Times New Roman"/>
                          </w:rPr>
                          <m:t>n=1</m:t>
                        </m:r>
                      </m:sub>
                      <m:sup>
                        <m:r>
                          <w:rPr>
                            <w:rFonts w:ascii="Cambria Math" w:hAnsi="Cambria Math" w:cs="Times New Roman"/>
                          </w:rPr>
                          <m:t>N</m:t>
                        </m:r>
                      </m:sup>
                      <m:e>
                        <m:r>
                          <w:rPr>
                            <w:rFonts w:ascii="Cambria Math" w:hAnsi="Cambria Math" w:cs="Times New Roman"/>
                          </w:rPr>
                          <m:t>2 [s</m:t>
                        </m:r>
                        <m:d>
                          <m:dPr>
                            <m:ctrlPr>
                              <w:rPr>
                                <w:rFonts w:ascii="Cambria Math" w:hAnsi="Cambria Math" w:cs="Times New Roman"/>
                                <w:bCs/>
                                <w:i/>
                                <w:iCs/>
                              </w:rPr>
                            </m:ctrlPr>
                          </m:dPr>
                          <m:e>
                            <m:r>
                              <w:rPr>
                                <w:rFonts w:ascii="Cambria Math" w:hAnsi="Cambria Math" w:cs="Times New Roman"/>
                              </w:rPr>
                              <m:t>n</m:t>
                            </m:r>
                          </m:e>
                        </m:d>
                        <m:r>
                          <w:rPr>
                            <w:rFonts w:ascii="Cambria Math" w:hAnsi="Cambria Math" w:cs="Times New Roman"/>
                          </w:rPr>
                          <m:t>-</m:t>
                        </m:r>
                      </m:e>
                    </m:nary>
                  </m:fName>
                  <m:e>
                    <m:nary>
                      <m:naryPr>
                        <m:chr m:val="∑"/>
                        <m:grow m:val="1"/>
                        <m:ctrlPr>
                          <w:rPr>
                            <w:rFonts w:ascii="Cambria Math" w:hAnsi="Cambria Math" w:cs="Times New Roman"/>
                            <w:bCs/>
                            <w:i/>
                            <w:iCs/>
                          </w:rPr>
                        </m:ctrlPr>
                      </m:naryPr>
                      <m:sub>
                        <m:r>
                          <w:rPr>
                            <w:rFonts w:ascii="Cambria Math" w:hAnsi="Cambria Math" w:cs="Times New Roman"/>
                          </w:rPr>
                          <m:t>k=1</m:t>
                        </m:r>
                      </m:sub>
                      <m:sup>
                        <m:r>
                          <w:rPr>
                            <w:rFonts w:ascii="Cambria Math" w:hAnsi="Cambria Math" w:cs="Times New Roman"/>
                          </w:rPr>
                          <m:t>p</m:t>
                        </m:r>
                      </m:sup>
                      <m:e>
                        <m:func>
                          <m:funcPr>
                            <m:ctrlPr>
                              <w:rPr>
                                <w:rFonts w:ascii="Cambria Math" w:hAnsi="Cambria Math" w:cs="Times New Roman"/>
                                <w:i/>
                                <w:iCs/>
                              </w:rPr>
                            </m:ctrlPr>
                          </m:funcPr>
                          <m:fName>
                            <m:sSub>
                              <m:sSubPr>
                                <m:ctrlPr>
                                  <w:rPr>
                                    <w:rFonts w:ascii="Cambria Math" w:hAnsi="Cambria Math" w:cs="Times New Roman"/>
                                    <w:bCs/>
                                    <w:i/>
                                    <w:iCs/>
                                  </w:rPr>
                                </m:ctrlPr>
                              </m:sSubPr>
                              <m:e>
                                <m:r>
                                  <w:rPr>
                                    <w:rFonts w:ascii="Cambria Math" w:eastAsia="Cambria Math" w:hAnsi="Cambria Math" w:cs="Times New Roman"/>
                                  </w:rPr>
                                  <m:t>α</m:t>
                                </m:r>
                              </m:e>
                              <m:sub>
                                <m:r>
                                  <w:rPr>
                                    <w:rFonts w:ascii="Cambria Math" w:eastAsia="Cambria Math" w:hAnsi="Cambria Math" w:cs="Times New Roman"/>
                                  </w:rPr>
                                  <m:t>k</m:t>
                                </m:r>
                              </m:sub>
                            </m:sSub>
                          </m:fName>
                          <m:e>
                            <m:r>
                              <w:rPr>
                                <w:rFonts w:ascii="Cambria Math" w:hAnsi="Cambria Math" w:cs="Times New Roman"/>
                              </w:rPr>
                              <m:t>s(n-k)</m:t>
                            </m:r>
                          </m:e>
                        </m:func>
                      </m:e>
                    </m:nary>
                    <m:r>
                      <w:rPr>
                        <w:rFonts w:ascii="Cambria Math" w:hAnsi="Cambria Math" w:cs="Times New Roman"/>
                      </w:rPr>
                      <m:t xml:space="preserve">] </m:t>
                    </m:r>
                    <m:d>
                      <m:dPr>
                        <m:begChr m:val="["/>
                        <m:endChr m:val="]"/>
                        <m:ctrlPr>
                          <w:rPr>
                            <w:rFonts w:ascii="Cambria Math" w:hAnsi="Cambria Math" w:cs="Times New Roman"/>
                            <w:bCs/>
                            <w:i/>
                            <w:iCs/>
                          </w:rPr>
                        </m:ctrlPr>
                      </m:dPr>
                      <m:e>
                        <m:r>
                          <w:rPr>
                            <w:rFonts w:ascii="Cambria Math" w:hAnsi="Cambria Math" w:cs="Times New Roman"/>
                          </w:rPr>
                          <m:t>-s</m:t>
                        </m:r>
                        <m:d>
                          <m:dPr>
                            <m:ctrlPr>
                              <w:rPr>
                                <w:rFonts w:ascii="Cambria Math" w:hAnsi="Cambria Math" w:cs="Times New Roman"/>
                                <w:bCs/>
                                <w:i/>
                                <w:iCs/>
                              </w:rPr>
                            </m:ctrlPr>
                          </m:dPr>
                          <m:e>
                            <m:r>
                              <w:rPr>
                                <w:rFonts w:ascii="Cambria Math" w:hAnsi="Cambria Math" w:cs="Times New Roman"/>
                              </w:rPr>
                              <m:t>n-i</m:t>
                            </m:r>
                          </m:e>
                        </m:d>
                      </m:e>
                    </m:d>
                    <m:r>
                      <w:rPr>
                        <w:rFonts w:ascii="Cambria Math" w:hAnsi="Cambria Math" w:cs="Times New Roman"/>
                      </w:rPr>
                      <m:t>=0</m:t>
                    </m:r>
                  </m:e>
                </m:func>
                <m:r>
                  <w:rPr>
                    <w:rFonts w:ascii="Cambria Math" w:hAnsi="Cambria Math" w:cs="Times New Roman"/>
                  </w:rPr>
                  <m:t xml:space="preserve"> </m:t>
                </m:r>
              </m:oMath>
            </m:oMathPara>
          </w:p>
        </w:tc>
        <w:tc>
          <w:tcPr>
            <w:tcW w:w="985" w:type="dxa"/>
            <w:vAlign w:val="center"/>
          </w:tcPr>
          <w:p w14:paraId="554C828F" w14:textId="77777777" w:rsidR="00EA4D25" w:rsidRPr="0090716E" w:rsidRDefault="00EA4D25" w:rsidP="00240303">
            <w:pPr>
              <w:spacing w:line="240" w:lineRule="auto"/>
              <w:jc w:val="right"/>
              <w:rPr>
                <w:rFonts w:cs="Times New Roman"/>
              </w:rPr>
            </w:pPr>
            <w:r w:rsidRPr="0090716E">
              <w:rPr>
                <w:rFonts w:cs="Times New Roman"/>
              </w:rPr>
              <w:t>4-7</w:t>
            </w:r>
          </w:p>
        </w:tc>
      </w:tr>
      <w:tr w:rsidR="00EA4D25" w14:paraId="5421186E" w14:textId="77777777" w:rsidTr="00240303">
        <w:tc>
          <w:tcPr>
            <w:tcW w:w="805" w:type="dxa"/>
            <w:vAlign w:val="center"/>
          </w:tcPr>
          <w:p w14:paraId="03375166" w14:textId="77777777" w:rsidR="00EA4D25" w:rsidRDefault="00EA4D25" w:rsidP="00240303">
            <w:pPr>
              <w:spacing w:line="240" w:lineRule="auto"/>
              <w:jc w:val="center"/>
            </w:pPr>
          </w:p>
        </w:tc>
        <w:tc>
          <w:tcPr>
            <w:tcW w:w="7560" w:type="dxa"/>
            <w:vAlign w:val="center"/>
          </w:tcPr>
          <w:p w14:paraId="7C3A712B" w14:textId="77777777" w:rsidR="00EA4D25" w:rsidRPr="00E733F8" w:rsidRDefault="00000000" w:rsidP="00240303">
            <w:pPr>
              <w:jc w:val="center"/>
              <w:rPr>
                <w:rFonts w:eastAsiaTheme="minorEastAsia" w:cs="Times New Roman"/>
                <w:bCs/>
                <w:i/>
                <w:iCs/>
              </w:rPr>
            </w:pPr>
            <m:oMathPara>
              <m:oMath>
                <m:nary>
                  <m:naryPr>
                    <m:chr m:val="∑"/>
                    <m:grow m:val="1"/>
                    <m:ctrlPr>
                      <w:rPr>
                        <w:rFonts w:ascii="Cambria Math" w:hAnsi="Cambria Math" w:cs="Times New Roman"/>
                        <w:bCs/>
                        <w:i/>
                        <w:iCs/>
                      </w:rPr>
                    </m:ctrlPr>
                  </m:naryPr>
                  <m:sub>
                    <m:r>
                      <w:rPr>
                        <w:rFonts w:ascii="Cambria Math" w:hAnsi="Cambria Math" w:cs="Times New Roman"/>
                      </w:rPr>
                      <m:t>n=1</m:t>
                    </m:r>
                  </m:sub>
                  <m:sup>
                    <m:r>
                      <w:rPr>
                        <w:rFonts w:ascii="Cambria Math" w:hAnsi="Cambria Math" w:cs="Times New Roman"/>
                      </w:rPr>
                      <m:t>N</m:t>
                    </m:r>
                  </m:sup>
                  <m:e>
                    <m:func>
                      <m:funcPr>
                        <m:ctrlPr>
                          <w:rPr>
                            <w:rFonts w:ascii="Cambria Math" w:hAnsi="Cambria Math" w:cs="Times New Roman"/>
                            <w:i/>
                            <w:iCs/>
                          </w:rPr>
                        </m:ctrlPr>
                      </m:funcPr>
                      <m:fName>
                        <m:r>
                          <w:rPr>
                            <w:rFonts w:ascii="Cambria Math" w:hAnsi="Cambria Math" w:cs="Times New Roman"/>
                          </w:rPr>
                          <m:t>s(n)</m:t>
                        </m:r>
                      </m:fName>
                      <m:e>
                        <m:r>
                          <w:rPr>
                            <w:rFonts w:ascii="Cambria Math" w:hAnsi="Cambria Math" w:cs="Times New Roman"/>
                          </w:rPr>
                          <m:t>s(n-i)</m:t>
                        </m:r>
                      </m:e>
                    </m:func>
                  </m:e>
                </m:nary>
                <m:r>
                  <w:rPr>
                    <w:rFonts w:ascii="Cambria Math" w:hAnsi="Cambria Math" w:cs="Times New Roman"/>
                  </w:rPr>
                  <m:t>-</m:t>
                </m:r>
                <m:nary>
                  <m:naryPr>
                    <m:chr m:val="∑"/>
                    <m:grow m:val="1"/>
                    <m:ctrlPr>
                      <w:rPr>
                        <w:rFonts w:ascii="Cambria Math" w:hAnsi="Cambria Math" w:cs="Times New Roman"/>
                        <w:bCs/>
                        <w:i/>
                        <w:iCs/>
                      </w:rPr>
                    </m:ctrlPr>
                  </m:naryPr>
                  <m:sub>
                    <m:r>
                      <w:rPr>
                        <w:rFonts w:ascii="Cambria Math" w:hAnsi="Cambria Math" w:cs="Times New Roman"/>
                      </w:rPr>
                      <m:t>n=1</m:t>
                    </m:r>
                  </m:sub>
                  <m:sup>
                    <m:r>
                      <w:rPr>
                        <w:rFonts w:ascii="Cambria Math" w:hAnsi="Cambria Math" w:cs="Times New Roman"/>
                      </w:rPr>
                      <m:t>N</m:t>
                    </m:r>
                  </m:sup>
                  <m:e>
                    <m:r>
                      <w:rPr>
                        <w:rFonts w:ascii="Cambria Math" w:hAnsi="Cambria Math" w:cs="Times New Roman"/>
                      </w:rPr>
                      <m:t xml:space="preserve"> </m:t>
                    </m:r>
                  </m:e>
                </m:nary>
                <m:nary>
                  <m:naryPr>
                    <m:chr m:val="∑"/>
                    <m:limLoc m:val="undOvr"/>
                    <m:ctrlPr>
                      <w:rPr>
                        <w:rFonts w:ascii="Cambria Math" w:hAnsi="Cambria Math" w:cs="Times New Roman"/>
                        <w:bCs/>
                        <w:i/>
                        <w:iCs/>
                      </w:rPr>
                    </m:ctrlPr>
                  </m:naryPr>
                  <m:sub>
                    <m:r>
                      <w:rPr>
                        <w:rFonts w:ascii="Cambria Math" w:hAnsi="Cambria Math" w:cs="Times New Roman"/>
                      </w:rPr>
                      <m:t>k=1</m:t>
                    </m:r>
                  </m:sub>
                  <m:sup>
                    <m:r>
                      <w:rPr>
                        <w:rFonts w:ascii="Cambria Math" w:hAnsi="Cambria Math" w:cs="Times New Roman"/>
                      </w:rPr>
                      <m:t>p</m:t>
                    </m:r>
                  </m:sup>
                  <m:e>
                    <m:func>
                      <m:funcPr>
                        <m:ctrlPr>
                          <w:rPr>
                            <w:rFonts w:ascii="Cambria Math" w:hAnsi="Cambria Math" w:cs="Times New Roman"/>
                            <w:i/>
                            <w:iCs/>
                          </w:rPr>
                        </m:ctrlPr>
                      </m:funcPr>
                      <m:fName>
                        <m:sSub>
                          <m:sSubPr>
                            <m:ctrlPr>
                              <w:rPr>
                                <w:rFonts w:ascii="Cambria Math" w:hAnsi="Cambria Math" w:cs="Times New Roman"/>
                                <w:bCs/>
                                <w:i/>
                                <w:iCs/>
                              </w:rPr>
                            </m:ctrlPr>
                          </m:sSubPr>
                          <m:e>
                            <m:r>
                              <w:rPr>
                                <w:rFonts w:ascii="Cambria Math" w:eastAsia="Cambria Math" w:hAnsi="Cambria Math" w:cs="Times New Roman"/>
                              </w:rPr>
                              <m:t>α</m:t>
                            </m:r>
                          </m:e>
                          <m:sub>
                            <m:r>
                              <w:rPr>
                                <w:rFonts w:ascii="Cambria Math" w:eastAsia="Cambria Math" w:hAnsi="Cambria Math" w:cs="Times New Roman"/>
                              </w:rPr>
                              <m:t>k</m:t>
                            </m:r>
                          </m:sub>
                        </m:sSub>
                      </m:fName>
                      <m:e>
                        <m:r>
                          <w:rPr>
                            <w:rFonts w:ascii="Cambria Math" w:hAnsi="Cambria Math" w:cs="Times New Roman"/>
                          </w:rPr>
                          <m:t>s</m:t>
                        </m:r>
                        <m:d>
                          <m:dPr>
                            <m:ctrlPr>
                              <w:rPr>
                                <w:rFonts w:ascii="Cambria Math" w:hAnsi="Cambria Math" w:cs="Times New Roman"/>
                                <w:i/>
                              </w:rPr>
                            </m:ctrlPr>
                          </m:dPr>
                          <m:e>
                            <m:r>
                              <w:rPr>
                                <w:rFonts w:ascii="Cambria Math" w:hAnsi="Cambria Math" w:cs="Times New Roman"/>
                              </w:rPr>
                              <m:t>n-k</m:t>
                            </m:r>
                          </m:e>
                        </m:d>
                      </m:e>
                    </m:func>
                    <m:r>
                      <w:rPr>
                        <w:rFonts w:ascii="Cambria Math" w:hAnsi="Cambria Math" w:cs="Times New Roman"/>
                      </w:rPr>
                      <m:t>s(n-i)</m:t>
                    </m:r>
                  </m:e>
                </m:nary>
                <m:r>
                  <w:rPr>
                    <w:rFonts w:ascii="Cambria Math" w:hAnsi="Cambria Math" w:cs="Times New Roman"/>
                  </w:rPr>
                  <m:t>=0</m:t>
                </m:r>
              </m:oMath>
            </m:oMathPara>
          </w:p>
        </w:tc>
        <w:tc>
          <w:tcPr>
            <w:tcW w:w="985" w:type="dxa"/>
            <w:vAlign w:val="center"/>
          </w:tcPr>
          <w:p w14:paraId="69148AE3" w14:textId="77777777" w:rsidR="00EA4D25" w:rsidRPr="0090716E" w:rsidRDefault="00EA4D25" w:rsidP="00240303">
            <w:pPr>
              <w:spacing w:line="240" w:lineRule="auto"/>
              <w:jc w:val="right"/>
              <w:rPr>
                <w:rFonts w:cs="Times New Roman"/>
              </w:rPr>
            </w:pPr>
            <w:r w:rsidRPr="0090716E">
              <w:rPr>
                <w:rFonts w:cs="Times New Roman"/>
              </w:rPr>
              <w:t>4-8</w:t>
            </w:r>
          </w:p>
        </w:tc>
      </w:tr>
      <w:tr w:rsidR="00EA4D25" w14:paraId="6D73D531" w14:textId="77777777" w:rsidTr="00240303">
        <w:tc>
          <w:tcPr>
            <w:tcW w:w="805" w:type="dxa"/>
            <w:vAlign w:val="center"/>
          </w:tcPr>
          <w:p w14:paraId="14B3185E" w14:textId="77777777" w:rsidR="00EA4D25" w:rsidRDefault="00EA4D25" w:rsidP="00240303">
            <w:pPr>
              <w:spacing w:line="240" w:lineRule="auto"/>
              <w:jc w:val="center"/>
            </w:pPr>
          </w:p>
        </w:tc>
        <w:tc>
          <w:tcPr>
            <w:tcW w:w="7560" w:type="dxa"/>
            <w:vAlign w:val="center"/>
          </w:tcPr>
          <w:p w14:paraId="35BA90E9" w14:textId="77777777" w:rsidR="00EA4D25" w:rsidRPr="00E733F8" w:rsidRDefault="00000000" w:rsidP="00240303">
            <w:pPr>
              <w:jc w:val="center"/>
              <w:rPr>
                <w:rFonts w:eastAsiaTheme="minorEastAsia" w:cs="Times New Roman"/>
                <w:bCs/>
                <w:i/>
                <w:iCs/>
              </w:rPr>
            </w:pPr>
            <m:oMathPara>
              <m:oMath>
                <m:nary>
                  <m:naryPr>
                    <m:chr m:val="∑"/>
                    <m:grow m:val="1"/>
                    <m:ctrlPr>
                      <w:rPr>
                        <w:rFonts w:ascii="Cambria Math" w:hAnsi="Cambria Math" w:cs="Times New Roman"/>
                        <w:bCs/>
                        <w:i/>
                        <w:iCs/>
                      </w:rPr>
                    </m:ctrlPr>
                  </m:naryPr>
                  <m:sub>
                    <m:r>
                      <w:rPr>
                        <w:rFonts w:ascii="Cambria Math" w:hAnsi="Cambria Math" w:cs="Times New Roman"/>
                      </w:rPr>
                      <m:t>n=1</m:t>
                    </m:r>
                  </m:sub>
                  <m:sup>
                    <m:r>
                      <w:rPr>
                        <w:rFonts w:ascii="Cambria Math" w:hAnsi="Cambria Math" w:cs="Times New Roman"/>
                      </w:rPr>
                      <m:t>N</m:t>
                    </m:r>
                  </m:sup>
                  <m:e>
                    <m:func>
                      <m:funcPr>
                        <m:ctrlPr>
                          <w:rPr>
                            <w:rFonts w:ascii="Cambria Math" w:hAnsi="Cambria Math" w:cs="Times New Roman"/>
                            <w:i/>
                            <w:iCs/>
                          </w:rPr>
                        </m:ctrlPr>
                      </m:funcPr>
                      <m:fName>
                        <m:r>
                          <w:rPr>
                            <w:rFonts w:ascii="Cambria Math" w:hAnsi="Cambria Math" w:cs="Times New Roman"/>
                          </w:rPr>
                          <m:t>s(n)</m:t>
                        </m:r>
                      </m:fName>
                      <m:e>
                        <m:r>
                          <w:rPr>
                            <w:rFonts w:ascii="Cambria Math" w:hAnsi="Cambria Math" w:cs="Times New Roman"/>
                          </w:rPr>
                          <m:t>s(n-i)</m:t>
                        </m:r>
                      </m:e>
                    </m:func>
                  </m:e>
                </m:nary>
                <m:r>
                  <w:rPr>
                    <w:rFonts w:ascii="Cambria Math" w:hAnsi="Cambria Math" w:cs="Times New Roman"/>
                  </w:rPr>
                  <m:t>-</m:t>
                </m:r>
                <m:nary>
                  <m:naryPr>
                    <m:chr m:val="∑"/>
                    <m:grow m:val="1"/>
                    <m:ctrlPr>
                      <w:rPr>
                        <w:rFonts w:ascii="Cambria Math" w:hAnsi="Cambria Math" w:cs="Times New Roman"/>
                        <w:bCs/>
                        <w:i/>
                        <w:iCs/>
                      </w:rPr>
                    </m:ctrlPr>
                  </m:naryPr>
                  <m:sub>
                    <m:r>
                      <w:rPr>
                        <w:rFonts w:ascii="Cambria Math" w:hAnsi="Cambria Math" w:cs="Times New Roman"/>
                      </w:rPr>
                      <m:t>k=1</m:t>
                    </m:r>
                  </m:sub>
                  <m:sup>
                    <m:r>
                      <w:rPr>
                        <w:rFonts w:ascii="Cambria Math" w:hAnsi="Cambria Math" w:cs="Times New Roman"/>
                      </w:rPr>
                      <m:t>p</m:t>
                    </m:r>
                  </m:sup>
                  <m:e>
                    <m:sSub>
                      <m:sSubPr>
                        <m:ctrlPr>
                          <w:rPr>
                            <w:rFonts w:ascii="Cambria Math" w:hAnsi="Cambria Math" w:cs="Times New Roman"/>
                            <w:bCs/>
                            <w:i/>
                            <w:iCs/>
                          </w:rPr>
                        </m:ctrlPr>
                      </m:sSubPr>
                      <m:e>
                        <m:r>
                          <w:rPr>
                            <w:rFonts w:ascii="Cambria Math" w:eastAsia="Cambria Math" w:hAnsi="Cambria Math" w:cs="Times New Roman"/>
                          </w:rPr>
                          <m:t>α</m:t>
                        </m:r>
                      </m:e>
                      <m:sub>
                        <m:r>
                          <w:rPr>
                            <w:rFonts w:ascii="Cambria Math" w:eastAsia="Cambria Math" w:hAnsi="Cambria Math" w:cs="Times New Roman"/>
                          </w:rPr>
                          <m:t>k</m:t>
                        </m:r>
                      </m:sub>
                    </m:sSub>
                  </m:e>
                </m:nary>
                <m:nary>
                  <m:naryPr>
                    <m:chr m:val="∑"/>
                    <m:grow m:val="1"/>
                    <m:ctrlPr>
                      <w:rPr>
                        <w:rFonts w:ascii="Cambria Math" w:hAnsi="Cambria Math" w:cs="Times New Roman"/>
                        <w:bCs/>
                        <w:i/>
                        <w:iCs/>
                      </w:rPr>
                    </m:ctrlPr>
                  </m:naryPr>
                  <m:sub>
                    <m:r>
                      <w:rPr>
                        <w:rFonts w:ascii="Cambria Math" w:hAnsi="Cambria Math" w:cs="Times New Roman"/>
                      </w:rPr>
                      <m:t>n=1</m:t>
                    </m:r>
                  </m:sub>
                  <m:sup>
                    <m:r>
                      <w:rPr>
                        <w:rFonts w:ascii="Cambria Math" w:hAnsi="Cambria Math" w:cs="Times New Roman"/>
                      </w:rPr>
                      <m:t>N</m:t>
                    </m:r>
                  </m:sup>
                  <m:e>
                    <m:func>
                      <m:funcPr>
                        <m:ctrlPr>
                          <w:rPr>
                            <w:rFonts w:ascii="Cambria Math" w:hAnsi="Cambria Math" w:cs="Times New Roman"/>
                            <w:i/>
                            <w:iCs/>
                          </w:rPr>
                        </m:ctrlPr>
                      </m:funcPr>
                      <m:fName>
                        <m:r>
                          <w:rPr>
                            <w:rFonts w:ascii="Cambria Math" w:hAnsi="Cambria Math" w:cs="Times New Roman"/>
                          </w:rPr>
                          <m:t>s</m:t>
                        </m:r>
                        <m:d>
                          <m:dPr>
                            <m:ctrlPr>
                              <w:rPr>
                                <w:rFonts w:ascii="Cambria Math" w:hAnsi="Cambria Math" w:cs="Times New Roman"/>
                                <w:bCs/>
                                <w:i/>
                                <w:iCs/>
                              </w:rPr>
                            </m:ctrlPr>
                          </m:dPr>
                          <m:e>
                            <m:r>
                              <w:rPr>
                                <w:rFonts w:ascii="Cambria Math" w:hAnsi="Cambria Math" w:cs="Times New Roman"/>
                              </w:rPr>
                              <m:t>n-k</m:t>
                            </m:r>
                          </m:e>
                        </m:d>
                      </m:fName>
                      <m:e>
                        <m:r>
                          <w:rPr>
                            <w:rFonts w:ascii="Cambria Math" w:hAnsi="Cambria Math" w:cs="Times New Roman"/>
                          </w:rPr>
                          <m:t>s</m:t>
                        </m:r>
                        <m:d>
                          <m:dPr>
                            <m:ctrlPr>
                              <w:rPr>
                                <w:rFonts w:ascii="Cambria Math" w:hAnsi="Cambria Math" w:cs="Times New Roman"/>
                                <w:i/>
                              </w:rPr>
                            </m:ctrlPr>
                          </m:dPr>
                          <m:e>
                            <m:r>
                              <w:rPr>
                                <w:rFonts w:ascii="Cambria Math" w:hAnsi="Cambria Math" w:cs="Times New Roman"/>
                              </w:rPr>
                              <m:t>n-i</m:t>
                            </m:r>
                          </m:e>
                        </m:d>
                      </m:e>
                    </m:func>
                  </m:e>
                </m:nary>
                <m:r>
                  <w:rPr>
                    <w:rFonts w:ascii="Cambria Math" w:hAnsi="Cambria Math" w:cs="Times New Roman"/>
                  </w:rPr>
                  <m:t>=0    for    i=1, 2, …, p</m:t>
                </m:r>
              </m:oMath>
            </m:oMathPara>
          </w:p>
        </w:tc>
        <w:tc>
          <w:tcPr>
            <w:tcW w:w="985" w:type="dxa"/>
            <w:vAlign w:val="center"/>
          </w:tcPr>
          <w:p w14:paraId="51560E6A" w14:textId="77777777" w:rsidR="00EA4D25" w:rsidRPr="0090716E" w:rsidRDefault="00EA4D25" w:rsidP="00240303">
            <w:pPr>
              <w:spacing w:line="240" w:lineRule="auto"/>
              <w:jc w:val="right"/>
              <w:rPr>
                <w:rFonts w:cs="Times New Roman"/>
              </w:rPr>
            </w:pPr>
            <w:r w:rsidRPr="0090716E">
              <w:rPr>
                <w:rFonts w:cs="Times New Roman"/>
              </w:rPr>
              <w:t>4-9</w:t>
            </w:r>
          </w:p>
        </w:tc>
      </w:tr>
      <w:tr w:rsidR="00EA4D25" w14:paraId="6104D061" w14:textId="77777777" w:rsidTr="00240303">
        <w:tc>
          <w:tcPr>
            <w:tcW w:w="805" w:type="dxa"/>
            <w:vAlign w:val="center"/>
          </w:tcPr>
          <w:p w14:paraId="0FC6AD18" w14:textId="77777777" w:rsidR="00EA4D25" w:rsidRDefault="00EA4D25" w:rsidP="00240303">
            <w:pPr>
              <w:spacing w:line="240" w:lineRule="auto"/>
              <w:jc w:val="center"/>
            </w:pPr>
          </w:p>
        </w:tc>
        <w:tc>
          <w:tcPr>
            <w:tcW w:w="7560" w:type="dxa"/>
            <w:vAlign w:val="center"/>
          </w:tcPr>
          <w:p w14:paraId="53EB2199" w14:textId="77777777" w:rsidR="00EA4D25" w:rsidRPr="00E733F8" w:rsidRDefault="00000000" w:rsidP="00240303">
            <w:pPr>
              <w:jc w:val="center"/>
              <w:rPr>
                <w:rFonts w:eastAsiaTheme="minorEastAsia" w:cs="Times New Roman"/>
                <w:bCs/>
                <w:i/>
                <w:iCs/>
              </w:rPr>
            </w:pPr>
            <m:oMathPara>
              <m:oMath>
                <m:nary>
                  <m:naryPr>
                    <m:chr m:val="∑"/>
                    <m:grow m:val="1"/>
                    <m:ctrlPr>
                      <w:rPr>
                        <w:rFonts w:ascii="Cambria Math" w:hAnsi="Cambria Math" w:cs="Times New Roman"/>
                        <w:bCs/>
                        <w:i/>
                        <w:iCs/>
                      </w:rPr>
                    </m:ctrlPr>
                  </m:naryPr>
                  <m:sub>
                    <m:r>
                      <w:rPr>
                        <w:rFonts w:ascii="Cambria Math" w:hAnsi="Cambria Math" w:cs="Times New Roman"/>
                      </w:rPr>
                      <m:t>k=1</m:t>
                    </m:r>
                  </m:sub>
                  <m:sup>
                    <m:r>
                      <w:rPr>
                        <w:rFonts w:ascii="Cambria Math" w:hAnsi="Cambria Math" w:cs="Times New Roman"/>
                      </w:rPr>
                      <m:t>p</m:t>
                    </m:r>
                  </m:sup>
                  <m:e>
                    <m:sSub>
                      <m:sSubPr>
                        <m:ctrlPr>
                          <w:rPr>
                            <w:rFonts w:ascii="Cambria Math" w:hAnsi="Cambria Math" w:cs="Times New Roman"/>
                            <w:bCs/>
                            <w:i/>
                            <w:iCs/>
                          </w:rPr>
                        </m:ctrlPr>
                      </m:sSubPr>
                      <m:e>
                        <m:r>
                          <w:rPr>
                            <w:rFonts w:ascii="Cambria Math" w:eastAsia="Cambria Math" w:hAnsi="Cambria Math" w:cs="Times New Roman"/>
                          </w:rPr>
                          <m:t>α</m:t>
                        </m:r>
                      </m:e>
                      <m:sub>
                        <m:r>
                          <w:rPr>
                            <w:rFonts w:ascii="Cambria Math" w:eastAsia="Cambria Math" w:hAnsi="Cambria Math" w:cs="Times New Roman"/>
                          </w:rPr>
                          <m:t>k</m:t>
                        </m:r>
                      </m:sub>
                    </m:sSub>
                  </m:e>
                </m:nary>
                <m:nary>
                  <m:naryPr>
                    <m:chr m:val="∑"/>
                    <m:grow m:val="1"/>
                    <m:ctrlPr>
                      <w:rPr>
                        <w:rFonts w:ascii="Cambria Math" w:hAnsi="Cambria Math" w:cs="Times New Roman"/>
                        <w:bCs/>
                        <w:i/>
                        <w:iCs/>
                      </w:rPr>
                    </m:ctrlPr>
                  </m:naryPr>
                  <m:sub>
                    <m:r>
                      <w:rPr>
                        <w:rFonts w:ascii="Cambria Math" w:hAnsi="Cambria Math" w:cs="Times New Roman"/>
                      </w:rPr>
                      <m:t>n=1</m:t>
                    </m:r>
                  </m:sub>
                  <m:sup>
                    <m:r>
                      <w:rPr>
                        <w:rFonts w:ascii="Cambria Math" w:hAnsi="Cambria Math" w:cs="Times New Roman"/>
                      </w:rPr>
                      <m:t>N</m:t>
                    </m:r>
                  </m:sup>
                  <m:e>
                    <m:func>
                      <m:funcPr>
                        <m:ctrlPr>
                          <w:rPr>
                            <w:rFonts w:ascii="Cambria Math" w:hAnsi="Cambria Math" w:cs="Times New Roman"/>
                            <w:i/>
                            <w:iCs/>
                          </w:rPr>
                        </m:ctrlPr>
                      </m:funcPr>
                      <m:fName>
                        <m:r>
                          <w:rPr>
                            <w:rFonts w:ascii="Cambria Math" w:hAnsi="Cambria Math" w:cs="Times New Roman"/>
                          </w:rPr>
                          <m:t>s</m:t>
                        </m:r>
                        <m:d>
                          <m:dPr>
                            <m:ctrlPr>
                              <w:rPr>
                                <w:rFonts w:ascii="Cambria Math" w:hAnsi="Cambria Math" w:cs="Times New Roman"/>
                                <w:bCs/>
                                <w:i/>
                                <w:iCs/>
                              </w:rPr>
                            </m:ctrlPr>
                          </m:dPr>
                          <m:e>
                            <m:r>
                              <w:rPr>
                                <w:rFonts w:ascii="Cambria Math" w:hAnsi="Cambria Math" w:cs="Times New Roman"/>
                              </w:rPr>
                              <m:t>n-k</m:t>
                            </m:r>
                          </m:e>
                        </m:d>
                      </m:fName>
                      <m:e>
                        <m:r>
                          <w:rPr>
                            <w:rFonts w:ascii="Cambria Math" w:hAnsi="Cambria Math" w:cs="Times New Roman"/>
                          </w:rPr>
                          <m:t>s</m:t>
                        </m:r>
                        <m:d>
                          <m:dPr>
                            <m:ctrlPr>
                              <w:rPr>
                                <w:rFonts w:ascii="Cambria Math" w:hAnsi="Cambria Math" w:cs="Times New Roman"/>
                                <w:i/>
                              </w:rPr>
                            </m:ctrlPr>
                          </m:dPr>
                          <m:e>
                            <m:r>
                              <w:rPr>
                                <w:rFonts w:ascii="Cambria Math" w:hAnsi="Cambria Math" w:cs="Times New Roman"/>
                              </w:rPr>
                              <m:t>n-i</m:t>
                            </m:r>
                          </m:e>
                        </m:d>
                      </m:e>
                    </m:func>
                  </m:e>
                </m:nary>
                <m:r>
                  <w:rPr>
                    <w:rFonts w:ascii="Cambria Math" w:hAnsi="Cambria Math" w:cs="Times New Roman"/>
                  </w:rPr>
                  <m:t>=</m:t>
                </m:r>
                <m:nary>
                  <m:naryPr>
                    <m:chr m:val="∑"/>
                    <m:grow m:val="1"/>
                    <m:ctrlPr>
                      <w:rPr>
                        <w:rFonts w:ascii="Cambria Math" w:hAnsi="Cambria Math" w:cs="Times New Roman"/>
                        <w:bCs/>
                        <w:i/>
                        <w:iCs/>
                      </w:rPr>
                    </m:ctrlPr>
                  </m:naryPr>
                  <m:sub>
                    <m:r>
                      <w:rPr>
                        <w:rFonts w:ascii="Cambria Math" w:hAnsi="Cambria Math" w:cs="Times New Roman"/>
                      </w:rPr>
                      <m:t>n=1</m:t>
                    </m:r>
                  </m:sub>
                  <m:sup>
                    <m:r>
                      <w:rPr>
                        <w:rFonts w:ascii="Cambria Math" w:hAnsi="Cambria Math" w:cs="Times New Roman"/>
                      </w:rPr>
                      <m:t>N</m:t>
                    </m:r>
                  </m:sup>
                  <m:e>
                    <m:func>
                      <m:funcPr>
                        <m:ctrlPr>
                          <w:rPr>
                            <w:rFonts w:ascii="Cambria Math" w:hAnsi="Cambria Math" w:cs="Times New Roman"/>
                            <w:i/>
                            <w:iCs/>
                          </w:rPr>
                        </m:ctrlPr>
                      </m:funcPr>
                      <m:fName>
                        <m:r>
                          <w:rPr>
                            <w:rFonts w:ascii="Cambria Math" w:hAnsi="Cambria Math" w:cs="Times New Roman"/>
                          </w:rPr>
                          <m:t>s(n)</m:t>
                        </m:r>
                      </m:fName>
                      <m:e>
                        <m:r>
                          <w:rPr>
                            <w:rFonts w:ascii="Cambria Math" w:hAnsi="Cambria Math" w:cs="Times New Roman"/>
                          </w:rPr>
                          <m:t>s(n-i)</m:t>
                        </m:r>
                      </m:e>
                    </m:func>
                  </m:e>
                </m:nary>
                <m:r>
                  <w:rPr>
                    <w:rFonts w:ascii="Cambria Math" w:hAnsi="Cambria Math" w:cs="Times New Roman"/>
                  </w:rPr>
                  <m:t xml:space="preserve">    for   i=1, 2, …, p</m:t>
                </m:r>
              </m:oMath>
            </m:oMathPara>
          </w:p>
        </w:tc>
        <w:tc>
          <w:tcPr>
            <w:tcW w:w="985" w:type="dxa"/>
            <w:vAlign w:val="center"/>
          </w:tcPr>
          <w:p w14:paraId="7E74C70A" w14:textId="77777777" w:rsidR="00EA4D25" w:rsidRPr="0090716E" w:rsidRDefault="00EA4D25" w:rsidP="00240303">
            <w:pPr>
              <w:spacing w:line="240" w:lineRule="auto"/>
              <w:jc w:val="right"/>
              <w:rPr>
                <w:rFonts w:cs="Times New Roman"/>
              </w:rPr>
            </w:pPr>
            <w:r w:rsidRPr="0090716E">
              <w:rPr>
                <w:rFonts w:cs="Times New Roman"/>
              </w:rPr>
              <w:t>4-10</w:t>
            </w:r>
          </w:p>
        </w:tc>
      </w:tr>
    </w:tbl>
    <w:p w14:paraId="10BAFBEC" w14:textId="522327E6" w:rsidR="00EA4D25" w:rsidRDefault="008F0FDE" w:rsidP="00EA4D25">
      <w:pPr>
        <w:rPr>
          <w:rFonts w:cs="Times New Roman"/>
          <w:iCs/>
        </w:rPr>
      </w:pPr>
      <w:r>
        <w:rPr>
          <w:rFonts w:cs="Times New Roman"/>
          <w:iCs/>
        </w:rPr>
        <w:t>The definition of the autocorrelation function can be found using equation 4-11</w:t>
      </w:r>
      <w:r w:rsidR="00FA76D9">
        <w:rPr>
          <w:rFonts w:cs="Times New Roman"/>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14:paraId="5B67F370" w14:textId="77777777" w:rsidTr="00240303">
        <w:tc>
          <w:tcPr>
            <w:tcW w:w="805" w:type="dxa"/>
            <w:vAlign w:val="center"/>
          </w:tcPr>
          <w:p w14:paraId="705F48AD" w14:textId="77777777" w:rsidR="00EA4D25" w:rsidRDefault="00EA4D25" w:rsidP="00240303">
            <w:pPr>
              <w:spacing w:line="240" w:lineRule="auto"/>
              <w:jc w:val="center"/>
            </w:pPr>
          </w:p>
        </w:tc>
        <w:tc>
          <w:tcPr>
            <w:tcW w:w="7560" w:type="dxa"/>
            <w:vAlign w:val="center"/>
          </w:tcPr>
          <w:p w14:paraId="1273FAAE" w14:textId="77777777" w:rsidR="00EA4D25" w:rsidRPr="0090716E" w:rsidRDefault="00EA4D25" w:rsidP="00240303">
            <w:pPr>
              <w:jc w:val="left"/>
              <w:rPr>
                <w:rFonts w:eastAsiaTheme="minorEastAsia" w:cs="Times New Roman"/>
                <w:iCs/>
              </w:rPr>
            </w:pPr>
            <m:oMathPara>
              <m:oMath>
                <m:r>
                  <w:rPr>
                    <w:rFonts w:ascii="Cambria Math" w:hAnsi="Cambria Math" w:cs="Times New Roman"/>
                  </w:rPr>
                  <m:t>R</m:t>
                </m:r>
                <m:d>
                  <m:dPr>
                    <m:ctrlPr>
                      <w:rPr>
                        <w:rFonts w:ascii="Cambria Math" w:hAnsi="Cambria Math" w:cs="Times New Roman"/>
                        <w:i/>
                        <w:iCs/>
                      </w:rPr>
                    </m:ctrlPr>
                  </m:dPr>
                  <m:e>
                    <m:r>
                      <w:rPr>
                        <w:rFonts w:ascii="Cambria Math" w:hAnsi="Cambria Math" w:cs="Times New Roman"/>
                      </w:rPr>
                      <m:t>k</m:t>
                    </m:r>
                  </m:e>
                </m:d>
                <m:r>
                  <w:rPr>
                    <w:rFonts w:ascii="Cambria Math" w:hAnsi="Cambria Math" w:cs="Times New Roman"/>
                  </w:rPr>
                  <m:t>=</m:t>
                </m:r>
                <m:nary>
                  <m:naryPr>
                    <m:chr m:val="∑"/>
                    <m:grow m:val="1"/>
                    <m:ctrlPr>
                      <w:rPr>
                        <w:rFonts w:ascii="Cambria Math" w:hAnsi="Cambria Math" w:cs="Times New Roman"/>
                        <w:bCs/>
                        <w:i/>
                        <w:iCs/>
                      </w:rPr>
                    </m:ctrlPr>
                  </m:naryPr>
                  <m:sub>
                    <m:r>
                      <w:rPr>
                        <w:rFonts w:ascii="Cambria Math" w:hAnsi="Cambria Math" w:cs="Times New Roman"/>
                      </w:rPr>
                      <m:t>n=0</m:t>
                    </m:r>
                  </m:sub>
                  <m:sup>
                    <m:r>
                      <w:rPr>
                        <w:rFonts w:ascii="Cambria Math" w:hAnsi="Cambria Math" w:cs="Times New Roman"/>
                      </w:rPr>
                      <m:t>N</m:t>
                    </m:r>
                  </m:sup>
                  <m:e>
                    <m:func>
                      <m:funcPr>
                        <m:ctrlPr>
                          <w:rPr>
                            <w:rFonts w:ascii="Cambria Math" w:hAnsi="Cambria Math" w:cs="Times New Roman"/>
                            <w:i/>
                            <w:iCs/>
                          </w:rPr>
                        </m:ctrlPr>
                      </m:funcPr>
                      <m:fName>
                        <m:r>
                          <w:rPr>
                            <w:rFonts w:ascii="Cambria Math" w:hAnsi="Cambria Math" w:cs="Times New Roman"/>
                          </w:rPr>
                          <m:t>s(n)</m:t>
                        </m:r>
                      </m:fName>
                      <m:e>
                        <m:r>
                          <w:rPr>
                            <w:rFonts w:ascii="Cambria Math" w:hAnsi="Cambria Math" w:cs="Times New Roman"/>
                          </w:rPr>
                          <m:t>s(n+k)</m:t>
                        </m:r>
                      </m:e>
                    </m:func>
                  </m:e>
                </m:nary>
              </m:oMath>
            </m:oMathPara>
          </w:p>
        </w:tc>
        <w:tc>
          <w:tcPr>
            <w:tcW w:w="985" w:type="dxa"/>
            <w:vAlign w:val="center"/>
          </w:tcPr>
          <w:p w14:paraId="066492FF" w14:textId="77777777" w:rsidR="00EA4D25" w:rsidRPr="0090716E" w:rsidRDefault="00EA4D25" w:rsidP="00240303">
            <w:pPr>
              <w:spacing w:line="240" w:lineRule="auto"/>
              <w:jc w:val="right"/>
              <w:rPr>
                <w:rFonts w:cs="Times New Roman"/>
              </w:rPr>
            </w:pPr>
            <w:r w:rsidRPr="0090716E">
              <w:rPr>
                <w:rFonts w:cs="Times New Roman"/>
              </w:rPr>
              <w:t>4-11</w:t>
            </w:r>
          </w:p>
        </w:tc>
      </w:tr>
    </w:tbl>
    <w:p w14:paraId="3DF2EF5F" w14:textId="06ECFB7D" w:rsidR="00EA4D25" w:rsidRDefault="008F0FDE" w:rsidP="00EA4D25">
      <w:pPr>
        <w:rPr>
          <w:rFonts w:cs="Times New Roman"/>
          <w:iCs/>
        </w:rPr>
      </w:pPr>
      <w:r>
        <w:rPr>
          <w:rFonts w:cs="Times New Roman"/>
          <w:iCs/>
        </w:rPr>
        <w:t>The left side of the previous equation can be replace n-k by l and obtain 4-12</w:t>
      </w:r>
      <w:r w:rsidR="008A5375">
        <w:rPr>
          <w:rFonts w:cs="Times New Roman"/>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14:paraId="10FBE5B3" w14:textId="77777777" w:rsidTr="00240303">
        <w:tc>
          <w:tcPr>
            <w:tcW w:w="805" w:type="dxa"/>
            <w:vAlign w:val="center"/>
          </w:tcPr>
          <w:p w14:paraId="2BD5E7A1" w14:textId="77777777" w:rsidR="00EA4D25" w:rsidRDefault="00EA4D25" w:rsidP="00240303">
            <w:pPr>
              <w:spacing w:line="240" w:lineRule="auto"/>
              <w:jc w:val="center"/>
            </w:pPr>
          </w:p>
        </w:tc>
        <w:tc>
          <w:tcPr>
            <w:tcW w:w="7560" w:type="dxa"/>
            <w:vAlign w:val="center"/>
          </w:tcPr>
          <w:p w14:paraId="4823D657" w14:textId="77777777" w:rsidR="00EA4D25" w:rsidRPr="0090716E" w:rsidRDefault="00000000" w:rsidP="00240303">
            <w:pPr>
              <w:jc w:val="center"/>
              <w:rPr>
                <w:rFonts w:eastAsiaTheme="minorEastAsia" w:cs="Times New Roman"/>
                <w:bCs/>
                <w:iCs/>
              </w:rPr>
            </w:pPr>
            <m:oMathPara>
              <m:oMath>
                <m:nary>
                  <m:naryPr>
                    <m:chr m:val="∑"/>
                    <m:grow m:val="1"/>
                    <m:ctrlPr>
                      <w:rPr>
                        <w:rFonts w:ascii="Cambria Math" w:hAnsi="Cambria Math" w:cs="Times New Roman"/>
                        <w:bCs/>
                        <w:i/>
                        <w:iCs/>
                      </w:rPr>
                    </m:ctrlPr>
                  </m:naryPr>
                  <m:sub>
                    <m:r>
                      <w:rPr>
                        <w:rFonts w:ascii="Cambria Math" w:hAnsi="Cambria Math" w:cs="Times New Roman"/>
                      </w:rPr>
                      <m:t>l=1</m:t>
                    </m:r>
                  </m:sub>
                  <m:sup>
                    <m:r>
                      <w:rPr>
                        <w:rFonts w:ascii="Cambria Math" w:hAnsi="Cambria Math" w:cs="Times New Roman"/>
                      </w:rPr>
                      <m:t>N</m:t>
                    </m:r>
                  </m:sup>
                  <m:e>
                    <m:func>
                      <m:funcPr>
                        <m:ctrlPr>
                          <w:rPr>
                            <w:rFonts w:ascii="Cambria Math" w:hAnsi="Cambria Math" w:cs="Times New Roman"/>
                            <w:i/>
                            <w:iCs/>
                          </w:rPr>
                        </m:ctrlPr>
                      </m:funcPr>
                      <m:fName>
                        <m:r>
                          <w:rPr>
                            <w:rFonts w:ascii="Cambria Math" w:hAnsi="Cambria Math" w:cs="Times New Roman"/>
                          </w:rPr>
                          <m:t>s</m:t>
                        </m:r>
                        <m:d>
                          <m:dPr>
                            <m:ctrlPr>
                              <w:rPr>
                                <w:rFonts w:ascii="Cambria Math" w:hAnsi="Cambria Math" w:cs="Times New Roman"/>
                                <w:bCs/>
                                <w:i/>
                                <w:iCs/>
                              </w:rPr>
                            </m:ctrlPr>
                          </m:dPr>
                          <m:e>
                            <m:r>
                              <w:rPr>
                                <w:rFonts w:ascii="Cambria Math" w:hAnsi="Cambria Math" w:cs="Times New Roman"/>
                              </w:rPr>
                              <m:t>l</m:t>
                            </m:r>
                          </m:e>
                        </m:d>
                      </m:fName>
                      <m:e>
                        <m:r>
                          <w:rPr>
                            <w:rFonts w:ascii="Cambria Math" w:hAnsi="Cambria Math" w:cs="Times New Roman"/>
                          </w:rPr>
                          <m:t>s</m:t>
                        </m:r>
                        <m:d>
                          <m:dPr>
                            <m:ctrlPr>
                              <w:rPr>
                                <w:rFonts w:ascii="Cambria Math" w:hAnsi="Cambria Math" w:cs="Times New Roman"/>
                                <w:i/>
                              </w:rPr>
                            </m:ctrlPr>
                          </m:dPr>
                          <m:e>
                            <m:r>
                              <w:rPr>
                                <w:rFonts w:ascii="Cambria Math" w:hAnsi="Cambria Math" w:cs="Times New Roman"/>
                              </w:rPr>
                              <m:t>l+k-i</m:t>
                            </m:r>
                          </m:e>
                        </m:d>
                        <m:r>
                          <w:rPr>
                            <w:rFonts w:ascii="Cambria Math" w:hAnsi="Cambria Math" w:cs="Times New Roman"/>
                          </w:rPr>
                          <m:t>=R(k-i)</m:t>
                        </m:r>
                      </m:e>
                    </m:func>
                  </m:e>
                </m:nary>
              </m:oMath>
            </m:oMathPara>
          </w:p>
        </w:tc>
        <w:tc>
          <w:tcPr>
            <w:tcW w:w="985" w:type="dxa"/>
            <w:vAlign w:val="center"/>
          </w:tcPr>
          <w:p w14:paraId="21E2B30E" w14:textId="77777777" w:rsidR="00EA4D25" w:rsidRPr="0090716E" w:rsidRDefault="00EA4D25" w:rsidP="00240303">
            <w:pPr>
              <w:spacing w:line="240" w:lineRule="auto"/>
              <w:jc w:val="right"/>
              <w:rPr>
                <w:rFonts w:cs="Times New Roman"/>
              </w:rPr>
            </w:pPr>
            <w:r w:rsidRPr="0090716E">
              <w:rPr>
                <w:rFonts w:cs="Times New Roman"/>
              </w:rPr>
              <w:t>4-12</w:t>
            </w:r>
          </w:p>
        </w:tc>
      </w:tr>
    </w:tbl>
    <w:p w14:paraId="2AA7ADB0" w14:textId="5A66880A" w:rsidR="00EA4D25" w:rsidRDefault="008F0FDE" w:rsidP="00EA4D25">
      <w:pPr>
        <w:rPr>
          <w:rFonts w:cs="Times New Roman"/>
          <w:bCs/>
          <w:iCs/>
        </w:rPr>
      </w:pPr>
      <w:r>
        <w:rPr>
          <w:rFonts w:cs="Times New Roman"/>
          <w:bCs/>
          <w:iCs/>
        </w:rPr>
        <w:t>Note that in autocorrelation, R(k) = R(-k) for the right side of 4-10 to obtain 4-13.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14:paraId="5267D0AD" w14:textId="77777777" w:rsidTr="00240303">
        <w:tc>
          <w:tcPr>
            <w:tcW w:w="805" w:type="dxa"/>
            <w:vAlign w:val="center"/>
          </w:tcPr>
          <w:p w14:paraId="7DBF1279" w14:textId="77777777" w:rsidR="00EA4D25" w:rsidRDefault="00EA4D25" w:rsidP="00240303">
            <w:pPr>
              <w:spacing w:line="240" w:lineRule="auto"/>
              <w:jc w:val="center"/>
            </w:pPr>
          </w:p>
        </w:tc>
        <w:tc>
          <w:tcPr>
            <w:tcW w:w="7560" w:type="dxa"/>
            <w:vAlign w:val="center"/>
          </w:tcPr>
          <w:p w14:paraId="2634AE7C" w14:textId="77777777" w:rsidR="00EA4D25" w:rsidRPr="0090716E" w:rsidRDefault="00000000" w:rsidP="00240303">
            <w:pPr>
              <w:jc w:val="center"/>
              <w:rPr>
                <w:rFonts w:eastAsiaTheme="minorEastAsia" w:cs="Times New Roman"/>
                <w:bCs/>
                <w:iCs/>
              </w:rPr>
            </w:pPr>
            <m:oMathPara>
              <m:oMath>
                <m:nary>
                  <m:naryPr>
                    <m:chr m:val="∑"/>
                    <m:grow m:val="1"/>
                    <m:ctrlPr>
                      <w:rPr>
                        <w:rFonts w:ascii="Cambria Math" w:hAnsi="Cambria Math" w:cs="Times New Roman"/>
                        <w:bCs/>
                        <w:i/>
                        <w:iCs/>
                      </w:rPr>
                    </m:ctrlPr>
                  </m:naryPr>
                  <m:sub>
                    <m:r>
                      <w:rPr>
                        <w:rFonts w:ascii="Cambria Math" w:hAnsi="Cambria Math" w:cs="Times New Roman"/>
                      </w:rPr>
                      <m:t>n=1</m:t>
                    </m:r>
                  </m:sub>
                  <m:sup>
                    <m:r>
                      <w:rPr>
                        <w:rFonts w:ascii="Cambria Math" w:hAnsi="Cambria Math" w:cs="Times New Roman"/>
                      </w:rPr>
                      <m:t>N</m:t>
                    </m:r>
                  </m:sup>
                  <m:e>
                    <m:func>
                      <m:funcPr>
                        <m:ctrlPr>
                          <w:rPr>
                            <w:rFonts w:ascii="Cambria Math" w:hAnsi="Cambria Math" w:cs="Times New Roman"/>
                            <w:i/>
                            <w:iCs/>
                          </w:rPr>
                        </m:ctrlPr>
                      </m:funcPr>
                      <m:fName>
                        <m:r>
                          <w:rPr>
                            <w:rFonts w:ascii="Cambria Math" w:hAnsi="Cambria Math" w:cs="Times New Roman"/>
                          </w:rPr>
                          <m:t>s</m:t>
                        </m:r>
                        <m:d>
                          <m:dPr>
                            <m:ctrlPr>
                              <w:rPr>
                                <w:rFonts w:ascii="Cambria Math" w:hAnsi="Cambria Math" w:cs="Times New Roman"/>
                                <w:bCs/>
                                <w:i/>
                                <w:iCs/>
                              </w:rPr>
                            </m:ctrlPr>
                          </m:dPr>
                          <m:e>
                            <m:r>
                              <w:rPr>
                                <w:rFonts w:ascii="Cambria Math" w:hAnsi="Cambria Math" w:cs="Times New Roman"/>
                              </w:rPr>
                              <m:t>n</m:t>
                            </m:r>
                          </m:e>
                        </m:d>
                      </m:fName>
                      <m:e>
                        <m:r>
                          <w:rPr>
                            <w:rFonts w:ascii="Cambria Math" w:hAnsi="Cambria Math" w:cs="Times New Roman"/>
                          </w:rPr>
                          <m:t>s</m:t>
                        </m:r>
                        <m:d>
                          <m:dPr>
                            <m:ctrlPr>
                              <w:rPr>
                                <w:rFonts w:ascii="Cambria Math" w:hAnsi="Cambria Math" w:cs="Times New Roman"/>
                                <w:i/>
                              </w:rPr>
                            </m:ctrlPr>
                          </m:dPr>
                          <m:e>
                            <m:r>
                              <w:rPr>
                                <w:rFonts w:ascii="Cambria Math" w:hAnsi="Cambria Math" w:cs="Times New Roman"/>
                              </w:rPr>
                              <m:t>n-i</m:t>
                            </m:r>
                          </m:e>
                        </m:d>
                        <m:r>
                          <w:rPr>
                            <w:rFonts w:ascii="Cambria Math" w:hAnsi="Cambria Math" w:cs="Times New Roman"/>
                          </w:rPr>
                          <m:t>=R(i)</m:t>
                        </m:r>
                      </m:e>
                    </m:func>
                  </m:e>
                </m:nary>
              </m:oMath>
            </m:oMathPara>
          </w:p>
        </w:tc>
        <w:tc>
          <w:tcPr>
            <w:tcW w:w="985" w:type="dxa"/>
            <w:vAlign w:val="center"/>
          </w:tcPr>
          <w:p w14:paraId="4E168E8F" w14:textId="77777777" w:rsidR="00EA4D25" w:rsidRPr="0090716E" w:rsidRDefault="00EA4D25" w:rsidP="00240303">
            <w:pPr>
              <w:spacing w:line="240" w:lineRule="auto"/>
              <w:jc w:val="right"/>
              <w:rPr>
                <w:rFonts w:cs="Times New Roman"/>
              </w:rPr>
            </w:pPr>
            <w:r w:rsidRPr="0090716E">
              <w:rPr>
                <w:rFonts w:cs="Times New Roman"/>
              </w:rPr>
              <w:t>4-13</w:t>
            </w:r>
          </w:p>
        </w:tc>
      </w:tr>
    </w:tbl>
    <w:p w14:paraId="73BD56AF" w14:textId="63541771" w:rsidR="00EA4D25" w:rsidRDefault="008F0FDE" w:rsidP="00EA4D25">
      <w:pPr>
        <w:rPr>
          <w:rFonts w:cs="Times New Roman"/>
          <w:bCs/>
          <w:iCs/>
        </w:rPr>
      </w:pPr>
      <w:r>
        <w:rPr>
          <w:rFonts w:cs="Times New Roman"/>
          <w:bCs/>
          <w:iCs/>
        </w:rPr>
        <w:t>Subsequently, by substituting 4-12 and 4-13 in 4-10, we obtain: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14:paraId="79C8E462" w14:textId="77777777" w:rsidTr="00240303">
        <w:tc>
          <w:tcPr>
            <w:tcW w:w="805" w:type="dxa"/>
            <w:vAlign w:val="center"/>
          </w:tcPr>
          <w:p w14:paraId="41B36F9C" w14:textId="77777777" w:rsidR="00EA4D25" w:rsidRDefault="00EA4D25" w:rsidP="00240303">
            <w:pPr>
              <w:spacing w:line="240" w:lineRule="auto"/>
              <w:jc w:val="center"/>
            </w:pPr>
          </w:p>
        </w:tc>
        <w:tc>
          <w:tcPr>
            <w:tcW w:w="7560" w:type="dxa"/>
            <w:vAlign w:val="center"/>
          </w:tcPr>
          <w:p w14:paraId="1BCD8D10" w14:textId="77777777" w:rsidR="00EA4D25" w:rsidRPr="0090716E" w:rsidRDefault="00000000" w:rsidP="00240303">
            <w:pPr>
              <w:jc w:val="left"/>
              <w:rPr>
                <w:rFonts w:eastAsiaTheme="minorEastAsia" w:cs="Times New Roman"/>
                <w:bCs/>
                <w:iCs/>
              </w:rPr>
            </w:pPr>
            <m:oMathPara>
              <m:oMath>
                <m:nary>
                  <m:naryPr>
                    <m:chr m:val="∑"/>
                    <m:grow m:val="1"/>
                    <m:ctrlPr>
                      <w:rPr>
                        <w:rFonts w:ascii="Cambria Math" w:hAnsi="Cambria Math" w:cs="Times New Roman"/>
                        <w:bCs/>
                        <w:i/>
                        <w:iCs/>
                      </w:rPr>
                    </m:ctrlPr>
                  </m:naryPr>
                  <m:sub>
                    <m:r>
                      <w:rPr>
                        <w:rFonts w:ascii="Cambria Math" w:hAnsi="Cambria Math" w:cs="Times New Roman"/>
                      </w:rPr>
                      <m:t>k=1</m:t>
                    </m:r>
                  </m:sub>
                  <m:sup>
                    <m:r>
                      <w:rPr>
                        <w:rFonts w:ascii="Cambria Math" w:hAnsi="Cambria Math" w:cs="Times New Roman"/>
                      </w:rPr>
                      <m:t>p</m:t>
                    </m:r>
                  </m:sup>
                  <m:e>
                    <m:sSub>
                      <m:sSubPr>
                        <m:ctrlPr>
                          <w:rPr>
                            <w:rFonts w:ascii="Cambria Math" w:hAnsi="Cambria Math" w:cs="Times New Roman"/>
                            <w:bCs/>
                            <w:i/>
                            <w:iCs/>
                          </w:rPr>
                        </m:ctrlPr>
                      </m:sSubPr>
                      <m:e>
                        <m:r>
                          <w:rPr>
                            <w:rFonts w:ascii="Cambria Math" w:eastAsia="Cambria Math" w:hAnsi="Cambria Math" w:cs="Times New Roman"/>
                          </w:rPr>
                          <m:t>α</m:t>
                        </m:r>
                      </m:e>
                      <m:sub>
                        <m:r>
                          <w:rPr>
                            <w:rFonts w:ascii="Cambria Math" w:eastAsia="Cambria Math" w:hAnsi="Cambria Math" w:cs="Times New Roman"/>
                          </w:rPr>
                          <m:t>k</m:t>
                        </m:r>
                      </m:sub>
                    </m:sSub>
                  </m:e>
                </m:nary>
                <m:r>
                  <w:rPr>
                    <w:rFonts w:ascii="Cambria Math" w:hAnsi="Cambria Math" w:cs="Times New Roman"/>
                  </w:rPr>
                  <m:t>R(k-i)=R(i)    for    i=1, 2, …, p</m:t>
                </m:r>
              </m:oMath>
            </m:oMathPara>
          </w:p>
        </w:tc>
        <w:tc>
          <w:tcPr>
            <w:tcW w:w="985" w:type="dxa"/>
            <w:vAlign w:val="center"/>
          </w:tcPr>
          <w:p w14:paraId="37A96D0A" w14:textId="77777777" w:rsidR="00EA4D25" w:rsidRPr="00D87A2B" w:rsidRDefault="00EA4D25" w:rsidP="00240303">
            <w:pPr>
              <w:spacing w:line="240" w:lineRule="auto"/>
              <w:jc w:val="right"/>
              <w:rPr>
                <w:rFonts w:cs="Times New Roman"/>
              </w:rPr>
            </w:pPr>
            <w:r w:rsidRPr="00D87A2B">
              <w:rPr>
                <w:rFonts w:cs="Times New Roman"/>
              </w:rPr>
              <w:t>4-14</w:t>
            </w:r>
          </w:p>
        </w:tc>
      </w:tr>
    </w:tbl>
    <w:p w14:paraId="6408DFF2" w14:textId="448A6E9D" w:rsidR="008F0FDE" w:rsidRDefault="008F0FDE" w:rsidP="008F0FDE">
      <w:pPr>
        <w:rPr>
          <w:rFonts w:cs="Times New Roman"/>
          <w:bCs/>
          <w:iCs/>
        </w:rPr>
      </w:pPr>
      <w:r>
        <w:rPr>
          <w:rFonts w:cs="Times New Roman"/>
          <w:bCs/>
          <w:iCs/>
        </w:rPr>
        <w:t>This equation can be written in matrix form 4-15</w:t>
      </w:r>
      <w:r>
        <w:rPr>
          <w:rFonts w:cs="Times New Roman"/>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645"/>
        <w:gridCol w:w="985"/>
      </w:tblGrid>
      <w:tr w:rsidR="00EA4D25" w14:paraId="0A9A289E" w14:textId="77777777" w:rsidTr="00240303">
        <w:tc>
          <w:tcPr>
            <w:tcW w:w="720" w:type="dxa"/>
            <w:vAlign w:val="center"/>
          </w:tcPr>
          <w:p w14:paraId="192F7F70" w14:textId="77777777" w:rsidR="00EA4D25" w:rsidRDefault="00EA4D25" w:rsidP="00240303">
            <w:pPr>
              <w:spacing w:line="240" w:lineRule="auto"/>
              <w:jc w:val="center"/>
            </w:pPr>
          </w:p>
        </w:tc>
        <w:tc>
          <w:tcPr>
            <w:tcW w:w="7645" w:type="dxa"/>
            <w:vAlign w:val="center"/>
          </w:tcPr>
          <w:p w14:paraId="4E3899D8" w14:textId="77777777" w:rsidR="00EA4D25" w:rsidRPr="00D87A2B" w:rsidRDefault="00000000" w:rsidP="00240303">
            <w:pPr>
              <w:jc w:val="left"/>
              <w:rPr>
                <w:rFonts w:eastAsiaTheme="minorEastAsia" w:cs="Times New Roman"/>
                <w:iCs/>
              </w:rPr>
            </w:pPr>
            <m:oMathPara>
              <m:oMath>
                <m:d>
                  <m:dPr>
                    <m:ctrlPr>
                      <w:rPr>
                        <w:rFonts w:ascii="Cambria Math" w:hAnsi="Cambria Math" w:cs="Times New Roman"/>
                        <w:i/>
                        <w:iCs/>
                      </w:rPr>
                    </m:ctrlPr>
                  </m:dPr>
                  <m:e>
                    <m:eqArr>
                      <m:eqArrPr>
                        <m:ctrlPr>
                          <w:rPr>
                            <w:rFonts w:ascii="Cambria Math" w:hAnsi="Cambria Math" w:cs="Times New Roman"/>
                            <w:i/>
                            <w:iCs/>
                          </w:rPr>
                        </m:ctrlPr>
                      </m:eqArrPr>
                      <m:e>
                        <m:r>
                          <w:rPr>
                            <w:rFonts w:ascii="Cambria Math" w:hAnsi="Cambria Math" w:cs="Times New Roman"/>
                          </w:rPr>
                          <m:t>R(0)</m:t>
                        </m:r>
                      </m:e>
                      <m:e>
                        <m:r>
                          <w:rPr>
                            <w:rFonts w:ascii="Cambria Math" w:hAnsi="Cambria Math" w:cs="Times New Roman"/>
                          </w:rPr>
                          <m:t>R(1)</m:t>
                        </m:r>
                        <m:ctrlPr>
                          <w:rPr>
                            <w:rFonts w:ascii="Cambria Math" w:eastAsia="Cambria Math" w:hAnsi="Cambria Math" w:cs="Cambria Math"/>
                            <w:i/>
                            <w:iCs/>
                          </w:rPr>
                        </m:ctrlPr>
                      </m:e>
                      <m:e>
                        <m:r>
                          <w:rPr>
                            <w:rFonts w:ascii="Cambria Math" w:eastAsia="Cambria Math" w:hAnsi="Cambria Math" w:cs="Cambria Math"/>
                          </w:rPr>
                          <m:t>.</m:t>
                        </m:r>
                        <m:ctrlPr>
                          <w:rPr>
                            <w:rFonts w:ascii="Cambria Math" w:eastAsia="Cambria Math" w:hAnsi="Cambria Math" w:cs="Cambria Math"/>
                            <w:i/>
                            <w:iCs/>
                          </w:rPr>
                        </m:ctrlPr>
                      </m:e>
                      <m:e>
                        <m:r>
                          <w:rPr>
                            <w:rFonts w:ascii="Cambria Math" w:eastAsia="Cambria Math" w:hAnsi="Cambria Math" w:cs="Cambria Math"/>
                          </w:rPr>
                          <m:t>R(p-2)</m:t>
                        </m:r>
                        <m:ctrlPr>
                          <w:rPr>
                            <w:rFonts w:ascii="Cambria Math" w:eastAsia="Cambria Math" w:hAnsi="Cambria Math" w:cs="Cambria Math"/>
                            <w:i/>
                            <w:iCs/>
                          </w:rPr>
                        </m:ctrlPr>
                      </m:e>
                      <m:e>
                        <m:r>
                          <w:rPr>
                            <w:rFonts w:ascii="Cambria Math" w:eastAsia="Cambria Math" w:hAnsi="Cambria Math" w:cs="Cambria Math"/>
                          </w:rPr>
                          <m:t>R(p-1)</m:t>
                        </m:r>
                      </m:e>
                    </m:eqArr>
                    <m:r>
                      <w:rPr>
                        <w:rFonts w:ascii="Cambria Math" w:hAnsi="Cambria Math" w:cs="Times New Roman"/>
                      </w:rPr>
                      <m:t xml:space="preserve">  </m:t>
                    </m:r>
                    <m:eqArr>
                      <m:eqArrPr>
                        <m:ctrlPr>
                          <w:rPr>
                            <w:rFonts w:ascii="Cambria Math" w:hAnsi="Cambria Math" w:cs="Times New Roman"/>
                            <w:i/>
                            <w:iCs/>
                          </w:rPr>
                        </m:ctrlPr>
                      </m:eqArrPr>
                      <m:e>
                        <m:r>
                          <w:rPr>
                            <w:rFonts w:ascii="Cambria Math" w:hAnsi="Cambria Math" w:cs="Times New Roman"/>
                          </w:rPr>
                          <m:t>R(1)</m:t>
                        </m:r>
                      </m:e>
                      <m:e>
                        <m:r>
                          <w:rPr>
                            <w:rFonts w:ascii="Cambria Math" w:hAnsi="Cambria Math" w:cs="Times New Roman"/>
                          </w:rPr>
                          <m:t>R(0)</m:t>
                        </m:r>
                        <m:ctrlPr>
                          <w:rPr>
                            <w:rFonts w:ascii="Cambria Math" w:eastAsia="Cambria Math" w:hAnsi="Cambria Math" w:cs="Cambria Math"/>
                            <w:i/>
                            <w:iCs/>
                          </w:rPr>
                        </m:ctrlPr>
                      </m:e>
                      <m:e>
                        <m:r>
                          <w:rPr>
                            <w:rFonts w:ascii="Cambria Math" w:eastAsia="Cambria Math" w:hAnsi="Cambria Math" w:cs="Cambria Math"/>
                          </w:rPr>
                          <m:t>R(1)</m:t>
                        </m:r>
                        <m:ctrlPr>
                          <w:rPr>
                            <w:rFonts w:ascii="Cambria Math" w:eastAsia="Cambria Math" w:hAnsi="Cambria Math" w:cs="Cambria Math"/>
                            <w:i/>
                            <w:iCs/>
                          </w:rPr>
                        </m:ctrlPr>
                      </m:e>
                      <m:e>
                        <m:r>
                          <w:rPr>
                            <w:rFonts w:ascii="Cambria Math" w:eastAsia="Cambria Math" w:hAnsi="Cambria Math" w:cs="Cambria Math"/>
                          </w:rPr>
                          <m:t>.</m:t>
                        </m:r>
                        <m:ctrlPr>
                          <w:rPr>
                            <w:rFonts w:ascii="Cambria Math" w:eastAsia="Cambria Math" w:hAnsi="Cambria Math" w:cs="Cambria Math"/>
                            <w:i/>
                            <w:iCs/>
                          </w:rPr>
                        </m:ctrlPr>
                      </m:e>
                      <m:e>
                        <m:r>
                          <w:rPr>
                            <w:rFonts w:ascii="Cambria Math" w:eastAsia="Cambria Math" w:hAnsi="Cambria Math" w:cs="Cambria Math"/>
                          </w:rPr>
                          <m:t>R(p-2)</m:t>
                        </m:r>
                      </m:e>
                    </m:eqArr>
                    <m:r>
                      <w:rPr>
                        <w:rFonts w:ascii="Cambria Math" w:hAnsi="Cambria Math" w:cs="Times New Roman"/>
                      </w:rPr>
                      <m:t xml:space="preserve">   </m:t>
                    </m:r>
                    <m:eqArr>
                      <m:eqArrPr>
                        <m:ctrlPr>
                          <w:rPr>
                            <w:rFonts w:ascii="Cambria Math" w:hAnsi="Cambria Math" w:cs="Times New Roman"/>
                            <w:i/>
                            <w:iCs/>
                          </w:rPr>
                        </m:ctrlPr>
                      </m:eqArrPr>
                      <m:e>
                        <m:r>
                          <w:rPr>
                            <w:rFonts w:ascii="Cambria Math" w:hAnsi="Cambria Math" w:cs="Times New Roman"/>
                          </w:rPr>
                          <m:t>.</m:t>
                        </m:r>
                      </m:e>
                      <m:e>
                        <m:r>
                          <w:rPr>
                            <w:rFonts w:ascii="Cambria Math" w:hAnsi="Cambria Math" w:cs="Times New Roman"/>
                          </w:rPr>
                          <m:t>.</m:t>
                        </m:r>
                        <m:ctrlPr>
                          <w:rPr>
                            <w:rFonts w:ascii="Cambria Math" w:eastAsia="Cambria Math" w:hAnsi="Cambria Math" w:cs="Cambria Math"/>
                            <w:i/>
                            <w:iCs/>
                          </w:rPr>
                        </m:ctrlPr>
                      </m:e>
                      <m:e>
                        <m:r>
                          <w:rPr>
                            <w:rFonts w:ascii="Cambria Math" w:eastAsia="Cambria Math" w:hAnsi="Cambria Math" w:cs="Cambria Math"/>
                          </w:rPr>
                          <m:t>.</m:t>
                        </m:r>
                        <m:ctrlPr>
                          <w:rPr>
                            <w:rFonts w:ascii="Cambria Math" w:eastAsia="Cambria Math" w:hAnsi="Cambria Math" w:cs="Cambria Math"/>
                            <w:i/>
                            <w:iCs/>
                          </w:rPr>
                        </m:ctrlPr>
                      </m:e>
                      <m:e>
                        <m:r>
                          <w:rPr>
                            <w:rFonts w:ascii="Cambria Math" w:eastAsia="Cambria Math" w:hAnsi="Cambria Math" w:cs="Cambria Math"/>
                          </w:rPr>
                          <m:t>.</m:t>
                        </m:r>
                        <m:ctrlPr>
                          <w:rPr>
                            <w:rFonts w:ascii="Cambria Math" w:eastAsia="Cambria Math" w:hAnsi="Cambria Math" w:cs="Cambria Math"/>
                            <w:i/>
                            <w:iCs/>
                          </w:rPr>
                        </m:ctrlPr>
                      </m:e>
                      <m:e>
                        <m:r>
                          <w:rPr>
                            <w:rFonts w:ascii="Cambria Math" w:eastAsia="Cambria Math" w:hAnsi="Cambria Math" w:cs="Cambria Math"/>
                          </w:rPr>
                          <m:t>.</m:t>
                        </m:r>
                      </m:e>
                    </m:eqArr>
                    <m:r>
                      <w:rPr>
                        <w:rFonts w:ascii="Cambria Math" w:hAnsi="Cambria Math" w:cs="Times New Roman"/>
                      </w:rPr>
                      <m:t xml:space="preserve">   </m:t>
                    </m:r>
                    <m:eqArr>
                      <m:eqArrPr>
                        <m:ctrlPr>
                          <w:rPr>
                            <w:rFonts w:ascii="Cambria Math" w:hAnsi="Cambria Math" w:cs="Times New Roman"/>
                            <w:i/>
                            <w:iCs/>
                          </w:rPr>
                        </m:ctrlPr>
                      </m:eqArrPr>
                      <m:e>
                        <m:r>
                          <w:rPr>
                            <w:rFonts w:ascii="Cambria Math" w:hAnsi="Cambria Math" w:cs="Times New Roman"/>
                          </w:rPr>
                          <m:t>R(p-2)</m:t>
                        </m:r>
                      </m:e>
                      <m:e>
                        <m:r>
                          <w:rPr>
                            <w:rFonts w:ascii="Cambria Math" w:hAnsi="Cambria Math" w:cs="Times New Roman"/>
                          </w:rPr>
                          <m:t>.</m:t>
                        </m:r>
                        <m:ctrlPr>
                          <w:rPr>
                            <w:rFonts w:ascii="Cambria Math" w:eastAsia="Cambria Math" w:hAnsi="Cambria Math" w:cs="Cambria Math"/>
                            <w:i/>
                            <w:iCs/>
                          </w:rPr>
                        </m:ctrlPr>
                      </m:e>
                      <m:e>
                        <m:r>
                          <w:rPr>
                            <w:rFonts w:ascii="Cambria Math" w:eastAsia="Cambria Math" w:hAnsi="Cambria Math" w:cs="Cambria Math"/>
                          </w:rPr>
                          <m:t>.</m:t>
                        </m:r>
                        <m:ctrlPr>
                          <w:rPr>
                            <w:rFonts w:ascii="Cambria Math" w:eastAsia="Cambria Math" w:hAnsi="Cambria Math" w:cs="Cambria Math"/>
                            <w:i/>
                            <w:iCs/>
                          </w:rPr>
                        </m:ctrlPr>
                      </m:e>
                      <m:e>
                        <m:r>
                          <w:rPr>
                            <w:rFonts w:ascii="Cambria Math" w:eastAsia="Cambria Math" w:hAnsi="Cambria Math" w:cs="Cambria Math"/>
                          </w:rPr>
                          <m:t>R(0)</m:t>
                        </m:r>
                        <m:ctrlPr>
                          <w:rPr>
                            <w:rFonts w:ascii="Cambria Math" w:eastAsia="Cambria Math" w:hAnsi="Cambria Math" w:cs="Cambria Math"/>
                            <w:i/>
                            <w:iCs/>
                          </w:rPr>
                        </m:ctrlPr>
                      </m:e>
                      <m:e>
                        <m:r>
                          <w:rPr>
                            <w:rFonts w:ascii="Cambria Math" w:eastAsia="Cambria Math" w:hAnsi="Cambria Math" w:cs="Cambria Math"/>
                          </w:rPr>
                          <m:t>R(1)</m:t>
                        </m:r>
                      </m:e>
                    </m:eqArr>
                    <m:r>
                      <w:rPr>
                        <w:rFonts w:ascii="Cambria Math" w:hAnsi="Cambria Math" w:cs="Times New Roman"/>
                      </w:rPr>
                      <m:t xml:space="preserve">   </m:t>
                    </m:r>
                    <m:eqArr>
                      <m:eqArrPr>
                        <m:ctrlPr>
                          <w:rPr>
                            <w:rFonts w:ascii="Cambria Math" w:hAnsi="Cambria Math" w:cs="Times New Roman"/>
                            <w:i/>
                            <w:iCs/>
                          </w:rPr>
                        </m:ctrlPr>
                      </m:eqArrPr>
                      <m:e>
                        <m:r>
                          <w:rPr>
                            <w:rFonts w:ascii="Cambria Math" w:hAnsi="Cambria Math" w:cs="Times New Roman"/>
                          </w:rPr>
                          <m:t>R(p-1)</m:t>
                        </m:r>
                      </m:e>
                      <m:e>
                        <m:r>
                          <w:rPr>
                            <w:rFonts w:ascii="Cambria Math" w:hAnsi="Cambria Math" w:cs="Times New Roman"/>
                          </w:rPr>
                          <m:t>R(p-2)</m:t>
                        </m:r>
                        <m:ctrlPr>
                          <w:rPr>
                            <w:rFonts w:ascii="Cambria Math" w:eastAsia="Cambria Math" w:hAnsi="Cambria Math" w:cs="Cambria Math"/>
                            <w:i/>
                            <w:iCs/>
                          </w:rPr>
                        </m:ctrlPr>
                      </m:e>
                      <m:e>
                        <m:r>
                          <w:rPr>
                            <w:rFonts w:ascii="Cambria Math" w:eastAsia="Cambria Math" w:hAnsi="Cambria Math" w:cs="Cambria Math"/>
                          </w:rPr>
                          <m:t>.</m:t>
                        </m:r>
                        <m:ctrlPr>
                          <w:rPr>
                            <w:rFonts w:ascii="Cambria Math" w:eastAsia="Cambria Math" w:hAnsi="Cambria Math" w:cs="Cambria Math"/>
                            <w:i/>
                            <w:iCs/>
                          </w:rPr>
                        </m:ctrlPr>
                      </m:e>
                      <m:e>
                        <m:r>
                          <w:rPr>
                            <w:rFonts w:ascii="Cambria Math" w:eastAsia="Cambria Math" w:hAnsi="Cambria Math" w:cs="Cambria Math"/>
                          </w:rPr>
                          <m:t>R(1)</m:t>
                        </m:r>
                        <m:ctrlPr>
                          <w:rPr>
                            <w:rFonts w:ascii="Cambria Math" w:eastAsia="Cambria Math" w:hAnsi="Cambria Math" w:cs="Cambria Math"/>
                            <w:i/>
                            <w:iCs/>
                          </w:rPr>
                        </m:ctrlPr>
                      </m:e>
                      <m:e>
                        <m:r>
                          <w:rPr>
                            <w:rFonts w:ascii="Cambria Math" w:eastAsia="Cambria Math" w:hAnsi="Cambria Math" w:cs="Cambria Math"/>
                          </w:rPr>
                          <m:t>R(0)</m:t>
                        </m:r>
                      </m:e>
                    </m:eqArr>
                  </m:e>
                </m:d>
                <m:d>
                  <m:dPr>
                    <m:ctrlPr>
                      <w:rPr>
                        <w:rFonts w:ascii="Cambria Math" w:hAnsi="Cambria Math" w:cs="Times New Roman"/>
                        <w:i/>
                        <w:iCs/>
                      </w:rPr>
                    </m:ctrlPr>
                  </m:dPr>
                  <m:e>
                    <m:eqArr>
                      <m:eqArrPr>
                        <m:ctrlPr>
                          <w:rPr>
                            <w:rFonts w:ascii="Cambria Math" w:hAnsi="Cambria Math" w:cs="Times New Roman"/>
                            <w:i/>
                            <w:iCs/>
                          </w:rPr>
                        </m:ctrlPr>
                      </m:eqArrPr>
                      <m:e>
                        <m:sSub>
                          <m:sSubPr>
                            <m:ctrlPr>
                              <w:rPr>
                                <w:rFonts w:ascii="Cambria Math" w:hAnsi="Cambria Math" w:cs="Times New Roman"/>
                                <w:bCs/>
                                <w:i/>
                                <w:iCs/>
                              </w:rPr>
                            </m:ctrlPr>
                          </m:sSubPr>
                          <m:e>
                            <m:r>
                              <w:rPr>
                                <w:rFonts w:ascii="Cambria Math" w:eastAsia="Cambria Math" w:hAnsi="Cambria Math" w:cs="Times New Roman"/>
                              </w:rPr>
                              <m:t>α</m:t>
                            </m:r>
                          </m:e>
                          <m:sub>
                            <m:r>
                              <w:rPr>
                                <w:rFonts w:ascii="Cambria Math" w:eastAsia="Cambria Math" w:hAnsi="Cambria Math" w:cs="Times New Roman"/>
                              </w:rPr>
                              <m:t>1</m:t>
                            </m:r>
                          </m:sub>
                        </m:sSub>
                      </m:e>
                      <m:e>
                        <m:sSub>
                          <m:sSubPr>
                            <m:ctrlPr>
                              <w:rPr>
                                <w:rFonts w:ascii="Cambria Math" w:hAnsi="Cambria Math" w:cs="Times New Roman"/>
                                <w:bCs/>
                                <w:i/>
                                <w:iCs/>
                              </w:rPr>
                            </m:ctrlPr>
                          </m:sSubPr>
                          <m:e>
                            <m:r>
                              <w:rPr>
                                <w:rFonts w:ascii="Cambria Math" w:eastAsia="Cambria Math" w:hAnsi="Cambria Math" w:cs="Times New Roman"/>
                              </w:rPr>
                              <m:t>α</m:t>
                            </m:r>
                          </m:e>
                          <m:sub>
                            <m:r>
                              <w:rPr>
                                <w:rFonts w:ascii="Cambria Math" w:eastAsia="Cambria Math" w:hAnsi="Cambria Math" w:cs="Times New Roman"/>
                              </w:rPr>
                              <m:t>2</m:t>
                            </m:r>
                          </m:sub>
                        </m:sSub>
                        <m:ctrlPr>
                          <w:rPr>
                            <w:rFonts w:ascii="Cambria Math" w:eastAsia="Cambria Math" w:hAnsi="Cambria Math" w:cs="Cambria Math"/>
                            <w:i/>
                            <w:iCs/>
                          </w:rPr>
                        </m:ctrlPr>
                      </m:e>
                      <m:e>
                        <m:r>
                          <w:rPr>
                            <w:rFonts w:ascii="Cambria Math" w:eastAsia="Cambria Math" w:hAnsi="Cambria Math" w:cs="Cambria Math"/>
                          </w:rPr>
                          <m:t>.</m:t>
                        </m:r>
                        <m:ctrlPr>
                          <w:rPr>
                            <w:rFonts w:ascii="Cambria Math" w:eastAsia="Cambria Math" w:hAnsi="Cambria Math" w:cs="Cambria Math"/>
                            <w:i/>
                            <w:iCs/>
                          </w:rPr>
                        </m:ctrlPr>
                      </m:e>
                      <m:e>
                        <m:sSub>
                          <m:sSubPr>
                            <m:ctrlPr>
                              <w:rPr>
                                <w:rFonts w:ascii="Cambria Math" w:hAnsi="Cambria Math" w:cs="Times New Roman"/>
                                <w:bCs/>
                                <w:i/>
                                <w:iCs/>
                              </w:rPr>
                            </m:ctrlPr>
                          </m:sSubPr>
                          <m:e>
                            <m:r>
                              <w:rPr>
                                <w:rFonts w:ascii="Cambria Math" w:eastAsia="Cambria Math" w:hAnsi="Cambria Math" w:cs="Times New Roman"/>
                              </w:rPr>
                              <m:t>α</m:t>
                            </m:r>
                          </m:e>
                          <m:sub>
                            <m:r>
                              <w:rPr>
                                <w:rFonts w:ascii="Cambria Math" w:eastAsia="Cambria Math" w:hAnsi="Cambria Math" w:cs="Times New Roman"/>
                              </w:rPr>
                              <m:t>p-1</m:t>
                            </m:r>
                          </m:sub>
                        </m:sSub>
                        <m:ctrlPr>
                          <w:rPr>
                            <w:rFonts w:ascii="Cambria Math" w:eastAsia="Cambria Math" w:hAnsi="Cambria Math" w:cs="Cambria Math"/>
                            <w:i/>
                            <w:iCs/>
                          </w:rPr>
                        </m:ctrlPr>
                      </m:e>
                      <m:e>
                        <m:sSub>
                          <m:sSubPr>
                            <m:ctrlPr>
                              <w:rPr>
                                <w:rFonts w:ascii="Cambria Math" w:hAnsi="Cambria Math" w:cs="Times New Roman"/>
                                <w:bCs/>
                                <w:i/>
                                <w:iCs/>
                              </w:rPr>
                            </m:ctrlPr>
                          </m:sSubPr>
                          <m:e>
                            <m:r>
                              <w:rPr>
                                <w:rFonts w:ascii="Cambria Math" w:eastAsia="Cambria Math" w:hAnsi="Cambria Math" w:cs="Times New Roman"/>
                              </w:rPr>
                              <m:t>α</m:t>
                            </m:r>
                          </m:e>
                          <m:sub>
                            <m:r>
                              <w:rPr>
                                <w:rFonts w:ascii="Cambria Math" w:eastAsia="Cambria Math" w:hAnsi="Cambria Math" w:cs="Times New Roman"/>
                              </w:rPr>
                              <m:t>p</m:t>
                            </m:r>
                          </m:sub>
                        </m:sSub>
                      </m:e>
                    </m:eqArr>
                    <m:r>
                      <w:rPr>
                        <w:rFonts w:ascii="Cambria Math" w:hAnsi="Cambria Math" w:cs="Times New Roman"/>
                      </w:rPr>
                      <m:t xml:space="preserve">  </m:t>
                    </m:r>
                  </m:e>
                </m:d>
                <m:r>
                  <w:rPr>
                    <w:rFonts w:ascii="Cambria Math" w:hAnsi="Cambria Math" w:cs="Times New Roman"/>
                  </w:rPr>
                  <m:t>=</m:t>
                </m:r>
                <m:d>
                  <m:dPr>
                    <m:ctrlPr>
                      <w:rPr>
                        <w:rFonts w:ascii="Cambria Math" w:hAnsi="Cambria Math" w:cs="Times New Roman"/>
                        <w:i/>
                        <w:iCs/>
                      </w:rPr>
                    </m:ctrlPr>
                  </m:dPr>
                  <m:e>
                    <m:eqArr>
                      <m:eqArrPr>
                        <m:ctrlPr>
                          <w:rPr>
                            <w:rFonts w:ascii="Cambria Math" w:hAnsi="Cambria Math" w:cs="Times New Roman"/>
                            <w:i/>
                            <w:iCs/>
                          </w:rPr>
                        </m:ctrlPr>
                      </m:eqArrPr>
                      <m:e>
                        <m:r>
                          <w:rPr>
                            <w:rFonts w:ascii="Cambria Math" w:hAnsi="Cambria Math" w:cs="Times New Roman"/>
                          </w:rPr>
                          <m:t>R(1)</m:t>
                        </m:r>
                      </m:e>
                      <m:e>
                        <m:r>
                          <w:rPr>
                            <w:rFonts w:ascii="Cambria Math" w:hAnsi="Cambria Math" w:cs="Times New Roman"/>
                          </w:rPr>
                          <m:t>R(2)</m:t>
                        </m:r>
                        <m:ctrlPr>
                          <w:rPr>
                            <w:rFonts w:ascii="Cambria Math" w:eastAsia="Cambria Math" w:hAnsi="Cambria Math" w:cs="Cambria Math"/>
                            <w:i/>
                            <w:iCs/>
                          </w:rPr>
                        </m:ctrlPr>
                      </m:e>
                      <m:e>
                        <m:r>
                          <w:rPr>
                            <w:rFonts w:ascii="Cambria Math" w:eastAsia="Cambria Math" w:hAnsi="Cambria Math" w:cs="Cambria Math"/>
                          </w:rPr>
                          <m:t>.</m:t>
                        </m:r>
                        <m:ctrlPr>
                          <w:rPr>
                            <w:rFonts w:ascii="Cambria Math" w:eastAsia="Cambria Math" w:hAnsi="Cambria Math" w:cs="Cambria Math"/>
                            <w:i/>
                            <w:iCs/>
                          </w:rPr>
                        </m:ctrlPr>
                      </m:e>
                      <m:e>
                        <m:r>
                          <w:rPr>
                            <w:rFonts w:ascii="Cambria Math" w:hAnsi="Cambria Math" w:cs="Times New Roman"/>
                          </w:rPr>
                          <m:t>R(p-1)</m:t>
                        </m:r>
                        <m:ctrlPr>
                          <w:rPr>
                            <w:rFonts w:ascii="Cambria Math" w:eastAsia="Cambria Math" w:hAnsi="Cambria Math" w:cs="Cambria Math"/>
                            <w:i/>
                            <w:iCs/>
                          </w:rPr>
                        </m:ctrlPr>
                      </m:e>
                      <m:e>
                        <m:r>
                          <w:rPr>
                            <w:rFonts w:ascii="Cambria Math" w:hAnsi="Cambria Math" w:cs="Times New Roman"/>
                          </w:rPr>
                          <m:t>R(p)</m:t>
                        </m:r>
                      </m:e>
                    </m:eqArr>
                    <m:r>
                      <w:rPr>
                        <w:rFonts w:ascii="Cambria Math" w:hAnsi="Cambria Math" w:cs="Times New Roman"/>
                      </w:rPr>
                      <m:t xml:space="preserve">  </m:t>
                    </m:r>
                  </m:e>
                </m:d>
              </m:oMath>
            </m:oMathPara>
          </w:p>
        </w:tc>
        <w:tc>
          <w:tcPr>
            <w:tcW w:w="985" w:type="dxa"/>
            <w:vAlign w:val="center"/>
          </w:tcPr>
          <w:p w14:paraId="6C72C91C" w14:textId="77777777" w:rsidR="00EA4D25" w:rsidRPr="00D87A2B" w:rsidRDefault="00EA4D25" w:rsidP="00240303">
            <w:pPr>
              <w:spacing w:line="240" w:lineRule="auto"/>
              <w:jc w:val="right"/>
              <w:rPr>
                <w:rFonts w:cs="Times New Roman"/>
              </w:rPr>
            </w:pPr>
            <w:r w:rsidRPr="00D87A2B">
              <w:rPr>
                <w:rFonts w:cs="Times New Roman"/>
              </w:rPr>
              <w:t>4-1</w:t>
            </w:r>
            <w:r>
              <w:rPr>
                <w:rFonts w:cs="Times New Roman"/>
              </w:rPr>
              <w:t>5</w:t>
            </w:r>
          </w:p>
        </w:tc>
      </w:tr>
    </w:tbl>
    <w:p w14:paraId="5714E906" w14:textId="76E8EE2B" w:rsidR="00EA4D25" w:rsidRDefault="008F0FDE" w:rsidP="00EA4D25">
      <w:pPr>
        <w:rPr>
          <w:rFonts w:cs="Times New Roman"/>
          <w:iCs/>
        </w:rPr>
      </w:pPr>
      <w:r>
        <w:rPr>
          <w:rFonts w:cs="Times New Roman"/>
          <w:iCs/>
        </w:rPr>
        <w:t>To obtain coefficients, we need to calculate R</w:t>
      </w:r>
      <w:r>
        <w:rPr>
          <w:rFonts w:cs="Times New Roman"/>
          <w:iCs/>
          <w:vertAlign w:val="superscript"/>
        </w:rPr>
        <w:t>-1</w:t>
      </w:r>
      <w:r>
        <w:rPr>
          <w:rFonts w:cs="Times New Roman"/>
          <w:iCs/>
        </w:rPr>
        <w:t>, then</w:t>
      </w:r>
      <w:r w:rsidR="00EA4D25">
        <w:rPr>
          <w:rFonts w:cs="Times New Roman"/>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14:paraId="3B5A3C50" w14:textId="77777777" w:rsidTr="00240303">
        <w:tc>
          <w:tcPr>
            <w:tcW w:w="805" w:type="dxa"/>
            <w:vAlign w:val="center"/>
          </w:tcPr>
          <w:p w14:paraId="583C6AC9" w14:textId="77777777" w:rsidR="00EA4D25" w:rsidRDefault="00EA4D25" w:rsidP="00240303">
            <w:pPr>
              <w:spacing w:line="240" w:lineRule="auto"/>
              <w:jc w:val="center"/>
            </w:pPr>
          </w:p>
        </w:tc>
        <w:tc>
          <w:tcPr>
            <w:tcW w:w="7560" w:type="dxa"/>
            <w:vAlign w:val="center"/>
          </w:tcPr>
          <w:p w14:paraId="20D99888" w14:textId="77777777" w:rsidR="00EA4D25" w:rsidRPr="00D87A2B" w:rsidRDefault="00000000" w:rsidP="00240303">
            <w:pPr>
              <w:jc w:val="center"/>
              <w:rPr>
                <w:rFonts w:eastAsiaTheme="minorEastAsia" w:cs="Times New Roman"/>
                <w:iCs/>
              </w:rPr>
            </w:pPr>
            <m:oMathPara>
              <m:oMath>
                <m:bar>
                  <m:barPr>
                    <m:ctrlPr>
                      <w:rPr>
                        <w:rFonts w:ascii="Cambria Math" w:hAnsi="Cambria Math" w:cs="Times New Roman"/>
                        <w:i/>
                        <w:iCs/>
                      </w:rPr>
                    </m:ctrlPr>
                  </m:barPr>
                  <m:e>
                    <m:r>
                      <w:rPr>
                        <w:rFonts w:ascii="Cambria Math" w:hAnsi="Cambria Math" w:cs="Times New Roman"/>
                      </w:rPr>
                      <m:t>α</m:t>
                    </m:r>
                  </m:e>
                </m:bar>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R</m:t>
                    </m:r>
                  </m:e>
                  <m:sup>
                    <m:r>
                      <w:rPr>
                        <w:rFonts w:ascii="Cambria Math" w:hAnsi="Cambria Math" w:cs="Times New Roman"/>
                      </w:rPr>
                      <m:t>-1</m:t>
                    </m:r>
                  </m:sup>
                </m:sSup>
                <m:bar>
                  <m:barPr>
                    <m:ctrlPr>
                      <w:rPr>
                        <w:rFonts w:ascii="Cambria Math" w:hAnsi="Cambria Math" w:cs="Times New Roman"/>
                        <w:i/>
                        <w:iCs/>
                      </w:rPr>
                    </m:ctrlPr>
                  </m:barPr>
                  <m:e>
                    <m:r>
                      <w:rPr>
                        <w:rFonts w:ascii="Cambria Math" w:hAnsi="Cambria Math" w:cs="Times New Roman"/>
                      </w:rPr>
                      <m:t>r</m:t>
                    </m:r>
                  </m:e>
                </m:bar>
              </m:oMath>
            </m:oMathPara>
          </w:p>
        </w:tc>
        <w:tc>
          <w:tcPr>
            <w:tcW w:w="985" w:type="dxa"/>
            <w:vAlign w:val="center"/>
          </w:tcPr>
          <w:p w14:paraId="56BD6861" w14:textId="77777777" w:rsidR="00EA4D25" w:rsidRPr="00D87A2B" w:rsidRDefault="00EA4D25" w:rsidP="00240303">
            <w:pPr>
              <w:spacing w:line="240" w:lineRule="auto"/>
              <w:jc w:val="right"/>
              <w:rPr>
                <w:rFonts w:cs="Times New Roman"/>
              </w:rPr>
            </w:pPr>
            <w:r w:rsidRPr="00D87A2B">
              <w:rPr>
                <w:rFonts w:cs="Times New Roman"/>
              </w:rPr>
              <w:t>4-16</w:t>
            </w:r>
          </w:p>
        </w:tc>
      </w:tr>
    </w:tbl>
    <w:p w14:paraId="0FC89232" w14:textId="6340531C" w:rsidR="00EA4D25" w:rsidRDefault="008F0FDE" w:rsidP="00EA4D25">
      <w:pPr>
        <w:rPr>
          <w:rFonts w:cs="Times New Roman"/>
          <w:iCs/>
        </w:rPr>
      </w:pPr>
      <w:r>
        <w:rPr>
          <w:rFonts w:cs="Times New Roman"/>
          <w:iCs/>
        </w:rPr>
        <w:t>R, known as the Toeplitz matrix, is symmetric, and elements on the main diagonal are always equal. This equation can be solved using iterative methods, such as Durbin’s algorithm. After determining LPC coefficients, the frequency response of the obtained filter from equation 4-4 provides the spectral envelope, which</w:t>
      </w:r>
      <w:r w:rsidRPr="00E867F3">
        <w:rPr>
          <w:rFonts w:cs="Times New Roman"/>
          <w:iCs/>
        </w:rPr>
        <w:t xml:space="preserve"> represents the smooth curve captur</w:t>
      </w:r>
      <w:r>
        <w:rPr>
          <w:rFonts w:cs="Times New Roman"/>
          <w:iCs/>
        </w:rPr>
        <w:t>ing</w:t>
      </w:r>
      <w:r w:rsidRPr="00E867F3">
        <w:rPr>
          <w:rFonts w:cs="Times New Roman"/>
          <w:iCs/>
        </w:rPr>
        <w:t xml:space="preserve"> harmonics </w:t>
      </w:r>
      <w:r>
        <w:rPr>
          <w:rFonts w:cs="Times New Roman"/>
          <w:iCs/>
        </w:rPr>
        <w:t xml:space="preserve">peaks </w:t>
      </w:r>
      <w:r w:rsidRPr="00E867F3">
        <w:rPr>
          <w:rFonts w:cs="Times New Roman"/>
          <w:iCs/>
        </w:rPr>
        <w:t xml:space="preserve">or </w:t>
      </w:r>
      <w:r>
        <w:rPr>
          <w:rFonts w:cs="Times New Roman"/>
          <w:iCs/>
        </w:rPr>
        <w:t>signal</w:t>
      </w:r>
      <w:r w:rsidRPr="00E867F3">
        <w:rPr>
          <w:rFonts w:cs="Times New Roman"/>
          <w:iCs/>
        </w:rPr>
        <w:t xml:space="preserve"> spectrum</w:t>
      </w:r>
      <w:r>
        <w:rPr>
          <w:rFonts w:cs="Times New Roman"/>
          <w:iCs/>
        </w:rPr>
        <w:t xml:space="preserve"> formants</w:t>
      </w:r>
      <w:r w:rsidRPr="00E867F3">
        <w:rPr>
          <w:rFonts w:cs="Times New Roman"/>
          <w:iCs/>
        </w:rPr>
        <w:t>. Formants are resonant frequencies of the vocal tract and are crucial in determining the characteristics of speech sounds. LPC coefficients model the vocal tract as a series of filters, and thus, the spectral envelope derived from LPC coefficients reflect the formant structure of the speech signal.</w:t>
      </w:r>
      <w:r>
        <w:rPr>
          <w:rFonts w:cs="Times New Roman"/>
          <w:iCs/>
        </w:rPr>
        <w:t xml:space="preserve"> Furthermore, t</w:t>
      </w:r>
      <w:r w:rsidRPr="00254F5C">
        <w:rPr>
          <w:rFonts w:cs="Times New Roman"/>
          <w:iCs/>
        </w:rPr>
        <w:t>he relationship between LPC coefficients and the spectral envelope can be understood through the filter model used in LPC. The signal is modeled as being produced by exciting a linear predictive filter with a specific set of LPC coefficients. Th</w:t>
      </w:r>
      <w:r>
        <w:rPr>
          <w:rFonts w:cs="Times New Roman"/>
          <w:iCs/>
        </w:rPr>
        <w:t>e</w:t>
      </w:r>
      <w:r w:rsidRPr="00254F5C">
        <w:rPr>
          <w:rFonts w:cs="Times New Roman"/>
          <w:iCs/>
        </w:rPr>
        <w:t xml:space="preserve"> filter's frequency response characterizes the spectral envelope.</w:t>
      </w:r>
      <w:r w:rsidR="00EA4D25" w:rsidRPr="00254F5C">
        <w:rPr>
          <w:rFonts w:cs="Times New Roman"/>
          <w:iCs/>
        </w:rPr>
        <w:t xml:space="preserve"> </w:t>
      </w:r>
    </w:p>
    <w:p w14:paraId="1C9D466F" w14:textId="77777777" w:rsidR="00EA4D25" w:rsidRPr="002C27A8" w:rsidRDefault="00EA4D25" w:rsidP="00EA4D25">
      <w:pPr>
        <w:pStyle w:val="Heading4"/>
      </w:pPr>
      <w:r w:rsidRPr="002C27A8">
        <w:t>Formant Frequenc</w:t>
      </w:r>
      <w:r>
        <w:t>y</w:t>
      </w:r>
      <w:r w:rsidRPr="002C27A8">
        <w:t xml:space="preserve"> </w:t>
      </w:r>
      <w:r>
        <w:t>Determination</w:t>
      </w:r>
    </w:p>
    <w:p w14:paraId="597AD8A2" w14:textId="48EC2372" w:rsidR="008F0FDE" w:rsidRDefault="008F0FDE" w:rsidP="008F0FDE">
      <w:pPr>
        <w:rPr>
          <w:rFonts w:cs="Times New Roman"/>
        </w:rPr>
      </w:pPr>
      <w:r>
        <w:rPr>
          <w:rFonts w:cs="Times New Roman"/>
        </w:rPr>
        <w:t>Five formant frequencies were derived in this study using LPC for each word in two ways. First, to intuitively find an averaged frequency behavior of a word and to have the same number of features for each word, a time window for LPC was selected as the same time duration of each word and extracted a unique number of formants per word for the feature space. This reveale</w:t>
      </w:r>
      <w:r w:rsidR="00000DB9">
        <w:rPr>
          <w:rFonts w:cs="Times New Roman"/>
        </w:rPr>
        <w:t>s</w:t>
      </w:r>
      <w:r>
        <w:rPr>
          <w:rFonts w:cs="Times New Roman"/>
        </w:rPr>
        <w:t xml:space="preserve"> the average of formants across different vowels and phonemes within the word. Corresponding spectral envelop and formants for the sample word “caterpillar” are visualized in Figure 4-11 for two participants under both regular and emulated conditions for five trials. Minor differences are evident when comparing the spectral envelopes. These are primarily due to the context and pronunciation; however, a similar pattern is repeated throughout.</w:t>
      </w:r>
    </w:p>
    <w:p w14:paraId="1D4804E6" w14:textId="3C767F33" w:rsidR="00EA4D25" w:rsidRDefault="00947A32" w:rsidP="00EA4D25">
      <w:pPr>
        <w:keepNext/>
        <w:jc w:val="center"/>
      </w:pPr>
      <w:r w:rsidRPr="00947A32">
        <w:rPr>
          <w:noProof/>
        </w:rPr>
        <w:drawing>
          <wp:inline distT="0" distB="0" distL="0" distR="0" wp14:anchorId="28FA93A8" wp14:editId="59A4E9FD">
            <wp:extent cx="5943600" cy="5080000"/>
            <wp:effectExtent l="0" t="0" r="0" b="0"/>
            <wp:docPr id="1848468882" name="Picture 1"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68882" name="Picture 1" descr="A chart of a graph&#10;&#10;Description automatically generated with medium confidence"/>
                    <pic:cNvPicPr/>
                  </pic:nvPicPr>
                  <pic:blipFill>
                    <a:blip r:embed="rId30"/>
                    <a:stretch>
                      <a:fillRect/>
                    </a:stretch>
                  </pic:blipFill>
                  <pic:spPr>
                    <a:xfrm>
                      <a:off x="0" y="0"/>
                      <a:ext cx="5943600" cy="5080000"/>
                    </a:xfrm>
                    <a:prstGeom prst="rect">
                      <a:avLst/>
                    </a:prstGeom>
                  </pic:spPr>
                </pic:pic>
              </a:graphicData>
            </a:graphic>
          </wp:inline>
        </w:drawing>
      </w:r>
    </w:p>
    <w:p w14:paraId="6EF0A300" w14:textId="60C3C3C0" w:rsidR="00EA4D25" w:rsidRDefault="00EA4D25" w:rsidP="00EA4D25">
      <w:pPr>
        <w:pStyle w:val="Caption"/>
        <w:jc w:val="center"/>
        <w:rPr>
          <w:rFonts w:cs="Times New Roman"/>
        </w:rPr>
      </w:pPr>
      <w:bookmarkStart w:id="86" w:name="_Toc162870921"/>
      <w:bookmarkStart w:id="87" w:name="_Toc162871090"/>
      <w:bookmarkStart w:id="88" w:name="_Toc163837446"/>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11</w:t>
      </w:r>
      <w:r w:rsidR="008749AD">
        <w:fldChar w:fldCharType="end"/>
      </w:r>
      <w:r>
        <w:t xml:space="preserve"> </w:t>
      </w:r>
      <w:bookmarkEnd w:id="86"/>
      <w:bookmarkEnd w:id="87"/>
      <w:r w:rsidR="008F0FDE">
        <w:t>Spectral envelopes and formant frequencies for five trials of the word “caterpillar” under normal condition pronounced by two participants: First participant is indicated in Column1, and the second in Column2. The Second Subplot on each row of columns 1 and 2 is has been magnified from 0 to 8 KHz.</w:t>
      </w:r>
      <w:bookmarkEnd w:id="88"/>
    </w:p>
    <w:p w14:paraId="20AA20BA" w14:textId="77777777" w:rsidR="00EA4D25" w:rsidRDefault="00EA4D25" w:rsidP="00EA4D25">
      <w:pPr>
        <w:rPr>
          <w:rFonts w:cs="Times New Roman"/>
        </w:rPr>
      </w:pPr>
    </w:p>
    <w:p w14:paraId="39B63E70" w14:textId="54118E27" w:rsidR="00EA4D25" w:rsidRDefault="00947A32" w:rsidP="00EA4D25">
      <w:pPr>
        <w:keepNext/>
        <w:jc w:val="center"/>
      </w:pPr>
      <w:r w:rsidRPr="00947A32">
        <w:rPr>
          <w:noProof/>
        </w:rPr>
        <w:drawing>
          <wp:inline distT="0" distB="0" distL="0" distR="0" wp14:anchorId="408758F1" wp14:editId="47FD07B9">
            <wp:extent cx="5943600" cy="5193665"/>
            <wp:effectExtent l="0" t="0" r="0" b="635"/>
            <wp:docPr id="2078536201" name="Picture 1"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536201" name="Picture 1" descr="A chart of a graph&#10;&#10;Description automatically generated with medium confidence"/>
                    <pic:cNvPicPr/>
                  </pic:nvPicPr>
                  <pic:blipFill>
                    <a:blip r:embed="rId31"/>
                    <a:stretch>
                      <a:fillRect/>
                    </a:stretch>
                  </pic:blipFill>
                  <pic:spPr>
                    <a:xfrm>
                      <a:off x="0" y="0"/>
                      <a:ext cx="5943600" cy="5193665"/>
                    </a:xfrm>
                    <a:prstGeom prst="rect">
                      <a:avLst/>
                    </a:prstGeom>
                  </pic:spPr>
                </pic:pic>
              </a:graphicData>
            </a:graphic>
          </wp:inline>
        </w:drawing>
      </w:r>
    </w:p>
    <w:p w14:paraId="1F861160" w14:textId="73B7F911" w:rsidR="00EA4D25" w:rsidRDefault="00EA4D25" w:rsidP="00EA4D25">
      <w:pPr>
        <w:pStyle w:val="Caption"/>
        <w:jc w:val="center"/>
        <w:rPr>
          <w:rFonts w:cs="Times New Roman"/>
        </w:rPr>
      </w:pPr>
      <w:bookmarkStart w:id="89" w:name="_Toc162870922"/>
      <w:bookmarkStart w:id="90" w:name="_Toc162871091"/>
      <w:bookmarkStart w:id="91" w:name="_Toc163837447"/>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12</w:t>
      </w:r>
      <w:r w:rsidR="008749AD">
        <w:fldChar w:fldCharType="end"/>
      </w:r>
      <w:r>
        <w:t xml:space="preserve"> </w:t>
      </w:r>
      <w:bookmarkEnd w:id="89"/>
      <w:bookmarkEnd w:id="90"/>
      <w:r w:rsidR="008F0FDE">
        <w:t xml:space="preserve">Spectral envelopes and formant frequencies for five trials </w:t>
      </w:r>
      <w:r w:rsidR="00FF0FEA">
        <w:t>of the</w:t>
      </w:r>
      <w:r w:rsidR="008F0FDE">
        <w:t xml:space="preserve"> word “caterpillar” under an emulated condition with an oral obstacle under the tongue; pronounced by two participants; first participant in Column1 and second participant in Column2</w:t>
      </w:r>
      <w:r w:rsidR="00947A32">
        <w:t>.</w:t>
      </w:r>
      <w:r w:rsidR="008F0FDE">
        <w:t xml:space="preserve"> </w:t>
      </w:r>
      <w:r w:rsidR="00FF0FEA">
        <w:t>S</w:t>
      </w:r>
      <w:r w:rsidR="008F0FDE">
        <w:t>econd subplot on each row of Column1 &amp; 2 is magnified from 0 to 8 KHz.</w:t>
      </w:r>
      <w:bookmarkEnd w:id="91"/>
    </w:p>
    <w:p w14:paraId="75555CAC" w14:textId="2E149821" w:rsidR="00EA4D25" w:rsidRDefault="008F0FDE" w:rsidP="00EA4D25">
      <w:pPr>
        <w:rPr>
          <w:rFonts w:cs="Times New Roman"/>
        </w:rPr>
      </w:pPr>
      <w:r>
        <w:rPr>
          <w:rFonts w:cs="Times New Roman"/>
        </w:rPr>
        <w:t>Second, oral cancer surgery can cause the loss of ability to preserve formant frequencies or can lead to a shift in frequencies and the appearance of new frequencies</w:t>
      </w:r>
      <w:r w:rsidR="002164E1">
        <w:rPr>
          <w:rFonts w:cs="Times New Roman"/>
        </w:rPr>
        <w:t>.</w:t>
      </w:r>
      <w:r>
        <w:rPr>
          <w:rFonts w:cs="Times New Roman"/>
        </w:rPr>
        <w:t xml:space="preserve"> To analyze these changes, formants with high temporal resolution are required. Consequently, formants with 25 milli-second time frames were derived within the time interval for words under investigation. 25 milli-seconds was the optimal window size, because the speech signal is nearly stable at this point and behavior is constant. Smaller window size values resulted in frequency resolution loss; larger window size resulted in loss of temporal </w:t>
      </w:r>
      <w:r w:rsidR="00D2156E">
        <w:rPr>
          <w:rFonts w:cs="Times New Roman"/>
        </w:rPr>
        <w:t>resolution. The</w:t>
      </w:r>
      <w:r>
        <w:rPr>
          <w:rFonts w:cs="Times New Roman"/>
        </w:rPr>
        <w:t xml:space="preserve"> </w:t>
      </w:r>
      <w:r w:rsidR="00D2156E">
        <w:rPr>
          <w:rFonts w:cs="Times New Roman"/>
        </w:rPr>
        <w:t>right side</w:t>
      </w:r>
      <w:r>
        <w:rPr>
          <w:rFonts w:cs="Times New Roman"/>
        </w:rPr>
        <w:t xml:space="preserve"> of following plots shows a histogram with five formants for all word frequencies in “the caterpillar” passage that were combined under both regular and emulated conditions. The left side shows differences after subtracting five frequency formants from an emulation under normal conditions. </w:t>
      </w:r>
      <w:r w:rsidRPr="00A95DEE">
        <w:rPr>
          <w:rFonts w:cs="Times New Roman"/>
        </w:rPr>
        <w:t xml:space="preserve"> </w:t>
      </w:r>
      <w:r>
        <w:rPr>
          <w:rFonts w:cs="Times New Roman"/>
        </w:rPr>
        <w:t xml:space="preserve">Figure 4-13 illustrates </w:t>
      </w:r>
      <w:r w:rsidR="00C81443">
        <w:rPr>
          <w:rFonts w:cs="Times New Roman"/>
        </w:rPr>
        <w:t>a shift</w:t>
      </w:r>
      <w:r>
        <w:rPr>
          <w:rFonts w:cs="Times New Roman"/>
        </w:rPr>
        <w:t xml:space="preserve"> of frequencies in formants 4 and 5.</w:t>
      </w:r>
    </w:p>
    <w:p w14:paraId="66D139A7" w14:textId="06638519" w:rsidR="00EA4D25" w:rsidRDefault="001E3BA4" w:rsidP="00EA4D25">
      <w:pPr>
        <w:keepNext/>
        <w:jc w:val="center"/>
      </w:pPr>
      <w:r>
        <w:rPr>
          <w:noProof/>
        </w:rPr>
        <w:drawing>
          <wp:inline distT="0" distB="0" distL="0" distR="0" wp14:anchorId="32F5BDA4" wp14:editId="3265095F">
            <wp:extent cx="5943600" cy="4615815"/>
            <wp:effectExtent l="0" t="0" r="0" b="0"/>
            <wp:docPr id="1589739092"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39092" name="Picture 3" descr="A screenshot of a graph&#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615815"/>
                    </a:xfrm>
                    <a:prstGeom prst="rect">
                      <a:avLst/>
                    </a:prstGeom>
                  </pic:spPr>
                </pic:pic>
              </a:graphicData>
            </a:graphic>
          </wp:inline>
        </w:drawing>
      </w:r>
    </w:p>
    <w:p w14:paraId="01A5DBE6" w14:textId="67419E20" w:rsidR="00EA4D25" w:rsidRPr="004F7261" w:rsidRDefault="00EA4D25" w:rsidP="004F7261">
      <w:pPr>
        <w:pStyle w:val="Caption"/>
        <w:jc w:val="center"/>
      </w:pPr>
      <w:bookmarkStart w:id="92" w:name="_Toc162870923"/>
      <w:bookmarkStart w:id="93" w:name="_Toc162871092"/>
      <w:bookmarkStart w:id="94" w:name="_Toc163837448"/>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13</w:t>
      </w:r>
      <w:r w:rsidR="008749AD">
        <w:fldChar w:fldCharType="end"/>
      </w:r>
      <w:r w:rsidR="004F7261">
        <w:rPr>
          <w:rFonts w:cs="Times New Roman"/>
        </w:rPr>
        <w:t xml:space="preserve"> </w:t>
      </w:r>
      <w:bookmarkEnd w:id="92"/>
      <w:bookmarkEnd w:id="93"/>
      <w:r w:rsidR="008F0FDE">
        <w:rPr>
          <w:rFonts w:cs="Times New Roman"/>
        </w:rPr>
        <w:t>Distribution of the five formant frequencies and the subtraction of normal from emulated condition (with oral obstacle) for the first participant in the left columns and for the second participant in the right columns.</w:t>
      </w:r>
      <w:bookmarkEnd w:id="94"/>
    </w:p>
    <w:p w14:paraId="1F07703F" w14:textId="2715D17C" w:rsidR="00EA4D25" w:rsidRDefault="008F0FDE" w:rsidP="0068562C">
      <w:pPr>
        <w:rPr>
          <w:rFonts w:cs="Times New Roman"/>
        </w:rPr>
      </w:pPr>
      <w:r>
        <w:rPr>
          <w:rFonts w:cs="Times New Roman"/>
        </w:rPr>
        <w:t>Dynamic Time Warping (DT</w:t>
      </w:r>
      <w:r w:rsidR="005805D6">
        <w:rPr>
          <w:rFonts w:cs="Times New Roman"/>
        </w:rPr>
        <w:t>W</w:t>
      </w:r>
      <w:r>
        <w:rPr>
          <w:rFonts w:cs="Times New Roman"/>
        </w:rPr>
        <w:t>) and cross-correlation were calculated to investigate similarities between normal and emulated distributions and to determine frequency shift between them, respectively. DT</w:t>
      </w:r>
      <w:r w:rsidR="005805D6">
        <w:rPr>
          <w:rFonts w:cs="Times New Roman"/>
        </w:rPr>
        <w:t>W</w:t>
      </w:r>
      <w:r>
        <w:rPr>
          <w:rFonts w:cs="Times New Roman"/>
        </w:rPr>
        <w:t xml:space="preserve"> </w:t>
      </w:r>
      <w:r w:rsidRPr="005115CE">
        <w:rPr>
          <w:rFonts w:cs="Times New Roman"/>
        </w:rPr>
        <w:t xml:space="preserve">is an algorithm used for measuring similarity between two temporal sequences </w:t>
      </w:r>
      <w:r>
        <w:rPr>
          <w:rFonts w:cs="Times New Roman"/>
        </w:rPr>
        <w:t>that might</w:t>
      </w:r>
      <w:r w:rsidRPr="005115CE">
        <w:rPr>
          <w:rFonts w:cs="Times New Roman"/>
        </w:rPr>
        <w:t xml:space="preserve"> vary in speed</w:t>
      </w:r>
      <w:r>
        <w:rPr>
          <w:rFonts w:cs="Times New Roman"/>
        </w:rPr>
        <w:t>, c</w:t>
      </w:r>
      <w:r w:rsidRPr="00F855FC">
        <w:rPr>
          <w:rFonts w:cs="Times New Roman"/>
        </w:rPr>
        <w:t xml:space="preserve">ross-correlation is a method used to </w:t>
      </w:r>
      <w:r>
        <w:rPr>
          <w:rFonts w:cs="Times New Roman"/>
        </w:rPr>
        <w:t>determine</w:t>
      </w:r>
      <w:r w:rsidRPr="00F855FC">
        <w:rPr>
          <w:rFonts w:cs="Times New Roman"/>
        </w:rPr>
        <w:t xml:space="preserve"> </w:t>
      </w:r>
      <w:r>
        <w:rPr>
          <w:rFonts w:cs="Times New Roman"/>
        </w:rPr>
        <w:t>shift</w:t>
      </w:r>
      <w:r w:rsidRPr="00F855FC">
        <w:rPr>
          <w:rFonts w:cs="Times New Roman"/>
        </w:rPr>
        <w:t xml:space="preserve"> between two or more </w:t>
      </w:r>
      <w:r>
        <w:rPr>
          <w:rFonts w:cs="Times New Roman"/>
        </w:rPr>
        <w:t xml:space="preserve">time </w:t>
      </w:r>
      <w:r w:rsidRPr="00F855FC">
        <w:rPr>
          <w:rFonts w:cs="Times New Roman"/>
        </w:rPr>
        <w:t>series, where</w:t>
      </w:r>
      <w:r>
        <w:rPr>
          <w:rFonts w:cs="Times New Roman"/>
        </w:rPr>
        <w:t>in</w:t>
      </w:r>
      <w:r w:rsidRPr="00F855FC">
        <w:rPr>
          <w:rFonts w:cs="Times New Roman"/>
        </w:rPr>
        <w:t xml:space="preserve"> maximum value indicates the </w:t>
      </w:r>
      <w:r>
        <w:rPr>
          <w:rFonts w:cs="Times New Roman"/>
        </w:rPr>
        <w:t>amount</w:t>
      </w:r>
      <w:r w:rsidRPr="00F855FC">
        <w:rPr>
          <w:rFonts w:cs="Times New Roman"/>
        </w:rPr>
        <w:t xml:space="preserve"> of shift</w:t>
      </w:r>
      <w:r w:rsidRPr="005115CE">
        <w:rPr>
          <w:rFonts w:cs="Times New Roman"/>
        </w:rPr>
        <w:t xml:space="preserve"> </w:t>
      </w:r>
      <w:r>
        <w:rPr>
          <w:rFonts w:cs="Times New Roman"/>
        </w:rPr>
        <w:t>DTW</w:t>
      </w:r>
      <w:r w:rsidRPr="005115CE">
        <w:rPr>
          <w:rFonts w:cs="Times New Roman"/>
        </w:rPr>
        <w:t xml:space="preserve"> </w:t>
      </w:r>
      <w:r>
        <w:rPr>
          <w:rFonts w:cs="Times New Roman"/>
        </w:rPr>
        <w:t xml:space="preserve">values </w:t>
      </w:r>
      <w:r w:rsidRPr="005115CE">
        <w:rPr>
          <w:rFonts w:cs="Times New Roman"/>
        </w:rPr>
        <w:t>have specific</w:t>
      </w:r>
      <w:r>
        <w:rPr>
          <w:rFonts w:cs="Times New Roman"/>
        </w:rPr>
        <w:t>, converse</w:t>
      </w:r>
      <w:r w:rsidRPr="005115CE">
        <w:rPr>
          <w:rFonts w:cs="Times New Roman"/>
        </w:rPr>
        <w:t xml:space="preserve"> interpretations</w:t>
      </w:r>
      <w:r>
        <w:rPr>
          <w:rFonts w:cs="Times New Roman"/>
        </w:rPr>
        <w:t xml:space="preserve">: low DTW </w:t>
      </w:r>
      <w:r w:rsidRPr="005115CE">
        <w:rPr>
          <w:rFonts w:cs="Times New Roman"/>
        </w:rPr>
        <w:t>indicates a high degree of similarity</w:t>
      </w:r>
      <w:r>
        <w:rPr>
          <w:rFonts w:cs="Times New Roman"/>
        </w:rPr>
        <w:t xml:space="preserve"> between sequences, </w:t>
      </w:r>
      <w:r w:rsidRPr="005115CE">
        <w:rPr>
          <w:rFonts w:cs="Times New Roman"/>
        </w:rPr>
        <w:t xml:space="preserve"> </w:t>
      </w:r>
      <w:r>
        <w:rPr>
          <w:rFonts w:cs="Times New Roman"/>
        </w:rPr>
        <w:t xml:space="preserve">and </w:t>
      </w:r>
      <w:r w:rsidRPr="005115CE">
        <w:rPr>
          <w:rFonts w:cs="Times New Roman"/>
        </w:rPr>
        <w:t xml:space="preserve">high DTW value </w:t>
      </w:r>
      <w:r>
        <w:rPr>
          <w:rFonts w:cs="Times New Roman"/>
        </w:rPr>
        <w:t>indicates</w:t>
      </w:r>
      <w:r w:rsidRPr="005115CE">
        <w:rPr>
          <w:rFonts w:cs="Times New Roman"/>
        </w:rPr>
        <w:t xml:space="preserve"> a low degree of similarity.</w:t>
      </w:r>
      <w:r w:rsidR="00EA4D25">
        <w:rPr>
          <w:rFonts w:cs="Times New Roman"/>
        </w:rPr>
        <w:tab/>
      </w:r>
      <w:r w:rsidR="00EA4D25">
        <w:rPr>
          <w:rFonts w:cs="Times New Roman"/>
        </w:rPr>
        <w:tab/>
      </w:r>
    </w:p>
    <w:p w14:paraId="7B69D542" w14:textId="5CB75927" w:rsidR="00EA4D25" w:rsidRDefault="00F739AA" w:rsidP="00EA4D25">
      <w:pPr>
        <w:keepNext/>
        <w:jc w:val="center"/>
      </w:pPr>
      <w:r>
        <w:rPr>
          <w:noProof/>
        </w:rPr>
        <w:drawing>
          <wp:inline distT="0" distB="0" distL="0" distR="0" wp14:anchorId="00E40630" wp14:editId="36A85328">
            <wp:extent cx="5943600" cy="4566920"/>
            <wp:effectExtent l="0" t="0" r="0" b="5080"/>
            <wp:docPr id="1386968506"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68506" name="Picture 4" descr="A screenshot of a graph&#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566920"/>
                    </a:xfrm>
                    <a:prstGeom prst="rect">
                      <a:avLst/>
                    </a:prstGeom>
                  </pic:spPr>
                </pic:pic>
              </a:graphicData>
            </a:graphic>
          </wp:inline>
        </w:drawing>
      </w:r>
    </w:p>
    <w:p w14:paraId="4B64E995" w14:textId="4AEF9004" w:rsidR="00EA4D25" w:rsidRDefault="00EA4D25" w:rsidP="0068562C">
      <w:pPr>
        <w:pStyle w:val="Caption"/>
        <w:jc w:val="center"/>
        <w:rPr>
          <w:rFonts w:cs="Times New Roman"/>
        </w:rPr>
      </w:pPr>
      <w:bookmarkStart w:id="95" w:name="_Toc162870924"/>
      <w:bookmarkStart w:id="96" w:name="_Toc162871093"/>
      <w:bookmarkStart w:id="97" w:name="_Toc163837449"/>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14</w:t>
      </w:r>
      <w:r w:rsidR="008749AD">
        <w:fldChar w:fldCharType="end"/>
      </w:r>
      <w:r w:rsidR="0068562C">
        <w:t xml:space="preserve"> </w:t>
      </w:r>
      <w:bookmarkEnd w:id="95"/>
      <w:bookmarkEnd w:id="96"/>
      <w:r w:rsidR="008F0FDE">
        <w:rPr>
          <w:rFonts w:cs="Times New Roman"/>
        </w:rPr>
        <w:t>Distribution of the five formant frequencies and cross correlation between normal and emulated conditions(with oral obstacle) for the first participant in left columns and for the second participant in the right columns.</w:t>
      </w:r>
      <w:bookmarkEnd w:id="97"/>
    </w:p>
    <w:p w14:paraId="7961CBD9" w14:textId="1B9E7B75" w:rsidR="00EA4D25" w:rsidRDefault="00B741E2" w:rsidP="00EA4D25">
      <w:pPr>
        <w:keepNext/>
        <w:jc w:val="center"/>
      </w:pPr>
      <w:r>
        <w:rPr>
          <w:noProof/>
        </w:rPr>
        <w:drawing>
          <wp:inline distT="0" distB="0" distL="0" distR="0" wp14:anchorId="29F2EDAE" wp14:editId="7BB062BE">
            <wp:extent cx="5470635" cy="3490452"/>
            <wp:effectExtent l="0" t="0" r="3175" b="2540"/>
            <wp:docPr id="62203326"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3326" name="Picture 6" descr="A screenshot of a graph&#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3537" cy="3498684"/>
                    </a:xfrm>
                    <a:prstGeom prst="rect">
                      <a:avLst/>
                    </a:prstGeom>
                  </pic:spPr>
                </pic:pic>
              </a:graphicData>
            </a:graphic>
          </wp:inline>
        </w:drawing>
      </w:r>
    </w:p>
    <w:p w14:paraId="65D57839" w14:textId="58FC28B6" w:rsidR="00507823" w:rsidRPr="00507823" w:rsidRDefault="00EA4D25" w:rsidP="00E509A3">
      <w:pPr>
        <w:pStyle w:val="Caption"/>
        <w:keepNext/>
        <w:jc w:val="center"/>
        <w:rPr>
          <w:rFonts w:cs="Times New Roman"/>
        </w:rPr>
      </w:pPr>
      <w:bookmarkStart w:id="98" w:name="_Toc162870925"/>
      <w:bookmarkStart w:id="99" w:name="_Toc162871094"/>
      <w:bookmarkStart w:id="100" w:name="_Toc163837450"/>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15</w:t>
      </w:r>
      <w:r w:rsidR="008749AD">
        <w:fldChar w:fldCharType="end"/>
      </w:r>
      <w:r w:rsidR="004823E2" w:rsidRPr="004823E2">
        <w:rPr>
          <w:rFonts w:cs="Times New Roman"/>
        </w:rPr>
        <w:t xml:space="preserve"> </w:t>
      </w:r>
      <w:bookmarkEnd w:id="98"/>
      <w:bookmarkEnd w:id="99"/>
      <w:r w:rsidR="00E509A3">
        <w:rPr>
          <w:rFonts w:cs="Times New Roman"/>
        </w:rPr>
        <w:t>Distribution of the five formant frequencies after the shift of emulated condition and the subtraction of normal from emulated condition for the first participant in the left columns and for the second participant in the right columns.</w:t>
      </w:r>
      <w:bookmarkEnd w:id="100"/>
    </w:p>
    <w:p w14:paraId="6159375E" w14:textId="77777777" w:rsidR="00507823" w:rsidRDefault="00507823" w:rsidP="00507823">
      <w:pPr>
        <w:pStyle w:val="Caption"/>
        <w:keepNext/>
        <w:jc w:val="center"/>
      </w:pPr>
      <w:r>
        <w:rPr>
          <w:noProof/>
        </w:rPr>
        <w:drawing>
          <wp:inline distT="0" distB="0" distL="0" distR="0" wp14:anchorId="4E10648C" wp14:editId="65EE404C">
            <wp:extent cx="5584723" cy="3350834"/>
            <wp:effectExtent l="0" t="0" r="3810" b="2540"/>
            <wp:docPr id="1039272144"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72144" name="Picture 7" descr="A screenshot of a graph&#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95713" cy="3357428"/>
                    </a:xfrm>
                    <a:prstGeom prst="rect">
                      <a:avLst/>
                    </a:prstGeom>
                  </pic:spPr>
                </pic:pic>
              </a:graphicData>
            </a:graphic>
          </wp:inline>
        </w:drawing>
      </w:r>
    </w:p>
    <w:p w14:paraId="36AE0C08" w14:textId="4351BE51" w:rsidR="00507823" w:rsidRPr="00A110BC" w:rsidRDefault="00507823" w:rsidP="00507823">
      <w:pPr>
        <w:pStyle w:val="Caption"/>
        <w:jc w:val="center"/>
      </w:pPr>
      <w:bookmarkStart w:id="101" w:name="_Toc162870926"/>
      <w:bookmarkStart w:id="102" w:name="_Toc162871095"/>
      <w:bookmarkStart w:id="103" w:name="_Toc163837451"/>
      <w:r>
        <w:t xml:space="preserve">Figure </w:t>
      </w:r>
      <w:r>
        <w:fldChar w:fldCharType="begin"/>
      </w:r>
      <w:r>
        <w:instrText xml:space="preserve"> STYLEREF 1 \s </w:instrText>
      </w:r>
      <w:r>
        <w:fldChar w:fldCharType="separate"/>
      </w:r>
      <w:r w:rsidR="00184AC0">
        <w:rPr>
          <w:noProof/>
          <w:cs/>
        </w:rPr>
        <w:t>‎</w:t>
      </w:r>
      <w:r w:rsidR="00184AC0">
        <w:rPr>
          <w:noProof/>
        </w:rPr>
        <w:t>4</w:t>
      </w:r>
      <w:r>
        <w:fldChar w:fldCharType="end"/>
      </w:r>
      <w:r>
        <w:noBreakHyphen/>
      </w:r>
      <w:r>
        <w:fldChar w:fldCharType="begin"/>
      </w:r>
      <w:r>
        <w:instrText xml:space="preserve"> SEQ Figure \* ARABIC \s 1 </w:instrText>
      </w:r>
      <w:r>
        <w:fldChar w:fldCharType="separate"/>
      </w:r>
      <w:r w:rsidR="00184AC0">
        <w:rPr>
          <w:noProof/>
        </w:rPr>
        <w:t>16</w:t>
      </w:r>
      <w:r>
        <w:fldChar w:fldCharType="end"/>
      </w:r>
      <w:r>
        <w:t xml:space="preserve"> </w:t>
      </w:r>
      <w:bookmarkEnd w:id="101"/>
      <w:bookmarkEnd w:id="102"/>
      <w:r w:rsidR="00E509A3" w:rsidRPr="005D4DAE">
        <w:t xml:space="preserve">Distribution of the </w:t>
      </w:r>
      <w:r w:rsidR="00E509A3">
        <w:t>f</w:t>
      </w:r>
      <w:r w:rsidR="00E509A3" w:rsidRPr="005D4DAE">
        <w:t xml:space="preserve">ive </w:t>
      </w:r>
      <w:r w:rsidR="00E509A3">
        <w:t>f</w:t>
      </w:r>
      <w:r w:rsidR="00E509A3" w:rsidRPr="005D4DAE">
        <w:t xml:space="preserve">ormant </w:t>
      </w:r>
      <w:r w:rsidR="00E509A3">
        <w:t>f</w:t>
      </w:r>
      <w:r w:rsidR="00E509A3" w:rsidRPr="005D4DAE">
        <w:t xml:space="preserve">requencies </w:t>
      </w:r>
      <w:r w:rsidR="00E509A3">
        <w:t>a</w:t>
      </w:r>
      <w:r w:rsidR="00E509A3" w:rsidRPr="005D4DAE">
        <w:t xml:space="preserve">fter </w:t>
      </w:r>
      <w:r w:rsidR="00E509A3">
        <w:t>s</w:t>
      </w:r>
      <w:r w:rsidR="00E509A3" w:rsidRPr="005D4DAE">
        <w:t xml:space="preserve">hifting </w:t>
      </w:r>
      <w:r w:rsidR="00E509A3">
        <w:t>b</w:t>
      </w:r>
      <w:r w:rsidR="00E509A3" w:rsidRPr="005D4DAE">
        <w:t xml:space="preserve">ack of </w:t>
      </w:r>
      <w:r w:rsidR="00E509A3">
        <w:t>e</w:t>
      </w:r>
      <w:r w:rsidR="00E509A3" w:rsidRPr="005D4DAE">
        <w:t xml:space="preserve">mulated </w:t>
      </w:r>
      <w:r w:rsidR="00E509A3">
        <w:t>c</w:t>
      </w:r>
      <w:r w:rsidR="00E509A3" w:rsidRPr="005D4DAE">
        <w:t xml:space="preserve">ondition and the </w:t>
      </w:r>
      <w:r w:rsidR="00E509A3">
        <w:t>s</w:t>
      </w:r>
      <w:r w:rsidR="00E509A3" w:rsidRPr="005D4DAE">
        <w:t xml:space="preserve">ubtraction of </w:t>
      </w:r>
      <w:r w:rsidR="00E509A3">
        <w:t>n</w:t>
      </w:r>
      <w:r w:rsidR="00E509A3" w:rsidRPr="005D4DAE">
        <w:t xml:space="preserve">ormal from </w:t>
      </w:r>
      <w:r w:rsidR="00E509A3">
        <w:t>e</w:t>
      </w:r>
      <w:r w:rsidR="00E509A3" w:rsidRPr="005D4DAE">
        <w:t xml:space="preserve">mulated </w:t>
      </w:r>
      <w:r w:rsidR="00E509A3">
        <w:t>c</w:t>
      </w:r>
      <w:r w:rsidR="00E509A3" w:rsidRPr="005D4DAE">
        <w:t xml:space="preserve">ondition for the </w:t>
      </w:r>
      <w:r w:rsidR="00E509A3">
        <w:t>f</w:t>
      </w:r>
      <w:r w:rsidR="00E509A3" w:rsidRPr="005D4DAE">
        <w:t xml:space="preserve">irst </w:t>
      </w:r>
      <w:r w:rsidR="00E509A3">
        <w:t>participant</w:t>
      </w:r>
      <w:r w:rsidR="00E509A3" w:rsidRPr="005D4DAE">
        <w:t xml:space="preserve"> </w:t>
      </w:r>
      <w:r w:rsidR="00E509A3">
        <w:t>i</w:t>
      </w:r>
      <w:r w:rsidR="00E509A3" w:rsidRPr="005D4DAE">
        <w:t xml:space="preserve">n </w:t>
      </w:r>
      <w:r w:rsidR="00E509A3">
        <w:t>the l</w:t>
      </w:r>
      <w:r w:rsidR="00E509A3" w:rsidRPr="005D4DAE">
        <w:t xml:space="preserve">eft </w:t>
      </w:r>
      <w:r w:rsidR="00E509A3">
        <w:t>c</w:t>
      </w:r>
      <w:r w:rsidR="00E509A3" w:rsidRPr="005D4DAE">
        <w:t>olumn</w:t>
      </w:r>
      <w:r w:rsidR="00E509A3">
        <w:t>s</w:t>
      </w:r>
      <w:r w:rsidR="00E509A3" w:rsidRPr="005D4DAE">
        <w:t xml:space="preserve"> and for the </w:t>
      </w:r>
      <w:r w:rsidR="00E509A3">
        <w:t>s</w:t>
      </w:r>
      <w:r w:rsidR="00E509A3" w:rsidRPr="005D4DAE">
        <w:t xml:space="preserve">econd </w:t>
      </w:r>
      <w:r w:rsidR="00E509A3">
        <w:t>participant</w:t>
      </w:r>
      <w:r w:rsidR="00E509A3" w:rsidRPr="005D4DAE">
        <w:t xml:space="preserve"> </w:t>
      </w:r>
      <w:r w:rsidR="00E509A3">
        <w:t>i</w:t>
      </w:r>
      <w:r w:rsidR="00E509A3" w:rsidRPr="005D4DAE">
        <w:t xml:space="preserve">n </w:t>
      </w:r>
      <w:r w:rsidR="00E509A3">
        <w:t>the r</w:t>
      </w:r>
      <w:r w:rsidR="00E509A3" w:rsidRPr="005D4DAE">
        <w:t xml:space="preserve">ight </w:t>
      </w:r>
      <w:r w:rsidR="00E509A3">
        <w:t>c</w:t>
      </w:r>
      <w:r w:rsidR="00E509A3" w:rsidRPr="005D4DAE">
        <w:t>olumn</w:t>
      </w:r>
      <w:r w:rsidR="00E509A3">
        <w:t>s.</w:t>
      </w:r>
      <w:bookmarkEnd w:id="103"/>
    </w:p>
    <w:p w14:paraId="3895AEA1" w14:textId="77777777" w:rsidR="00507823" w:rsidRPr="00507823" w:rsidRDefault="00507823" w:rsidP="00507823"/>
    <w:p w14:paraId="0EEC84DB" w14:textId="5BBA8714" w:rsidR="00EA4D25" w:rsidRDefault="00E509A3" w:rsidP="00EA4D25">
      <w:pPr>
        <w:rPr>
          <w:rFonts w:cs="Times New Roman"/>
        </w:rPr>
      </w:pPr>
      <w:r>
        <w:rPr>
          <w:rFonts w:cs="Times New Roman"/>
        </w:rPr>
        <w:t>Lower DT</w:t>
      </w:r>
      <w:r w:rsidR="00346214">
        <w:rPr>
          <w:rFonts w:cs="Times New Roman"/>
        </w:rPr>
        <w:t>W</w:t>
      </w:r>
      <w:r>
        <w:rPr>
          <w:rFonts w:cs="Times New Roman"/>
        </w:rPr>
        <w:t xml:space="preserve"> values were found for both participants on the third, fourth, and fifth formants when compared to the first and second, indicating a high similarity between normal and emulated conditions. Hence, one can assume only a shift in the distribution of these formants. </w:t>
      </w:r>
      <w:r w:rsidR="00EA4D25">
        <w:rPr>
          <w:rFonts w:cs="Times New Roman"/>
        </w:rPr>
        <w:t xml:space="preserve">We found the amount of shift from the peaks in cross-correlation and shifted the emulated distribution and subtracted the regular from shifted emulated [Figure </w:t>
      </w:r>
      <w:r w:rsidR="00AE1DC3">
        <w:rPr>
          <w:rFonts w:cs="Times New Roman"/>
        </w:rPr>
        <w:t>4</w:t>
      </w:r>
      <w:r w:rsidR="00EA4D25">
        <w:rPr>
          <w:rFonts w:cs="Times New Roman"/>
        </w:rPr>
        <w:t>-1</w:t>
      </w:r>
      <w:r w:rsidR="00916C65">
        <w:rPr>
          <w:rFonts w:cs="Times New Roman"/>
        </w:rPr>
        <w:t>5</w:t>
      </w:r>
      <w:r w:rsidR="00EA4D25">
        <w:rPr>
          <w:rFonts w:cs="Times New Roman"/>
        </w:rPr>
        <w:t xml:space="preserve">]. Now if we shift back the subtracted values, baselining regular condition, positive values show us the new frequencies present in the emulated and negative values show the missing frequencies in the emulated as are shown in [Figure </w:t>
      </w:r>
      <w:r w:rsidR="00AE1DC3">
        <w:rPr>
          <w:rFonts w:cs="Times New Roman"/>
        </w:rPr>
        <w:t>4</w:t>
      </w:r>
      <w:r w:rsidR="00EA4D25">
        <w:rPr>
          <w:rFonts w:cs="Times New Roman"/>
        </w:rPr>
        <w:t>-1</w:t>
      </w:r>
      <w:r w:rsidR="00916C65">
        <w:rPr>
          <w:rFonts w:cs="Times New Roman"/>
        </w:rPr>
        <w:t>6</w:t>
      </w:r>
      <w:r w:rsidR="00EA4D25">
        <w:rPr>
          <w:rFonts w:cs="Times New Roman"/>
        </w:rPr>
        <w:t>]</w:t>
      </w:r>
      <w:r w:rsidR="003E3BBE">
        <w:rPr>
          <w:rFonts w:cs="Times New Roman"/>
        </w:rPr>
        <w:t>.</w:t>
      </w:r>
    </w:p>
    <w:p w14:paraId="22B17BF5" w14:textId="77777777" w:rsidR="00EA4D25" w:rsidRPr="005D030E" w:rsidRDefault="00EA4D25" w:rsidP="00EA4D25">
      <w:pPr>
        <w:pStyle w:val="Heading2"/>
      </w:pPr>
      <w:bookmarkStart w:id="104" w:name="_Toc163837623"/>
      <w:r w:rsidRPr="005D030E">
        <w:t>MFCC</w:t>
      </w:r>
      <w:bookmarkEnd w:id="104"/>
    </w:p>
    <w:p w14:paraId="3C8B947C" w14:textId="0C1D57AA" w:rsidR="00E509A3" w:rsidRDefault="00E509A3" w:rsidP="00E509A3">
      <w:pPr>
        <w:rPr>
          <w:rFonts w:cs="Times New Roman"/>
        </w:rPr>
      </w:pPr>
      <w:r w:rsidRPr="0029006E">
        <w:rPr>
          <w:rFonts w:cs="Times New Roman"/>
        </w:rPr>
        <w:t xml:space="preserve">Mel Frequency Cepstral Coefficient (MFCC) </w:t>
      </w:r>
      <w:r>
        <w:rPr>
          <w:rFonts w:cs="Times New Roman"/>
        </w:rPr>
        <w:t>is</w:t>
      </w:r>
      <w:r w:rsidRPr="0029006E">
        <w:rPr>
          <w:rFonts w:cs="Times New Roman"/>
        </w:rPr>
        <w:t xml:space="preserve"> a widely used feature extraction technique in the field of speech and audio processing</w:t>
      </w:r>
      <w:r>
        <w:rPr>
          <w:rFonts w:cs="Times New Roman"/>
        </w:rPr>
        <w:t>. Both have</w:t>
      </w:r>
      <w:r w:rsidRPr="0029006E">
        <w:rPr>
          <w:rFonts w:cs="Times New Roman"/>
        </w:rPr>
        <w:t xml:space="preserve"> application</w:t>
      </w:r>
      <w:r>
        <w:rPr>
          <w:rFonts w:cs="Times New Roman"/>
        </w:rPr>
        <w:t xml:space="preserve"> for </w:t>
      </w:r>
      <w:r w:rsidRPr="0029006E">
        <w:rPr>
          <w:rFonts w:cs="Times New Roman"/>
        </w:rPr>
        <w:t xml:space="preserve">speech recognition, speaker identification, and audio classification. </w:t>
      </w:r>
      <w:r>
        <w:rPr>
          <w:rFonts w:cs="Times New Roman"/>
        </w:rPr>
        <w:t>S</w:t>
      </w:r>
      <w:r w:rsidRPr="0029006E">
        <w:rPr>
          <w:rFonts w:cs="Times New Roman"/>
        </w:rPr>
        <w:t>everal steps</w:t>
      </w:r>
      <w:r>
        <w:rPr>
          <w:rFonts w:cs="Times New Roman"/>
        </w:rPr>
        <w:t xml:space="preserve"> are required to compute MFCCs. First, </w:t>
      </w:r>
      <w:r w:rsidRPr="0029006E">
        <w:rPr>
          <w:rFonts w:cs="Times New Roman"/>
        </w:rPr>
        <w:t xml:space="preserve">audio signals </w:t>
      </w:r>
      <w:r>
        <w:rPr>
          <w:rFonts w:cs="Times New Roman"/>
        </w:rPr>
        <w:t xml:space="preserve">must be segmented </w:t>
      </w:r>
      <w:r w:rsidRPr="0029006E">
        <w:rPr>
          <w:rFonts w:cs="Times New Roman"/>
        </w:rPr>
        <w:t>into short frames</w:t>
      </w:r>
      <w:r>
        <w:rPr>
          <w:rFonts w:cs="Times New Roman"/>
        </w:rPr>
        <w:t xml:space="preserve"> (e.g., 20 to 50 ms) </w:t>
      </w:r>
      <w:r w:rsidRPr="0029006E">
        <w:rPr>
          <w:rFonts w:cs="Times New Roman"/>
        </w:rPr>
        <w:t>to account for temporal variations in speech</w:t>
      </w:r>
      <w:r w:rsidR="00B56BAB">
        <w:rPr>
          <w:rFonts w:cs="Times New Roman"/>
        </w:rPr>
        <w:t xml:space="preserve"> and Hamming widow is applied to them</w:t>
      </w:r>
      <w:r w:rsidRPr="0029006E">
        <w:rPr>
          <w:rFonts w:cs="Times New Roman"/>
        </w:rPr>
        <w:t xml:space="preserve">. </w:t>
      </w:r>
      <w:r>
        <w:rPr>
          <w:rFonts w:cs="Times New Roman"/>
        </w:rPr>
        <w:t>Next,</w:t>
      </w:r>
      <w:r w:rsidRPr="0029006E">
        <w:rPr>
          <w:rFonts w:cs="Times New Roman"/>
        </w:rPr>
        <w:t xml:space="preserve"> Fourier transform </w:t>
      </w:r>
      <w:r>
        <w:rPr>
          <w:rFonts w:cs="Times New Roman"/>
        </w:rPr>
        <w:t xml:space="preserve">is applied to each frame </w:t>
      </w:r>
      <w:r w:rsidRPr="0029006E">
        <w:rPr>
          <w:rFonts w:cs="Times New Roman"/>
        </w:rPr>
        <w:t xml:space="preserve">to convert it from time domain to frequency domain, </w:t>
      </w:r>
      <w:r>
        <w:rPr>
          <w:rFonts w:cs="Times New Roman"/>
        </w:rPr>
        <w:t xml:space="preserve">thus </w:t>
      </w:r>
      <w:r w:rsidRPr="0029006E">
        <w:rPr>
          <w:rFonts w:cs="Times New Roman"/>
        </w:rPr>
        <w:t xml:space="preserve">capturing the signal's spectral information. </w:t>
      </w:r>
      <w:r>
        <w:rPr>
          <w:rFonts w:cs="Times New Roman"/>
        </w:rPr>
        <w:t xml:space="preserve">The </w:t>
      </w:r>
      <w:r w:rsidRPr="0029006E">
        <w:rPr>
          <w:rFonts w:cs="Times New Roman"/>
        </w:rPr>
        <w:t>Mel scale filter bank</w:t>
      </w:r>
      <w:r>
        <w:rPr>
          <w:rFonts w:cs="Times New Roman"/>
        </w:rPr>
        <w:t xml:space="preserve"> is then applied to </w:t>
      </w:r>
      <w:r w:rsidRPr="0029006E">
        <w:rPr>
          <w:rFonts w:cs="Times New Roman"/>
        </w:rPr>
        <w:t xml:space="preserve">mimic the human ear's non-linear perception of pitch, </w:t>
      </w:r>
      <w:r>
        <w:rPr>
          <w:rFonts w:cs="Times New Roman"/>
        </w:rPr>
        <w:t xml:space="preserve">which </w:t>
      </w:r>
      <w:r w:rsidRPr="0029006E">
        <w:rPr>
          <w:rFonts w:cs="Times New Roman"/>
        </w:rPr>
        <w:t>emphasiz</w:t>
      </w:r>
      <w:r>
        <w:rPr>
          <w:rFonts w:cs="Times New Roman"/>
        </w:rPr>
        <w:t>es</w:t>
      </w:r>
      <w:r w:rsidRPr="0029006E">
        <w:rPr>
          <w:rFonts w:cs="Times New Roman"/>
        </w:rPr>
        <w:t xml:space="preserve"> the importance of low over </w:t>
      </w:r>
      <w:r w:rsidR="00FC37D6" w:rsidRPr="0029006E">
        <w:rPr>
          <w:rFonts w:cs="Times New Roman"/>
        </w:rPr>
        <w:t>high</w:t>
      </w:r>
      <w:r>
        <w:rPr>
          <w:rFonts w:cs="Times New Roman"/>
        </w:rPr>
        <w:t xml:space="preserve"> frequencies</w:t>
      </w:r>
      <w:r w:rsidRPr="0029006E">
        <w:rPr>
          <w:rFonts w:cs="Times New Roman"/>
        </w:rPr>
        <w:t xml:space="preserve">. The </w:t>
      </w:r>
      <w:r>
        <w:rPr>
          <w:rFonts w:cs="Times New Roman"/>
        </w:rPr>
        <w:t xml:space="preserve">next step is to compute the </w:t>
      </w:r>
      <w:r w:rsidRPr="0029006E">
        <w:rPr>
          <w:rFonts w:cs="Times New Roman"/>
        </w:rPr>
        <w:t>logarithm of the energy in each Mel frequency band, acknowledging the human ear's logarithmic</w:t>
      </w:r>
      <w:r>
        <w:rPr>
          <w:rFonts w:cs="Times New Roman"/>
        </w:rPr>
        <w:t xml:space="preserve"> (or log)</w:t>
      </w:r>
      <w:r w:rsidRPr="0029006E">
        <w:rPr>
          <w:rFonts w:cs="Times New Roman"/>
        </w:rPr>
        <w:t xml:space="preserve"> perception of amplitude. Finally, Discrete Cosine Transform (DCT) is applied to the log energies, resulting in a set of </w:t>
      </w:r>
      <w:r>
        <w:rPr>
          <w:rFonts w:cs="Times New Roman"/>
        </w:rPr>
        <w:t xml:space="preserve">uncorrelated </w:t>
      </w:r>
      <w:r w:rsidRPr="0029006E">
        <w:rPr>
          <w:rFonts w:cs="Times New Roman"/>
        </w:rPr>
        <w:t>coefficients that compactly represent the audio signal's spectral shape.</w:t>
      </w:r>
    </w:p>
    <w:p w14:paraId="610CB722" w14:textId="77777777" w:rsidR="001E24A7" w:rsidRDefault="00EA4D25" w:rsidP="001E24A7">
      <w:pPr>
        <w:keepNext/>
        <w:jc w:val="center"/>
      </w:pPr>
      <w:r w:rsidRPr="00830B4E">
        <w:rPr>
          <w:rFonts w:cs="Times New Roman"/>
          <w:noProof/>
        </w:rPr>
        <w:drawing>
          <wp:inline distT="0" distB="0" distL="0" distR="0" wp14:anchorId="6352263B" wp14:editId="7827FCF0">
            <wp:extent cx="4068147" cy="1137864"/>
            <wp:effectExtent l="0" t="0" r="0" b="5715"/>
            <wp:docPr id="169950202" name="Picture 1" descr="A graph of frequency and frequenc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0202" name="Picture 1" descr="A graph of frequency and frequency&#10;&#10;Description automatically generated with medium confidence"/>
                    <pic:cNvPicPr/>
                  </pic:nvPicPr>
                  <pic:blipFill>
                    <a:blip r:embed="rId36" cstate="print">
                      <a:extLst>
                        <a:ext uri="{28A0092B-C50C-407E-A947-70E740481C1C}">
                          <a14:useLocalDpi xmlns:a14="http://schemas.microsoft.com/office/drawing/2010/main"/>
                        </a:ext>
                      </a:extLst>
                    </a:blip>
                    <a:stretch>
                      <a:fillRect/>
                    </a:stretch>
                  </pic:blipFill>
                  <pic:spPr>
                    <a:xfrm>
                      <a:off x="0" y="0"/>
                      <a:ext cx="4137159" cy="1157167"/>
                    </a:xfrm>
                    <a:prstGeom prst="rect">
                      <a:avLst/>
                    </a:prstGeom>
                  </pic:spPr>
                </pic:pic>
              </a:graphicData>
            </a:graphic>
          </wp:inline>
        </w:drawing>
      </w:r>
    </w:p>
    <w:p w14:paraId="6C9C6765" w14:textId="56AD9484" w:rsidR="00936945" w:rsidRPr="001E24A7" w:rsidRDefault="001E24A7" w:rsidP="001E24A7">
      <w:pPr>
        <w:pStyle w:val="Caption"/>
        <w:jc w:val="center"/>
        <w:rPr>
          <w:rFonts w:cs="Times New Roman"/>
        </w:rPr>
      </w:pPr>
      <w:bookmarkStart w:id="105" w:name="_Toc162870927"/>
      <w:bookmarkStart w:id="106" w:name="_Toc162871096"/>
      <w:bookmarkStart w:id="107" w:name="_Toc163837452"/>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17</w:t>
      </w:r>
      <w:r w:rsidR="008749AD">
        <w:fldChar w:fldCharType="end"/>
      </w:r>
      <w:r>
        <w:t xml:space="preserve"> MFCC Filter Banks [12].</w:t>
      </w:r>
      <w:bookmarkEnd w:id="105"/>
      <w:bookmarkEnd w:id="106"/>
      <w:bookmarkEnd w:id="107"/>
    </w:p>
    <w:p w14:paraId="5B0B8D6F" w14:textId="19DD326D" w:rsidR="00EA4D25" w:rsidRDefault="00E509A3" w:rsidP="00EA4D25">
      <w:pPr>
        <w:rPr>
          <w:rFonts w:cs="Times New Roman"/>
        </w:rPr>
      </w:pPr>
      <w:r>
        <w:rPr>
          <w:rFonts w:cs="Times New Roman"/>
        </w:rPr>
        <w:t xml:space="preserve">MFCC’s coefficients are </w:t>
      </w:r>
      <w:r w:rsidR="00754E77">
        <w:rPr>
          <w:rFonts w:cs="Times New Roman"/>
        </w:rPr>
        <w:t>uncorrelated due</w:t>
      </w:r>
      <w:r>
        <w:rPr>
          <w:rFonts w:cs="Times New Roman"/>
        </w:rPr>
        <w:t xml:space="preserve"> to the definition of discrete cosine transform, which makes the coefficients orthogonal to each other</w:t>
      </w:r>
      <w:r w:rsidR="00EA4D25">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rsidRPr="00D87A2B" w14:paraId="5F0F7D33" w14:textId="77777777" w:rsidTr="00240303">
        <w:tc>
          <w:tcPr>
            <w:tcW w:w="805" w:type="dxa"/>
            <w:vAlign w:val="center"/>
          </w:tcPr>
          <w:p w14:paraId="653DCFB0" w14:textId="77777777" w:rsidR="00EA4D25" w:rsidRDefault="00EA4D25" w:rsidP="00240303">
            <w:pPr>
              <w:spacing w:line="240" w:lineRule="auto"/>
              <w:jc w:val="center"/>
            </w:pPr>
          </w:p>
        </w:tc>
        <w:tc>
          <w:tcPr>
            <w:tcW w:w="7560" w:type="dxa"/>
            <w:vAlign w:val="center"/>
          </w:tcPr>
          <w:p w14:paraId="0F557027" w14:textId="77777777" w:rsidR="00EA4D25" w:rsidRPr="00114329" w:rsidRDefault="00000000" w:rsidP="00240303">
            <w:pPr>
              <w:rPr>
                <w:rFonts w:eastAsiaTheme="minorEastAsia" w:cs="Times New Roman"/>
                <w:i/>
                <w:iCs/>
              </w:rPr>
            </w:pPr>
            <m:oMathPara>
              <m:oMath>
                <m:sSub>
                  <m:sSubPr>
                    <m:ctrlPr>
                      <w:rPr>
                        <w:rFonts w:ascii="Cambria Math" w:hAnsi="Cambria Math" w:cs="Times New Roman"/>
                        <w:i/>
                        <w:iCs/>
                      </w:rPr>
                    </m:ctrlPr>
                  </m:sSubPr>
                  <m:e>
                    <m:r>
                      <w:rPr>
                        <w:rFonts w:ascii="Cambria Math" w:eastAsia="Cambria Math" w:hAnsi="Cambria Math" w:cs="Cambria Math"/>
                      </w:rPr>
                      <m:t>C</m:t>
                    </m:r>
                  </m:e>
                  <m:sub>
                    <m:r>
                      <w:rPr>
                        <w:rFonts w:ascii="Cambria Math" w:eastAsia="Cambria Math" w:hAnsi="Cambria Math" w:cs="Cambria Math"/>
                      </w:rPr>
                      <m:t>n</m:t>
                    </m:r>
                  </m:sub>
                </m:sSub>
                <m:r>
                  <w:rPr>
                    <w:rFonts w:ascii="Cambria Math" w:hAnsi="Cambria Math" w:cs="Times New Roman"/>
                  </w:rPr>
                  <m:t xml:space="preserve">= </m:t>
                </m:r>
                <m:nary>
                  <m:naryPr>
                    <m:chr m:val="∑"/>
                    <m:grow m:val="1"/>
                    <m:ctrlPr>
                      <w:rPr>
                        <w:rFonts w:ascii="Cambria Math" w:hAnsi="Cambria Math" w:cs="Times New Roman"/>
                        <w:i/>
                        <w:iCs/>
                      </w:rPr>
                    </m:ctrlPr>
                  </m:naryPr>
                  <m:sub>
                    <m:r>
                      <w:rPr>
                        <w:rFonts w:ascii="Cambria Math" w:eastAsia="Cambria Math" w:hAnsi="Cambria Math" w:cs="Cambria Math"/>
                      </w:rPr>
                      <m:t>k=0</m:t>
                    </m:r>
                  </m:sub>
                  <m:sup>
                    <m:r>
                      <w:rPr>
                        <w:rFonts w:ascii="Cambria Math" w:eastAsia="Cambria Math" w:hAnsi="Cambria Math" w:cs="Cambria Math"/>
                      </w:rPr>
                      <m:t>K-1</m:t>
                    </m:r>
                  </m:sup>
                  <m:e>
                    <m:r>
                      <w:rPr>
                        <w:rFonts w:ascii="Cambria Math" w:hAnsi="Cambria Math" w:cs="Times New Roman"/>
                      </w:rPr>
                      <m:t>S (k)</m:t>
                    </m:r>
                    <m:r>
                      <w:rPr>
                        <w:rFonts w:ascii="Cambria Math" w:hAnsi="Cambria Math" w:cs="Cambria Math"/>
                      </w:rPr>
                      <m:t xml:space="preserve"> * </m:t>
                    </m:r>
                    <m:r>
                      <w:rPr>
                        <w:rFonts w:ascii="Cambria Math" w:hAnsi="Cambria Math" w:cs="Times New Roman"/>
                      </w:rPr>
                      <m:t>cos</m:t>
                    </m:r>
                    <m:d>
                      <m:dPr>
                        <m:begChr m:val="["/>
                        <m:endChr m:val="]"/>
                        <m:ctrlPr>
                          <w:rPr>
                            <w:rFonts w:ascii="Cambria Math" w:hAnsi="Cambria Math" w:cs="Times New Roman"/>
                            <w:i/>
                            <w:iCs/>
                          </w:rPr>
                        </m:ctrlPr>
                      </m:dPr>
                      <m:e>
                        <m:f>
                          <m:fPr>
                            <m:ctrlPr>
                              <w:rPr>
                                <w:rFonts w:ascii="Cambria Math" w:hAnsi="Cambria Math" w:cs="Times New Roman"/>
                                <w:i/>
                                <w:iCs/>
                              </w:rPr>
                            </m:ctrlPr>
                          </m:fPr>
                          <m:num>
                            <m:r>
                              <w:rPr>
                                <w:rFonts w:ascii="Cambria Math" w:hAnsi="Cambria Math" w:cs="Times New Roman"/>
                              </w:rPr>
                              <m:t>πn</m:t>
                            </m:r>
                          </m:num>
                          <m:den>
                            <m:r>
                              <w:rPr>
                                <w:rFonts w:ascii="Cambria Math" w:hAnsi="Cambria Math" w:cs="Times New Roman"/>
                              </w:rPr>
                              <m:t>K</m:t>
                            </m:r>
                          </m:den>
                        </m:f>
                        <m:r>
                          <w:rPr>
                            <w:rFonts w:ascii="Cambria Math" w:hAnsi="Cambria Math" w:cs="Times New Roman"/>
                          </w:rPr>
                          <m:t xml:space="preserve"> </m:t>
                        </m:r>
                        <m:d>
                          <m:dPr>
                            <m:ctrlPr>
                              <w:rPr>
                                <w:rFonts w:ascii="Cambria Math" w:hAnsi="Cambria Math" w:cs="Times New Roman"/>
                                <w:i/>
                                <w:iCs/>
                              </w:rPr>
                            </m:ctrlPr>
                          </m:dPr>
                          <m:e>
                            <m:r>
                              <w:rPr>
                                <w:rFonts w:ascii="Cambria Math" w:hAnsi="Cambria Math" w:cs="Times New Roman"/>
                              </w:rPr>
                              <m:t xml:space="preserve">k+ </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2</m:t>
                                </m:r>
                              </m:den>
                            </m:f>
                          </m:e>
                        </m:d>
                      </m:e>
                    </m:d>
                    <m:r>
                      <w:rPr>
                        <w:rFonts w:ascii="Cambria Math" w:hAnsi="Cambria Math" w:cs="Times New Roman"/>
                      </w:rPr>
                      <m:t xml:space="preserve">   </m:t>
                    </m:r>
                  </m:e>
                </m:nary>
              </m:oMath>
            </m:oMathPara>
          </w:p>
        </w:tc>
        <w:tc>
          <w:tcPr>
            <w:tcW w:w="985" w:type="dxa"/>
            <w:vAlign w:val="center"/>
          </w:tcPr>
          <w:p w14:paraId="5BBC3A25" w14:textId="77777777" w:rsidR="00EA4D25" w:rsidRPr="00D87A2B" w:rsidRDefault="00EA4D25" w:rsidP="00240303">
            <w:pPr>
              <w:spacing w:line="240" w:lineRule="auto"/>
              <w:jc w:val="right"/>
              <w:rPr>
                <w:rFonts w:cs="Times New Roman"/>
              </w:rPr>
            </w:pPr>
            <w:r w:rsidRPr="00D87A2B">
              <w:rPr>
                <w:rFonts w:cs="Times New Roman"/>
              </w:rPr>
              <w:t>4-1</w:t>
            </w:r>
            <w:r>
              <w:rPr>
                <w:rFonts w:cs="Times New Roman"/>
              </w:rPr>
              <w:t>7</w:t>
            </w:r>
          </w:p>
        </w:tc>
      </w:tr>
    </w:tbl>
    <w:p w14:paraId="7042EC9C" w14:textId="3639046A" w:rsidR="00EA4D25" w:rsidRDefault="00E509A3" w:rsidP="00EA4D25">
      <w:pPr>
        <w:rPr>
          <w:rFonts w:cs="Times New Roman"/>
        </w:rPr>
      </w:pPr>
      <w:r>
        <w:rPr>
          <w:rFonts w:cs="Times New Roman"/>
        </w:rPr>
        <w:t xml:space="preserve">in which, </w:t>
      </w:r>
      <w:r w:rsidRPr="00E62EF5">
        <w:rPr>
          <w:rFonts w:cs="Times New Roman"/>
        </w:rPr>
        <w:t>C(n) is the n</w:t>
      </w:r>
      <w:r w:rsidRPr="00E62EF5">
        <w:rPr>
          <w:rFonts w:cs="Times New Roman"/>
          <w:vertAlign w:val="superscript"/>
        </w:rPr>
        <w:t>th</w:t>
      </w:r>
      <w:r w:rsidRPr="00E62EF5">
        <w:rPr>
          <w:rFonts w:cs="Times New Roman"/>
        </w:rPr>
        <w:t xml:space="preserve"> cepstral coefficient</w:t>
      </w:r>
      <w:r>
        <w:rPr>
          <w:rFonts w:cs="Times New Roman"/>
        </w:rPr>
        <w:t>;</w:t>
      </w:r>
      <w:r w:rsidRPr="00E62EF5">
        <w:rPr>
          <w:rFonts w:cs="Times New Roman"/>
        </w:rPr>
        <w:t xml:space="preserve"> S(k) is the log Mel spectrum at the k</w:t>
      </w:r>
      <w:r w:rsidRPr="00E62EF5">
        <w:rPr>
          <w:rFonts w:cs="Times New Roman"/>
          <w:vertAlign w:val="superscript"/>
        </w:rPr>
        <w:t>th</w:t>
      </w:r>
      <w:r w:rsidRPr="00E62EF5">
        <w:rPr>
          <w:rFonts w:cs="Times New Roman"/>
        </w:rPr>
        <w:t xml:space="preserve"> band</w:t>
      </w:r>
      <w:r>
        <w:rPr>
          <w:rFonts w:cs="Times New Roman"/>
        </w:rPr>
        <w:t>;</w:t>
      </w:r>
      <w:r w:rsidRPr="00E62EF5">
        <w:rPr>
          <w:rFonts w:cs="Times New Roman"/>
        </w:rPr>
        <w:t xml:space="preserve"> </w:t>
      </w:r>
      <w:r>
        <w:rPr>
          <w:rFonts w:cs="Times New Roman"/>
        </w:rPr>
        <w:t xml:space="preserve">and </w:t>
      </w:r>
      <w:r w:rsidRPr="00E62EF5">
        <w:rPr>
          <w:rFonts w:cs="Times New Roman"/>
        </w:rPr>
        <w:t>K is the total number of Mel frequency bands.</w:t>
      </w:r>
      <w:r>
        <w:rPr>
          <w:rFonts w:cs="Times New Roman"/>
        </w:rPr>
        <w:t xml:space="preserve"> To prove that coefficients are uncorrelated, their inner product must be calculated: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560"/>
        <w:gridCol w:w="985"/>
      </w:tblGrid>
      <w:tr w:rsidR="00EA4D25" w:rsidRPr="00D87A2B" w14:paraId="6CC4E844" w14:textId="77777777" w:rsidTr="00240303">
        <w:tc>
          <w:tcPr>
            <w:tcW w:w="805" w:type="dxa"/>
            <w:vAlign w:val="center"/>
          </w:tcPr>
          <w:p w14:paraId="527C09C4" w14:textId="77777777" w:rsidR="00EA4D25" w:rsidRDefault="00EA4D25" w:rsidP="00240303">
            <w:pPr>
              <w:spacing w:line="240" w:lineRule="auto"/>
              <w:jc w:val="center"/>
            </w:pPr>
          </w:p>
        </w:tc>
        <w:tc>
          <w:tcPr>
            <w:tcW w:w="7560" w:type="dxa"/>
            <w:vAlign w:val="center"/>
          </w:tcPr>
          <w:p w14:paraId="7B8F9006" w14:textId="32748F2B" w:rsidR="00EA4D25" w:rsidRPr="00114329" w:rsidRDefault="00000000" w:rsidP="00240303">
            <w:pPr>
              <w:jc w:val="center"/>
              <w:rPr>
                <w:rFonts w:eastAsiaTheme="minorEastAsia" w:cs="Times New Roman"/>
              </w:rPr>
            </w:pPr>
            <m:oMathPara>
              <m:oMath>
                <m:nary>
                  <m:naryPr>
                    <m:chr m:val="∑"/>
                    <m:grow m:val="1"/>
                    <m:ctrlPr>
                      <w:rPr>
                        <w:rFonts w:ascii="Cambria Math" w:hAnsi="Cambria Math" w:cs="Times New Roman"/>
                        <w:i/>
                      </w:rPr>
                    </m:ctrlPr>
                  </m:naryPr>
                  <m:sub>
                    <m:r>
                      <w:rPr>
                        <w:rFonts w:ascii="Cambria Math" w:eastAsia="Cambria Math" w:hAnsi="Cambria Math" w:cs="Cambria Math"/>
                      </w:rPr>
                      <m:t>k=0</m:t>
                    </m:r>
                  </m:sub>
                  <m:sup>
                    <m:r>
                      <w:rPr>
                        <w:rFonts w:ascii="Cambria Math" w:eastAsia="Cambria Math" w:hAnsi="Cambria Math" w:cs="Cambria Math"/>
                      </w:rPr>
                      <m:t>K-1</m:t>
                    </m:r>
                  </m:sup>
                  <m:e>
                    <m:r>
                      <w:rPr>
                        <w:rFonts w:ascii="Cambria Math" w:hAnsi="Cambria Math" w:cs="Times New Roman"/>
                      </w:rPr>
                      <m:t>cos</m:t>
                    </m:r>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πn</m:t>
                            </m:r>
                          </m:num>
                          <m:den>
                            <m:r>
                              <w:rPr>
                                <w:rFonts w:ascii="Cambria Math" w:hAnsi="Cambria Math" w:cs="Times New Roman"/>
                              </w:rPr>
                              <m:t>K</m:t>
                            </m:r>
                          </m:den>
                        </m:f>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 xml:space="preserve">k+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e>
                        </m:d>
                      </m:e>
                    </m:d>
                    <m:r>
                      <w:rPr>
                        <w:rFonts w:ascii="Cambria Math" w:hAnsi="Cambria Math" w:cs="Times New Roman"/>
                      </w:rPr>
                      <m:t>*cos</m:t>
                    </m:r>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πm</m:t>
                            </m:r>
                          </m:num>
                          <m:den>
                            <m:r>
                              <w:rPr>
                                <w:rFonts w:ascii="Cambria Math" w:hAnsi="Cambria Math" w:cs="Times New Roman"/>
                              </w:rPr>
                              <m:t>K</m:t>
                            </m:r>
                          </m:den>
                        </m:f>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 xml:space="preserve">k+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e>
                        </m:d>
                      </m:e>
                    </m:d>
                  </m:e>
                </m:nary>
                <m:r>
                  <w:rPr>
                    <w:rFonts w:ascii="Cambria Math" w:hAnsi="Cambria Math" w:cs="Times New Roman"/>
                  </w:rPr>
                  <m:t>= 0     for    m≠n</m:t>
                </m:r>
              </m:oMath>
            </m:oMathPara>
          </w:p>
        </w:tc>
        <w:tc>
          <w:tcPr>
            <w:tcW w:w="985" w:type="dxa"/>
            <w:vAlign w:val="center"/>
          </w:tcPr>
          <w:p w14:paraId="4D951EA1" w14:textId="77777777" w:rsidR="00EA4D25" w:rsidRPr="00D87A2B" w:rsidRDefault="00EA4D25" w:rsidP="00240303">
            <w:pPr>
              <w:spacing w:line="240" w:lineRule="auto"/>
              <w:jc w:val="right"/>
              <w:rPr>
                <w:rFonts w:cs="Times New Roman"/>
              </w:rPr>
            </w:pPr>
            <w:r w:rsidRPr="00D87A2B">
              <w:rPr>
                <w:rFonts w:cs="Times New Roman"/>
              </w:rPr>
              <w:t>4-1</w:t>
            </w:r>
            <w:r>
              <w:rPr>
                <w:rFonts w:cs="Times New Roman"/>
              </w:rPr>
              <w:t>8</w:t>
            </w:r>
          </w:p>
        </w:tc>
      </w:tr>
    </w:tbl>
    <w:p w14:paraId="71E30994" w14:textId="4CEEC72D" w:rsidR="00E509A3" w:rsidRDefault="00E509A3" w:rsidP="00E509A3">
      <w:pPr>
        <w:rPr>
          <w:rFonts w:cs="Times New Roman"/>
        </w:rPr>
      </w:pPr>
      <w:r>
        <w:rPr>
          <w:rFonts w:cs="Times New Roman"/>
        </w:rPr>
        <w:t>MFCCs was applied to the audio signal of specific words that were repeated in “the caterpillar” passage. For improved visualization in a 3-dimensional space, MFCCs were further processed by applying PCA. Results demonstrate good separation between normal and emulated data for both participants. Visualized separation was verified with ANOVA analysis</w:t>
      </w:r>
      <w:r w:rsidR="00754E77">
        <w:rPr>
          <w:rFonts w:cs="Times New Roman"/>
        </w:rPr>
        <w:t xml:space="preserve"> </w:t>
      </w:r>
      <w:r>
        <w:rPr>
          <w:rFonts w:cs="Times New Roman"/>
        </w:rPr>
        <w:t>in which the low p-value rejects the null hypothesis.</w:t>
      </w:r>
    </w:p>
    <w:p w14:paraId="27D0C1EC" w14:textId="6EACE25F" w:rsidR="00CB2011" w:rsidRDefault="00CB2011" w:rsidP="00CB2011">
      <w:pPr>
        <w:keepNext/>
        <w:jc w:val="center"/>
      </w:pPr>
      <w:r w:rsidRPr="00CB2011">
        <w:rPr>
          <w:noProof/>
        </w:rPr>
        <w:drawing>
          <wp:inline distT="0" distB="0" distL="0" distR="0" wp14:anchorId="79755AFB" wp14:editId="3C99ED0E">
            <wp:extent cx="4424163" cy="1312596"/>
            <wp:effectExtent l="0" t="0" r="0" b="0"/>
            <wp:docPr id="1558514169" name="Picture 1" descr="A white rectangular objec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14169" name="Picture 1" descr="A white rectangular object with text&#10;&#10;Description automatically generated with medium confidence"/>
                    <pic:cNvPicPr/>
                  </pic:nvPicPr>
                  <pic:blipFill>
                    <a:blip r:embed="rId37" cstate="hqprint">
                      <a:extLst>
                        <a:ext uri="{28A0092B-C50C-407E-A947-70E740481C1C}">
                          <a14:useLocalDpi xmlns:a14="http://schemas.microsoft.com/office/drawing/2010/main"/>
                        </a:ext>
                      </a:extLst>
                    </a:blip>
                    <a:stretch>
                      <a:fillRect/>
                    </a:stretch>
                  </pic:blipFill>
                  <pic:spPr>
                    <a:xfrm>
                      <a:off x="0" y="0"/>
                      <a:ext cx="4478003" cy="1328570"/>
                    </a:xfrm>
                    <a:prstGeom prst="rect">
                      <a:avLst/>
                    </a:prstGeom>
                  </pic:spPr>
                </pic:pic>
              </a:graphicData>
            </a:graphic>
          </wp:inline>
        </w:drawing>
      </w:r>
    </w:p>
    <w:p w14:paraId="1743F98D" w14:textId="49F74578" w:rsidR="00EA4D25" w:rsidRPr="00743C34" w:rsidRDefault="00CB2011" w:rsidP="00743C34">
      <w:pPr>
        <w:pStyle w:val="Caption"/>
        <w:jc w:val="center"/>
      </w:pPr>
      <w:bookmarkStart w:id="108" w:name="_Toc162870928"/>
      <w:bookmarkStart w:id="109" w:name="_Toc162871097"/>
      <w:bookmarkStart w:id="110" w:name="_Toc163837453"/>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18</w:t>
      </w:r>
      <w:r w:rsidR="008749AD">
        <w:fldChar w:fldCharType="end"/>
      </w:r>
      <w:r>
        <w:t xml:space="preserve"> </w:t>
      </w:r>
      <w:bookmarkEnd w:id="108"/>
      <w:bookmarkEnd w:id="109"/>
      <w:r w:rsidR="00E509A3">
        <w:t>First participant’s PCA visualization of the normal and emulated with obstacle for the word “caterpillar” pronunciations with the F-value of 11.77 and P-value of 0.0008 from ANOVA.</w:t>
      </w:r>
      <w:bookmarkEnd w:id="110"/>
    </w:p>
    <w:p w14:paraId="56DA485F" w14:textId="77777777" w:rsidR="00743C34" w:rsidRDefault="00743C34" w:rsidP="00743C34">
      <w:pPr>
        <w:keepNext/>
        <w:jc w:val="center"/>
      </w:pPr>
      <w:r w:rsidRPr="00743C34">
        <w:rPr>
          <w:rFonts w:cs="Times New Roman"/>
          <w:noProof/>
        </w:rPr>
        <w:drawing>
          <wp:inline distT="0" distB="0" distL="0" distR="0" wp14:anchorId="6044E56D" wp14:editId="7ADE48C0">
            <wp:extent cx="4453890" cy="1295245"/>
            <wp:effectExtent l="0" t="0" r="3810" b="635"/>
            <wp:docPr id="1737356285" name="Picture 1" descr="A white rectangular object with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56285" name="Picture 1" descr="A white rectangular object with blue bars&#10;&#10;Description automatically generated with medium confidence"/>
                    <pic:cNvPicPr/>
                  </pic:nvPicPr>
                  <pic:blipFill>
                    <a:blip r:embed="rId38" cstate="hqprint">
                      <a:extLst>
                        <a:ext uri="{28A0092B-C50C-407E-A947-70E740481C1C}">
                          <a14:useLocalDpi xmlns:a14="http://schemas.microsoft.com/office/drawing/2010/main"/>
                        </a:ext>
                      </a:extLst>
                    </a:blip>
                    <a:stretch>
                      <a:fillRect/>
                    </a:stretch>
                  </pic:blipFill>
                  <pic:spPr>
                    <a:xfrm>
                      <a:off x="0" y="0"/>
                      <a:ext cx="4596495" cy="1336716"/>
                    </a:xfrm>
                    <a:prstGeom prst="rect">
                      <a:avLst/>
                    </a:prstGeom>
                  </pic:spPr>
                </pic:pic>
              </a:graphicData>
            </a:graphic>
          </wp:inline>
        </w:drawing>
      </w:r>
    </w:p>
    <w:p w14:paraId="412F1D27" w14:textId="2F5D808A" w:rsidR="00EA4D25" w:rsidRPr="00A4587E" w:rsidRDefault="00743C34" w:rsidP="00A4587E">
      <w:pPr>
        <w:pStyle w:val="Caption"/>
        <w:jc w:val="center"/>
      </w:pPr>
      <w:bookmarkStart w:id="111" w:name="_Toc162870929"/>
      <w:bookmarkStart w:id="112" w:name="_Toc162871098"/>
      <w:bookmarkStart w:id="113" w:name="_Toc163837454"/>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4</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19</w:t>
      </w:r>
      <w:r w:rsidR="008749AD">
        <w:fldChar w:fldCharType="end"/>
      </w:r>
      <w:r>
        <w:t xml:space="preserve"> </w:t>
      </w:r>
      <w:bookmarkEnd w:id="111"/>
      <w:bookmarkEnd w:id="112"/>
      <w:r w:rsidR="00E509A3">
        <w:t>Second participant’s PCA visualization of the normal and emulated with obstacle for the word “caterpillar” pronunciations with the F-value of 9.87 and P-value of 0.002 from ANOVA.</w:t>
      </w:r>
      <w:bookmarkEnd w:id="113"/>
    </w:p>
    <w:p w14:paraId="477E3B3B" w14:textId="77777777" w:rsidR="00EA4D25" w:rsidRPr="00CF6811" w:rsidRDefault="00EA4D25" w:rsidP="00EA4D25">
      <w:pPr>
        <w:pStyle w:val="Heading2"/>
      </w:pPr>
      <w:bookmarkStart w:id="114" w:name="_Toc163837624"/>
      <w:r>
        <w:t>Summary</w:t>
      </w:r>
      <w:bookmarkEnd w:id="114"/>
    </w:p>
    <w:p w14:paraId="7C80C334" w14:textId="60E1EEBC" w:rsidR="00E509A3" w:rsidRDefault="00E509A3" w:rsidP="00E509A3">
      <w:r>
        <w:t>T</w:t>
      </w:r>
      <w:r w:rsidRPr="00861B32">
        <w:t>his chapter delve</w:t>
      </w:r>
      <w:r>
        <w:t>d</w:t>
      </w:r>
      <w:r w:rsidRPr="00861B32">
        <w:t xml:space="preserve"> into the analysis of speech audio signals</w:t>
      </w:r>
      <w:r>
        <w:t xml:space="preserve"> and </w:t>
      </w:r>
      <w:r w:rsidRPr="00861B32">
        <w:t xml:space="preserve">the importance </w:t>
      </w:r>
      <w:r>
        <w:t>of</w:t>
      </w:r>
      <w:r w:rsidRPr="00861B32">
        <w:t xml:space="preserve"> methodology </w:t>
      </w:r>
      <w:r>
        <w:t>for</w:t>
      </w:r>
      <w:r w:rsidRPr="00861B32">
        <w:t xml:space="preserve"> extracting</w:t>
      </w:r>
      <w:r>
        <w:t>/modeling</w:t>
      </w:r>
      <w:r w:rsidRPr="00861B32">
        <w:t xml:space="preserve"> various audio </w:t>
      </w:r>
      <w:r w:rsidR="005556A5" w:rsidRPr="00861B32">
        <w:t>features</w:t>
      </w:r>
      <w:r w:rsidR="005556A5">
        <w:t>. We</w:t>
      </w:r>
      <w:r>
        <w:t xml:space="preserve"> highlighted a</w:t>
      </w:r>
      <w:r w:rsidRPr="00861B32">
        <w:t xml:space="preserve">udio recognition software used </w:t>
      </w:r>
      <w:r>
        <w:t>to</w:t>
      </w:r>
      <w:r w:rsidRPr="00861B32">
        <w:t xml:space="preserve"> segment audio files into words </w:t>
      </w:r>
      <w:r>
        <w:t>and</w:t>
      </w:r>
      <w:r w:rsidRPr="00861B32">
        <w:t xml:space="preserve"> </w:t>
      </w:r>
      <w:r>
        <w:t xml:space="preserve">to </w:t>
      </w:r>
      <w:r w:rsidRPr="00861B32">
        <w:t>detect</w:t>
      </w:r>
      <w:r>
        <w:t>ing their</w:t>
      </w:r>
      <w:r w:rsidRPr="00861B32">
        <w:t xml:space="preserve"> time intervals</w:t>
      </w:r>
      <w:r>
        <w:t>. This process is</w:t>
      </w:r>
      <w:r w:rsidRPr="00861B32">
        <w:t xml:space="preserve"> critical for analyzing speech characteristics on a per-word basis. Various audio features </w:t>
      </w:r>
      <w:r>
        <w:t xml:space="preserve">(e.g., </w:t>
      </w:r>
      <w:r w:rsidRPr="00861B32">
        <w:t>time duration, RMS sum, zero crossings, pitch</w:t>
      </w:r>
      <w:r w:rsidR="005556A5">
        <w:t xml:space="preserve"> </w:t>
      </w:r>
      <w:r>
        <w:t>or [</w:t>
      </w:r>
      <w:r w:rsidR="005556A5" w:rsidRPr="00861B32">
        <w:t>fundamental</w:t>
      </w:r>
      <w:r w:rsidRPr="00861B32">
        <w:t xml:space="preserve"> frequency</w:t>
      </w:r>
      <w:r>
        <w:t>]</w:t>
      </w:r>
      <w:r w:rsidRPr="00861B32">
        <w:t>, and formant frequencies</w:t>
      </w:r>
      <w:r w:rsidR="005556A5">
        <w:t>)</w:t>
      </w:r>
      <w:r w:rsidRPr="00861B32">
        <w:t xml:space="preserve"> </w:t>
      </w:r>
      <w:r>
        <w:t>were</w:t>
      </w:r>
      <w:r w:rsidRPr="00861B32">
        <w:t xml:space="preserve"> defined and discussed, including extraction methods</w:t>
      </w:r>
      <w:r>
        <w:t xml:space="preserve"> for each</w:t>
      </w:r>
      <w:r w:rsidRPr="00861B32">
        <w:t xml:space="preserve">. </w:t>
      </w:r>
      <w:r>
        <w:t>F0 distribution</w:t>
      </w:r>
      <w:r w:rsidRPr="00861B32">
        <w:t xml:space="preserve"> utilizing signal processing methods</w:t>
      </w:r>
      <w:r>
        <w:t xml:space="preserve"> were detailed </w:t>
      </w:r>
      <w:r w:rsidRPr="00861B32">
        <w:t xml:space="preserve">to </w:t>
      </w:r>
      <w:r>
        <w:t xml:space="preserve">explain how to </w:t>
      </w:r>
      <w:r w:rsidRPr="00861B32">
        <w:t>compare normal and restrictive conditions</w:t>
      </w:r>
      <w:r>
        <w:t xml:space="preserve">, which </w:t>
      </w:r>
      <w:r w:rsidRPr="00861B32">
        <w:t>aid</w:t>
      </w:r>
      <w:r>
        <w:t>s</w:t>
      </w:r>
      <w:r w:rsidRPr="00861B32">
        <w:t xml:space="preserve"> in characterizing frequency loss, gain, and shifts</w:t>
      </w:r>
      <w:r>
        <w:t>. This information is</w:t>
      </w:r>
      <w:r w:rsidRPr="00861B32">
        <w:t xml:space="preserve"> </w:t>
      </w:r>
      <w:r>
        <w:t>important</w:t>
      </w:r>
      <w:r w:rsidRPr="00861B32">
        <w:t xml:space="preserve"> for understanding the impact of conditions like oral surgery on speech.</w:t>
      </w:r>
      <w:r>
        <w:t xml:space="preserve"> Preliminary results demonstrated a major shift of frequencies for the </w:t>
      </w:r>
      <w:r w:rsidR="005069ED">
        <w:t>third,</w:t>
      </w:r>
      <w:r>
        <w:t xml:space="preserve"> fourth, and fifth formant for both study participants.</w:t>
      </w:r>
    </w:p>
    <w:p w14:paraId="6738FEF6" w14:textId="77777777" w:rsidR="00EA4D25" w:rsidRPr="00CC6D60" w:rsidRDefault="00EA4D25" w:rsidP="00EA4D25">
      <w:pPr>
        <w:pStyle w:val="Heading1"/>
      </w:pPr>
      <w:bookmarkStart w:id="115" w:name="_Toc163837625"/>
      <w:r w:rsidRPr="00CC6D60">
        <w:t>Machine Learning</w:t>
      </w:r>
      <w:bookmarkEnd w:id="115"/>
    </w:p>
    <w:p w14:paraId="1B38610A" w14:textId="7A2CBA15" w:rsidR="00815034" w:rsidRDefault="00815034" w:rsidP="00815034">
      <w:pPr>
        <w:rPr>
          <w:rFonts w:cs="Times New Roman"/>
        </w:rPr>
      </w:pPr>
      <w:r>
        <w:rPr>
          <w:rFonts w:cs="Times New Roman"/>
        </w:rPr>
        <w:t xml:space="preserve">This chapter discusses the methods and preliminary results for tracking </w:t>
      </w:r>
      <w:r w:rsidR="005069ED">
        <w:rPr>
          <w:rFonts w:cs="Times New Roman"/>
        </w:rPr>
        <w:t>patients’</w:t>
      </w:r>
      <w:r>
        <w:rPr>
          <w:rFonts w:cs="Times New Roman"/>
        </w:rPr>
        <w:t xml:space="preserve"> improvements during speech therapy following oral cancer surgery. First, the use of principal component analysis (PCA) for projecting feature space results is detailed, along with information about separating participant recordings and comparing normal and emulated conditions. Next, distances between normal and emulated data are detailed. Finally, machine learning models are introduced as a method for a binary classification for normal and emulated conditions. These are beneficial for monitoring speech rehabilitation after cancer treatment.</w:t>
      </w:r>
    </w:p>
    <w:p w14:paraId="013A0D69" w14:textId="77777777" w:rsidR="00EA4D25" w:rsidRDefault="00EA4D25" w:rsidP="00EA4D25">
      <w:pPr>
        <w:pStyle w:val="Heading2"/>
      </w:pPr>
      <w:bookmarkStart w:id="116" w:name="_Toc163837626"/>
      <w:r w:rsidRPr="00E56252">
        <w:t>P</w:t>
      </w:r>
      <w:r>
        <w:t>rinciple Component Analysis</w:t>
      </w:r>
      <w:bookmarkEnd w:id="116"/>
    </w:p>
    <w:p w14:paraId="3009857E" w14:textId="015756F6" w:rsidR="00EA4D25" w:rsidRPr="0037290D" w:rsidRDefault="00815034" w:rsidP="00DD6BB6">
      <w:pPr>
        <w:rPr>
          <w:rFonts w:cs="Times New Roman"/>
        </w:rPr>
      </w:pPr>
      <w:r>
        <w:rPr>
          <w:rFonts w:cs="Times New Roman"/>
        </w:rPr>
        <w:t xml:space="preserve">PCA is well-known method for reducing dimensionality and visualizing data. </w:t>
      </w:r>
      <w:r w:rsidRPr="0037290D">
        <w:rPr>
          <w:rFonts w:cs="Times New Roman"/>
        </w:rPr>
        <w:t xml:space="preserve">This statistical technique facilitates </w:t>
      </w:r>
      <w:r>
        <w:rPr>
          <w:rFonts w:cs="Times New Roman"/>
        </w:rPr>
        <w:t>pattern</w:t>
      </w:r>
      <w:r w:rsidRPr="0037290D">
        <w:rPr>
          <w:rFonts w:cs="Times New Roman"/>
        </w:rPr>
        <w:t xml:space="preserve"> identification by </w:t>
      </w:r>
      <w:r>
        <w:rPr>
          <w:rFonts w:cs="Times New Roman"/>
        </w:rPr>
        <w:t>projecting</w:t>
      </w:r>
      <w:r w:rsidRPr="0037290D">
        <w:rPr>
          <w:rFonts w:cs="Times New Roman"/>
        </w:rPr>
        <w:t xml:space="preserve"> original </w:t>
      </w:r>
      <w:r>
        <w:rPr>
          <w:rFonts w:cs="Times New Roman"/>
        </w:rPr>
        <w:t>features</w:t>
      </w:r>
      <w:r w:rsidRPr="0037290D">
        <w:rPr>
          <w:rFonts w:cs="Times New Roman"/>
        </w:rPr>
        <w:t xml:space="preserve"> into a new set of </w:t>
      </w:r>
      <w:r>
        <w:rPr>
          <w:rFonts w:cs="Times New Roman"/>
        </w:rPr>
        <w:t>orthogonal</w:t>
      </w:r>
      <w:r w:rsidRPr="0037290D">
        <w:rPr>
          <w:rFonts w:cs="Times New Roman"/>
        </w:rPr>
        <w:t xml:space="preserve"> </w:t>
      </w:r>
      <w:r>
        <w:rPr>
          <w:rFonts w:cs="Times New Roman"/>
        </w:rPr>
        <w:t>vectors (or</w:t>
      </w:r>
      <w:r w:rsidRPr="0037290D">
        <w:rPr>
          <w:rFonts w:cs="Times New Roman"/>
        </w:rPr>
        <w:t xml:space="preserve"> principal components</w:t>
      </w:r>
      <w:r>
        <w:rPr>
          <w:rFonts w:cs="Times New Roman"/>
        </w:rPr>
        <w:t>)</w:t>
      </w:r>
      <w:r w:rsidRPr="0037290D">
        <w:rPr>
          <w:rFonts w:cs="Times New Roman"/>
        </w:rPr>
        <w:t xml:space="preserve">, which are ordered by </w:t>
      </w:r>
      <w:r>
        <w:rPr>
          <w:rFonts w:cs="Times New Roman"/>
        </w:rPr>
        <w:t>the eigen values’ magnitude of covariance matrix from highest to lowest</w:t>
      </w:r>
      <w:r w:rsidRPr="0037290D">
        <w:rPr>
          <w:rFonts w:cs="Times New Roman"/>
        </w:rPr>
        <w:t>.</w:t>
      </w:r>
      <w:r>
        <w:rPr>
          <w:rFonts w:cs="Times New Roman"/>
        </w:rPr>
        <w:t xml:space="preserve"> This method was used to investigate the possibility of visualizing feature spaces in a lower dimension and finding separation between them</w:t>
      </w:r>
      <w:r w:rsidR="00EA4D25">
        <w:rPr>
          <w:rFonts w:cs="Times New Roman"/>
        </w:rPr>
        <w:t xml:space="preserve">. </w:t>
      </w:r>
    </w:p>
    <w:p w14:paraId="7852F08C" w14:textId="14FA0BE9" w:rsidR="00EA4D25" w:rsidRDefault="0074767D" w:rsidP="00EA4D25">
      <w:pPr>
        <w:keepNext/>
        <w:jc w:val="center"/>
      </w:pPr>
      <w:r w:rsidRPr="0074767D">
        <w:rPr>
          <w:noProof/>
        </w:rPr>
        <w:drawing>
          <wp:inline distT="0" distB="0" distL="0" distR="0" wp14:anchorId="57A799A3" wp14:editId="3EAF244B">
            <wp:extent cx="5943600" cy="2482850"/>
            <wp:effectExtent l="0" t="0" r="0" b="6350"/>
            <wp:docPr id="1733765038" name="Picture 1" descr="A graph and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65038" name="Picture 1" descr="A graph and diagram of a graph&#10;&#10;Description automatically generated"/>
                    <pic:cNvPicPr/>
                  </pic:nvPicPr>
                  <pic:blipFill>
                    <a:blip r:embed="rId39"/>
                    <a:stretch>
                      <a:fillRect/>
                    </a:stretch>
                  </pic:blipFill>
                  <pic:spPr>
                    <a:xfrm>
                      <a:off x="0" y="0"/>
                      <a:ext cx="5943600" cy="2482850"/>
                    </a:xfrm>
                    <a:prstGeom prst="rect">
                      <a:avLst/>
                    </a:prstGeom>
                  </pic:spPr>
                </pic:pic>
              </a:graphicData>
            </a:graphic>
          </wp:inline>
        </w:drawing>
      </w:r>
    </w:p>
    <w:p w14:paraId="20E33524" w14:textId="6B5DB8E7" w:rsidR="00EA4D25" w:rsidRDefault="00EA4D25" w:rsidP="00EA4D25">
      <w:pPr>
        <w:pStyle w:val="Caption"/>
        <w:jc w:val="center"/>
        <w:rPr>
          <w:rFonts w:cs="Times New Roman"/>
        </w:rPr>
      </w:pPr>
      <w:bookmarkStart w:id="117" w:name="_Toc162870930"/>
      <w:bookmarkStart w:id="118" w:name="_Toc162871099"/>
      <w:bookmarkStart w:id="119" w:name="_Toc163837455"/>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w:t>
      </w:r>
      <w:r w:rsidR="008749AD">
        <w:fldChar w:fldCharType="end"/>
      </w:r>
      <w:r>
        <w:t xml:space="preserve"> </w:t>
      </w:r>
      <w:r w:rsidR="001F66B6">
        <w:t>PCA Results of Feature Spaces for First Subject</w:t>
      </w:r>
      <w:r w:rsidR="008E6229">
        <w:t xml:space="preserve"> (Red)</w:t>
      </w:r>
      <w:r w:rsidR="001F66B6">
        <w:t xml:space="preserve"> </w:t>
      </w:r>
      <w:r>
        <w:t xml:space="preserve">vs </w:t>
      </w:r>
      <w:r w:rsidR="001F66B6">
        <w:t xml:space="preserve">Second Subject </w:t>
      </w:r>
      <w:r w:rsidR="008E6229">
        <w:t>(Blue)</w:t>
      </w:r>
      <w:r w:rsidR="00D73EB4">
        <w:t>,</w:t>
      </w:r>
      <w:r w:rsidR="008E6229">
        <w:t xml:space="preserve"> </w:t>
      </w:r>
      <w:r w:rsidR="001F66B6">
        <w:t>both under</w:t>
      </w:r>
      <w:r>
        <w:t xml:space="preserve"> </w:t>
      </w:r>
      <w:r w:rsidR="001F66B6">
        <w:t>Normal C</w:t>
      </w:r>
      <w:r w:rsidR="00B91AF2">
        <w:t>ondition.</w:t>
      </w:r>
      <w:bookmarkEnd w:id="117"/>
      <w:bookmarkEnd w:id="118"/>
      <w:bookmarkEnd w:id="119"/>
    </w:p>
    <w:p w14:paraId="477A7521" w14:textId="3DB4D9DC" w:rsidR="00EA4D25" w:rsidRDefault="00F34682" w:rsidP="00EA4D25">
      <w:pPr>
        <w:rPr>
          <w:rFonts w:cs="Times New Roman"/>
        </w:rPr>
      </w:pPr>
      <w:r>
        <w:rPr>
          <w:rFonts w:cs="Times New Roman"/>
        </w:rPr>
        <w:t>PCA 3D visualization and recognizing that these three components contain only 60 percent of variance implies that a good separation is not possible for two participants based on just three components. The low variance ratio from Principal Components (PCs) suggests some key points about the dataset and the nature of the variance it contains. Regarding its m</w:t>
      </w:r>
      <w:r w:rsidRPr="002E14BD">
        <w:rPr>
          <w:rFonts w:cs="Times New Roman"/>
        </w:rPr>
        <w:t xml:space="preserve">ultidimensional </w:t>
      </w:r>
      <w:r>
        <w:rPr>
          <w:rFonts w:cs="Times New Roman"/>
        </w:rPr>
        <w:t>n</w:t>
      </w:r>
      <w:r w:rsidRPr="002E14BD">
        <w:rPr>
          <w:rFonts w:cs="Times New Roman"/>
        </w:rPr>
        <w:t>ature</w:t>
      </w:r>
      <w:r>
        <w:rPr>
          <w:rFonts w:cs="Times New Roman"/>
        </w:rPr>
        <w:t>,</w:t>
      </w:r>
      <w:r w:rsidRPr="002E14BD">
        <w:rPr>
          <w:rFonts w:cs="Times New Roman"/>
        </w:rPr>
        <w:t xml:space="preserve"> </w:t>
      </w:r>
      <w:r>
        <w:rPr>
          <w:rFonts w:cs="Times New Roman"/>
        </w:rPr>
        <w:t>the feature space</w:t>
      </w:r>
      <w:r w:rsidRPr="002E14BD">
        <w:rPr>
          <w:rFonts w:cs="Times New Roman"/>
        </w:rPr>
        <w:t xml:space="preserve"> does not </w:t>
      </w:r>
      <w:r>
        <w:rPr>
          <w:rFonts w:cs="Times New Roman"/>
        </w:rPr>
        <w:t>contain</w:t>
      </w:r>
      <w:r w:rsidRPr="002E14BD">
        <w:rPr>
          <w:rFonts w:cs="Times New Roman"/>
        </w:rPr>
        <w:t xml:space="preserve"> a small subset of features </w:t>
      </w:r>
      <w:r>
        <w:rPr>
          <w:rFonts w:cs="Times New Roman"/>
        </w:rPr>
        <w:t>for capturing</w:t>
      </w:r>
      <w:r w:rsidRPr="002E14BD">
        <w:rPr>
          <w:rFonts w:cs="Times New Roman"/>
        </w:rPr>
        <w:t xml:space="preserve"> most variance. Instead, variance is spread out across many dimensions</w:t>
      </w:r>
      <w:r>
        <w:rPr>
          <w:rFonts w:cs="Times New Roman"/>
        </w:rPr>
        <w:t>, implying</w:t>
      </w:r>
      <w:r w:rsidRPr="002E14BD">
        <w:rPr>
          <w:rFonts w:cs="Times New Roman"/>
        </w:rPr>
        <w:t xml:space="preserve"> that the dataset is complex and the information it contains cannot be easily summarized by just a few principal components.</w:t>
      </w:r>
      <w:r>
        <w:rPr>
          <w:rFonts w:cs="Times New Roman"/>
        </w:rPr>
        <w:t xml:space="preserve"> Regarding f</w:t>
      </w:r>
      <w:r w:rsidRPr="002E14BD">
        <w:rPr>
          <w:rFonts w:cs="Times New Roman"/>
        </w:rPr>
        <w:t xml:space="preserve">eature </w:t>
      </w:r>
      <w:r>
        <w:rPr>
          <w:rFonts w:cs="Times New Roman"/>
        </w:rPr>
        <w:t>i</w:t>
      </w:r>
      <w:r w:rsidRPr="002E14BD">
        <w:rPr>
          <w:rFonts w:cs="Times New Roman"/>
        </w:rPr>
        <w:t>mportance</w:t>
      </w:r>
      <w:r>
        <w:rPr>
          <w:rFonts w:cs="Times New Roman"/>
        </w:rPr>
        <w:t>,</w:t>
      </w:r>
      <w:r w:rsidRPr="002E14BD">
        <w:rPr>
          <w:rFonts w:cs="Times New Roman"/>
        </w:rPr>
        <w:t xml:space="preserve"> </w:t>
      </w:r>
      <w:r>
        <w:rPr>
          <w:rFonts w:cs="Times New Roman"/>
        </w:rPr>
        <w:t>PCA’s</w:t>
      </w:r>
      <w:r w:rsidRPr="002E14BD">
        <w:rPr>
          <w:rFonts w:cs="Times New Roman"/>
        </w:rPr>
        <w:t xml:space="preserve"> explained variance ratio of a component indicates how much of the total variance in the dataset is captured by </w:t>
      </w:r>
      <w:r>
        <w:rPr>
          <w:rFonts w:cs="Times New Roman"/>
        </w:rPr>
        <w:t>a specific</w:t>
      </w:r>
      <w:r w:rsidRPr="002E14BD">
        <w:rPr>
          <w:rFonts w:cs="Times New Roman"/>
        </w:rPr>
        <w:t xml:space="preserve"> component. Low percentages mean that each component captures only a small part of the total variance, suggesting that </w:t>
      </w:r>
      <w:r>
        <w:rPr>
          <w:rFonts w:cs="Times New Roman"/>
        </w:rPr>
        <w:t xml:space="preserve">more than </w:t>
      </w:r>
      <w:r w:rsidRPr="002E14BD">
        <w:rPr>
          <w:rFonts w:cs="Times New Roman"/>
        </w:rPr>
        <w:t>a small subset of features dominates the dataset</w:t>
      </w:r>
      <w:r>
        <w:rPr>
          <w:rFonts w:cs="Times New Roman"/>
        </w:rPr>
        <w:t xml:space="preserve"> (i.e.</w:t>
      </w:r>
      <w:r w:rsidRPr="002E14BD">
        <w:rPr>
          <w:rFonts w:cs="Times New Roman"/>
        </w:rPr>
        <w:t xml:space="preserve"> </w:t>
      </w:r>
      <w:r>
        <w:rPr>
          <w:rFonts w:cs="Times New Roman"/>
        </w:rPr>
        <w:t>all the</w:t>
      </w:r>
      <w:r w:rsidRPr="002E14BD">
        <w:rPr>
          <w:rFonts w:cs="Times New Roman"/>
        </w:rPr>
        <w:t xml:space="preserve"> features contribute to the overall variance</w:t>
      </w:r>
      <w:r>
        <w:rPr>
          <w:rFonts w:cs="Times New Roman"/>
        </w:rPr>
        <w:t>)</w:t>
      </w:r>
      <w:r w:rsidRPr="002E14BD">
        <w:rPr>
          <w:rFonts w:cs="Times New Roman"/>
        </w:rPr>
        <w:t>.</w:t>
      </w:r>
      <w:r>
        <w:rPr>
          <w:rFonts w:cs="Times New Roman"/>
        </w:rPr>
        <w:t xml:space="preserve"> In other words</w:t>
      </w:r>
      <w:r w:rsidRPr="005A3790">
        <w:rPr>
          <w:rFonts w:cs="Times New Roman"/>
        </w:rPr>
        <w:t xml:space="preserve">, low and gradually decreasing variance ratios indicate that </w:t>
      </w:r>
      <w:r>
        <w:rPr>
          <w:rFonts w:cs="Times New Roman"/>
        </w:rPr>
        <w:t xml:space="preserve">the </w:t>
      </w:r>
      <w:r w:rsidRPr="005A3790">
        <w:rPr>
          <w:rFonts w:cs="Times New Roman"/>
        </w:rPr>
        <w:t xml:space="preserve">dataset structure </w:t>
      </w:r>
      <w:r>
        <w:rPr>
          <w:rFonts w:cs="Times New Roman"/>
        </w:rPr>
        <w:t xml:space="preserve">used for this study </w:t>
      </w:r>
      <w:r w:rsidRPr="005A3790">
        <w:rPr>
          <w:rFonts w:cs="Times New Roman"/>
        </w:rPr>
        <w:t>is complex with many features contributing to its variance. This complexity necessitates using a larger number of principal components for a fuller representation of the data and implies that insights will likely come from understanding how groups of features interact, rather than focusing on just a few key features</w:t>
      </w:r>
      <w:r w:rsidR="00EA4D25" w:rsidRPr="005A3790">
        <w:rPr>
          <w:rFonts w:cs="Times New Roman"/>
        </w:rPr>
        <w:t>.</w:t>
      </w:r>
    </w:p>
    <w:p w14:paraId="3FEC3EAB" w14:textId="2FCD236F" w:rsidR="00EA4D25" w:rsidRDefault="00101E58" w:rsidP="00EA4D25">
      <w:pPr>
        <w:rPr>
          <w:rFonts w:cs="Times New Roman"/>
        </w:rPr>
      </w:pPr>
      <w:r>
        <w:rPr>
          <w:rFonts w:cs="Times New Roman"/>
        </w:rPr>
        <w:t>It is important to note that PCA l</w:t>
      </w:r>
      <w:r w:rsidRPr="00E45D90">
        <w:rPr>
          <w:rFonts w:cs="Times New Roman"/>
        </w:rPr>
        <w:t xml:space="preserve">oadings </w:t>
      </w:r>
      <w:r w:rsidR="00E17B6C">
        <w:rPr>
          <w:rFonts w:cs="Times New Roman"/>
        </w:rPr>
        <w:t xml:space="preserve">are </w:t>
      </w:r>
      <w:r w:rsidR="00E17B6C" w:rsidRPr="00E45D90">
        <w:rPr>
          <w:rFonts w:cs="Times New Roman"/>
        </w:rPr>
        <w:t>coefficients</w:t>
      </w:r>
      <w:r w:rsidRPr="00E45D90">
        <w:rPr>
          <w:rFonts w:cs="Times New Roman"/>
        </w:rPr>
        <w:t xml:space="preserve"> of the linear combination that defines each principal component in terms of </w:t>
      </w:r>
      <w:r>
        <w:rPr>
          <w:rFonts w:cs="Times New Roman"/>
        </w:rPr>
        <w:t>its</w:t>
      </w:r>
      <w:r w:rsidRPr="00E45D90">
        <w:rPr>
          <w:rFonts w:cs="Times New Roman"/>
        </w:rPr>
        <w:t xml:space="preserve"> original features. A high absolute value of a loading for a particular feature indicates that the feature has a strong influence on the principal component.</w:t>
      </w:r>
      <w:r>
        <w:rPr>
          <w:rFonts w:cs="Times New Roman"/>
        </w:rPr>
        <w:t xml:space="preserve"> </w:t>
      </w:r>
      <w:r w:rsidRPr="00721155">
        <w:rPr>
          <w:rFonts w:cs="Times New Roman"/>
        </w:rPr>
        <w:t xml:space="preserve">A positive loading </w:t>
      </w:r>
      <w:r>
        <w:rPr>
          <w:rFonts w:cs="Times New Roman"/>
        </w:rPr>
        <w:t>indicates</w:t>
      </w:r>
      <w:r w:rsidRPr="00721155">
        <w:rPr>
          <w:rFonts w:cs="Times New Roman"/>
        </w:rPr>
        <w:t xml:space="preserve"> that as the feature value increases, the principal component value tends to increase. </w:t>
      </w:r>
      <w:r>
        <w:rPr>
          <w:rFonts w:cs="Times New Roman"/>
        </w:rPr>
        <w:t>Conversely, a</w:t>
      </w:r>
      <w:r w:rsidRPr="00721155">
        <w:rPr>
          <w:rFonts w:cs="Times New Roman"/>
        </w:rPr>
        <w:t xml:space="preserve"> negative loading </w:t>
      </w:r>
      <w:r>
        <w:rPr>
          <w:rFonts w:cs="Times New Roman"/>
        </w:rPr>
        <w:t>indicates</w:t>
      </w:r>
      <w:r w:rsidRPr="00721155">
        <w:rPr>
          <w:rFonts w:cs="Times New Roman"/>
        </w:rPr>
        <w:t xml:space="preserve"> that as the feature value increases, the principal component value tends to decrease.</w:t>
      </w:r>
      <w:r>
        <w:rPr>
          <w:rFonts w:cs="Times New Roman"/>
        </w:rPr>
        <w:t xml:space="preserve"> For the first PC, the four formants, namely F_2 to F_5, have the highest contributions, likely due to the overall distinguishable patterns characterizing the way that the two participants a) pronounce the context of “the caterpillar” passage, b) shape their vocal tract, and c) let the air flow to produce these frequencies. The second PC is mostly influenced by duration, RMS sum (or loudness), lip maximum vertical distance, and lip minimum horizontal distance. On its own, the RMS value is only related to audio signal volume; however, the definition for RMS sum makes RMS correlated with the duration of a word pronunciation, since it reflects summing the RMS value for small time frames of 20 ms to equal the total duration of a word with the correlation demonstrated in the second PC loadings since both have a similar effect on PC 2. Also, features related to lip motions are distinguishable patterns. Recall the example in the facial measurement chapter. The minimum horizontal distance of the lips (lip width) was different for the two participants. One showcased a shrinking effect; the was nearly solid. The </w:t>
      </w:r>
      <w:r w:rsidRPr="00E45D90">
        <w:rPr>
          <w:rFonts w:cs="Times New Roman"/>
        </w:rPr>
        <w:t xml:space="preserve">high absolute value </w:t>
      </w:r>
      <w:r>
        <w:rPr>
          <w:rFonts w:cs="Times New Roman"/>
        </w:rPr>
        <w:t>of magnitude for min distance horizontal indicates this differentiating pattern. Other PC loadings can be interpreted using the same approach. The following figures highlight PCA comparisons between normal and emulated conditions. The results for both participants are similar to comparisons for low variance ratio and PC loading coefficients</w:t>
      </w:r>
      <w:r w:rsidR="00EA4D25">
        <w:rPr>
          <w:rFonts w:cs="Times New Roman"/>
        </w:rPr>
        <w:t>.</w:t>
      </w:r>
    </w:p>
    <w:p w14:paraId="652CEB21" w14:textId="089F3485" w:rsidR="00EA4D25" w:rsidRDefault="00C63005" w:rsidP="00EA4D25">
      <w:pPr>
        <w:keepNext/>
        <w:jc w:val="center"/>
      </w:pPr>
      <w:r w:rsidRPr="00C63005">
        <w:rPr>
          <w:noProof/>
        </w:rPr>
        <w:drawing>
          <wp:inline distT="0" distB="0" distL="0" distR="0" wp14:anchorId="5EAE7E39" wp14:editId="08721B0C">
            <wp:extent cx="3835570" cy="1602252"/>
            <wp:effectExtent l="0" t="0" r="0" b="0"/>
            <wp:docPr id="1385794390"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794390" name="Picture 1" descr="A graph of a graph&#10;&#10;Description automatically generated"/>
                    <pic:cNvPicPr/>
                  </pic:nvPicPr>
                  <pic:blipFill>
                    <a:blip r:embed="rId40"/>
                    <a:stretch>
                      <a:fillRect/>
                    </a:stretch>
                  </pic:blipFill>
                  <pic:spPr>
                    <a:xfrm>
                      <a:off x="0" y="0"/>
                      <a:ext cx="3924975" cy="1639599"/>
                    </a:xfrm>
                    <a:prstGeom prst="rect">
                      <a:avLst/>
                    </a:prstGeom>
                  </pic:spPr>
                </pic:pic>
              </a:graphicData>
            </a:graphic>
          </wp:inline>
        </w:drawing>
      </w:r>
    </w:p>
    <w:p w14:paraId="0535256C" w14:textId="1A85BAE5" w:rsidR="00EA4D25" w:rsidRPr="00856C2C" w:rsidRDefault="00EA4D25" w:rsidP="00C57AFB">
      <w:pPr>
        <w:pStyle w:val="Caption"/>
        <w:jc w:val="center"/>
      </w:pPr>
      <w:bookmarkStart w:id="120" w:name="_Toc162870931"/>
      <w:bookmarkStart w:id="121" w:name="_Toc162871100"/>
      <w:bookmarkStart w:id="122" w:name="_Toc163837456"/>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2</w:t>
      </w:r>
      <w:r w:rsidR="008749AD">
        <w:fldChar w:fldCharType="end"/>
      </w:r>
      <w:r w:rsidRPr="001D5579">
        <w:t xml:space="preserve"> </w:t>
      </w:r>
      <w:r w:rsidR="00101E58">
        <w:t>First participant under normal condition vs. first participant under emulated condition with oral obstacle</w:t>
      </w:r>
      <w:r>
        <w:t>.</w:t>
      </w:r>
      <w:bookmarkEnd w:id="120"/>
      <w:bookmarkEnd w:id="121"/>
      <w:bookmarkEnd w:id="122"/>
    </w:p>
    <w:p w14:paraId="62E95309" w14:textId="3D65D40E" w:rsidR="00EA4D25" w:rsidRDefault="00D654E2" w:rsidP="00EA4D25">
      <w:pPr>
        <w:keepNext/>
        <w:jc w:val="center"/>
      </w:pPr>
      <w:r w:rsidRPr="00D654E2">
        <w:rPr>
          <w:noProof/>
        </w:rPr>
        <w:drawing>
          <wp:inline distT="0" distB="0" distL="0" distR="0" wp14:anchorId="0684F8A7" wp14:editId="43DA3518">
            <wp:extent cx="3639189" cy="1486780"/>
            <wp:effectExtent l="0" t="0" r="5715" b="0"/>
            <wp:docPr id="883037999"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37999" name="Picture 1" descr="A graph of a graph&#10;&#10;Description automatically generated with medium confidence"/>
                    <pic:cNvPicPr/>
                  </pic:nvPicPr>
                  <pic:blipFill>
                    <a:blip r:embed="rId41"/>
                    <a:stretch>
                      <a:fillRect/>
                    </a:stretch>
                  </pic:blipFill>
                  <pic:spPr>
                    <a:xfrm>
                      <a:off x="0" y="0"/>
                      <a:ext cx="3715558" cy="1517980"/>
                    </a:xfrm>
                    <a:prstGeom prst="rect">
                      <a:avLst/>
                    </a:prstGeom>
                  </pic:spPr>
                </pic:pic>
              </a:graphicData>
            </a:graphic>
          </wp:inline>
        </w:drawing>
      </w:r>
    </w:p>
    <w:p w14:paraId="2C235FF4" w14:textId="1E76B9A7" w:rsidR="00EA4D25" w:rsidRDefault="00EA4D25" w:rsidP="00EA4D25">
      <w:pPr>
        <w:pStyle w:val="Caption"/>
        <w:jc w:val="center"/>
      </w:pPr>
      <w:bookmarkStart w:id="123" w:name="_Toc162870932"/>
      <w:bookmarkStart w:id="124" w:name="_Toc162871101"/>
      <w:bookmarkStart w:id="125" w:name="_Toc163837457"/>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3</w:t>
      </w:r>
      <w:r w:rsidR="008749AD">
        <w:fldChar w:fldCharType="end"/>
      </w:r>
      <w:r>
        <w:t xml:space="preserve"> </w:t>
      </w:r>
      <w:r w:rsidR="00101E58">
        <w:t>Second participant under normal condition vs. second participant under emulated condition with oral obstacle</w:t>
      </w:r>
      <w:r w:rsidR="00DD6BB6">
        <w:t>.</w:t>
      </w:r>
      <w:bookmarkEnd w:id="123"/>
      <w:bookmarkEnd w:id="124"/>
      <w:bookmarkEnd w:id="125"/>
    </w:p>
    <w:p w14:paraId="61D0A7C7" w14:textId="01329D55" w:rsidR="00CD5DE5" w:rsidRDefault="00D654E2" w:rsidP="00CD5DE5">
      <w:pPr>
        <w:keepNext/>
        <w:jc w:val="center"/>
      </w:pPr>
      <w:r w:rsidRPr="00D654E2">
        <w:rPr>
          <w:noProof/>
        </w:rPr>
        <w:drawing>
          <wp:inline distT="0" distB="0" distL="0" distR="0" wp14:anchorId="0DCA89B1" wp14:editId="26903C83">
            <wp:extent cx="3777232" cy="1543177"/>
            <wp:effectExtent l="0" t="0" r="0" b="6350"/>
            <wp:docPr id="634067754" name="Picture 1" descr="A graph with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67754" name="Picture 1" descr="A graph with a diagram&#10;&#10;Description automatically generated with medium confidence"/>
                    <pic:cNvPicPr/>
                  </pic:nvPicPr>
                  <pic:blipFill>
                    <a:blip r:embed="rId42"/>
                    <a:stretch>
                      <a:fillRect/>
                    </a:stretch>
                  </pic:blipFill>
                  <pic:spPr>
                    <a:xfrm>
                      <a:off x="0" y="0"/>
                      <a:ext cx="3887358" cy="1588169"/>
                    </a:xfrm>
                    <a:prstGeom prst="rect">
                      <a:avLst/>
                    </a:prstGeom>
                  </pic:spPr>
                </pic:pic>
              </a:graphicData>
            </a:graphic>
          </wp:inline>
        </w:drawing>
      </w:r>
    </w:p>
    <w:p w14:paraId="0206F65C" w14:textId="1AD4CEC7" w:rsidR="00CD5DE5" w:rsidRPr="00CD5DE5" w:rsidRDefault="00CD5DE5" w:rsidP="00CD5DE5">
      <w:pPr>
        <w:pStyle w:val="Caption"/>
        <w:jc w:val="center"/>
      </w:pPr>
      <w:bookmarkStart w:id="126" w:name="_Toc162870933"/>
      <w:bookmarkStart w:id="127" w:name="_Toc162871102"/>
      <w:bookmarkStart w:id="128" w:name="_Toc163837458"/>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4</w:t>
      </w:r>
      <w:r w:rsidR="008749AD">
        <w:fldChar w:fldCharType="end"/>
      </w:r>
      <w:r>
        <w:t xml:space="preserve"> </w:t>
      </w:r>
      <w:bookmarkEnd w:id="126"/>
      <w:bookmarkEnd w:id="127"/>
      <w:r w:rsidR="00101E58">
        <w:t>First</w:t>
      </w:r>
      <w:r w:rsidR="00101E58" w:rsidRPr="004C2180">
        <w:t xml:space="preserve"> </w:t>
      </w:r>
      <w:r w:rsidR="00101E58">
        <w:t>participant</w:t>
      </w:r>
      <w:r w:rsidR="00101E58" w:rsidRPr="004C2180">
        <w:t xml:space="preserve"> under </w:t>
      </w:r>
      <w:r w:rsidR="00101E58">
        <w:t>n</w:t>
      </w:r>
      <w:r w:rsidR="00101E58" w:rsidRPr="004C2180">
        <w:t xml:space="preserve">ormal </w:t>
      </w:r>
      <w:r w:rsidR="00101E58">
        <w:t>c</w:t>
      </w:r>
      <w:r w:rsidR="00101E58" w:rsidRPr="004C2180">
        <w:t>ondition vs</w:t>
      </w:r>
      <w:r w:rsidR="00101E58">
        <w:t>.</w:t>
      </w:r>
      <w:r w:rsidR="00101E58" w:rsidRPr="004C2180">
        <w:t xml:space="preserve"> </w:t>
      </w:r>
      <w:r w:rsidR="00101E58">
        <w:t>first</w:t>
      </w:r>
      <w:r w:rsidR="00101E58" w:rsidRPr="004C2180">
        <w:t xml:space="preserve"> </w:t>
      </w:r>
      <w:r w:rsidR="00101E58">
        <w:t>participant</w:t>
      </w:r>
      <w:r w:rsidR="00101E58" w:rsidRPr="004C2180">
        <w:t xml:space="preserve"> under </w:t>
      </w:r>
      <w:r w:rsidR="00101E58">
        <w:t>e</w:t>
      </w:r>
      <w:r w:rsidR="00101E58" w:rsidRPr="004C2180">
        <w:t xml:space="preserve">mulated </w:t>
      </w:r>
      <w:r w:rsidR="00101E58">
        <w:t>c</w:t>
      </w:r>
      <w:r w:rsidR="00101E58" w:rsidRPr="004C2180">
        <w:t xml:space="preserve">ondition with </w:t>
      </w:r>
      <w:r w:rsidR="00101E58">
        <w:t>c</w:t>
      </w:r>
      <w:r w:rsidR="00101E58" w:rsidRPr="004C2180">
        <w:t xml:space="preserve">lenched </w:t>
      </w:r>
      <w:r w:rsidR="00101E58">
        <w:t>t</w:t>
      </w:r>
      <w:r w:rsidR="00101E58" w:rsidRPr="004C2180">
        <w:t>eeth</w:t>
      </w:r>
      <w:r w:rsidR="00101E58">
        <w:t>.</w:t>
      </w:r>
      <w:bookmarkEnd w:id="128"/>
    </w:p>
    <w:p w14:paraId="241A051E" w14:textId="77777777" w:rsidR="00CD5DE5" w:rsidRPr="00CD5DE5" w:rsidRDefault="00CD5DE5" w:rsidP="00CD5DE5"/>
    <w:p w14:paraId="54AA2E3B" w14:textId="72FC2832" w:rsidR="00CD5DE5" w:rsidRDefault="004D75A5" w:rsidP="00CD5DE5">
      <w:pPr>
        <w:keepNext/>
        <w:jc w:val="center"/>
      </w:pPr>
      <w:r w:rsidRPr="004D75A5">
        <w:rPr>
          <w:noProof/>
        </w:rPr>
        <w:drawing>
          <wp:inline distT="0" distB="0" distL="0" distR="0" wp14:anchorId="4E9EED1D" wp14:editId="273EFB51">
            <wp:extent cx="3643010" cy="1540106"/>
            <wp:effectExtent l="0" t="0" r="1905" b="0"/>
            <wp:docPr id="1730128702" name="Picture 1" descr="A graph with blue and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28702" name="Picture 1" descr="A graph with blue and red dots&#10;&#10;Description automatically generated"/>
                    <pic:cNvPicPr/>
                  </pic:nvPicPr>
                  <pic:blipFill>
                    <a:blip r:embed="rId43"/>
                    <a:stretch>
                      <a:fillRect/>
                    </a:stretch>
                  </pic:blipFill>
                  <pic:spPr>
                    <a:xfrm>
                      <a:off x="0" y="0"/>
                      <a:ext cx="3743972" cy="1582788"/>
                    </a:xfrm>
                    <a:prstGeom prst="rect">
                      <a:avLst/>
                    </a:prstGeom>
                  </pic:spPr>
                </pic:pic>
              </a:graphicData>
            </a:graphic>
          </wp:inline>
        </w:drawing>
      </w:r>
    </w:p>
    <w:p w14:paraId="4D3E5235" w14:textId="7D55AED7" w:rsidR="00CD5DE5" w:rsidRPr="00CD5DE5" w:rsidRDefault="00CD5DE5" w:rsidP="00101E58">
      <w:pPr>
        <w:pStyle w:val="Caption"/>
        <w:jc w:val="center"/>
      </w:pPr>
      <w:bookmarkStart w:id="129" w:name="_Toc162870934"/>
      <w:bookmarkStart w:id="130" w:name="_Toc162871103"/>
      <w:bookmarkStart w:id="131" w:name="_Toc163837459"/>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5</w:t>
      </w:r>
      <w:r w:rsidR="008749AD">
        <w:fldChar w:fldCharType="end"/>
      </w:r>
      <w:r>
        <w:t xml:space="preserve"> </w:t>
      </w:r>
      <w:bookmarkEnd w:id="129"/>
      <w:bookmarkEnd w:id="130"/>
      <w:r w:rsidR="00101E58" w:rsidRPr="001D1D73">
        <w:t xml:space="preserve">Second </w:t>
      </w:r>
      <w:r w:rsidR="00101E58">
        <w:t>participant</w:t>
      </w:r>
      <w:r w:rsidR="00101E58" w:rsidRPr="001D1D73">
        <w:t xml:space="preserve"> under </w:t>
      </w:r>
      <w:r w:rsidR="00101E58">
        <w:t>n</w:t>
      </w:r>
      <w:r w:rsidR="00101E58" w:rsidRPr="001D1D73">
        <w:t xml:space="preserve">ormal </w:t>
      </w:r>
      <w:r w:rsidR="00101E58">
        <w:t>c</w:t>
      </w:r>
      <w:r w:rsidR="00101E58" w:rsidRPr="001D1D73">
        <w:t>ondition vs</w:t>
      </w:r>
      <w:r w:rsidR="00101E58">
        <w:t>.</w:t>
      </w:r>
      <w:r w:rsidR="00101E58" w:rsidRPr="001D1D73">
        <w:t xml:space="preserve"> </w:t>
      </w:r>
      <w:r w:rsidR="00101E58">
        <w:t>s</w:t>
      </w:r>
      <w:r w:rsidR="00101E58" w:rsidRPr="001D1D73">
        <w:t xml:space="preserve">econd </w:t>
      </w:r>
      <w:r w:rsidR="00101E58">
        <w:t>participant</w:t>
      </w:r>
      <w:r w:rsidR="00101E58" w:rsidRPr="001D1D73">
        <w:t xml:space="preserve"> under </w:t>
      </w:r>
      <w:r w:rsidR="00101E58">
        <w:t>e</w:t>
      </w:r>
      <w:r w:rsidR="00101E58" w:rsidRPr="001D1D73">
        <w:t xml:space="preserve">mulated </w:t>
      </w:r>
      <w:r w:rsidR="00101E58">
        <w:t>c</w:t>
      </w:r>
      <w:r w:rsidR="00101E58" w:rsidRPr="001D1D73">
        <w:t xml:space="preserve">ondition with </w:t>
      </w:r>
      <w:r w:rsidR="00101E58">
        <w:t>clenched teeth.</w:t>
      </w:r>
      <w:bookmarkEnd w:id="131"/>
    </w:p>
    <w:p w14:paraId="6424EBC1" w14:textId="77777777" w:rsidR="00EA4D25" w:rsidRDefault="00EA4D25" w:rsidP="00EA4D25">
      <w:pPr>
        <w:keepNext/>
        <w:jc w:val="center"/>
      </w:pPr>
      <w:r w:rsidRPr="006C2A85">
        <w:rPr>
          <w:rFonts w:cs="Times New Roman"/>
          <w:noProof/>
        </w:rPr>
        <w:drawing>
          <wp:inline distT="0" distB="0" distL="0" distR="0" wp14:anchorId="45C1D6ED" wp14:editId="1B1C9286">
            <wp:extent cx="2538795" cy="7666074"/>
            <wp:effectExtent l="0" t="0" r="1270" b="5080"/>
            <wp:docPr id="507904260" name="Picture 1" descr="A group of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04260" name="Picture 1" descr="A group of blue squares&#10;&#10;Description automatically generated"/>
                    <pic:cNvPicPr/>
                  </pic:nvPicPr>
                  <pic:blipFill>
                    <a:blip r:embed="rId44" cstate="hqprint">
                      <a:extLst>
                        <a:ext uri="{28A0092B-C50C-407E-A947-70E740481C1C}">
                          <a14:useLocalDpi xmlns:a14="http://schemas.microsoft.com/office/drawing/2010/main"/>
                        </a:ext>
                      </a:extLst>
                    </a:blip>
                    <a:stretch>
                      <a:fillRect/>
                    </a:stretch>
                  </pic:blipFill>
                  <pic:spPr>
                    <a:xfrm>
                      <a:off x="0" y="0"/>
                      <a:ext cx="2543085" cy="7679029"/>
                    </a:xfrm>
                    <a:prstGeom prst="rect">
                      <a:avLst/>
                    </a:prstGeom>
                  </pic:spPr>
                </pic:pic>
              </a:graphicData>
            </a:graphic>
          </wp:inline>
        </w:drawing>
      </w:r>
    </w:p>
    <w:p w14:paraId="77753C54" w14:textId="6D91528B" w:rsidR="00EA4D25" w:rsidRDefault="00EA4D25" w:rsidP="00EA4D25">
      <w:pPr>
        <w:pStyle w:val="Caption"/>
        <w:jc w:val="center"/>
        <w:rPr>
          <w:rFonts w:cs="Times New Roman"/>
        </w:rPr>
      </w:pPr>
      <w:bookmarkStart w:id="132" w:name="_Toc162870935"/>
      <w:bookmarkStart w:id="133" w:name="_Toc162871104"/>
      <w:bookmarkStart w:id="134" w:name="_Toc163837460"/>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6</w:t>
      </w:r>
      <w:r w:rsidR="008749AD">
        <w:fldChar w:fldCharType="end"/>
      </w:r>
      <w:r>
        <w:t xml:space="preserve"> </w:t>
      </w:r>
      <w:bookmarkEnd w:id="132"/>
      <w:bookmarkEnd w:id="133"/>
      <w:r w:rsidR="000A33CC">
        <w:t>PCA component loadings, first participant vs. second participant, both under normal condition.</w:t>
      </w:r>
      <w:bookmarkEnd w:id="134"/>
    </w:p>
    <w:p w14:paraId="67984DF6" w14:textId="77777777" w:rsidR="00EA4D25" w:rsidRDefault="00EA4D25" w:rsidP="00EA4D25">
      <w:pPr>
        <w:keepNext/>
        <w:jc w:val="center"/>
      </w:pPr>
      <w:r>
        <w:rPr>
          <w:rFonts w:cs="Times New Roman"/>
          <w:noProof/>
        </w:rPr>
        <w:drawing>
          <wp:inline distT="0" distB="0" distL="0" distR="0" wp14:anchorId="31A3302C" wp14:editId="6BB392FA">
            <wp:extent cx="5145689" cy="7409793"/>
            <wp:effectExtent l="0" t="0" r="0" b="0"/>
            <wp:docPr id="1191639648" name="Picture 1" descr="A group of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639648" name="Picture 1" descr="A group of blue and white bars&#10;&#10;Description automatically generated"/>
                    <pic:cNvPicPr/>
                  </pic:nvPicPr>
                  <pic:blipFill>
                    <a:blip r:embed="rId45" cstate="print">
                      <a:extLst>
                        <a:ext uri="{28A0092B-C50C-407E-A947-70E740481C1C}">
                          <a14:useLocalDpi xmlns:a14="http://schemas.microsoft.com/office/drawing/2010/main"/>
                        </a:ext>
                      </a:extLst>
                    </a:blip>
                    <a:stretch>
                      <a:fillRect/>
                    </a:stretch>
                  </pic:blipFill>
                  <pic:spPr>
                    <a:xfrm>
                      <a:off x="0" y="0"/>
                      <a:ext cx="5193962" cy="7479306"/>
                    </a:xfrm>
                    <a:prstGeom prst="rect">
                      <a:avLst/>
                    </a:prstGeom>
                  </pic:spPr>
                </pic:pic>
              </a:graphicData>
            </a:graphic>
          </wp:inline>
        </w:drawing>
      </w:r>
    </w:p>
    <w:p w14:paraId="0CBEBA43" w14:textId="0B78EC54" w:rsidR="004F715B" w:rsidRDefault="00EA4D25" w:rsidP="004F715B">
      <w:pPr>
        <w:pStyle w:val="Caption"/>
        <w:jc w:val="center"/>
      </w:pPr>
      <w:bookmarkStart w:id="135" w:name="_Toc162870936"/>
      <w:bookmarkStart w:id="136" w:name="_Toc162871105"/>
      <w:bookmarkStart w:id="137" w:name="_Toc163837461"/>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7</w:t>
      </w:r>
      <w:r w:rsidR="008749AD">
        <w:fldChar w:fldCharType="end"/>
      </w:r>
      <w:r w:rsidR="0072173C">
        <w:t xml:space="preserve"> </w:t>
      </w:r>
      <w:r w:rsidR="000A33CC">
        <w:t>PCA component loadings., left: First participant under normal condition vs. first participant under emulated condition with oral obstacle under tongue. Right: Second participant under normal condition vs. second participant under emulated condition with oral obstacle under tongue</w:t>
      </w:r>
      <w:r w:rsidR="00EC7CA6">
        <w:t>.</w:t>
      </w:r>
      <w:bookmarkEnd w:id="135"/>
      <w:bookmarkEnd w:id="136"/>
      <w:bookmarkEnd w:id="137"/>
    </w:p>
    <w:p w14:paraId="43670E51" w14:textId="77777777" w:rsidR="004F715B" w:rsidRDefault="004F715B" w:rsidP="004F715B">
      <w:pPr>
        <w:keepNext/>
        <w:jc w:val="center"/>
      </w:pPr>
      <w:r>
        <w:rPr>
          <w:noProof/>
        </w:rPr>
        <w:drawing>
          <wp:inline distT="0" distB="0" distL="0" distR="0" wp14:anchorId="7C4D2A81" wp14:editId="0D25517B">
            <wp:extent cx="4749800" cy="6858000"/>
            <wp:effectExtent l="0" t="0" r="0" b="0"/>
            <wp:docPr id="563354917" name="Picture 4" descr="A group of blue and white rectang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54917" name="Picture 4" descr="A group of blue and white rectangular shapes&#10;&#10;Description automatically generated"/>
                    <pic:cNvPicPr/>
                  </pic:nvPicPr>
                  <pic:blipFill>
                    <a:blip r:embed="rId46" cstate="print">
                      <a:extLst>
                        <a:ext uri="{28A0092B-C50C-407E-A947-70E740481C1C}">
                          <a14:useLocalDpi xmlns:a14="http://schemas.microsoft.com/office/drawing/2010/main"/>
                        </a:ext>
                      </a:extLst>
                    </a:blip>
                    <a:stretch>
                      <a:fillRect/>
                    </a:stretch>
                  </pic:blipFill>
                  <pic:spPr>
                    <a:xfrm>
                      <a:off x="0" y="0"/>
                      <a:ext cx="4749800" cy="6858000"/>
                    </a:xfrm>
                    <a:prstGeom prst="rect">
                      <a:avLst/>
                    </a:prstGeom>
                  </pic:spPr>
                </pic:pic>
              </a:graphicData>
            </a:graphic>
          </wp:inline>
        </w:drawing>
      </w:r>
    </w:p>
    <w:p w14:paraId="7F4CC9E8" w14:textId="4C9DBF9B" w:rsidR="004F715B" w:rsidRPr="004F715B" w:rsidRDefault="004F715B" w:rsidP="004F715B">
      <w:pPr>
        <w:pStyle w:val="Caption"/>
        <w:jc w:val="center"/>
      </w:pPr>
      <w:bookmarkStart w:id="138" w:name="_Toc162870937"/>
      <w:bookmarkStart w:id="139" w:name="_Toc162871106"/>
      <w:bookmarkStart w:id="140" w:name="_Toc163837462"/>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8</w:t>
      </w:r>
      <w:r w:rsidR="008749AD">
        <w:fldChar w:fldCharType="end"/>
      </w:r>
      <w:r>
        <w:t xml:space="preserve"> </w:t>
      </w:r>
      <w:bookmarkEnd w:id="138"/>
      <w:bookmarkEnd w:id="139"/>
      <w:r w:rsidR="000A33CC">
        <w:t>PCA component loadings.</w:t>
      </w:r>
      <w:r w:rsidR="000A33CC" w:rsidRPr="00466BAF">
        <w:t xml:space="preserve"> </w:t>
      </w:r>
      <w:r w:rsidR="000A33CC">
        <w:t xml:space="preserve">Left: </w:t>
      </w:r>
      <w:r w:rsidR="000A33CC" w:rsidRPr="00466BAF">
        <w:t xml:space="preserve">First </w:t>
      </w:r>
      <w:r w:rsidR="000A33CC">
        <w:t>participant</w:t>
      </w:r>
      <w:r w:rsidR="000A33CC" w:rsidRPr="00466BAF">
        <w:t xml:space="preserve"> </w:t>
      </w:r>
      <w:r w:rsidR="000A33CC">
        <w:t>u</w:t>
      </w:r>
      <w:r w:rsidR="000A33CC" w:rsidRPr="00466BAF">
        <w:t xml:space="preserve">nder </w:t>
      </w:r>
      <w:r w:rsidR="000A33CC">
        <w:t>n</w:t>
      </w:r>
      <w:r w:rsidR="000A33CC" w:rsidRPr="00466BAF">
        <w:t xml:space="preserve">ormal </w:t>
      </w:r>
      <w:r w:rsidR="000A33CC">
        <w:t>c</w:t>
      </w:r>
      <w:r w:rsidR="000A33CC" w:rsidRPr="00466BAF">
        <w:t>ondition vs</w:t>
      </w:r>
      <w:r w:rsidR="000A33CC">
        <w:t>.</w:t>
      </w:r>
      <w:r w:rsidR="000A33CC" w:rsidRPr="00466BAF">
        <w:t xml:space="preserve"> </w:t>
      </w:r>
      <w:r w:rsidR="000A33CC">
        <w:t>f</w:t>
      </w:r>
      <w:r w:rsidR="000A33CC" w:rsidRPr="00466BAF">
        <w:t xml:space="preserve">irst </w:t>
      </w:r>
      <w:r w:rsidR="000A33CC">
        <w:t>participant</w:t>
      </w:r>
      <w:r w:rsidR="000A33CC" w:rsidRPr="00466BAF">
        <w:t xml:space="preserve"> </w:t>
      </w:r>
      <w:r w:rsidR="000A33CC">
        <w:t>u</w:t>
      </w:r>
      <w:r w:rsidR="000A33CC" w:rsidRPr="00466BAF">
        <w:t xml:space="preserve">nder </w:t>
      </w:r>
      <w:r w:rsidR="000A33CC">
        <w:t>emulated</w:t>
      </w:r>
      <w:r w:rsidR="000A33CC" w:rsidRPr="00466BAF">
        <w:t xml:space="preserve"> </w:t>
      </w:r>
      <w:r w:rsidR="000A33CC">
        <w:t>c</w:t>
      </w:r>
      <w:r w:rsidR="000A33CC" w:rsidRPr="00466BAF">
        <w:t xml:space="preserve">ondition with </w:t>
      </w:r>
      <w:r w:rsidR="000A33CC">
        <w:t>teeth clenched together</w:t>
      </w:r>
      <w:r w:rsidR="000A33CC" w:rsidRPr="00466BAF">
        <w:t xml:space="preserve">. Right: Second </w:t>
      </w:r>
      <w:r w:rsidR="000A33CC">
        <w:t>participant u</w:t>
      </w:r>
      <w:r w:rsidR="000A33CC" w:rsidRPr="00466BAF">
        <w:t xml:space="preserve">nder </w:t>
      </w:r>
      <w:r w:rsidR="000A33CC">
        <w:t>n</w:t>
      </w:r>
      <w:r w:rsidR="000A33CC" w:rsidRPr="00466BAF">
        <w:t xml:space="preserve">ormal </w:t>
      </w:r>
      <w:r w:rsidR="000A33CC">
        <w:t>c</w:t>
      </w:r>
      <w:r w:rsidR="000A33CC" w:rsidRPr="00466BAF">
        <w:t>ondition vs</w:t>
      </w:r>
      <w:r w:rsidR="000A33CC">
        <w:t>.</w:t>
      </w:r>
      <w:r w:rsidR="000A33CC" w:rsidRPr="00466BAF">
        <w:t xml:space="preserve"> </w:t>
      </w:r>
      <w:r w:rsidR="00B85ABA">
        <w:t>s</w:t>
      </w:r>
      <w:r w:rsidR="00B85ABA" w:rsidRPr="00466BAF">
        <w:t xml:space="preserve">econd </w:t>
      </w:r>
      <w:r w:rsidR="00B85ABA">
        <w:t>participant</w:t>
      </w:r>
      <w:r w:rsidR="000A33CC" w:rsidRPr="00466BAF">
        <w:t xml:space="preserve"> </w:t>
      </w:r>
      <w:r w:rsidR="000A33CC">
        <w:t>u</w:t>
      </w:r>
      <w:r w:rsidR="000A33CC" w:rsidRPr="00466BAF">
        <w:t xml:space="preserve">nder </w:t>
      </w:r>
      <w:r w:rsidR="000A33CC">
        <w:t>emulated</w:t>
      </w:r>
      <w:r w:rsidR="000A33CC" w:rsidRPr="00466BAF">
        <w:t xml:space="preserve"> </w:t>
      </w:r>
      <w:r w:rsidR="000A33CC">
        <w:t>c</w:t>
      </w:r>
      <w:r w:rsidR="000A33CC" w:rsidRPr="00466BAF">
        <w:t xml:space="preserve">ondition with </w:t>
      </w:r>
      <w:r w:rsidR="000A33CC">
        <w:t>teeth clenched together.</w:t>
      </w:r>
      <w:bookmarkEnd w:id="140"/>
    </w:p>
    <w:p w14:paraId="1A7353A2" w14:textId="77777777" w:rsidR="00EA4D25" w:rsidRDefault="00EA4D25" w:rsidP="00EA4D25">
      <w:pPr>
        <w:pStyle w:val="Heading2"/>
      </w:pPr>
      <w:bookmarkStart w:id="141" w:name="_Toc163837627"/>
      <w:r w:rsidRPr="00FB431B">
        <w:t>Feature Space Distance Analysis</w:t>
      </w:r>
      <w:bookmarkEnd w:id="141"/>
    </w:p>
    <w:p w14:paraId="415E4405" w14:textId="26FCCBC1" w:rsidR="000A33CC" w:rsidRDefault="000A33CC" w:rsidP="000A33CC">
      <w:pPr>
        <w:rPr>
          <w:rFonts w:cs="Times New Roman"/>
        </w:rPr>
      </w:pPr>
      <w:r w:rsidRPr="00C3335A">
        <w:rPr>
          <w:rFonts w:cs="Times New Roman"/>
        </w:rPr>
        <w:t xml:space="preserve">In speech </w:t>
      </w:r>
      <w:r w:rsidR="00E17B6C" w:rsidRPr="00C3335A">
        <w:rPr>
          <w:rFonts w:cs="Times New Roman"/>
        </w:rPr>
        <w:t>therapy</w:t>
      </w:r>
      <w:r w:rsidR="00E17B6C">
        <w:rPr>
          <w:rFonts w:cs="Times New Roman"/>
        </w:rPr>
        <w:t xml:space="preserve"> it</w:t>
      </w:r>
      <w:r w:rsidRPr="00C3335A">
        <w:rPr>
          <w:rFonts w:cs="Times New Roman"/>
        </w:rPr>
        <w:t xml:space="preserve"> is </w:t>
      </w:r>
      <w:r>
        <w:rPr>
          <w:rFonts w:cs="Times New Roman"/>
        </w:rPr>
        <w:t>important</w:t>
      </w:r>
      <w:r w:rsidRPr="00C3335A">
        <w:rPr>
          <w:rFonts w:cs="Times New Roman"/>
        </w:rPr>
        <w:t xml:space="preserve"> to have a measur</w:t>
      </w:r>
      <w:r>
        <w:rPr>
          <w:rFonts w:cs="Times New Roman"/>
        </w:rPr>
        <w:t>able</w:t>
      </w:r>
      <w:r w:rsidRPr="00C3335A">
        <w:rPr>
          <w:rFonts w:cs="Times New Roman"/>
        </w:rPr>
        <w:t xml:space="preserve"> </w:t>
      </w:r>
      <w:r>
        <w:rPr>
          <w:rFonts w:cs="Times New Roman"/>
        </w:rPr>
        <w:t>method for</w:t>
      </w:r>
      <w:r w:rsidRPr="00C3335A">
        <w:rPr>
          <w:rFonts w:cs="Times New Roman"/>
        </w:rPr>
        <w:t xml:space="preserve"> track</w:t>
      </w:r>
      <w:r>
        <w:rPr>
          <w:rFonts w:cs="Times New Roman"/>
        </w:rPr>
        <w:t>ing</w:t>
      </w:r>
      <w:r w:rsidRPr="00C3335A">
        <w:rPr>
          <w:rFonts w:cs="Times New Roman"/>
        </w:rPr>
        <w:t xml:space="preserve"> patient progress</w:t>
      </w:r>
      <w:r>
        <w:rPr>
          <w:rFonts w:cs="Times New Roman"/>
        </w:rPr>
        <w:t xml:space="preserve">, </w:t>
      </w:r>
      <w:r w:rsidRPr="00C3335A">
        <w:rPr>
          <w:rFonts w:cs="Times New Roman"/>
        </w:rPr>
        <w:t xml:space="preserve">particularly following surgical interventions that impact vocalization. </w:t>
      </w:r>
      <w:r>
        <w:rPr>
          <w:rFonts w:cs="Times New Roman"/>
        </w:rPr>
        <w:t xml:space="preserve">The method </w:t>
      </w:r>
      <w:r w:rsidRPr="00C3335A">
        <w:rPr>
          <w:rFonts w:cs="Times New Roman"/>
        </w:rPr>
        <w:t>propose</w:t>
      </w:r>
      <w:r>
        <w:rPr>
          <w:rFonts w:cs="Times New Roman"/>
        </w:rPr>
        <w:t>d in this work is</w:t>
      </w:r>
      <w:r w:rsidRPr="00C3335A">
        <w:rPr>
          <w:rFonts w:cs="Times New Roman"/>
        </w:rPr>
        <w:t xml:space="preserve"> </w:t>
      </w:r>
      <w:r>
        <w:rPr>
          <w:rFonts w:cs="Times New Roman"/>
        </w:rPr>
        <w:t xml:space="preserve">a </w:t>
      </w:r>
      <w:r w:rsidRPr="00C3335A">
        <w:rPr>
          <w:rFonts w:cs="Times New Roman"/>
        </w:rPr>
        <w:t>data-driven metric</w:t>
      </w:r>
      <w:r>
        <w:rPr>
          <w:rFonts w:cs="Times New Roman"/>
        </w:rPr>
        <w:t xml:space="preserve"> based on feature space (i.e., </w:t>
      </w:r>
      <w:r w:rsidRPr="00C3335A">
        <w:rPr>
          <w:rFonts w:cs="Times New Roman"/>
        </w:rPr>
        <w:t xml:space="preserve">the distance between </w:t>
      </w:r>
      <w:r>
        <w:rPr>
          <w:rFonts w:cs="Times New Roman"/>
        </w:rPr>
        <w:t>normal (pre-surgery) and emulated (</w:t>
      </w:r>
      <w:r w:rsidRPr="00C3335A">
        <w:rPr>
          <w:rFonts w:cs="Times New Roman"/>
        </w:rPr>
        <w:t>post-surgery</w:t>
      </w:r>
      <w:r>
        <w:rPr>
          <w:rFonts w:cs="Times New Roman"/>
        </w:rPr>
        <w:t>)</w:t>
      </w:r>
      <w:r w:rsidRPr="00C3335A">
        <w:rPr>
          <w:rFonts w:cs="Times New Roman"/>
        </w:rPr>
        <w:t xml:space="preserve"> </w:t>
      </w:r>
      <w:r>
        <w:rPr>
          <w:rFonts w:cs="Times New Roman"/>
        </w:rPr>
        <w:t>conditions. S</w:t>
      </w:r>
      <w:r w:rsidRPr="00C3335A">
        <w:rPr>
          <w:rFonts w:cs="Times New Roman"/>
        </w:rPr>
        <w:t xml:space="preserve">peech data </w:t>
      </w:r>
      <w:r>
        <w:rPr>
          <w:rFonts w:cs="Times New Roman"/>
        </w:rPr>
        <w:t>gathered before surgery provides</w:t>
      </w:r>
      <w:r w:rsidRPr="00C3335A">
        <w:rPr>
          <w:rFonts w:cs="Times New Roman"/>
        </w:rPr>
        <w:t xml:space="preserve"> a patient-specific ground truth, reflecting the individual's inherent linguistic traits and motor capabilities. This personalized baseline is </w:t>
      </w:r>
      <w:r>
        <w:rPr>
          <w:rFonts w:cs="Times New Roman"/>
        </w:rPr>
        <w:t>important,</w:t>
      </w:r>
      <w:r w:rsidRPr="00C3335A">
        <w:rPr>
          <w:rFonts w:cs="Times New Roman"/>
        </w:rPr>
        <w:t xml:space="preserve"> as it </w:t>
      </w:r>
      <w:r>
        <w:rPr>
          <w:rFonts w:cs="Times New Roman"/>
        </w:rPr>
        <w:t>considers</w:t>
      </w:r>
      <w:r w:rsidRPr="00C3335A">
        <w:rPr>
          <w:rFonts w:cs="Times New Roman"/>
        </w:rPr>
        <w:t xml:space="preserve"> natural variability in speech</w:t>
      </w:r>
      <w:r>
        <w:rPr>
          <w:rFonts w:cs="Times New Roman"/>
        </w:rPr>
        <w:t xml:space="preserve">, and then guides </w:t>
      </w:r>
      <w:r w:rsidRPr="00C3335A">
        <w:rPr>
          <w:rFonts w:cs="Times New Roman"/>
        </w:rPr>
        <w:t>target</w:t>
      </w:r>
      <w:r>
        <w:rPr>
          <w:rFonts w:cs="Times New Roman"/>
        </w:rPr>
        <w:t xml:space="preserve">ed interventions </w:t>
      </w:r>
      <w:r w:rsidRPr="00C3335A">
        <w:rPr>
          <w:rFonts w:cs="Times New Roman"/>
        </w:rPr>
        <w:t>for post-operative recovery.</w:t>
      </w:r>
      <w:r>
        <w:rPr>
          <w:rFonts w:cs="Times New Roman"/>
        </w:rPr>
        <w:t xml:space="preserve"> </w:t>
      </w:r>
      <w:r w:rsidRPr="00C3335A">
        <w:rPr>
          <w:rFonts w:cs="Times New Roman"/>
        </w:rPr>
        <w:t xml:space="preserve">Quantitative analysis </w:t>
      </w:r>
      <w:r>
        <w:rPr>
          <w:rFonts w:cs="Times New Roman"/>
        </w:rPr>
        <w:t>provides a suitable</w:t>
      </w:r>
      <w:r w:rsidRPr="00C3335A">
        <w:rPr>
          <w:rFonts w:cs="Times New Roman"/>
        </w:rPr>
        <w:t xml:space="preserve"> qualitative assessment, </w:t>
      </w:r>
      <w:r>
        <w:rPr>
          <w:rFonts w:cs="Times New Roman"/>
        </w:rPr>
        <w:t xml:space="preserve">as it facilitates </w:t>
      </w:r>
      <w:r w:rsidRPr="00C3335A">
        <w:rPr>
          <w:rFonts w:cs="Times New Roman"/>
        </w:rPr>
        <w:t xml:space="preserve">a precise evaluation of speech characteristics. </w:t>
      </w:r>
      <w:r>
        <w:rPr>
          <w:rFonts w:cs="Times New Roman"/>
        </w:rPr>
        <w:t>These include</w:t>
      </w:r>
      <w:r w:rsidRPr="00C3335A">
        <w:rPr>
          <w:rFonts w:cs="Times New Roman"/>
        </w:rPr>
        <w:t xml:space="preserve"> a spectrum of features</w:t>
      </w:r>
      <w:r>
        <w:rPr>
          <w:rFonts w:cs="Times New Roman"/>
        </w:rPr>
        <w:t>, like</w:t>
      </w:r>
      <w:r w:rsidRPr="00C3335A">
        <w:rPr>
          <w:rFonts w:cs="Times New Roman"/>
        </w:rPr>
        <w:t xml:space="preserve"> formant frequencies, temporal aspects, </w:t>
      </w:r>
      <w:r>
        <w:rPr>
          <w:rFonts w:cs="Times New Roman"/>
        </w:rPr>
        <w:t>and</w:t>
      </w:r>
      <w:r w:rsidRPr="00C3335A">
        <w:rPr>
          <w:rFonts w:cs="Times New Roman"/>
        </w:rPr>
        <w:t xml:space="preserve"> articulatory </w:t>
      </w:r>
      <w:r>
        <w:rPr>
          <w:rFonts w:cs="Times New Roman"/>
        </w:rPr>
        <w:t xml:space="preserve">motion </w:t>
      </w:r>
      <w:r w:rsidRPr="00C3335A">
        <w:rPr>
          <w:rFonts w:cs="Times New Roman"/>
        </w:rPr>
        <w:t xml:space="preserve">dynamics, all of which are integral to the </w:t>
      </w:r>
      <w:r>
        <w:rPr>
          <w:rFonts w:cs="Times New Roman"/>
        </w:rPr>
        <w:t>components</w:t>
      </w:r>
      <w:r w:rsidRPr="00C3335A">
        <w:rPr>
          <w:rFonts w:cs="Times New Roman"/>
        </w:rPr>
        <w:t xml:space="preserve"> of speech. By assessing the multidimensional nature of these attributes, the complexity of speech production and its deviations from </w:t>
      </w:r>
      <w:r>
        <w:rPr>
          <w:rFonts w:cs="Times New Roman"/>
        </w:rPr>
        <w:t>normal</w:t>
      </w:r>
      <w:r w:rsidRPr="00C3335A">
        <w:rPr>
          <w:rFonts w:cs="Times New Roman"/>
        </w:rPr>
        <w:t xml:space="preserve"> </w:t>
      </w:r>
      <w:r>
        <w:rPr>
          <w:rFonts w:cs="Times New Roman"/>
        </w:rPr>
        <w:t>pre</w:t>
      </w:r>
      <w:r w:rsidRPr="00C3335A">
        <w:rPr>
          <w:rFonts w:cs="Times New Roman"/>
        </w:rPr>
        <w:t>-surgery</w:t>
      </w:r>
      <w:r>
        <w:rPr>
          <w:rFonts w:cs="Times New Roman"/>
        </w:rPr>
        <w:t xml:space="preserve"> speech can be captured</w:t>
      </w:r>
      <w:r w:rsidRPr="00C3335A">
        <w:rPr>
          <w:rFonts w:cs="Times New Roman"/>
        </w:rPr>
        <w:t>.</w:t>
      </w:r>
      <w:r>
        <w:rPr>
          <w:rFonts w:cs="Times New Roman"/>
        </w:rPr>
        <w:t xml:space="preserve"> </w:t>
      </w:r>
      <w:r w:rsidRPr="00C37042">
        <w:rPr>
          <w:rFonts w:cs="Times New Roman"/>
        </w:rPr>
        <w:t xml:space="preserve">Normalization of feature spaces is key </w:t>
      </w:r>
      <w:r>
        <w:rPr>
          <w:rFonts w:cs="Times New Roman"/>
        </w:rPr>
        <w:t>for meaningful</w:t>
      </w:r>
      <w:r w:rsidRPr="00C37042">
        <w:rPr>
          <w:rFonts w:cs="Times New Roman"/>
        </w:rPr>
        <w:t xml:space="preserve"> comparisons </w:t>
      </w:r>
      <w:r>
        <w:rPr>
          <w:rFonts w:cs="Times New Roman"/>
        </w:rPr>
        <w:t>that integrate all features and ensure that each contributes to the distance in the same way</w:t>
      </w:r>
      <w:r w:rsidRPr="00C37042">
        <w:rPr>
          <w:rFonts w:cs="Times New Roman"/>
        </w:rPr>
        <w:t>.</w:t>
      </w:r>
      <w:r>
        <w:rPr>
          <w:rFonts w:cs="Times New Roman"/>
        </w:rPr>
        <w:t xml:space="preserve"> For normalization, feature vectors are rescaled when each is divided by the maximum sum of corresponding features across the recordings—both normal and emulated—given that the Manhattan distance was calculated between the two datasets.</w:t>
      </w:r>
    </w:p>
    <w:p w14:paraId="58644689" w14:textId="34852506" w:rsidR="000A33CC" w:rsidRDefault="000A33CC" w:rsidP="000A33CC">
      <w:pPr>
        <w:rPr>
          <w:rFonts w:cs="Times New Roman"/>
        </w:rPr>
      </w:pPr>
      <w:r>
        <w:rPr>
          <w:rFonts w:cs="Times New Roman"/>
        </w:rPr>
        <w:t>This method</w:t>
      </w:r>
      <w:r w:rsidRPr="00C37042">
        <w:rPr>
          <w:rFonts w:cs="Times New Roman"/>
        </w:rPr>
        <w:t xml:space="preserve"> allows therapists to set measurable and individualized therapeutic goals, thereby customizing interventions </w:t>
      </w:r>
      <w:r>
        <w:rPr>
          <w:rFonts w:cs="Times New Roman"/>
        </w:rPr>
        <w:t>that</w:t>
      </w:r>
      <w:r w:rsidRPr="00C37042">
        <w:rPr>
          <w:rFonts w:cs="Times New Roman"/>
        </w:rPr>
        <w:t xml:space="preserve"> address specific deficits </w:t>
      </w:r>
      <w:r>
        <w:rPr>
          <w:rFonts w:cs="Times New Roman"/>
        </w:rPr>
        <w:t>identified via</w:t>
      </w:r>
      <w:r w:rsidRPr="00C37042">
        <w:rPr>
          <w:rFonts w:cs="Times New Roman"/>
        </w:rPr>
        <w:t xml:space="preserve"> feature space analysis. Additionally, the evolution of these distances over time provides an objective metric for tracking improvements</w:t>
      </w:r>
      <w:r>
        <w:rPr>
          <w:rFonts w:cs="Times New Roman"/>
        </w:rPr>
        <w:t xml:space="preserve"> and progress toward pre-surgery articulation.</w:t>
      </w:r>
    </w:p>
    <w:p w14:paraId="73C4B20E" w14:textId="57A6201D" w:rsidR="000F0F39" w:rsidRDefault="000F0F39" w:rsidP="00EA4D25">
      <w:pPr>
        <w:rPr>
          <w:rFonts w:cs="Times New Roman"/>
        </w:rPr>
      </w:pPr>
    </w:p>
    <w:p w14:paraId="560E416E" w14:textId="34FA5237" w:rsidR="00EA4D25" w:rsidRDefault="00EA4D25" w:rsidP="00EA4D25">
      <w:pPr>
        <w:rPr>
          <w:rFonts w:cs="Times New Roman"/>
        </w:rPr>
      </w:pPr>
    </w:p>
    <w:p w14:paraId="46FEE4DF" w14:textId="4E6700D6" w:rsidR="005F2CC0" w:rsidRDefault="005F2CC0" w:rsidP="005F2CC0">
      <w:pPr>
        <w:pStyle w:val="Caption"/>
        <w:keepNext/>
        <w:jc w:val="center"/>
      </w:pPr>
      <w:bookmarkStart w:id="142" w:name="_Toc162870859"/>
      <w:bookmarkStart w:id="143" w:name="_Toc163837285"/>
      <w:bookmarkStart w:id="144" w:name="_Toc163837410"/>
      <w:r>
        <w:t xml:space="preserve">Table </w:t>
      </w:r>
      <w:r>
        <w:fldChar w:fldCharType="begin"/>
      </w:r>
      <w:r>
        <w:instrText xml:space="preserve"> STYLEREF 1 \s </w:instrText>
      </w:r>
      <w:r>
        <w:fldChar w:fldCharType="separate"/>
      </w:r>
      <w:r w:rsidR="00184AC0">
        <w:rPr>
          <w:noProof/>
          <w:cs/>
        </w:rPr>
        <w:t>‎</w:t>
      </w:r>
      <w:r w:rsidR="00184AC0">
        <w:rPr>
          <w:noProof/>
        </w:rPr>
        <w:t>5</w:t>
      </w:r>
      <w:r>
        <w:fldChar w:fldCharType="end"/>
      </w:r>
      <w:r>
        <w:noBreakHyphen/>
      </w:r>
      <w:r>
        <w:fldChar w:fldCharType="begin"/>
      </w:r>
      <w:r>
        <w:instrText xml:space="preserve"> SEQ Table \* ARABIC \s 1 </w:instrText>
      </w:r>
      <w:r>
        <w:fldChar w:fldCharType="separate"/>
      </w:r>
      <w:r w:rsidR="00184AC0">
        <w:rPr>
          <w:noProof/>
        </w:rPr>
        <w:t>1</w:t>
      </w:r>
      <w:r>
        <w:fldChar w:fldCharType="end"/>
      </w:r>
      <w:r>
        <w:t xml:space="preserve"> Feature </w:t>
      </w:r>
      <w:r w:rsidR="000A33CC">
        <w:t>s</w:t>
      </w:r>
      <w:r>
        <w:t xml:space="preserve">pace </w:t>
      </w:r>
      <w:r w:rsidR="000A33CC">
        <w:t>d</w:t>
      </w:r>
      <w:r>
        <w:t>istances</w:t>
      </w:r>
      <w:bookmarkEnd w:id="142"/>
      <w:bookmarkEnd w:id="143"/>
      <w:bookmarkEnd w:id="144"/>
    </w:p>
    <w:tbl>
      <w:tblPr>
        <w:tblStyle w:val="GridTable1Light"/>
        <w:tblW w:w="0" w:type="auto"/>
        <w:jc w:val="center"/>
        <w:tblLook w:val="04A0" w:firstRow="1" w:lastRow="0" w:firstColumn="1" w:lastColumn="0" w:noHBand="0" w:noVBand="1"/>
      </w:tblPr>
      <w:tblGrid>
        <w:gridCol w:w="3775"/>
        <w:gridCol w:w="3060"/>
      </w:tblGrid>
      <w:tr w:rsidR="000F0F39" w14:paraId="1E29CF8C" w14:textId="77777777" w:rsidTr="000F0F39">
        <w:trPr>
          <w:cnfStyle w:val="100000000000" w:firstRow="1" w:lastRow="0" w:firstColumn="0" w:lastColumn="0" w:oddVBand="0" w:evenVBand="0" w:oddHBand="0"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3775" w:type="dxa"/>
          </w:tcPr>
          <w:p w14:paraId="5B34BE2B" w14:textId="55510315" w:rsidR="000F0F39" w:rsidRDefault="000F0F39" w:rsidP="000F0F39">
            <w:pPr>
              <w:jc w:val="center"/>
              <w:rPr>
                <w:rFonts w:cs="Times New Roman"/>
              </w:rPr>
            </w:pPr>
            <w:r>
              <w:rPr>
                <w:rFonts w:cs="Times New Roman"/>
              </w:rPr>
              <w:t>Comparison Cases</w:t>
            </w:r>
          </w:p>
        </w:tc>
        <w:tc>
          <w:tcPr>
            <w:tcW w:w="3060" w:type="dxa"/>
          </w:tcPr>
          <w:p w14:paraId="11705998" w14:textId="16817311" w:rsidR="000F0F39" w:rsidRDefault="000E7A72" w:rsidP="000F0F39">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 xml:space="preserve">Manhattan </w:t>
            </w:r>
            <w:r w:rsidR="000F0F39">
              <w:rPr>
                <w:rFonts w:cs="Times New Roman"/>
              </w:rPr>
              <w:t>Distance</w:t>
            </w:r>
          </w:p>
        </w:tc>
      </w:tr>
      <w:tr w:rsidR="000F0F39" w14:paraId="06BA9575" w14:textId="77777777" w:rsidTr="000F0F39">
        <w:trPr>
          <w:trHeight w:val="533"/>
          <w:jc w:val="center"/>
        </w:trPr>
        <w:tc>
          <w:tcPr>
            <w:cnfStyle w:val="001000000000" w:firstRow="0" w:lastRow="0" w:firstColumn="1" w:lastColumn="0" w:oddVBand="0" w:evenVBand="0" w:oddHBand="0" w:evenHBand="0" w:firstRowFirstColumn="0" w:firstRowLastColumn="0" w:lastRowFirstColumn="0" w:lastRowLastColumn="0"/>
            <w:tcW w:w="3775" w:type="dxa"/>
          </w:tcPr>
          <w:p w14:paraId="60AA8BA3" w14:textId="1111744F" w:rsidR="000F0F39" w:rsidRPr="003E273B" w:rsidRDefault="000F0F39" w:rsidP="000F0F39">
            <w:pPr>
              <w:jc w:val="left"/>
              <w:rPr>
                <w:rFonts w:cs="Times New Roman"/>
                <w:b w:val="0"/>
                <w:bCs w:val="0"/>
              </w:rPr>
            </w:pPr>
            <w:r w:rsidRPr="003E273B">
              <w:rPr>
                <w:rFonts w:cs="Times New Roman"/>
                <w:b w:val="0"/>
                <w:bCs w:val="0"/>
              </w:rPr>
              <w:t>First Subject</w:t>
            </w:r>
            <w:r w:rsidR="00E91FA5">
              <w:rPr>
                <w:rFonts w:cs="Times New Roman"/>
                <w:b w:val="0"/>
                <w:bCs w:val="0"/>
              </w:rPr>
              <w:t>’s</w:t>
            </w:r>
            <w:r w:rsidRPr="003E273B">
              <w:rPr>
                <w:rFonts w:cs="Times New Roman"/>
                <w:b w:val="0"/>
                <w:bCs w:val="0"/>
              </w:rPr>
              <w:t xml:space="preserve"> Normal Condition and Emulated with Oral Obstacle</w:t>
            </w:r>
          </w:p>
        </w:tc>
        <w:tc>
          <w:tcPr>
            <w:tcW w:w="3060" w:type="dxa"/>
          </w:tcPr>
          <w:p w14:paraId="798DF6FD" w14:textId="77777777" w:rsidR="000F0F39" w:rsidRDefault="000F0F39" w:rsidP="003E273B">
            <w:pPr>
              <w:jc w:val="center"/>
              <w:cnfStyle w:val="000000000000" w:firstRow="0" w:lastRow="0" w:firstColumn="0" w:lastColumn="0" w:oddVBand="0" w:evenVBand="0" w:oddHBand="0" w:evenHBand="0" w:firstRowFirstColumn="0" w:firstRowLastColumn="0" w:lastRowFirstColumn="0" w:lastRowLastColumn="0"/>
              <w:rPr>
                <w:rFonts w:cs="Times New Roman"/>
              </w:rPr>
            </w:pPr>
          </w:p>
          <w:p w14:paraId="09BBDA83" w14:textId="40D58A4C" w:rsidR="003E273B" w:rsidRDefault="003E273B" w:rsidP="003E273B">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3.49</w:t>
            </w:r>
          </w:p>
        </w:tc>
      </w:tr>
      <w:tr w:rsidR="000F0F39" w14:paraId="185EB9AD" w14:textId="77777777" w:rsidTr="000F0F39">
        <w:trPr>
          <w:trHeight w:val="533"/>
          <w:jc w:val="center"/>
        </w:trPr>
        <w:tc>
          <w:tcPr>
            <w:cnfStyle w:val="001000000000" w:firstRow="0" w:lastRow="0" w:firstColumn="1" w:lastColumn="0" w:oddVBand="0" w:evenVBand="0" w:oddHBand="0" w:evenHBand="0" w:firstRowFirstColumn="0" w:firstRowLastColumn="0" w:lastRowFirstColumn="0" w:lastRowLastColumn="0"/>
            <w:tcW w:w="3775" w:type="dxa"/>
          </w:tcPr>
          <w:p w14:paraId="450BF198" w14:textId="6E60A947" w:rsidR="000F0F39" w:rsidRPr="003E273B" w:rsidRDefault="000F0F39" w:rsidP="00EA4D25">
            <w:pPr>
              <w:rPr>
                <w:rFonts w:cs="Times New Roman"/>
                <w:b w:val="0"/>
                <w:bCs w:val="0"/>
              </w:rPr>
            </w:pPr>
            <w:r w:rsidRPr="003E273B">
              <w:rPr>
                <w:rFonts w:cs="Times New Roman"/>
                <w:b w:val="0"/>
                <w:bCs w:val="0"/>
              </w:rPr>
              <w:t>First Subject</w:t>
            </w:r>
            <w:r w:rsidR="00E91FA5">
              <w:rPr>
                <w:rFonts w:cs="Times New Roman"/>
                <w:b w:val="0"/>
                <w:bCs w:val="0"/>
              </w:rPr>
              <w:t>’s</w:t>
            </w:r>
            <w:r w:rsidRPr="003E273B">
              <w:rPr>
                <w:rFonts w:cs="Times New Roman"/>
                <w:b w:val="0"/>
                <w:bCs w:val="0"/>
              </w:rPr>
              <w:t xml:space="preserve"> Normal Condition and Emulated with Clenched Teeth</w:t>
            </w:r>
          </w:p>
        </w:tc>
        <w:tc>
          <w:tcPr>
            <w:tcW w:w="3060" w:type="dxa"/>
          </w:tcPr>
          <w:p w14:paraId="5C41B38C" w14:textId="77777777" w:rsidR="000F0F39" w:rsidRDefault="000F0F39" w:rsidP="003E273B">
            <w:pPr>
              <w:jc w:val="center"/>
              <w:cnfStyle w:val="000000000000" w:firstRow="0" w:lastRow="0" w:firstColumn="0" w:lastColumn="0" w:oddVBand="0" w:evenVBand="0" w:oddHBand="0" w:evenHBand="0" w:firstRowFirstColumn="0" w:firstRowLastColumn="0" w:lastRowFirstColumn="0" w:lastRowLastColumn="0"/>
              <w:rPr>
                <w:rFonts w:cs="Times New Roman"/>
              </w:rPr>
            </w:pPr>
          </w:p>
          <w:p w14:paraId="764035D9" w14:textId="18CF4D1F" w:rsidR="003E273B" w:rsidRDefault="003E273B" w:rsidP="003E273B">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3.71</w:t>
            </w:r>
          </w:p>
        </w:tc>
      </w:tr>
      <w:tr w:rsidR="000F0F39" w14:paraId="5FF97051" w14:textId="77777777" w:rsidTr="000F0F39">
        <w:trPr>
          <w:trHeight w:val="533"/>
          <w:jc w:val="center"/>
        </w:trPr>
        <w:tc>
          <w:tcPr>
            <w:cnfStyle w:val="001000000000" w:firstRow="0" w:lastRow="0" w:firstColumn="1" w:lastColumn="0" w:oddVBand="0" w:evenVBand="0" w:oddHBand="0" w:evenHBand="0" w:firstRowFirstColumn="0" w:firstRowLastColumn="0" w:lastRowFirstColumn="0" w:lastRowLastColumn="0"/>
            <w:tcW w:w="3775" w:type="dxa"/>
          </w:tcPr>
          <w:p w14:paraId="0505CE49" w14:textId="2269A97C" w:rsidR="000F0F39" w:rsidRPr="003E273B" w:rsidRDefault="000F0F39" w:rsidP="00EA4D25">
            <w:pPr>
              <w:rPr>
                <w:rFonts w:cs="Times New Roman"/>
                <w:b w:val="0"/>
                <w:bCs w:val="0"/>
              </w:rPr>
            </w:pPr>
            <w:r w:rsidRPr="003E273B">
              <w:rPr>
                <w:rFonts w:cs="Times New Roman"/>
                <w:b w:val="0"/>
                <w:bCs w:val="0"/>
              </w:rPr>
              <w:t>Second Subject</w:t>
            </w:r>
            <w:r w:rsidR="00E91FA5">
              <w:rPr>
                <w:rFonts w:cs="Times New Roman"/>
                <w:b w:val="0"/>
                <w:bCs w:val="0"/>
              </w:rPr>
              <w:t>’s</w:t>
            </w:r>
            <w:r w:rsidRPr="003E273B">
              <w:rPr>
                <w:rFonts w:cs="Times New Roman"/>
                <w:b w:val="0"/>
                <w:bCs w:val="0"/>
              </w:rPr>
              <w:t xml:space="preserve"> Normal Condition and Emulated with Oral Obstacle</w:t>
            </w:r>
          </w:p>
        </w:tc>
        <w:tc>
          <w:tcPr>
            <w:tcW w:w="3060" w:type="dxa"/>
          </w:tcPr>
          <w:p w14:paraId="0083CA69" w14:textId="77777777" w:rsidR="000F0F39" w:rsidRDefault="000F0F39" w:rsidP="00EA4D25">
            <w:pPr>
              <w:cnfStyle w:val="000000000000" w:firstRow="0" w:lastRow="0" w:firstColumn="0" w:lastColumn="0" w:oddVBand="0" w:evenVBand="0" w:oddHBand="0" w:evenHBand="0" w:firstRowFirstColumn="0" w:firstRowLastColumn="0" w:lastRowFirstColumn="0" w:lastRowLastColumn="0"/>
              <w:rPr>
                <w:rFonts w:cs="Times New Roman"/>
              </w:rPr>
            </w:pPr>
          </w:p>
          <w:p w14:paraId="4AC76EFB" w14:textId="12A075DD" w:rsidR="003E273B" w:rsidRDefault="003E273B" w:rsidP="003E273B">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4.12</w:t>
            </w:r>
          </w:p>
        </w:tc>
      </w:tr>
      <w:tr w:rsidR="000F0F39" w14:paraId="0441685F" w14:textId="77777777" w:rsidTr="000F0F39">
        <w:trPr>
          <w:trHeight w:val="533"/>
          <w:jc w:val="center"/>
        </w:trPr>
        <w:tc>
          <w:tcPr>
            <w:cnfStyle w:val="001000000000" w:firstRow="0" w:lastRow="0" w:firstColumn="1" w:lastColumn="0" w:oddVBand="0" w:evenVBand="0" w:oddHBand="0" w:evenHBand="0" w:firstRowFirstColumn="0" w:firstRowLastColumn="0" w:lastRowFirstColumn="0" w:lastRowLastColumn="0"/>
            <w:tcW w:w="3775" w:type="dxa"/>
          </w:tcPr>
          <w:p w14:paraId="28892100" w14:textId="2C39F704" w:rsidR="000F0F39" w:rsidRPr="003E273B" w:rsidRDefault="000F0F39" w:rsidP="00EA4D25">
            <w:pPr>
              <w:rPr>
                <w:rFonts w:cs="Times New Roman"/>
                <w:b w:val="0"/>
                <w:bCs w:val="0"/>
              </w:rPr>
            </w:pPr>
            <w:r w:rsidRPr="003E273B">
              <w:rPr>
                <w:rFonts w:cs="Times New Roman"/>
                <w:b w:val="0"/>
                <w:bCs w:val="0"/>
              </w:rPr>
              <w:t>Second Subject</w:t>
            </w:r>
            <w:r w:rsidR="00E91FA5">
              <w:rPr>
                <w:rFonts w:cs="Times New Roman"/>
                <w:b w:val="0"/>
                <w:bCs w:val="0"/>
              </w:rPr>
              <w:t>’s</w:t>
            </w:r>
            <w:r w:rsidRPr="003E273B">
              <w:rPr>
                <w:rFonts w:cs="Times New Roman"/>
                <w:b w:val="0"/>
                <w:bCs w:val="0"/>
              </w:rPr>
              <w:t xml:space="preserve"> Normal Condition and Emulated with Clenched Teeth</w:t>
            </w:r>
          </w:p>
        </w:tc>
        <w:tc>
          <w:tcPr>
            <w:tcW w:w="3060" w:type="dxa"/>
          </w:tcPr>
          <w:p w14:paraId="2D1747A3" w14:textId="77777777" w:rsidR="000F0F39" w:rsidRDefault="000F0F39" w:rsidP="003E273B">
            <w:pPr>
              <w:jc w:val="center"/>
              <w:cnfStyle w:val="000000000000" w:firstRow="0" w:lastRow="0" w:firstColumn="0" w:lastColumn="0" w:oddVBand="0" w:evenVBand="0" w:oddHBand="0" w:evenHBand="0" w:firstRowFirstColumn="0" w:firstRowLastColumn="0" w:lastRowFirstColumn="0" w:lastRowLastColumn="0"/>
              <w:rPr>
                <w:rFonts w:cs="Times New Roman"/>
              </w:rPr>
            </w:pPr>
          </w:p>
          <w:p w14:paraId="2FC3C3F5" w14:textId="5EB757F0" w:rsidR="003E273B" w:rsidRDefault="003E273B" w:rsidP="003E273B">
            <w:pPr>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3.18</w:t>
            </w:r>
          </w:p>
        </w:tc>
      </w:tr>
    </w:tbl>
    <w:p w14:paraId="74895042" w14:textId="77777777" w:rsidR="000F0F39" w:rsidRDefault="000F0F39" w:rsidP="000F0F39">
      <w:pPr>
        <w:jc w:val="center"/>
        <w:rPr>
          <w:rFonts w:cs="Times New Roman"/>
        </w:rPr>
      </w:pPr>
    </w:p>
    <w:p w14:paraId="57826C60" w14:textId="77777777" w:rsidR="00E91FA5" w:rsidRDefault="00E91FA5" w:rsidP="00E91FA5">
      <w:pPr>
        <w:keepNext/>
        <w:jc w:val="center"/>
      </w:pPr>
      <w:r w:rsidRPr="00E91FA5">
        <w:rPr>
          <w:rFonts w:cs="Times New Roman"/>
          <w:noProof/>
        </w:rPr>
        <w:drawing>
          <wp:inline distT="0" distB="0" distL="0" distR="0" wp14:anchorId="0B141640" wp14:editId="1E7C2177">
            <wp:extent cx="4181191" cy="2491740"/>
            <wp:effectExtent l="0" t="0" r="0" b="0"/>
            <wp:docPr id="9" name="Picture 8" descr="A blue and white graph&#10;&#10;Description automatically generated">
              <a:extLst xmlns:a="http://schemas.openxmlformats.org/drawingml/2006/main">
                <a:ext uri="{FF2B5EF4-FFF2-40B4-BE49-F238E27FC236}">
                  <a16:creationId xmlns:a16="http://schemas.microsoft.com/office/drawing/2014/main" id="{255D8F8B-CC21-A8F3-CA61-3FA630A3A6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blue and white graph&#10;&#10;Description automatically generated">
                      <a:extLst>
                        <a:ext uri="{FF2B5EF4-FFF2-40B4-BE49-F238E27FC236}">
                          <a16:creationId xmlns:a16="http://schemas.microsoft.com/office/drawing/2014/main" id="{255D8F8B-CC21-A8F3-CA61-3FA630A3A690}"/>
                        </a:ext>
                      </a:extLst>
                    </pic:cNvPr>
                    <pic:cNvPicPr>
                      <a:picLocks noChangeAspect="1"/>
                    </pic:cNvPicPr>
                  </pic:nvPicPr>
                  <pic:blipFill>
                    <a:blip r:embed="rId47" cstate="hqprint">
                      <a:extLst>
                        <a:ext uri="{28A0092B-C50C-407E-A947-70E740481C1C}">
                          <a14:useLocalDpi xmlns:a14="http://schemas.microsoft.com/office/drawing/2010/main"/>
                        </a:ext>
                      </a:extLst>
                    </a:blip>
                    <a:stretch>
                      <a:fillRect/>
                    </a:stretch>
                  </pic:blipFill>
                  <pic:spPr>
                    <a:xfrm>
                      <a:off x="0" y="0"/>
                      <a:ext cx="4218564" cy="2514012"/>
                    </a:xfrm>
                    <a:prstGeom prst="rect">
                      <a:avLst/>
                    </a:prstGeom>
                  </pic:spPr>
                </pic:pic>
              </a:graphicData>
            </a:graphic>
          </wp:inline>
        </w:drawing>
      </w:r>
    </w:p>
    <w:p w14:paraId="6016B331" w14:textId="3075B429" w:rsidR="00E91FA5" w:rsidRDefault="00E91FA5" w:rsidP="00E91FA5">
      <w:pPr>
        <w:pStyle w:val="Caption"/>
        <w:jc w:val="center"/>
        <w:rPr>
          <w:rFonts w:cs="Times New Roman"/>
        </w:rPr>
      </w:pPr>
      <w:bookmarkStart w:id="145" w:name="_Toc162870938"/>
      <w:bookmarkStart w:id="146" w:name="_Toc162871107"/>
      <w:bookmarkStart w:id="147" w:name="_Toc163837463"/>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9</w:t>
      </w:r>
      <w:r w:rsidR="008749AD">
        <w:fldChar w:fldCharType="end"/>
      </w:r>
      <w:r w:rsidR="00DB084F">
        <w:t xml:space="preserve"> </w:t>
      </w:r>
      <w:bookmarkEnd w:id="145"/>
      <w:bookmarkEnd w:id="146"/>
      <w:r w:rsidR="000A33CC" w:rsidRPr="00DB084F">
        <w:rPr>
          <w:rFonts w:cs="Times New Roman"/>
        </w:rPr>
        <w:t xml:space="preserve">First </w:t>
      </w:r>
      <w:r w:rsidR="000A33CC">
        <w:rPr>
          <w:rFonts w:cs="Times New Roman"/>
        </w:rPr>
        <w:t>participant’s</w:t>
      </w:r>
      <w:r w:rsidR="000A33CC" w:rsidRPr="00DB084F">
        <w:rPr>
          <w:rFonts w:cs="Times New Roman"/>
        </w:rPr>
        <w:t xml:space="preserve"> </w:t>
      </w:r>
      <w:r w:rsidR="000A33CC">
        <w:rPr>
          <w:rFonts w:cs="Times New Roman"/>
        </w:rPr>
        <w:t>n</w:t>
      </w:r>
      <w:r w:rsidR="000A33CC" w:rsidRPr="00DB084F">
        <w:rPr>
          <w:rFonts w:cs="Times New Roman"/>
        </w:rPr>
        <w:t xml:space="preserve">ormal </w:t>
      </w:r>
      <w:r w:rsidR="000A33CC">
        <w:rPr>
          <w:rFonts w:cs="Times New Roman"/>
        </w:rPr>
        <w:t>c</w:t>
      </w:r>
      <w:r w:rsidR="000A33CC" w:rsidRPr="00DB084F">
        <w:rPr>
          <w:rFonts w:cs="Times New Roman"/>
        </w:rPr>
        <w:t xml:space="preserve">ondition and </w:t>
      </w:r>
      <w:r w:rsidR="000A33CC">
        <w:rPr>
          <w:rFonts w:cs="Times New Roman"/>
        </w:rPr>
        <w:t>e</w:t>
      </w:r>
      <w:r w:rsidR="000A33CC" w:rsidRPr="00DB084F">
        <w:rPr>
          <w:rFonts w:cs="Times New Roman"/>
        </w:rPr>
        <w:t xml:space="preserve">mulated with </w:t>
      </w:r>
      <w:r w:rsidR="000A33CC">
        <w:rPr>
          <w:rFonts w:cs="Times New Roman"/>
        </w:rPr>
        <w:t>o</w:t>
      </w:r>
      <w:r w:rsidR="000A33CC" w:rsidRPr="00DB084F">
        <w:rPr>
          <w:rFonts w:cs="Times New Roman"/>
        </w:rPr>
        <w:t xml:space="preserve">ral </w:t>
      </w:r>
      <w:r w:rsidR="000A33CC">
        <w:rPr>
          <w:rFonts w:cs="Times New Roman"/>
        </w:rPr>
        <w:t>o</w:t>
      </w:r>
      <w:r w:rsidR="000A33CC" w:rsidRPr="00DB084F">
        <w:rPr>
          <w:rFonts w:cs="Times New Roman"/>
        </w:rPr>
        <w:t>bstacle</w:t>
      </w:r>
      <w:r w:rsidR="000A33CC">
        <w:rPr>
          <w:rFonts w:cs="Times New Roman"/>
        </w:rPr>
        <w:t>.</w:t>
      </w:r>
      <w:bookmarkEnd w:id="147"/>
    </w:p>
    <w:p w14:paraId="550B4536" w14:textId="77777777" w:rsidR="00DB084F" w:rsidRDefault="00DB084F" w:rsidP="00DB084F">
      <w:pPr>
        <w:keepNext/>
        <w:jc w:val="center"/>
      </w:pPr>
      <w:r w:rsidRPr="00DB084F">
        <w:rPr>
          <w:noProof/>
        </w:rPr>
        <w:drawing>
          <wp:inline distT="0" distB="0" distL="0" distR="0" wp14:anchorId="314A70CD" wp14:editId="4FF2538D">
            <wp:extent cx="3740057" cy="2228850"/>
            <wp:effectExtent l="0" t="0" r="0" b="0"/>
            <wp:docPr id="1415189225" name="Picture 8" descr="A blue and white graph&#10;&#10;Description automatically generated">
              <a:extLst xmlns:a="http://schemas.openxmlformats.org/drawingml/2006/main">
                <a:ext uri="{FF2B5EF4-FFF2-40B4-BE49-F238E27FC236}">
                  <a16:creationId xmlns:a16="http://schemas.microsoft.com/office/drawing/2014/main" id="{E3134182-0B57-84DC-AB47-CF0BE300CA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89225" name="Picture 8" descr="A blue and white graph&#10;&#10;Description automatically generated">
                      <a:extLst>
                        <a:ext uri="{FF2B5EF4-FFF2-40B4-BE49-F238E27FC236}">
                          <a16:creationId xmlns:a16="http://schemas.microsoft.com/office/drawing/2014/main" id="{E3134182-0B57-84DC-AB47-CF0BE300CACE}"/>
                        </a:ext>
                      </a:extLst>
                    </pic:cNvPr>
                    <pic:cNvPicPr>
                      <a:picLocks noChangeAspect="1"/>
                    </pic:cNvPicPr>
                  </pic:nvPicPr>
                  <pic:blipFill>
                    <a:blip r:embed="rId48" cstate="hqprint">
                      <a:extLst>
                        <a:ext uri="{28A0092B-C50C-407E-A947-70E740481C1C}">
                          <a14:useLocalDpi xmlns:a14="http://schemas.microsoft.com/office/drawing/2010/main"/>
                        </a:ext>
                      </a:extLst>
                    </a:blip>
                    <a:stretch>
                      <a:fillRect/>
                    </a:stretch>
                  </pic:blipFill>
                  <pic:spPr>
                    <a:xfrm>
                      <a:off x="0" y="0"/>
                      <a:ext cx="3767667" cy="2245304"/>
                    </a:xfrm>
                    <a:prstGeom prst="rect">
                      <a:avLst/>
                    </a:prstGeom>
                  </pic:spPr>
                </pic:pic>
              </a:graphicData>
            </a:graphic>
          </wp:inline>
        </w:drawing>
      </w:r>
    </w:p>
    <w:p w14:paraId="1BB65FD9" w14:textId="6610559D" w:rsidR="00DB084F" w:rsidRDefault="00DB084F" w:rsidP="00DB084F">
      <w:pPr>
        <w:pStyle w:val="Caption"/>
        <w:jc w:val="center"/>
        <w:rPr>
          <w:rFonts w:cs="Times New Roman"/>
        </w:rPr>
      </w:pPr>
      <w:bookmarkStart w:id="148" w:name="_Toc162870939"/>
      <w:bookmarkStart w:id="149" w:name="_Toc162871108"/>
      <w:bookmarkStart w:id="150" w:name="_Toc163837464"/>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10</w:t>
      </w:r>
      <w:r w:rsidR="008749AD">
        <w:fldChar w:fldCharType="end"/>
      </w:r>
      <w:r>
        <w:t xml:space="preserve"> </w:t>
      </w:r>
      <w:bookmarkEnd w:id="148"/>
      <w:bookmarkEnd w:id="149"/>
      <w:r w:rsidR="000A33CC" w:rsidRPr="00DB084F">
        <w:rPr>
          <w:rFonts w:cs="Times New Roman"/>
        </w:rPr>
        <w:t xml:space="preserve">First </w:t>
      </w:r>
      <w:r w:rsidR="000A33CC">
        <w:rPr>
          <w:rFonts w:cs="Times New Roman"/>
        </w:rPr>
        <w:t>participant’s</w:t>
      </w:r>
      <w:r w:rsidR="000A33CC" w:rsidRPr="00DB084F">
        <w:rPr>
          <w:rFonts w:cs="Times New Roman"/>
        </w:rPr>
        <w:t xml:space="preserve"> </w:t>
      </w:r>
      <w:r w:rsidR="000A33CC">
        <w:rPr>
          <w:rFonts w:cs="Times New Roman"/>
        </w:rPr>
        <w:t>n</w:t>
      </w:r>
      <w:r w:rsidR="000A33CC" w:rsidRPr="00DB084F">
        <w:rPr>
          <w:rFonts w:cs="Times New Roman"/>
        </w:rPr>
        <w:t xml:space="preserve">ormal </w:t>
      </w:r>
      <w:r w:rsidR="000A33CC">
        <w:rPr>
          <w:rFonts w:cs="Times New Roman"/>
        </w:rPr>
        <w:t>c</w:t>
      </w:r>
      <w:r w:rsidR="000A33CC" w:rsidRPr="00DB084F">
        <w:rPr>
          <w:rFonts w:cs="Times New Roman"/>
        </w:rPr>
        <w:t xml:space="preserve">ondition and </w:t>
      </w:r>
      <w:r w:rsidR="000A33CC">
        <w:rPr>
          <w:rFonts w:cs="Times New Roman"/>
        </w:rPr>
        <w:t>e</w:t>
      </w:r>
      <w:r w:rsidR="000A33CC" w:rsidRPr="00DB084F">
        <w:rPr>
          <w:rFonts w:cs="Times New Roman"/>
        </w:rPr>
        <w:t xml:space="preserve">mulated with </w:t>
      </w:r>
      <w:r w:rsidR="000A33CC">
        <w:rPr>
          <w:rFonts w:cs="Times New Roman"/>
        </w:rPr>
        <w:t>c</w:t>
      </w:r>
      <w:r w:rsidR="000A33CC" w:rsidRPr="00DB084F">
        <w:rPr>
          <w:rFonts w:cs="Times New Roman"/>
        </w:rPr>
        <w:t xml:space="preserve">lenched </w:t>
      </w:r>
      <w:r w:rsidR="000A33CC">
        <w:rPr>
          <w:rFonts w:cs="Times New Roman"/>
        </w:rPr>
        <w:t>t</w:t>
      </w:r>
      <w:r w:rsidR="000A33CC" w:rsidRPr="00DB084F">
        <w:rPr>
          <w:rFonts w:cs="Times New Roman"/>
        </w:rPr>
        <w:t>eeth</w:t>
      </w:r>
      <w:r w:rsidR="000A33CC">
        <w:rPr>
          <w:rFonts w:cs="Times New Roman"/>
        </w:rPr>
        <w:t>.</w:t>
      </w:r>
      <w:bookmarkEnd w:id="150"/>
    </w:p>
    <w:p w14:paraId="0FEEFCEA" w14:textId="77777777" w:rsidR="00DB084F" w:rsidRDefault="00DB084F" w:rsidP="00DB084F">
      <w:pPr>
        <w:keepNext/>
        <w:jc w:val="center"/>
      </w:pPr>
      <w:r w:rsidRPr="00DB084F">
        <w:rPr>
          <w:noProof/>
        </w:rPr>
        <w:drawing>
          <wp:inline distT="0" distB="0" distL="0" distR="0" wp14:anchorId="70023AB7" wp14:editId="1431A778">
            <wp:extent cx="3769886" cy="2263140"/>
            <wp:effectExtent l="0" t="0" r="2540" b="0"/>
            <wp:docPr id="7" name="Picture 6" descr="A blue and white bar graph&#10;&#10;Description automatically generated">
              <a:extLst xmlns:a="http://schemas.openxmlformats.org/drawingml/2006/main">
                <a:ext uri="{FF2B5EF4-FFF2-40B4-BE49-F238E27FC236}">
                  <a16:creationId xmlns:a16="http://schemas.microsoft.com/office/drawing/2014/main" id="{1B6E0B41-ECC3-050E-9E2B-666632D40C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ue and white bar graph&#10;&#10;Description automatically generated">
                      <a:extLst>
                        <a:ext uri="{FF2B5EF4-FFF2-40B4-BE49-F238E27FC236}">
                          <a16:creationId xmlns:a16="http://schemas.microsoft.com/office/drawing/2014/main" id="{1B6E0B41-ECC3-050E-9E2B-666632D40C69}"/>
                        </a:ext>
                      </a:extLst>
                    </pic:cNvPr>
                    <pic:cNvPicPr>
                      <a:picLocks noChangeAspect="1"/>
                    </pic:cNvPicPr>
                  </pic:nvPicPr>
                  <pic:blipFill>
                    <a:blip r:embed="rId49" cstate="hqprint">
                      <a:extLst>
                        <a:ext uri="{28A0092B-C50C-407E-A947-70E740481C1C}">
                          <a14:useLocalDpi xmlns:a14="http://schemas.microsoft.com/office/drawing/2010/main"/>
                        </a:ext>
                      </a:extLst>
                    </a:blip>
                    <a:stretch>
                      <a:fillRect/>
                    </a:stretch>
                  </pic:blipFill>
                  <pic:spPr>
                    <a:xfrm>
                      <a:off x="0" y="0"/>
                      <a:ext cx="3833294" cy="2301205"/>
                    </a:xfrm>
                    <a:prstGeom prst="rect">
                      <a:avLst/>
                    </a:prstGeom>
                  </pic:spPr>
                </pic:pic>
              </a:graphicData>
            </a:graphic>
          </wp:inline>
        </w:drawing>
      </w:r>
    </w:p>
    <w:p w14:paraId="34AD0DD0" w14:textId="5DC132EF" w:rsidR="00DB084F" w:rsidRDefault="00DB084F" w:rsidP="00DB084F">
      <w:pPr>
        <w:pStyle w:val="Caption"/>
        <w:jc w:val="center"/>
      </w:pPr>
      <w:bookmarkStart w:id="151" w:name="_Toc162870940"/>
      <w:bookmarkStart w:id="152" w:name="_Toc162871109"/>
      <w:bookmarkStart w:id="153" w:name="_Toc163837465"/>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11</w:t>
      </w:r>
      <w:r w:rsidR="008749AD">
        <w:fldChar w:fldCharType="end"/>
      </w:r>
      <w:r>
        <w:t xml:space="preserve"> </w:t>
      </w:r>
      <w:bookmarkEnd w:id="151"/>
      <w:bookmarkEnd w:id="152"/>
      <w:r w:rsidR="00A84D42">
        <w:t>Second</w:t>
      </w:r>
      <w:r w:rsidR="00A84D42" w:rsidRPr="000C631E">
        <w:t xml:space="preserve"> </w:t>
      </w:r>
      <w:r w:rsidR="00A84D42">
        <w:t>participant’s</w:t>
      </w:r>
      <w:r w:rsidR="00A84D42" w:rsidRPr="000C631E">
        <w:t xml:space="preserve"> </w:t>
      </w:r>
      <w:r w:rsidR="00A84D42">
        <w:t>n</w:t>
      </w:r>
      <w:r w:rsidR="00A84D42" w:rsidRPr="000C631E">
        <w:t xml:space="preserve">ormal </w:t>
      </w:r>
      <w:r w:rsidR="00A84D42">
        <w:t>c</w:t>
      </w:r>
      <w:r w:rsidR="00A84D42" w:rsidRPr="000C631E">
        <w:t xml:space="preserve">ondition and </w:t>
      </w:r>
      <w:r w:rsidR="00A84D42">
        <w:t>e</w:t>
      </w:r>
      <w:r w:rsidR="00A84D42" w:rsidRPr="000C631E">
        <w:t xml:space="preserve">mulated with </w:t>
      </w:r>
      <w:r w:rsidR="00A84D42">
        <w:t>o</w:t>
      </w:r>
      <w:r w:rsidR="00A84D42" w:rsidRPr="000C631E">
        <w:t xml:space="preserve">ral </w:t>
      </w:r>
      <w:r w:rsidR="00A84D42">
        <w:t>o</w:t>
      </w:r>
      <w:r w:rsidR="00A84D42" w:rsidRPr="000C631E">
        <w:t>bstacle</w:t>
      </w:r>
      <w:r w:rsidR="00A84D42">
        <w:t>.</w:t>
      </w:r>
      <w:bookmarkEnd w:id="153"/>
    </w:p>
    <w:p w14:paraId="77FA382E" w14:textId="77777777" w:rsidR="00DB084F" w:rsidRDefault="00DB084F" w:rsidP="00DB084F">
      <w:pPr>
        <w:keepNext/>
        <w:jc w:val="center"/>
      </w:pPr>
      <w:r w:rsidRPr="00DB084F">
        <w:rPr>
          <w:noProof/>
        </w:rPr>
        <w:drawing>
          <wp:inline distT="0" distB="0" distL="0" distR="0" wp14:anchorId="6DEB3A66" wp14:editId="54F69EA9">
            <wp:extent cx="3806190" cy="2284934"/>
            <wp:effectExtent l="0" t="0" r="3810" b="0"/>
            <wp:docPr id="5" name="Picture 4" descr="A blue and white bar graph&#10;&#10;Description automatically generated">
              <a:extLst xmlns:a="http://schemas.openxmlformats.org/drawingml/2006/main">
                <a:ext uri="{FF2B5EF4-FFF2-40B4-BE49-F238E27FC236}">
                  <a16:creationId xmlns:a16="http://schemas.microsoft.com/office/drawing/2014/main" id="{7993B9F6-4366-D7F4-0DA0-0C04C2B2E5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and white bar graph&#10;&#10;Description automatically generated">
                      <a:extLst>
                        <a:ext uri="{FF2B5EF4-FFF2-40B4-BE49-F238E27FC236}">
                          <a16:creationId xmlns:a16="http://schemas.microsoft.com/office/drawing/2014/main" id="{7993B9F6-4366-D7F4-0DA0-0C04C2B2E567}"/>
                        </a:ext>
                      </a:extLst>
                    </pic:cNvPr>
                    <pic:cNvPicPr>
                      <a:picLocks noChangeAspect="1"/>
                    </pic:cNvPicPr>
                  </pic:nvPicPr>
                  <pic:blipFill>
                    <a:blip r:embed="rId50" cstate="hqprint">
                      <a:extLst>
                        <a:ext uri="{28A0092B-C50C-407E-A947-70E740481C1C}">
                          <a14:useLocalDpi xmlns:a14="http://schemas.microsoft.com/office/drawing/2010/main"/>
                        </a:ext>
                      </a:extLst>
                    </a:blip>
                    <a:stretch>
                      <a:fillRect/>
                    </a:stretch>
                  </pic:blipFill>
                  <pic:spPr>
                    <a:xfrm>
                      <a:off x="0" y="0"/>
                      <a:ext cx="3847412" cy="2309680"/>
                    </a:xfrm>
                    <a:prstGeom prst="rect">
                      <a:avLst/>
                    </a:prstGeom>
                  </pic:spPr>
                </pic:pic>
              </a:graphicData>
            </a:graphic>
          </wp:inline>
        </w:drawing>
      </w:r>
    </w:p>
    <w:p w14:paraId="43B29E04" w14:textId="23A60A2F" w:rsidR="00143D14" w:rsidRDefault="00DB084F" w:rsidP="00FA25F2">
      <w:pPr>
        <w:pStyle w:val="Caption"/>
        <w:jc w:val="center"/>
        <w:rPr>
          <w:rFonts w:cs="Times New Roman"/>
        </w:rPr>
      </w:pPr>
      <w:bookmarkStart w:id="154" w:name="_Toc162870941"/>
      <w:bookmarkStart w:id="155" w:name="_Toc162871110"/>
      <w:bookmarkStart w:id="156" w:name="_Toc163837466"/>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12</w:t>
      </w:r>
      <w:r w:rsidR="008749AD">
        <w:fldChar w:fldCharType="end"/>
      </w:r>
      <w:r>
        <w:t xml:space="preserve"> </w:t>
      </w:r>
      <w:bookmarkEnd w:id="154"/>
      <w:bookmarkEnd w:id="155"/>
      <w:r w:rsidR="005730FE">
        <w:rPr>
          <w:rFonts w:cs="Times New Roman"/>
        </w:rPr>
        <w:t>Second</w:t>
      </w:r>
      <w:r w:rsidR="005730FE" w:rsidRPr="00DB084F">
        <w:rPr>
          <w:rFonts w:cs="Times New Roman"/>
        </w:rPr>
        <w:t xml:space="preserve"> </w:t>
      </w:r>
      <w:r w:rsidR="005730FE">
        <w:rPr>
          <w:rFonts w:cs="Times New Roman"/>
        </w:rPr>
        <w:t>participant’s</w:t>
      </w:r>
      <w:r w:rsidR="005730FE" w:rsidRPr="00DB084F">
        <w:rPr>
          <w:rFonts w:cs="Times New Roman"/>
        </w:rPr>
        <w:t xml:space="preserve"> </w:t>
      </w:r>
      <w:r w:rsidR="005730FE">
        <w:rPr>
          <w:rFonts w:cs="Times New Roman"/>
        </w:rPr>
        <w:t>n</w:t>
      </w:r>
      <w:r w:rsidR="005730FE" w:rsidRPr="00DB084F">
        <w:rPr>
          <w:rFonts w:cs="Times New Roman"/>
        </w:rPr>
        <w:t xml:space="preserve">ormal </w:t>
      </w:r>
      <w:r w:rsidR="005730FE">
        <w:rPr>
          <w:rFonts w:cs="Times New Roman"/>
        </w:rPr>
        <w:t>c</w:t>
      </w:r>
      <w:r w:rsidR="005730FE" w:rsidRPr="00DB084F">
        <w:rPr>
          <w:rFonts w:cs="Times New Roman"/>
        </w:rPr>
        <w:t xml:space="preserve">ondition and </w:t>
      </w:r>
      <w:r w:rsidR="005730FE">
        <w:rPr>
          <w:rFonts w:cs="Times New Roman"/>
        </w:rPr>
        <w:t>e</w:t>
      </w:r>
      <w:r w:rsidR="005730FE" w:rsidRPr="00DB084F">
        <w:rPr>
          <w:rFonts w:cs="Times New Roman"/>
        </w:rPr>
        <w:t xml:space="preserve">mulated with </w:t>
      </w:r>
      <w:r w:rsidR="005730FE">
        <w:rPr>
          <w:rFonts w:cs="Times New Roman"/>
        </w:rPr>
        <w:t>c</w:t>
      </w:r>
      <w:r w:rsidR="005730FE" w:rsidRPr="00DB084F">
        <w:rPr>
          <w:rFonts w:cs="Times New Roman"/>
        </w:rPr>
        <w:t xml:space="preserve">lenched </w:t>
      </w:r>
      <w:r w:rsidR="005730FE">
        <w:rPr>
          <w:rFonts w:cs="Times New Roman"/>
        </w:rPr>
        <w:t>t</w:t>
      </w:r>
      <w:r w:rsidR="005730FE" w:rsidRPr="00DB084F">
        <w:rPr>
          <w:rFonts w:cs="Times New Roman"/>
        </w:rPr>
        <w:t>eeth</w:t>
      </w:r>
      <w:r w:rsidR="00634CA0">
        <w:rPr>
          <w:rFonts w:cs="Times New Roman"/>
        </w:rPr>
        <w:t>.</w:t>
      </w:r>
      <w:bookmarkEnd w:id="156"/>
    </w:p>
    <w:p w14:paraId="6148199C" w14:textId="3D693032" w:rsidR="00F45B62" w:rsidRPr="00F45B62" w:rsidRDefault="00505FFC" w:rsidP="00ED4DDD">
      <w:r>
        <w:t>Distances highlighted in Figures 5-9, 5-10, 5-11, and 5-12 demonstrate a low value for both the minimum and maximum horizontal distance (i.e., lip’s width) This finding was intuitively predicted, as emulations did not limit the sides of lips and predicted similar. The maximum distance of lips changed for both participants under the restrictive conditions (see distributions in Figure 3-7.)  and resulted in either a higher contribution to maximum vertical distance (i.e., max_distacne) or a maximum distance between the upper and lower lips. The ZCR and five formants—F_1 to F_5—are characterized with a fairly high distance due to the effect of physical restrictions on articulation</w:t>
      </w:r>
      <w:r w:rsidR="00ED4DDD">
        <w:t>.</w:t>
      </w:r>
      <w:r w:rsidR="003F2305">
        <w:t xml:space="preserve"> </w:t>
      </w:r>
      <w:r w:rsidR="00CC2032">
        <w:t>There was not a big difference for time duration when compared to a normal condition</w:t>
      </w:r>
      <w:r>
        <w:t xml:space="preserve">, </w:t>
      </w:r>
      <w:r w:rsidR="00CC2032">
        <w:t>which resulted in the lower contribution to distances for this feature.</w:t>
      </w:r>
    </w:p>
    <w:p w14:paraId="7BF0F2CC" w14:textId="77777777" w:rsidR="00EA4D25" w:rsidRDefault="00EA4D25" w:rsidP="00EA4D25">
      <w:pPr>
        <w:pStyle w:val="Heading2"/>
      </w:pPr>
      <w:bookmarkStart w:id="157" w:name="_Toc163837628"/>
      <w:r w:rsidRPr="00C373B5">
        <w:t>Machine Learning Classification</w:t>
      </w:r>
      <w:bookmarkEnd w:id="157"/>
    </w:p>
    <w:p w14:paraId="7908538D" w14:textId="77777777" w:rsidR="00505FFC" w:rsidRDefault="00505FFC" w:rsidP="00505FFC">
      <w:pPr>
        <w:rPr>
          <w:rFonts w:cs="Times New Roman"/>
        </w:rPr>
      </w:pPr>
      <w:r>
        <w:rPr>
          <w:rFonts w:cs="Times New Roman"/>
        </w:rPr>
        <w:t>This</w:t>
      </w:r>
      <w:r w:rsidRPr="00FC32F8">
        <w:rPr>
          <w:rFonts w:cs="Times New Roman"/>
        </w:rPr>
        <w:t xml:space="preserve"> </w:t>
      </w:r>
      <w:r>
        <w:rPr>
          <w:rFonts w:cs="Times New Roman"/>
        </w:rPr>
        <w:t>section explores</w:t>
      </w:r>
      <w:r w:rsidRPr="00FC32F8">
        <w:rPr>
          <w:rFonts w:cs="Times New Roman"/>
        </w:rPr>
        <w:t xml:space="preserve"> distinctions between </w:t>
      </w:r>
      <w:r>
        <w:rPr>
          <w:rFonts w:cs="Times New Roman"/>
        </w:rPr>
        <w:t>normal</w:t>
      </w:r>
      <w:r w:rsidRPr="00FC32F8">
        <w:rPr>
          <w:rFonts w:cs="Times New Roman"/>
        </w:rPr>
        <w:t xml:space="preserve"> and emulated speech conditions, as well as variances across different </w:t>
      </w:r>
      <w:r>
        <w:rPr>
          <w:rFonts w:cs="Times New Roman"/>
        </w:rPr>
        <w:t>participants, Machine learning classification models</w:t>
      </w:r>
      <w:r w:rsidRPr="00FC32F8">
        <w:rPr>
          <w:rFonts w:cs="Times New Roman"/>
        </w:rPr>
        <w:t xml:space="preserve"> </w:t>
      </w:r>
      <w:r>
        <w:rPr>
          <w:rFonts w:cs="Times New Roman"/>
        </w:rPr>
        <w:t xml:space="preserve">were used </w:t>
      </w:r>
      <w:r w:rsidRPr="00FC32F8">
        <w:rPr>
          <w:rFonts w:cs="Times New Roman"/>
        </w:rPr>
        <w:t xml:space="preserve">to understand the impact of oral constraints on speech production. This approach </w:t>
      </w:r>
      <w:r>
        <w:rPr>
          <w:rFonts w:cs="Times New Roman"/>
        </w:rPr>
        <w:t>proved</w:t>
      </w:r>
      <w:r w:rsidRPr="00FC32F8">
        <w:rPr>
          <w:rFonts w:cs="Times New Roman"/>
        </w:rPr>
        <w:t xml:space="preserve"> crucial for identifying specific speech characteristics influenced by </w:t>
      </w:r>
      <w:r>
        <w:rPr>
          <w:rFonts w:cs="Times New Roman"/>
        </w:rPr>
        <w:t>emulated</w:t>
      </w:r>
      <w:r w:rsidRPr="00FC32F8">
        <w:rPr>
          <w:rFonts w:cs="Times New Roman"/>
        </w:rPr>
        <w:t xml:space="preserve"> post-operative conditions, </w:t>
      </w:r>
      <w:r>
        <w:rPr>
          <w:rFonts w:cs="Times New Roman"/>
        </w:rPr>
        <w:t xml:space="preserve">which </w:t>
      </w:r>
      <w:r w:rsidRPr="00FC32F8">
        <w:rPr>
          <w:rFonts w:cs="Times New Roman"/>
        </w:rPr>
        <w:t>offer</w:t>
      </w:r>
      <w:r>
        <w:rPr>
          <w:rFonts w:cs="Times New Roman"/>
        </w:rPr>
        <w:t>ed</w:t>
      </w:r>
      <w:r w:rsidRPr="00FC32F8">
        <w:rPr>
          <w:rFonts w:cs="Times New Roman"/>
        </w:rPr>
        <w:t xml:space="preserve"> insights </w:t>
      </w:r>
      <w:r>
        <w:rPr>
          <w:rFonts w:cs="Times New Roman"/>
        </w:rPr>
        <w:t>for</w:t>
      </w:r>
      <w:r w:rsidRPr="00FC32F8">
        <w:rPr>
          <w:rFonts w:cs="Times New Roman"/>
        </w:rPr>
        <w:t xml:space="preserve"> speech therapy and rehabilitation techniques.</w:t>
      </w:r>
      <w:r>
        <w:rPr>
          <w:rFonts w:cs="Times New Roman"/>
        </w:rPr>
        <w:t xml:space="preserve"> This process can demonstrate the stage of articulation improvement and assist speech therapists at each step of the treatment.</w:t>
      </w:r>
      <w:r w:rsidRPr="00FC32F8">
        <w:rPr>
          <w:rFonts w:cs="Times New Roman"/>
        </w:rPr>
        <w:t xml:space="preserve"> Moreover, analyzing speech variations among individuals enables the customization of therapeutic interventions, ensuring they </w:t>
      </w:r>
      <w:r>
        <w:rPr>
          <w:rFonts w:cs="Times New Roman"/>
        </w:rPr>
        <w:t>are applicable</w:t>
      </w:r>
      <w:r w:rsidRPr="00FC32F8">
        <w:rPr>
          <w:rFonts w:cs="Times New Roman"/>
        </w:rPr>
        <w:t xml:space="preserve"> to personal speech patterns and recovery needs. </w:t>
      </w:r>
    </w:p>
    <w:p w14:paraId="707D9AC5" w14:textId="4F7A3B3D" w:rsidR="00EA4D25" w:rsidRDefault="00505FFC" w:rsidP="00505FFC">
      <w:pPr>
        <w:rPr>
          <w:rFonts w:cs="Times New Roman"/>
        </w:rPr>
      </w:pPr>
      <w:r>
        <w:rPr>
          <w:rFonts w:cs="Times New Roman"/>
        </w:rPr>
        <w:t>The developed model  utilized for this classification is termed random forest with 100 trees, M</w:t>
      </w:r>
      <w:r w:rsidRPr="00CF5749">
        <w:rPr>
          <w:rFonts w:cs="Times New Roman"/>
        </w:rPr>
        <w:t xml:space="preserve">aximum number of leaf nodes </w:t>
      </w:r>
      <w:r>
        <w:rPr>
          <w:rFonts w:cs="Times New Roman"/>
        </w:rPr>
        <w:t xml:space="preserve">is 10, and </w:t>
      </w:r>
      <w:r w:rsidRPr="004B3073">
        <w:rPr>
          <w:rFonts w:cs="Times New Roman"/>
        </w:rPr>
        <w:t xml:space="preserve">number of features randomly sampled for each split is set </w:t>
      </w:r>
      <w:r>
        <w:rPr>
          <w:rFonts w:cs="Times New Roman"/>
        </w:rPr>
        <w:t xml:space="preserve">with the default value of a </w:t>
      </w:r>
      <w:r w:rsidRPr="00EB4AD9">
        <w:t>scikit-learn</w:t>
      </w:r>
      <w:r>
        <w:t xml:space="preserve"> </w:t>
      </w:r>
      <w:r>
        <w:rPr>
          <w:rFonts w:cs="Times New Roman"/>
        </w:rPr>
        <w:t xml:space="preserve">library (i.e., equal </w:t>
      </w:r>
      <w:r w:rsidRPr="004B3073">
        <w:rPr>
          <w:rFonts w:cs="Times New Roman"/>
        </w:rPr>
        <w:t>to the square root of the number of input features</w:t>
      </w:r>
      <w:r>
        <w:rPr>
          <w:rFonts w:cs="Times New Roman"/>
        </w:rPr>
        <w:t xml:space="preserve"> or 12</w:t>
      </w:r>
      <w:r w:rsidRPr="004B3073">
        <w:rPr>
          <w:rFonts w:cs="Times New Roman"/>
        </w:rPr>
        <w:t>.</w:t>
      </w:r>
      <w:r>
        <w:rPr>
          <w:rFonts w:cs="Times New Roman"/>
        </w:rPr>
        <w:t xml:space="preserve"> Each row in the feature space was labeled either normal or emulated in the corresponding datasets. During testing, one emulated scenario was concatenated with a patients’ normal condition. 80 % of collected data was used for the training set and 20 percent for the test set to predict a binary classification. Given the small dataset, data had to be split randomly 100 times, and trained to establish a new model. Reported results are the average of Figure 5-9 and Figure 5-10</w:t>
      </w:r>
      <w:r w:rsidR="00EA4D25">
        <w:rPr>
          <w:rFonts w:cs="Times New Roman"/>
        </w:rPr>
        <w:t>.</w:t>
      </w:r>
    </w:p>
    <w:p w14:paraId="1DA777EC" w14:textId="77777777" w:rsidR="00EA4D25" w:rsidRDefault="00EA4D25" w:rsidP="00EA4D25">
      <w:pPr>
        <w:keepNext/>
        <w:jc w:val="center"/>
      </w:pPr>
      <w:r w:rsidRPr="005B03E1">
        <w:rPr>
          <w:noProof/>
        </w:rPr>
        <w:drawing>
          <wp:inline distT="0" distB="0" distL="0" distR="0" wp14:anchorId="18A1612C" wp14:editId="481794AA">
            <wp:extent cx="4704042" cy="1486598"/>
            <wp:effectExtent l="0" t="0" r="0" b="0"/>
            <wp:docPr id="1985067499"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067499" name="Picture 1" descr="A close-up of a graph&#10;&#10;Description automatically generated"/>
                    <pic:cNvPicPr/>
                  </pic:nvPicPr>
                  <pic:blipFill>
                    <a:blip r:embed="rId51" cstate="hqprint">
                      <a:extLst>
                        <a:ext uri="{28A0092B-C50C-407E-A947-70E740481C1C}">
                          <a14:useLocalDpi xmlns:a14="http://schemas.microsoft.com/office/drawing/2010/main"/>
                        </a:ext>
                      </a:extLst>
                    </a:blip>
                    <a:stretch>
                      <a:fillRect/>
                    </a:stretch>
                  </pic:blipFill>
                  <pic:spPr>
                    <a:xfrm>
                      <a:off x="0" y="0"/>
                      <a:ext cx="4811931" cy="1520694"/>
                    </a:xfrm>
                    <a:prstGeom prst="rect">
                      <a:avLst/>
                    </a:prstGeom>
                  </pic:spPr>
                </pic:pic>
              </a:graphicData>
            </a:graphic>
          </wp:inline>
        </w:drawing>
      </w:r>
    </w:p>
    <w:p w14:paraId="3CB0520E" w14:textId="69B5DF69" w:rsidR="00EA4D25" w:rsidRDefault="00EA4D25" w:rsidP="00EA4D25">
      <w:pPr>
        <w:pStyle w:val="Caption"/>
        <w:jc w:val="center"/>
        <w:rPr>
          <w:rFonts w:cs="Times New Roman"/>
        </w:rPr>
      </w:pPr>
      <w:bookmarkStart w:id="158" w:name="_Toc162870942"/>
      <w:bookmarkStart w:id="159" w:name="_Toc162871111"/>
      <w:bookmarkStart w:id="160" w:name="_Toc163837467"/>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13</w:t>
      </w:r>
      <w:r w:rsidR="008749AD">
        <w:fldChar w:fldCharType="end"/>
      </w:r>
      <w:r>
        <w:t xml:space="preserve"> </w:t>
      </w:r>
      <w:r w:rsidR="00505FFC">
        <w:t>Classification between normal condition vs. oral obstacle under the tongue</w:t>
      </w:r>
      <w:r>
        <w:t>.</w:t>
      </w:r>
      <w:bookmarkEnd w:id="158"/>
      <w:bookmarkEnd w:id="159"/>
      <w:bookmarkEnd w:id="160"/>
    </w:p>
    <w:p w14:paraId="4A4C50DE" w14:textId="77777777" w:rsidR="004643E4" w:rsidRDefault="00EA4D25" w:rsidP="004643E4">
      <w:pPr>
        <w:keepNext/>
        <w:jc w:val="center"/>
      </w:pPr>
      <w:r w:rsidRPr="005B03E1">
        <w:rPr>
          <w:noProof/>
        </w:rPr>
        <w:drawing>
          <wp:inline distT="0" distB="0" distL="0" distR="0" wp14:anchorId="27F3EFC8" wp14:editId="7F5702E9">
            <wp:extent cx="4728117" cy="1429043"/>
            <wp:effectExtent l="0" t="0" r="0" b="6350"/>
            <wp:docPr id="15412437"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437" name="Picture 1" descr="A close-up of a graph&#10;&#10;Description automatically generated"/>
                    <pic:cNvPicPr/>
                  </pic:nvPicPr>
                  <pic:blipFill>
                    <a:blip r:embed="rId52" cstate="hqprint">
                      <a:extLst>
                        <a:ext uri="{28A0092B-C50C-407E-A947-70E740481C1C}">
                          <a14:useLocalDpi xmlns:a14="http://schemas.microsoft.com/office/drawing/2010/main"/>
                        </a:ext>
                      </a:extLst>
                    </a:blip>
                    <a:stretch>
                      <a:fillRect/>
                    </a:stretch>
                  </pic:blipFill>
                  <pic:spPr>
                    <a:xfrm>
                      <a:off x="0" y="0"/>
                      <a:ext cx="4800901" cy="1451042"/>
                    </a:xfrm>
                    <a:prstGeom prst="rect">
                      <a:avLst/>
                    </a:prstGeom>
                  </pic:spPr>
                </pic:pic>
              </a:graphicData>
            </a:graphic>
          </wp:inline>
        </w:drawing>
      </w:r>
    </w:p>
    <w:p w14:paraId="284284BF" w14:textId="2D664F33" w:rsidR="00EA4D25" w:rsidRPr="004643E4" w:rsidRDefault="004643E4" w:rsidP="004643E4">
      <w:pPr>
        <w:pStyle w:val="Caption"/>
        <w:jc w:val="center"/>
      </w:pPr>
      <w:bookmarkStart w:id="161" w:name="_Toc162870943"/>
      <w:bookmarkStart w:id="162" w:name="_Toc162871112"/>
      <w:bookmarkStart w:id="163" w:name="_Toc163837468"/>
      <w:r>
        <w:t xml:space="preserve">Figure </w:t>
      </w:r>
      <w:r w:rsidR="008749AD">
        <w:fldChar w:fldCharType="begin"/>
      </w:r>
      <w:r w:rsidR="008749AD">
        <w:instrText xml:space="preserve"> STYLEREF 1 \s </w:instrText>
      </w:r>
      <w:r w:rsidR="008749AD">
        <w:fldChar w:fldCharType="separate"/>
      </w:r>
      <w:r w:rsidR="00184AC0">
        <w:rPr>
          <w:noProof/>
          <w:cs/>
        </w:rPr>
        <w:t>‎</w:t>
      </w:r>
      <w:r w:rsidR="00184AC0">
        <w:rPr>
          <w:noProof/>
        </w:rPr>
        <w:t>5</w:t>
      </w:r>
      <w:r w:rsidR="008749AD">
        <w:fldChar w:fldCharType="end"/>
      </w:r>
      <w:r w:rsidR="008749AD">
        <w:noBreakHyphen/>
      </w:r>
      <w:r w:rsidR="008749AD">
        <w:fldChar w:fldCharType="begin"/>
      </w:r>
      <w:r w:rsidR="008749AD">
        <w:instrText xml:space="preserve"> SEQ Figure \* ARABIC \s 1 </w:instrText>
      </w:r>
      <w:r w:rsidR="008749AD">
        <w:fldChar w:fldCharType="separate"/>
      </w:r>
      <w:r w:rsidR="00184AC0">
        <w:rPr>
          <w:noProof/>
        </w:rPr>
        <w:t>14</w:t>
      </w:r>
      <w:r w:rsidR="008749AD">
        <w:fldChar w:fldCharType="end"/>
      </w:r>
      <w:r>
        <w:t xml:space="preserve"> </w:t>
      </w:r>
      <w:r w:rsidR="00505FFC">
        <w:t>Classification between normal condition vs. teeth clenched together</w:t>
      </w:r>
      <w:r>
        <w:t>.</w:t>
      </w:r>
      <w:bookmarkEnd w:id="161"/>
      <w:bookmarkEnd w:id="162"/>
      <w:bookmarkEnd w:id="163"/>
    </w:p>
    <w:p w14:paraId="1AEB5879" w14:textId="77777777" w:rsidR="00EA4D25" w:rsidRDefault="00EA4D25" w:rsidP="00EA4D25">
      <w:pPr>
        <w:jc w:val="center"/>
        <w:rPr>
          <w:rFonts w:cs="Times New Roman"/>
        </w:rPr>
      </w:pPr>
    </w:p>
    <w:p w14:paraId="51ADDF91" w14:textId="77777777" w:rsidR="00EA4D25" w:rsidRDefault="00EA4D25" w:rsidP="00EA4D25">
      <w:pPr>
        <w:pStyle w:val="Heading3"/>
      </w:pPr>
      <w:bookmarkStart w:id="164" w:name="_Toc163837629"/>
      <w:r>
        <w:t>Feature Importance</w:t>
      </w:r>
      <w:bookmarkEnd w:id="164"/>
    </w:p>
    <w:p w14:paraId="530CF502" w14:textId="77777777" w:rsidR="00505FFC" w:rsidRDefault="00505FFC" w:rsidP="00505FFC">
      <w:r>
        <w:t xml:space="preserve">Feature importance was extracted utilizing </w:t>
      </w:r>
      <w:r w:rsidRPr="00EB4AD9">
        <w:t>scikit-learn</w:t>
      </w:r>
      <w:r>
        <w:t xml:space="preserve"> library attributes. In both classification models, there was a high importance for separating normal conditions from emulation data in either the third or fourth formants, which demonstrates that either having an oral obstacle under the tongue or clenching teeth together while speaking has a significant articulation effect on the two formants. It is worth reiterating that in the narrative in Chapter 4 highlighted a clear shift  in the fourth formant when analyzing windowed formant frequencies (see Figure 4-11). The “RMS sum” (i.e., energy fo audio signl) proved to be the next audio related feature causing acceptable separation across different cases The reason for this phenomenon is that when vocal tract motion is limited by either an oral obstacle under the tongue or clenched teeth, airflow through the vocal tube is changed, which in turn changes the energy or volume of speech.</w:t>
      </w:r>
    </w:p>
    <w:p w14:paraId="7756E590" w14:textId="19F1CEFD" w:rsidR="00EA4D25" w:rsidRDefault="00505FFC" w:rsidP="00505FFC">
      <w:r>
        <w:t xml:space="preserve">The lip motion-related feature relative to maximum horizontal distance and a side shrinking effect of the lips, proved to create high distinction between normal and emulated condition, given the presence of an oral obstacle [(see Figure 5-9]). Chapter 3 results demonstrated that   when analyzing the distribution of this same feature there was a difference in mean and standard deviation. This also demonstrated an effect in the classification model. Results for classification when evaluating the difference between a normal condition and speaking while teeth were clenched proved that maximum lip distance is highly important for classification. For example, when teeth are clenched, distance between the lips is limited, since the upper and lower jaws are fixed, </w:t>
      </w:r>
      <w:r w:rsidR="00384510">
        <w:t>which prevents</w:t>
      </w:r>
      <w:r>
        <w:t xml:space="preserve"> the mouth from opening freely</w:t>
      </w:r>
      <w:r w:rsidR="00DF5020">
        <w:t>.</w:t>
      </w:r>
    </w:p>
    <w:p w14:paraId="7BD061FF" w14:textId="7D4AFBCF" w:rsidR="00A91E8F" w:rsidRDefault="00A91E8F" w:rsidP="00A91E8F">
      <w:pPr>
        <w:pStyle w:val="Heading2"/>
      </w:pPr>
      <w:bookmarkStart w:id="165" w:name="_Toc163837630"/>
      <w:r>
        <w:t>Summary</w:t>
      </w:r>
      <w:bookmarkEnd w:id="165"/>
    </w:p>
    <w:p w14:paraId="7FD00A26" w14:textId="6CC7DCDA" w:rsidR="00A91E8F" w:rsidRPr="00A91E8F" w:rsidRDefault="00505FFC" w:rsidP="00A91E8F">
      <w:r>
        <w:t xml:space="preserve">This chapter </w:t>
      </w:r>
      <w:r w:rsidRPr="00A91E8F">
        <w:t>delve</w:t>
      </w:r>
      <w:r>
        <w:t xml:space="preserve">d </w:t>
      </w:r>
      <w:r w:rsidRPr="00A91E8F">
        <w:t xml:space="preserve">into </w:t>
      </w:r>
      <w:r>
        <w:t xml:space="preserve">the </w:t>
      </w:r>
      <w:r w:rsidRPr="00A91E8F">
        <w:t xml:space="preserve">methodologies and preliminary findings for monitoring patient progress during speech </w:t>
      </w:r>
      <w:r w:rsidR="00210FCE" w:rsidRPr="00A91E8F">
        <w:t xml:space="preserve">therapy </w:t>
      </w:r>
      <w:r w:rsidR="00210FCE">
        <w:t>following</w:t>
      </w:r>
      <w:r>
        <w:t xml:space="preserve"> </w:t>
      </w:r>
      <w:r w:rsidRPr="00A91E8F">
        <w:t xml:space="preserve">cancer surgery. </w:t>
      </w:r>
      <w:r>
        <w:t>A</w:t>
      </w:r>
      <w:r w:rsidRPr="00A91E8F">
        <w:t xml:space="preserve"> feature space projection </w:t>
      </w:r>
      <w:r>
        <w:t xml:space="preserve">analysis utilizing </w:t>
      </w:r>
      <w:r w:rsidRPr="00A91E8F">
        <w:t>Principal Component Analysis (PCA) assess</w:t>
      </w:r>
      <w:r>
        <w:t>ed</w:t>
      </w:r>
      <w:r w:rsidRPr="00A91E8F">
        <w:t xml:space="preserve"> the distinction between </w:t>
      </w:r>
      <w:r>
        <w:t>participants</w:t>
      </w:r>
      <w:r w:rsidRPr="00A91E8F">
        <w:t xml:space="preserve">' speech recordings under </w:t>
      </w:r>
      <w:r>
        <w:t xml:space="preserve">both </w:t>
      </w:r>
      <w:r w:rsidRPr="00A91E8F">
        <w:t xml:space="preserve">normal </w:t>
      </w:r>
      <w:r>
        <w:t>conditions and</w:t>
      </w:r>
      <w:r w:rsidRPr="00A91E8F">
        <w:t xml:space="preserve"> post-surgery simulations</w:t>
      </w:r>
      <w:r>
        <w:t xml:space="preserve"> in a low dimensional space</w:t>
      </w:r>
      <w:r w:rsidRPr="00A91E8F">
        <w:t xml:space="preserve">. </w:t>
      </w:r>
      <w:r>
        <w:t xml:space="preserve">Results suggest </w:t>
      </w:r>
      <w:r w:rsidRPr="00A91E8F">
        <w:t xml:space="preserve">that PCA </w:t>
      </w:r>
      <w:r>
        <w:t>addresses</w:t>
      </w:r>
      <w:r w:rsidRPr="00A91E8F">
        <w:t xml:space="preserve"> </w:t>
      </w:r>
      <w:r>
        <w:t>dataset</w:t>
      </w:r>
      <w:r w:rsidRPr="00A91E8F">
        <w:t xml:space="preserve"> complexity </w:t>
      </w:r>
      <w:r>
        <w:t xml:space="preserve">and </w:t>
      </w:r>
      <w:r w:rsidRPr="00A91E8F">
        <w:t>indicat</w:t>
      </w:r>
      <w:r>
        <w:t>es</w:t>
      </w:r>
      <w:r w:rsidRPr="00A91E8F">
        <w:t xml:space="preserve"> </w:t>
      </w:r>
      <w:r>
        <w:t>that rather than</w:t>
      </w:r>
      <w:r w:rsidRPr="00A91E8F">
        <w:t xml:space="preserve"> rely</w:t>
      </w:r>
      <w:r>
        <w:t>ing</w:t>
      </w:r>
      <w:r w:rsidRPr="00A91E8F">
        <w:t xml:space="preserve"> on a small subset of features</w:t>
      </w:r>
      <w:r>
        <w:t>, it is best to spread</w:t>
      </w:r>
      <w:r w:rsidRPr="00A91E8F">
        <w:t xml:space="preserve"> variance across many dimensions. This complexity signifies that a more substantial number of principal components is necessary for full data representation.</w:t>
      </w:r>
      <w:r>
        <w:t xml:space="preserve"> </w:t>
      </w:r>
      <w:r w:rsidRPr="00A91E8F">
        <w:t>Further, the importance of PCA loadings</w:t>
      </w:r>
      <w:r>
        <w:t xml:space="preserve"> was discussed</w:t>
      </w:r>
      <w:r w:rsidRPr="00A91E8F">
        <w:t>, which highlight</w:t>
      </w:r>
      <w:r>
        <w:t>ed</w:t>
      </w:r>
      <w:r w:rsidRPr="00A91E8F">
        <w:t xml:space="preserve"> the influence of specific features on principal components</w:t>
      </w:r>
      <w:r>
        <w:t xml:space="preserve"> and </w:t>
      </w:r>
      <w:r w:rsidRPr="00A91E8F">
        <w:t>indicat</w:t>
      </w:r>
      <w:r>
        <w:t>ed</w:t>
      </w:r>
      <w:r w:rsidRPr="00A91E8F">
        <w:t xml:space="preserve"> significant patterns in speech production differ among </w:t>
      </w:r>
      <w:r>
        <w:t>participant</w:t>
      </w:r>
      <w:r w:rsidRPr="00A91E8F">
        <w:t xml:space="preserve">s. </w:t>
      </w:r>
      <w:r>
        <w:t>C</w:t>
      </w:r>
      <w:r w:rsidRPr="00A91E8F">
        <w:t>ontributions of formant frequencies and articulatory dynamics to these patterns</w:t>
      </w:r>
      <w:r>
        <w:t xml:space="preserve"> are particularly notable</w:t>
      </w:r>
      <w:r w:rsidRPr="00A91E8F">
        <w:t xml:space="preserve">. </w:t>
      </w:r>
      <w:r>
        <w:t>Latter sections</w:t>
      </w:r>
      <w:r w:rsidRPr="00A91E8F">
        <w:t xml:space="preserve"> focuse</w:t>
      </w:r>
      <w:r>
        <w:t>d</w:t>
      </w:r>
      <w:r w:rsidRPr="00A91E8F">
        <w:t xml:space="preserve"> on distance analysis in feature spaces, proposing a data-driven metric to evaluate speech therapy progress. Th</w:t>
      </w:r>
      <w:r>
        <w:t>e</w:t>
      </w:r>
      <w:r w:rsidRPr="00A91E8F">
        <w:t xml:space="preserve"> measure compare</w:t>
      </w:r>
      <w:r>
        <w:t>d</w:t>
      </w:r>
      <w:r w:rsidRPr="00A91E8F">
        <w:t xml:space="preserve"> the distances between </w:t>
      </w:r>
      <w:r>
        <w:t>pre- and post</w:t>
      </w:r>
      <w:r w:rsidRPr="00A91E8F">
        <w:t>-surgery speech data</w:t>
      </w:r>
      <w:r>
        <w:t xml:space="preserve"> and </w:t>
      </w:r>
      <w:r w:rsidRPr="00A91E8F">
        <w:t>offer</w:t>
      </w:r>
      <w:r>
        <w:t>ed</w:t>
      </w:r>
      <w:r w:rsidRPr="00A91E8F">
        <w:t xml:space="preserve"> a personalized baseline for </w:t>
      </w:r>
      <w:r>
        <w:t xml:space="preserve">monitoring </w:t>
      </w:r>
      <w:r w:rsidRPr="00A91E8F">
        <w:t xml:space="preserve">recovery and </w:t>
      </w:r>
      <w:r>
        <w:t>establishing</w:t>
      </w:r>
      <w:r w:rsidRPr="00A91E8F">
        <w:t xml:space="preserve"> measurable therapeutic goals. Normalization of feature spaces ensure</w:t>
      </w:r>
      <w:r>
        <w:t>d</w:t>
      </w:r>
      <w:r w:rsidRPr="00A91E8F">
        <w:t xml:space="preserve"> equitable comparisons across different speech characteristics. </w:t>
      </w:r>
      <w:r>
        <w:t xml:space="preserve">This chapter also </w:t>
      </w:r>
      <w:r w:rsidRPr="00A91E8F">
        <w:t>outline</w:t>
      </w:r>
      <w:r>
        <w:t>d</w:t>
      </w:r>
      <w:r w:rsidRPr="00A91E8F">
        <w:t xml:space="preserve"> the application of machine learning models for binary classification </w:t>
      </w:r>
      <w:r>
        <w:t xml:space="preserve">of </w:t>
      </w:r>
      <w:r w:rsidRPr="00A91E8F">
        <w:t xml:space="preserve">normal and emulated speech conditions </w:t>
      </w:r>
      <w:r w:rsidR="00210FCE" w:rsidRPr="00A91E8F">
        <w:t>among</w:t>
      </w:r>
      <w:r w:rsidRPr="00A91E8F">
        <w:t xml:space="preserve"> </w:t>
      </w:r>
      <w:r>
        <w:t>participants</w:t>
      </w:r>
      <w:r w:rsidRPr="00A91E8F">
        <w:t>. This approach identifi</w:t>
      </w:r>
      <w:r>
        <w:t xml:space="preserve">es </w:t>
      </w:r>
      <w:r w:rsidRPr="00A91E8F">
        <w:t xml:space="preserve">speech production characteristics affected by oral </w:t>
      </w:r>
      <w:r w:rsidR="00210FCE" w:rsidRPr="00A91E8F">
        <w:t>constraints and</w:t>
      </w:r>
      <w:r>
        <w:t xml:space="preserve"> </w:t>
      </w:r>
      <w:r w:rsidR="00210FCE">
        <w:t>encourages superior</w:t>
      </w:r>
      <w:r w:rsidRPr="00A91E8F">
        <w:t xml:space="preserve"> speech therapy and rehabilitation strategies. </w:t>
      </w:r>
      <w:r>
        <w:t>M</w:t>
      </w:r>
      <w:r w:rsidRPr="00A91E8F">
        <w:t>odels highlight</w:t>
      </w:r>
      <w:r>
        <w:t>ed</w:t>
      </w:r>
      <w:r w:rsidRPr="00A91E8F">
        <w:t xml:space="preserve"> the significance of certain speech features, including formant frequencies and articulatory dynamics, </w:t>
      </w:r>
      <w:r>
        <w:t xml:space="preserve">when </w:t>
      </w:r>
      <w:r w:rsidRPr="00A91E8F">
        <w:t>distinguishing between normal and simulated post-operative conditions. In summary, th</w:t>
      </w:r>
      <w:r>
        <w:t>is</w:t>
      </w:r>
      <w:r w:rsidRPr="00A91E8F">
        <w:t xml:space="preserve"> chapter provide</w:t>
      </w:r>
      <w:r>
        <w:t>d</w:t>
      </w:r>
      <w:r w:rsidRPr="00A91E8F">
        <w:t xml:space="preserve"> a comprehensive analysis of speech feature space </w:t>
      </w:r>
      <w:r>
        <w:t>for</w:t>
      </w:r>
      <w:r w:rsidRPr="00A91E8F">
        <w:t xml:space="preserve"> monitor</w:t>
      </w:r>
      <w:r>
        <w:t>ing</w:t>
      </w:r>
      <w:r w:rsidRPr="00A91E8F">
        <w:t xml:space="preserve"> </w:t>
      </w:r>
      <w:r>
        <w:t xml:space="preserve">patient </w:t>
      </w:r>
      <w:r w:rsidRPr="00A91E8F">
        <w:t>recovery in speech therapy following oral cancer surgery</w:t>
      </w:r>
      <w:r>
        <w:t>. It also promoted the use of</w:t>
      </w:r>
      <w:r w:rsidRPr="00A91E8F">
        <w:t xml:space="preserve"> PCA for </w:t>
      </w:r>
      <w:r>
        <w:t xml:space="preserve">understanding </w:t>
      </w:r>
      <w:r w:rsidRPr="00A91E8F">
        <w:t xml:space="preserve">data </w:t>
      </w:r>
      <w:r w:rsidR="00210FCE" w:rsidRPr="00A91E8F">
        <w:t>complexity</w:t>
      </w:r>
      <w:r w:rsidR="00210FCE">
        <w:t>,</w:t>
      </w:r>
      <w:r w:rsidRPr="00A91E8F">
        <w:t xml:space="preserve"> </w:t>
      </w:r>
      <w:r>
        <w:t xml:space="preserve">executing </w:t>
      </w:r>
      <w:r w:rsidRPr="00A91E8F">
        <w:t xml:space="preserve">distance analysis for progress tracking, and </w:t>
      </w:r>
      <w:r>
        <w:t xml:space="preserve">leveraging </w:t>
      </w:r>
      <w:r w:rsidRPr="00A91E8F">
        <w:t>machine learning for detailed speech characteristic classification.</w:t>
      </w:r>
    </w:p>
    <w:p w14:paraId="51CA51EC" w14:textId="77777777" w:rsidR="00EA4D25" w:rsidRDefault="00EA4D25" w:rsidP="00462BCE"/>
    <w:p w14:paraId="7B82DCFD" w14:textId="77777777" w:rsidR="00413583" w:rsidRDefault="00413583" w:rsidP="00462BCE"/>
    <w:p w14:paraId="46EF7744" w14:textId="77777777" w:rsidR="00413583" w:rsidRDefault="00413583" w:rsidP="00462BCE"/>
    <w:p w14:paraId="23601CBB" w14:textId="77777777" w:rsidR="00413583" w:rsidRDefault="00413583" w:rsidP="00462BCE"/>
    <w:p w14:paraId="27009678" w14:textId="77777777" w:rsidR="00413583" w:rsidRDefault="00413583" w:rsidP="00462BCE"/>
    <w:p w14:paraId="14F031FD" w14:textId="77777777" w:rsidR="009175F9" w:rsidRDefault="009175F9" w:rsidP="00462BCE"/>
    <w:p w14:paraId="57AF1A2C" w14:textId="23D495E2" w:rsidR="009175F9" w:rsidRDefault="009175F9" w:rsidP="009175F9">
      <w:pPr>
        <w:pStyle w:val="Heading1"/>
      </w:pPr>
      <w:bookmarkStart w:id="166" w:name="_Toc163837631"/>
      <w:r>
        <w:t>Conclusion and Future Work</w:t>
      </w:r>
      <w:bookmarkEnd w:id="166"/>
    </w:p>
    <w:p w14:paraId="5EDE1166" w14:textId="1A12FCB8" w:rsidR="009A7DC2" w:rsidRDefault="009A7DC2" w:rsidP="009A7DC2">
      <w:r>
        <w:t xml:space="preserve">The research presented in this thesis details a variety of methods for characterizing audio and facial motion during speech tasks. The first </w:t>
      </w:r>
      <w:r w:rsidR="00384510">
        <w:t>step was</w:t>
      </w:r>
      <w:r>
        <w:t xml:space="preserve"> analyzing the distribution of extracted F0s of small-time frames to discover behavioral patterns under both normal and emulated conditions. More specifically, normal condition were baselined, and then a dynamic time warping algorithm was used to find the minimal distance between emulated formants and typical ones to establish an awareness of the similarity between them. Results from two participants reflected a high similarity for two conditions on the fourth and fifth formants. Cross-correlation indicated the amount of formants shift. Coupling this informative data with the characterization of frequency shift indicated newly generated and lost frequencies, which was explained in Chapter 4. Another approach leveraged the window size of the proposed formant derivation algorithm with the length of a spoken word to archive the information for a machine learning feature space. Utilizing these frequencies and other audio and motion related features, this work’s analysis demonstrated a distance between a participant’s baseline and emulated conditions, which can be used to track improvement during motor rehabilitation and speech therapy after cancer treatments (e.g. surgery, chemotherapy, and the like). Moreover, developed machine learning models classified differences among participants and speech impairments, which makes these technologies a powerful source for tracking the stage of rehabilitation relative to that being trained on a large dataset. </w:t>
      </w:r>
      <w:r w:rsidRPr="00A001AC">
        <w:t xml:space="preserve">In conclusion, the </w:t>
      </w:r>
      <w:r>
        <w:t>research</w:t>
      </w:r>
      <w:r w:rsidRPr="00A001AC">
        <w:t xml:space="preserve"> and experiment</w:t>
      </w:r>
      <w:r>
        <w:t>al results</w:t>
      </w:r>
      <w:r w:rsidRPr="00A001AC">
        <w:t xml:space="preserve"> detailed in this thesis lay the groundwork for further advanc</w:t>
      </w:r>
      <w:r>
        <w:t>ing analysis methodology</w:t>
      </w:r>
      <w:r w:rsidRPr="00A001AC">
        <w:t xml:space="preserve"> and </w:t>
      </w:r>
      <w:r>
        <w:t>improve</w:t>
      </w:r>
      <w:r w:rsidRPr="00A001AC">
        <w:t xml:space="preserve"> </w:t>
      </w:r>
      <w:r>
        <w:t>tracking the HNC patient speech motor task rehabilitation/progress following cancer treatment. This work could minimize the duration of a patient’s medical care and improve their quality of life</w:t>
      </w:r>
      <w:r w:rsidRPr="00A001AC">
        <w:t>.</w:t>
      </w:r>
    </w:p>
    <w:p w14:paraId="7FC0B860" w14:textId="1C0E589B" w:rsidR="00965238" w:rsidRDefault="00965238" w:rsidP="00965238">
      <w:pPr>
        <w:pStyle w:val="Heading2"/>
      </w:pPr>
      <w:bookmarkStart w:id="167" w:name="_Toc163837632"/>
      <w:r>
        <w:t>Future Directions</w:t>
      </w:r>
      <w:bookmarkEnd w:id="167"/>
    </w:p>
    <w:p w14:paraId="1E97E31F" w14:textId="1A5E893F" w:rsidR="009A7DC2" w:rsidRDefault="009A7DC2" w:rsidP="009A7DC2">
      <w:r>
        <w:t xml:space="preserve">This chapter highlights various directions for future research. Of utmost interest is estimating vocal tract shape and tongue position, which could provide insightful information for medical doctors and speech therapists. The </w:t>
      </w:r>
      <w:r w:rsidRPr="000446F3">
        <w:t xml:space="preserve">method developed </w:t>
      </w:r>
      <w:r>
        <w:t xml:space="preserve">in [28] </w:t>
      </w:r>
      <w:r w:rsidRPr="000446F3">
        <w:t xml:space="preserve">generates vocal tract </w:t>
      </w:r>
      <w:r>
        <w:t xml:space="preserve">shape </w:t>
      </w:r>
      <w:r w:rsidRPr="000446F3">
        <w:t>as observed in X-ray images of most English vowels</w:t>
      </w:r>
      <w:r>
        <w:t xml:space="preserve"> by </w:t>
      </w:r>
      <w:r w:rsidRPr="000446F3">
        <w:t>utilizing the first three formant frequencies.</w:t>
      </w:r>
      <w:r>
        <w:t xml:space="preserve"> Using the methodology proposed herein, facial border tracking and component locations (e.g., lips</w:t>
      </w:r>
      <w:r w:rsidR="00900D58">
        <w:t>), will</w:t>
      </w:r>
      <w:r>
        <w:t xml:space="preserve"> add valuable information. This advancement will lead to the development of a more advanced algorithm to integrate motion and speech audio formants, and then more accurately estimate vocal tract shape and its dynamics.</w:t>
      </w:r>
    </w:p>
    <w:p w14:paraId="43F0EFF5" w14:textId="5884EC19" w:rsidR="009A7DC2" w:rsidRDefault="009A7DC2" w:rsidP="009A7DC2">
      <w:r>
        <w:t xml:space="preserve">Another idea that could further expand the research carried out for this </w:t>
      </w:r>
      <w:r w:rsidR="005E0D30">
        <w:t>thesis is</w:t>
      </w:r>
      <w:r>
        <w:t xml:space="preserve"> adding a lateral camera and developing an algorithm to track a selected points on one side of a patient’s head. A particular methodology could then be developed to synchronize front and lateral camera </w:t>
      </w:r>
      <w:r w:rsidR="005E0D30">
        <w:t>recordings.</w:t>
      </w:r>
      <w:r>
        <w:t xml:space="preserve"> Adding insertion dynamics of head lateral motion to the vocal tract shape estimation algorithm could provide valuable information for reconstructing a 3D shape of the vocal tract. </w:t>
      </w:r>
      <w:r w:rsidRPr="00E7587F">
        <w:t>Th</w:t>
      </w:r>
      <w:r>
        <w:t>e</w:t>
      </w:r>
      <w:r w:rsidRPr="00E7587F">
        <w:t xml:space="preserve"> process </w:t>
      </w:r>
      <w:r>
        <w:t>should</w:t>
      </w:r>
      <w:r w:rsidRPr="00E7587F">
        <w:t xml:space="preserve"> involve depth estimation techniques and triangulation methods to merge </w:t>
      </w:r>
      <w:r>
        <w:t>2D</w:t>
      </w:r>
      <w:r w:rsidRPr="00E7587F">
        <w:t xml:space="preserve"> data from each camera into a cohesive </w:t>
      </w:r>
      <w:r>
        <w:t>3D</w:t>
      </w:r>
      <w:r w:rsidRPr="00E7587F">
        <w:t xml:space="preserve"> structure.</w:t>
      </w:r>
      <w:r>
        <w:t xml:space="preserve"> </w:t>
      </w:r>
      <w:r w:rsidRPr="00E7587F">
        <w:t xml:space="preserve">Finally, the developed methodologies </w:t>
      </w:r>
      <w:r>
        <w:t>must</w:t>
      </w:r>
      <w:r w:rsidRPr="00E7587F">
        <w:t xml:space="preserve"> be validated through clinical trials </w:t>
      </w:r>
      <w:r>
        <w:t>and/</w:t>
      </w:r>
      <w:r w:rsidRPr="00E7587F">
        <w:t xml:space="preserve">or studies involving </w:t>
      </w:r>
      <w:r>
        <w:t>participants</w:t>
      </w:r>
      <w:r w:rsidRPr="00E7587F">
        <w:t xml:space="preserve"> with and without speech impairments. </w:t>
      </w:r>
      <w:r>
        <w:t>Such authentication</w:t>
      </w:r>
      <w:r w:rsidRPr="00E7587F">
        <w:t xml:space="preserve"> </w:t>
      </w:r>
      <w:r>
        <w:t>is poised</w:t>
      </w:r>
      <w:r w:rsidRPr="00E7587F">
        <w:t xml:space="preserve"> to refine algorithms and confirm the utility of 3D models </w:t>
      </w:r>
      <w:r>
        <w:t>for</w:t>
      </w:r>
      <w:r w:rsidRPr="00E7587F">
        <w:t xml:space="preserve"> diagnosing, understanding, and treating speech </w:t>
      </w:r>
      <w:r>
        <w:t>generation</w:t>
      </w:r>
      <w:r w:rsidRPr="00E7587F">
        <w:t xml:space="preserve"> issues.</w:t>
      </w:r>
      <w:r>
        <w:t xml:space="preserve"> While existing methods are able to estimate vocal tract shape with high accuracy, the work in [29] utilized high </w:t>
      </w:r>
      <w:r w:rsidR="005E0D30">
        <w:t>frame rate</w:t>
      </w:r>
      <w:r>
        <w:t xml:space="preserve"> (166/sec) MRI scanning of a participant’s head during the speech task with a spatial resolution of 2.2 * 2.2 * 5.0 mm</w:t>
      </w:r>
      <w:r>
        <w:rPr>
          <w:vertAlign w:val="superscript"/>
        </w:rPr>
        <w:t>3</w:t>
      </w:r>
      <w:r>
        <w:t xml:space="preserve">. However, </w:t>
      </w:r>
      <w:r w:rsidRPr="0050711A">
        <w:t xml:space="preserve">limited accessibility </w:t>
      </w:r>
      <w:r>
        <w:t>to</w:t>
      </w:r>
      <w:r w:rsidRPr="0050711A">
        <w:t xml:space="preserve"> MRI equipment </w:t>
      </w:r>
      <w:r w:rsidR="005E0D30" w:rsidRPr="0050711A">
        <w:t>makes</w:t>
      </w:r>
      <w:r w:rsidRPr="0050711A">
        <w:t xml:space="preserve"> </w:t>
      </w:r>
      <w:r>
        <w:t>this method</w:t>
      </w:r>
      <w:r w:rsidRPr="0050711A">
        <w:t xml:space="preserve"> impractical for widespread research </w:t>
      </w:r>
      <w:r>
        <w:t xml:space="preserve">or clinical </w:t>
      </w:r>
      <w:r w:rsidRPr="0050711A">
        <w:t xml:space="preserve">use. </w:t>
      </w:r>
      <w:r>
        <w:t>U</w:t>
      </w:r>
      <w:r w:rsidRPr="0050711A">
        <w:t xml:space="preserve">sing </w:t>
      </w:r>
      <w:r>
        <w:t xml:space="preserve">the proposed approach with </w:t>
      </w:r>
      <w:r w:rsidRPr="0050711A">
        <w:t>synchronized video recordings from frontal and lateral cameras presents a more accessible and cost-effective solution.</w:t>
      </w:r>
    </w:p>
    <w:p w14:paraId="7A6A048D" w14:textId="77777777" w:rsidR="0050711A" w:rsidRDefault="0050711A" w:rsidP="00E10474"/>
    <w:p w14:paraId="653B8377" w14:textId="77777777" w:rsidR="0050711A" w:rsidRDefault="0050711A" w:rsidP="00E10474"/>
    <w:p w14:paraId="2C498A95" w14:textId="77777777" w:rsidR="0050711A" w:rsidRDefault="0050711A" w:rsidP="00E10474"/>
    <w:p w14:paraId="344425EA" w14:textId="77777777" w:rsidR="0050711A" w:rsidRDefault="0050711A" w:rsidP="00E10474"/>
    <w:p w14:paraId="0D627727" w14:textId="77777777" w:rsidR="0050711A" w:rsidRDefault="0050711A" w:rsidP="00E10474"/>
    <w:p w14:paraId="2F0D5559" w14:textId="77777777" w:rsidR="0050711A" w:rsidRDefault="0050711A" w:rsidP="00E10474"/>
    <w:p w14:paraId="07BC5B85" w14:textId="77777777" w:rsidR="0050711A" w:rsidRDefault="0050711A" w:rsidP="00E10474"/>
    <w:p w14:paraId="52B6A7AC" w14:textId="77777777" w:rsidR="0050711A" w:rsidRDefault="0050711A" w:rsidP="00E10474"/>
    <w:p w14:paraId="1667AE68" w14:textId="77777777" w:rsidR="0050711A" w:rsidRDefault="0050711A" w:rsidP="00E10474"/>
    <w:p w14:paraId="6A55FD07" w14:textId="77777777" w:rsidR="00E55B13" w:rsidRDefault="00E55B13" w:rsidP="00E10474"/>
    <w:p w14:paraId="3EFFAD17" w14:textId="77777777" w:rsidR="00E55B13" w:rsidRDefault="00E55B13" w:rsidP="00E10474"/>
    <w:p w14:paraId="2489A5D3" w14:textId="77777777" w:rsidR="00E55B13" w:rsidRDefault="00E55B13" w:rsidP="00E10474"/>
    <w:p w14:paraId="7C516B95" w14:textId="77777777" w:rsidR="00E55B13" w:rsidRDefault="00E55B13" w:rsidP="00E10474"/>
    <w:p w14:paraId="41AC5D20" w14:textId="77777777" w:rsidR="00E55B13" w:rsidRDefault="00E55B13" w:rsidP="00E10474"/>
    <w:p w14:paraId="4550E264" w14:textId="77777777" w:rsidR="00E55B13" w:rsidRDefault="00E55B13" w:rsidP="00E10474"/>
    <w:p w14:paraId="571E957E" w14:textId="77777777" w:rsidR="00E55B13" w:rsidRDefault="00E55B13" w:rsidP="00E10474"/>
    <w:p w14:paraId="506030FE" w14:textId="77777777" w:rsidR="00E55B13" w:rsidRDefault="00E55B13" w:rsidP="00E10474"/>
    <w:p w14:paraId="6DD6A104" w14:textId="77777777" w:rsidR="00E10474" w:rsidRDefault="00E10474" w:rsidP="00E10474"/>
    <w:p w14:paraId="0A2B3E7F" w14:textId="3375B015" w:rsidR="00413583" w:rsidRDefault="00413583" w:rsidP="00413583">
      <w:pPr>
        <w:pStyle w:val="Heading1"/>
      </w:pPr>
      <w:bookmarkStart w:id="168" w:name="_Toc163837633"/>
      <w:r>
        <w:t>References</w:t>
      </w:r>
      <w:bookmarkEnd w:id="168"/>
    </w:p>
    <w:p w14:paraId="35988A34" w14:textId="02AFFA15" w:rsidR="000C216D" w:rsidRDefault="009A5738" w:rsidP="009A5738">
      <w:pPr>
        <w:pStyle w:val="ReferencesList"/>
        <w:jc w:val="both"/>
      </w:pPr>
      <w:r w:rsidRPr="009A5738">
        <w:t>Clarke P, Radford K, Coffey M, Stewart M. Speech and swallow rehabilitation in head and neck cancer: United Kingdom National Multidisciplinary Guidelines. The Journal of Laryngology &amp; Otology. 2016 May;130(S2):S176-80.</w:t>
      </w:r>
    </w:p>
    <w:p w14:paraId="449CD76B" w14:textId="423602DF" w:rsidR="00A37477" w:rsidRDefault="00A37477" w:rsidP="009A5738">
      <w:pPr>
        <w:pStyle w:val="ReferencesList"/>
        <w:jc w:val="both"/>
      </w:pPr>
      <w:r w:rsidRPr="00A37477">
        <w:t>Murphy BA, Gilbert J. Dysphagia in head and neck cancer patients treated with radiation: assessment, sequelae, and rehabilitation. In</w:t>
      </w:r>
      <w:r>
        <w:t xml:space="preserve"> </w:t>
      </w:r>
      <w:r w:rsidRPr="00A37477">
        <w:t>Seminars in radiation oncology 2009 Jan 1 (Vol. 19, No. 1, pp. 35-42). WB Saunders.</w:t>
      </w:r>
    </w:p>
    <w:p w14:paraId="29005F95" w14:textId="3D2505A9" w:rsidR="00F02B8A" w:rsidRDefault="00F02B8A" w:rsidP="009A5738">
      <w:pPr>
        <w:pStyle w:val="ReferencesList"/>
        <w:jc w:val="both"/>
      </w:pPr>
      <w:r w:rsidRPr="00F02B8A">
        <w:t>Weber C, Dommerich S, Pau HW, Kramp B. Limited mouth opening after primary therapy of head and neck cancer. Oral and maxillofacial surgery. 2010 Sep;14:169-73.</w:t>
      </w:r>
    </w:p>
    <w:p w14:paraId="345BA763" w14:textId="53C84FA9" w:rsidR="003D2CF8" w:rsidRDefault="003D2CF8" w:rsidP="009A5738">
      <w:pPr>
        <w:pStyle w:val="ReferencesList"/>
        <w:jc w:val="both"/>
      </w:pPr>
      <w:r w:rsidRPr="003D2CF8">
        <w:t>List MA, Bilir SP. Functional outcomes in head and neck cancer. In</w:t>
      </w:r>
      <w:r w:rsidR="004D6E23">
        <w:t xml:space="preserve"> </w:t>
      </w:r>
      <w:r w:rsidRPr="003D2CF8">
        <w:t>Seminars in radiation oncology 2004 Apr 1 (Vol. 14, No. 2, pp. 178-189). WB Saunders.</w:t>
      </w:r>
    </w:p>
    <w:p w14:paraId="0F36C31A" w14:textId="0F24C389" w:rsidR="001E1929" w:rsidRDefault="001E1929" w:rsidP="009A5738">
      <w:pPr>
        <w:pStyle w:val="ReferencesList"/>
        <w:jc w:val="both"/>
      </w:pPr>
      <w:r w:rsidRPr="001E1929">
        <w:t>van der Molen L, van Rossum MA, Jacobi I, van Son RJ, Smeele LE, Rasch CR, Hilgers FJ. Pre-and posttreatment voice and speech outcomes in patients with advanced head and neck cancer treated with chemoradiotherapy: expert listeners’ and patient’s perception. Journal of Voice. 2012 Sep 1;26(5):664-e25.</w:t>
      </w:r>
    </w:p>
    <w:p w14:paraId="30864A60" w14:textId="45C427A4" w:rsidR="00C13517" w:rsidRDefault="00931CFD" w:rsidP="00E932B7">
      <w:pPr>
        <w:pStyle w:val="ReferencesList"/>
        <w:jc w:val="both"/>
      </w:pPr>
      <w:r w:rsidRPr="00931CFD">
        <w:t>Starmer H, Sanguineti G, Marur S, Gourin CG. Multidisciplinary head and neck cancer clinic and adherence with speech pathology. The Laryngoscope. 2011 Oct;121(10):2131-5.</w:t>
      </w:r>
    </w:p>
    <w:p w14:paraId="5FD24DA3" w14:textId="4FF66A30" w:rsidR="00235E7B" w:rsidRDefault="00235E7B" w:rsidP="00E932B7">
      <w:pPr>
        <w:pStyle w:val="ReferencesList"/>
        <w:jc w:val="both"/>
      </w:pPr>
      <w:r w:rsidRPr="00235E7B">
        <w:t>Jin H, Liao S, Shao L. Pixel-in-pixel net: Towards efficient facial landmark detection in the wild. International Journal of Computer Vision. 2021 Dec;129(12):3174-94.</w:t>
      </w:r>
    </w:p>
    <w:p w14:paraId="37FE7479" w14:textId="39E85434" w:rsidR="00235E7B" w:rsidRDefault="00235E7B" w:rsidP="00E932B7">
      <w:pPr>
        <w:pStyle w:val="ReferencesList"/>
        <w:jc w:val="both"/>
      </w:pPr>
      <w:r w:rsidRPr="00235E7B">
        <w:t>Bain M, Huh J, Han T, Zisserman A. Whisperx: Time-accurate speech transcription of long-form audio. arXiv preprint arXiv:2303.00747. 2023 Mar 1.</w:t>
      </w:r>
    </w:p>
    <w:p w14:paraId="6D44E503" w14:textId="4E66C802" w:rsidR="00386A1E" w:rsidRDefault="00095C8E" w:rsidP="00E932B7">
      <w:pPr>
        <w:pStyle w:val="ReferencesList"/>
        <w:jc w:val="both"/>
      </w:pPr>
      <w:r w:rsidRPr="00095C8E">
        <w:t xml:space="preserve">Tom Bäckström, Okko Räsänen, Abraham Zewoudie, Pablo Pérez Zarazaga, Liisa Koivusalo, Sneha Das, Esteban Gómez Mellado, Mariem Bouafif Mansali, Daniel Ramos, Sudarsana Kadiri and Paavo Alku “Introduction to Speech Processing”, 2nd Edition, 2022. URL: </w:t>
      </w:r>
      <w:hyperlink r:id="rId53" w:history="1">
        <w:r w:rsidRPr="00095C8E">
          <w:rPr>
            <w:rStyle w:val="Hyperlink"/>
          </w:rPr>
          <w:t>https://speechprocessingbook.aalto.fi</w:t>
        </w:r>
      </w:hyperlink>
      <w:r w:rsidRPr="00095C8E">
        <w:t>, DOI: 10.5281/zenodo.6821775.</w:t>
      </w:r>
    </w:p>
    <w:p w14:paraId="588A25F1" w14:textId="29BAA1E3" w:rsidR="00095C8E" w:rsidRDefault="00095C8E" w:rsidP="00E932B7">
      <w:pPr>
        <w:pStyle w:val="ReferencesList"/>
        <w:jc w:val="both"/>
      </w:pPr>
      <w:r w:rsidRPr="00095C8E">
        <w:t>Rabiner LR, Juang BH. Fundamentals of speech recognition. Tsinghua University Press; 1999.</w:t>
      </w:r>
    </w:p>
    <w:p w14:paraId="46EB22CF" w14:textId="35AAA33E" w:rsidR="00936945" w:rsidRPr="00936945" w:rsidRDefault="00095C8E" w:rsidP="00E932B7">
      <w:pPr>
        <w:pStyle w:val="ReferencesList"/>
        <w:jc w:val="both"/>
      </w:pPr>
      <w:r w:rsidRPr="00095C8E">
        <w:t>Eliathamby Ambikairajah</w:t>
      </w:r>
      <w:r>
        <w:t xml:space="preserve"> “Introduction to Speech Processing”</w:t>
      </w:r>
      <w:r w:rsidR="00936945">
        <w:t xml:space="preserve"> </w:t>
      </w:r>
      <w:hyperlink r:id="rId54" w:history="1">
        <w:r w:rsidR="005265CA" w:rsidRPr="007D59BC">
          <w:rPr>
            <w:rStyle w:val="Hyperlink"/>
          </w:rPr>
          <w:t>http://eemedia.ee.unsw.edu.au/contents/elec9344/LectureNotes/</w:t>
        </w:r>
      </w:hyperlink>
    </w:p>
    <w:p w14:paraId="60713D6B" w14:textId="161CAB00" w:rsidR="00936945" w:rsidRDefault="00936945" w:rsidP="00E932B7">
      <w:pPr>
        <w:pStyle w:val="ReferencesList"/>
        <w:jc w:val="both"/>
      </w:pPr>
      <w:r w:rsidRPr="00936945">
        <w:t>Speech Processing for Machine Learning</w:t>
      </w:r>
      <w:r>
        <w:t xml:space="preserve"> </w:t>
      </w:r>
      <w:hyperlink r:id="rId55" w:history="1">
        <w:r w:rsidRPr="00936945">
          <w:rPr>
            <w:rStyle w:val="Hyperlink"/>
          </w:rPr>
          <w:t>https://haythamfayek.com/2016/04/21/speech-processing-for-machine-learning.html</w:t>
        </w:r>
      </w:hyperlink>
    </w:p>
    <w:p w14:paraId="6CFB44E5" w14:textId="72BE6EC8" w:rsidR="00936945" w:rsidRDefault="00C1683C" w:rsidP="00E932B7">
      <w:pPr>
        <w:pStyle w:val="ReferencesList"/>
        <w:jc w:val="both"/>
      </w:pPr>
      <w:r w:rsidRPr="00C1683C">
        <w:t>Zhang S, Zhu X, Lei Z, Shi H, Wang X, Li SZ. Faceboxes: A CPU real-time face detector with high accuracy. In2017 IEEE International Joint Conference on Biometrics (IJCB) 2017 Oct 1 (pp. 1-9). IEEE.</w:t>
      </w:r>
    </w:p>
    <w:p w14:paraId="16F611E8" w14:textId="5473CA12" w:rsidR="00C1683C" w:rsidRDefault="00C1683C" w:rsidP="00E932B7">
      <w:pPr>
        <w:pStyle w:val="ReferencesList"/>
        <w:jc w:val="both"/>
      </w:pPr>
      <w:r w:rsidRPr="00C1683C">
        <w:t>FaceBoxesV2</w:t>
      </w:r>
      <w:r>
        <w:t xml:space="preserve">, </w:t>
      </w:r>
      <w:hyperlink r:id="rId56" w:history="1">
        <w:r w:rsidRPr="00C1683C">
          <w:rPr>
            <w:rStyle w:val="Hyperlink"/>
          </w:rPr>
          <w:t>https://github.com/jhb86253817/FaceBoxesV2?tab=readme-ov-file</w:t>
        </w:r>
      </w:hyperlink>
    </w:p>
    <w:p w14:paraId="4274AFCE" w14:textId="06831717" w:rsidR="00C1683C" w:rsidRDefault="00FB3A52" w:rsidP="00E932B7">
      <w:pPr>
        <w:pStyle w:val="ReferencesList"/>
        <w:jc w:val="both"/>
      </w:pPr>
      <w:r w:rsidRPr="00FB3A52">
        <w:t>Olson ML, Shedd DP. Disability and rehabilitation in head and neck cancer patients after treatment. Head &amp; neck surgery. 1978 Sep;1(1):52-8.</w:t>
      </w:r>
    </w:p>
    <w:p w14:paraId="5A222F6F" w14:textId="35B8CF6E" w:rsidR="00F447BD" w:rsidRDefault="0052704C" w:rsidP="00E932B7">
      <w:pPr>
        <w:pStyle w:val="ReferencesList"/>
        <w:jc w:val="both"/>
      </w:pPr>
      <w:r w:rsidRPr="0052704C">
        <w:t>Samuel SR, Maiya AG, Fernandes DJ, Guddattu V, Saxena PP, Kurian JR, Lin PJ, Mustian KM. Effectiveness of exercise-based rehabilitation on functional capacity and quality of life in head and neck cancer patients receiving chemo-radiotherapy. Supportive Care in Cancer. 2019 Oct 1;27:3913-20.</w:t>
      </w:r>
    </w:p>
    <w:p w14:paraId="52FC728A" w14:textId="4EBF3001" w:rsidR="00CE5273" w:rsidRDefault="001D0F52" w:rsidP="00E932B7">
      <w:pPr>
        <w:pStyle w:val="ReferencesList"/>
        <w:jc w:val="both"/>
      </w:pPr>
      <w:r w:rsidRPr="001D0F52">
        <w:t xml:space="preserve">Radford, A. et al. Robust speech recognition via large-scale weak supervision. Preprint at </w:t>
      </w:r>
      <w:hyperlink r:id="rId57" w:history="1">
        <w:r w:rsidRPr="001D0F52">
          <w:rPr>
            <w:rStyle w:val="Hyperlink"/>
          </w:rPr>
          <w:t>https://arxiv.org/abs/2212.04356</w:t>
        </w:r>
      </w:hyperlink>
      <w:r w:rsidRPr="001D0F52">
        <w:t xml:space="preserve"> (2022)</w:t>
      </w:r>
      <w:r w:rsidR="00E932B7" w:rsidRPr="00E932B7">
        <w:t>.</w:t>
      </w:r>
    </w:p>
    <w:p w14:paraId="4814B980" w14:textId="1A6DF556" w:rsidR="00E932B7" w:rsidRDefault="001C4DBC" w:rsidP="00E932B7">
      <w:pPr>
        <w:pStyle w:val="ReferencesList"/>
        <w:jc w:val="both"/>
      </w:pPr>
      <w:r>
        <w:t xml:space="preserve">whisperX, </w:t>
      </w:r>
      <w:hyperlink r:id="rId58" w:history="1">
        <w:r w:rsidRPr="001C4DBC">
          <w:rPr>
            <w:rStyle w:val="Hyperlink"/>
          </w:rPr>
          <w:t>https://github.com/m-bain/whisperX</w:t>
        </w:r>
      </w:hyperlink>
    </w:p>
    <w:p w14:paraId="1882E708" w14:textId="458F02DF" w:rsidR="001C4DBC" w:rsidRDefault="001C4DBC" w:rsidP="00E932B7">
      <w:pPr>
        <w:pStyle w:val="ReferencesList"/>
        <w:jc w:val="both"/>
      </w:pPr>
      <w:r>
        <w:t xml:space="preserve">PIPNet, </w:t>
      </w:r>
      <w:hyperlink r:id="rId59" w:history="1">
        <w:r w:rsidRPr="001C4DBC">
          <w:rPr>
            <w:rStyle w:val="Hyperlink"/>
          </w:rPr>
          <w:t>https://github.com/jhb86253817/PIPNet</w:t>
        </w:r>
      </w:hyperlink>
    </w:p>
    <w:p w14:paraId="259508C8" w14:textId="0618D076" w:rsidR="00420F65" w:rsidRDefault="00000000" w:rsidP="00420F65">
      <w:pPr>
        <w:pStyle w:val="ReferencesList"/>
        <w:jc w:val="both"/>
      </w:pPr>
      <w:hyperlink r:id="rId60" w:history="1">
        <w:r w:rsidR="008F3209" w:rsidRPr="008F3209">
          <w:rPr>
            <w:rStyle w:val="Hyperlink"/>
          </w:rPr>
          <w:t>https://www.nidcr.nih.gov/health-info/oral-cancer</w:t>
        </w:r>
      </w:hyperlink>
    </w:p>
    <w:p w14:paraId="462CDB9B" w14:textId="5E5C58F7" w:rsidR="00420F65" w:rsidRDefault="00420F65" w:rsidP="00420F65">
      <w:pPr>
        <w:pStyle w:val="ReferencesList"/>
        <w:jc w:val="both"/>
      </w:pPr>
      <w:r w:rsidRPr="00420F65">
        <w:t>Huang SH. Oral cancer: Current role of radiotherapy and chemotherapy. Medicina oral, patologia oral y cirugia bucal. 2013 Mar;18(2):e233.</w:t>
      </w:r>
    </w:p>
    <w:p w14:paraId="12E26524" w14:textId="204E9499" w:rsidR="00176B19" w:rsidRDefault="00310A51" w:rsidP="00420F65">
      <w:pPr>
        <w:pStyle w:val="ReferencesList"/>
        <w:jc w:val="both"/>
      </w:pPr>
      <w:r w:rsidRPr="00310A51">
        <w:t xml:space="preserve">Klussmann JP, Schädlich PK, Chen X, Rémy V. Annual cost of hospitalization, inpatient rehabilitation, and sick leave for head and neck cancers in Germany. </w:t>
      </w:r>
      <w:r w:rsidR="00DB41B3" w:rsidRPr="00310A51">
        <w:t>Clinic Economics</w:t>
      </w:r>
      <w:r w:rsidRPr="00310A51">
        <w:t xml:space="preserve"> and Outcomes Research. 2013 May 16:203-13.</w:t>
      </w:r>
    </w:p>
    <w:p w14:paraId="456A8BCC" w14:textId="54820ADD" w:rsidR="00310A51" w:rsidRDefault="00310A51" w:rsidP="00420F65">
      <w:pPr>
        <w:pStyle w:val="ReferencesList"/>
        <w:jc w:val="both"/>
      </w:pPr>
      <w:r w:rsidRPr="00310A51">
        <w:t>Blomberg M, Nielsen A, Munk C, Kjaer SK. Trends in head and neck cancer incidence in Denmark, 1978–2007: focus on human papillomavirus associated sites. International journal of cancer. 2011 Aug 1;129(3):733-41.</w:t>
      </w:r>
    </w:p>
    <w:p w14:paraId="1F136F2B" w14:textId="6BA615E9" w:rsidR="00310A51" w:rsidRDefault="00310A51" w:rsidP="00420F65">
      <w:pPr>
        <w:pStyle w:val="ReferencesList"/>
        <w:jc w:val="both"/>
      </w:pPr>
      <w:r w:rsidRPr="00310A51">
        <w:t xml:space="preserve">Robert Koch Institute, Society of Cancer Registries in Germany. Krebs in </w:t>
      </w:r>
      <w:r w:rsidR="00D350B8" w:rsidRPr="00310A51">
        <w:t>Deutschland 2007</w:t>
      </w:r>
      <w:r w:rsidRPr="00310A51">
        <w:t>/</w:t>
      </w:r>
      <w:r w:rsidR="00454FC5" w:rsidRPr="00310A51">
        <w:t>2008 [Cancer in</w:t>
      </w:r>
      <w:r w:rsidRPr="00310A51">
        <w:t xml:space="preserve"> Germany 2007/2008]. Berlin: Robert Koch Institute, Society of Cancer Registries in Germany; 2012. German</w:t>
      </w:r>
      <w:r w:rsidR="00D42D52">
        <w:t>.</w:t>
      </w:r>
    </w:p>
    <w:p w14:paraId="6502E5A2" w14:textId="204CA4D5" w:rsidR="00AB6AB4" w:rsidRDefault="00BA4686" w:rsidP="00420F65">
      <w:pPr>
        <w:pStyle w:val="ReferencesList"/>
        <w:jc w:val="both"/>
      </w:pPr>
      <w:r w:rsidRPr="00BA4686">
        <w:t xml:space="preserve">Guntinas-Lichius O, Wendt T, Buentzel J, et al. Head and neck cancer </w:t>
      </w:r>
      <w:r w:rsidR="005E26F6" w:rsidRPr="00BA4686">
        <w:t>in Germany</w:t>
      </w:r>
      <w:r w:rsidRPr="00BA4686">
        <w:t xml:space="preserve">:  </w:t>
      </w:r>
      <w:r w:rsidR="00B145AA" w:rsidRPr="00BA4686">
        <w:t>a site</w:t>
      </w:r>
      <w:r w:rsidRPr="00BA4686">
        <w:t>-specific  analysis  of  survival  of  the  Thuringian cancer registration database. J Cancer Res Clin Oncol. 2010;136(1): 55–63.</w:t>
      </w:r>
    </w:p>
    <w:p w14:paraId="23C61AA9" w14:textId="7A233688" w:rsidR="00BA4686" w:rsidRDefault="00BA4686" w:rsidP="00420F65">
      <w:pPr>
        <w:pStyle w:val="ReferencesList"/>
        <w:jc w:val="both"/>
      </w:pPr>
      <w:r w:rsidRPr="00BA4686">
        <w:t>Lee JM, Turini M, Botteman MF, Stephens JM, Pashos CL. Economic burden of head and neck cancer. A literature review. Eur J Health Econ. 2004;5(1):70–80.</w:t>
      </w:r>
    </w:p>
    <w:p w14:paraId="193C34B3" w14:textId="19BFF5E8" w:rsidR="00BA4686" w:rsidRDefault="00BA4686" w:rsidP="00420F65">
      <w:pPr>
        <w:pStyle w:val="ReferencesList"/>
        <w:jc w:val="both"/>
      </w:pPr>
      <w:r w:rsidRPr="00BA4686">
        <w:t>St Guily JL, Borget I, Vainchtock A, Rémy V, Takizawa C. Head and neck cancers in France: an analysis of the hospital medical information system (PMSI) database. Head Neck Oncol. 2010;2:22.</w:t>
      </w:r>
    </w:p>
    <w:p w14:paraId="1C157962" w14:textId="59DC32E4" w:rsidR="00515900" w:rsidRDefault="00515900" w:rsidP="00420F65">
      <w:pPr>
        <w:pStyle w:val="ReferencesList"/>
        <w:jc w:val="both"/>
      </w:pPr>
      <w:r w:rsidRPr="00515900">
        <w:t>Ladefoged P, Harshman R, Goldstein L, Rice L. Generating vocal tract shapes from formant frequencies. The Journal of the Acoustical Society of America. 1978 Oct 1;64(4):1027-35.</w:t>
      </w:r>
    </w:p>
    <w:p w14:paraId="49C3C25B" w14:textId="5EAE0E32" w:rsidR="0050711A" w:rsidRDefault="0050711A" w:rsidP="00420F65">
      <w:pPr>
        <w:pStyle w:val="ReferencesList"/>
        <w:jc w:val="both"/>
      </w:pPr>
      <w:r w:rsidRPr="0050711A">
        <w:t>Fu M, Barlaz MS, Holtrop JL, Perry JL, Kuehn DP, Shosted RK, Liang ZP, Sutton BP. High‐frame‐rate full‐vocal‐tract 3D dynamic speech imaging. Magnetic resonance in medicine. 2017 Apr;77(4):1619-29.</w:t>
      </w:r>
    </w:p>
    <w:p w14:paraId="0A029C73" w14:textId="21A7DAC1" w:rsidR="00BA47C0" w:rsidRDefault="00BA47C0" w:rsidP="00420F65">
      <w:pPr>
        <w:pStyle w:val="ReferencesList"/>
        <w:jc w:val="both"/>
      </w:pPr>
      <w:r w:rsidRPr="00BA47C0">
        <w:t>Patel R, Connaghan K, Franco D, Edsall E, Forgit D, Olsen L, Ramage L, Tyler E, Russell S. “The Caterpillar”: A novel reading passage for assessment of motor speech disorders.</w:t>
      </w:r>
    </w:p>
    <w:p w14:paraId="0DBA41FF" w14:textId="5088128F" w:rsidR="00516CC6" w:rsidRDefault="00516CC6" w:rsidP="00BC62E0">
      <w:pPr>
        <w:pStyle w:val="ReferencesList"/>
        <w:numPr>
          <w:ilvl w:val="0"/>
          <w:numId w:val="0"/>
        </w:numPr>
        <w:jc w:val="both"/>
      </w:pPr>
    </w:p>
    <w:sectPr w:rsidR="00516CC6" w:rsidSect="004B652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3F514" w14:textId="77777777" w:rsidR="004B652C" w:rsidRDefault="004B652C" w:rsidP="000F74E2">
      <w:pPr>
        <w:spacing w:line="240" w:lineRule="auto"/>
      </w:pPr>
      <w:r>
        <w:separator/>
      </w:r>
    </w:p>
  </w:endnote>
  <w:endnote w:type="continuationSeparator" w:id="0">
    <w:p w14:paraId="0D0B5C28" w14:textId="77777777" w:rsidR="004B652C" w:rsidRDefault="004B652C" w:rsidP="000F74E2">
      <w:pPr>
        <w:spacing w:line="240" w:lineRule="auto"/>
      </w:pPr>
      <w:r>
        <w:continuationSeparator/>
      </w:r>
    </w:p>
  </w:endnote>
  <w:endnote w:type="continuationNotice" w:id="1">
    <w:p w14:paraId="7F11E241" w14:textId="77777777" w:rsidR="004B652C" w:rsidRDefault="004B65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embedRegular r:id="rId1" w:fontKey="{17EA37D9-CCA5-1A44-A9E5-C2E58BFE584C}"/>
  </w:font>
  <w:font w:name="Times New Roman">
    <w:panose1 w:val="02020603050405020304"/>
    <w:charset w:val="00"/>
    <w:family w:val="roman"/>
    <w:pitch w:val="variable"/>
    <w:sig w:usb0="E0002EFF" w:usb1="C000785B" w:usb2="00000009" w:usb3="00000000" w:csb0="000001FF" w:csb1="00000000"/>
    <w:embedRegular r:id="rId2" w:fontKey="{244F220C-D3E5-B24E-99CB-B53BA371FFDB}"/>
    <w:embedBold r:id="rId3" w:fontKey="{8EB72567-0BD0-954F-BAAD-A5BB846A10D1}"/>
    <w:embedItalic r:id="rId4" w:fontKey="{B47BF590-273B-6A49-8B75-FC9D7C40C05D}"/>
    <w:embedBoldItalic r:id="rId5" w:fontKey="{B685673F-6F64-B84D-9150-C5BBC1AEC5D3}"/>
  </w:font>
  <w:font w:name="Calibri">
    <w:panose1 w:val="020F0502020204030204"/>
    <w:charset w:val="00"/>
    <w:family w:val="swiss"/>
    <w:pitch w:val="variable"/>
    <w:sig w:usb0="E4002EFF" w:usb1="C000247B" w:usb2="00000009" w:usb3="00000000" w:csb0="000001FF" w:csb1="00000000"/>
    <w:embedRegular r:id="rId6" w:fontKey="{B22A343A-A33A-BA46-8781-EB3FAFD96160}"/>
    <w:embedBold r:id="rId7" w:fontKey="{2A81DAA6-9533-5D4F-88AD-155081746FA5}"/>
    <w:embedItalic r:id="rId8" w:fontKey="{18729DAA-F977-CF49-9195-CD8783BA1215}"/>
    <w:embedBoldItalic r:id="rId9" w:fontKey="{E87DA96E-2365-064E-99A4-DCDC1BD5C9A3}"/>
  </w:font>
  <w:font w:name="Arial">
    <w:panose1 w:val="020B0604020202020204"/>
    <w:charset w:val="00"/>
    <w:family w:val="swiss"/>
    <w:pitch w:val="variable"/>
    <w:sig w:usb0="E0002EFF" w:usb1="C000785B" w:usb2="00000009" w:usb3="00000000" w:csb0="000001FF" w:csb1="00000000"/>
    <w:embedRegular r:id="rId10" w:fontKey="{13CD488D-7FAA-BD40-8626-7A8186C76330}"/>
    <w:embedBold r:id="rId11" w:fontKey="{434EF3A0-E248-734E-9156-F8435F1A0931}"/>
    <w:embedItalic r:id="rId12" w:fontKey="{2291712B-748C-C24B-928F-EEEC39229323}"/>
    <w:embedBoldItalic r:id="rId13" w:fontKey="{7F4855A1-15B1-DE4A-ADCE-C9BA6822D165}"/>
  </w:font>
  <w:font w:name="Calibri Light">
    <w:panose1 w:val="020F0302020204030204"/>
    <w:charset w:val="00"/>
    <w:family w:val="swiss"/>
    <w:pitch w:val="variable"/>
    <w:sig w:usb0="E4002EFF" w:usb1="C000247B" w:usb2="00000009" w:usb3="00000000" w:csb0="000001FF" w:csb1="00000000"/>
    <w:embedRegular r:id="rId14" w:fontKey="{434AE30B-CE2F-F44E-8A64-4E1D3DCF5AD7}"/>
    <w:embedBold r:id="rId15" w:fontKey="{986A1799-F3AF-FE42-A6CC-EFE7A540E71E}"/>
  </w:font>
  <w:font w:name="Cambria Math">
    <w:panose1 w:val="02040503050406030204"/>
    <w:charset w:val="00"/>
    <w:family w:val="roman"/>
    <w:pitch w:val="variable"/>
    <w:sig w:usb0="E00002FF" w:usb1="420024FF" w:usb2="00000000" w:usb3="00000000" w:csb0="0000019F" w:csb1="00000000"/>
    <w:embedRegular r:id="rId16" w:fontKey="{CC3263EE-1EF6-2542-A66D-B55D7BEBCE05}"/>
    <w:embedItalic r:id="rId17" w:fontKey="{597D9025-7ECE-DE4B-9497-0B00EF921B08}"/>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EF5E7" w14:textId="66F66B87" w:rsidR="0064421A" w:rsidRDefault="0064421A" w:rsidP="00A22FE2">
    <w:pPr>
      <w:pStyle w:val="Footer"/>
      <w:framePr w:wrap="none" w:vAnchor="text" w:hAnchor="margin" w:xAlign="center" w:y="1"/>
      <w:rPr>
        <w:rStyle w:val="PageNumber"/>
      </w:rPr>
    </w:pPr>
  </w:p>
  <w:p w14:paraId="268C498E" w14:textId="77777777" w:rsidR="0064421A" w:rsidRDefault="00644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0A9A" w14:textId="04E5F461" w:rsidR="00D64CDF" w:rsidRDefault="00D64CDF" w:rsidP="00926D96">
    <w:pPr>
      <w:pStyle w:val="Footer"/>
      <w:framePr w:wrap="none" w:vAnchor="text" w:hAnchor="margin" w:xAlign="center" w:y="1"/>
      <w:rPr>
        <w:rStyle w:val="PageNumber"/>
      </w:rPr>
    </w:pPr>
  </w:p>
  <w:p w14:paraId="19EC220B" w14:textId="77777777" w:rsidR="00D64CDF" w:rsidRDefault="00D64CDF" w:rsidP="00D64CD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4339130"/>
      <w:docPartObj>
        <w:docPartGallery w:val="Page Numbers (Bottom of Page)"/>
        <w:docPartUnique/>
      </w:docPartObj>
    </w:sdtPr>
    <w:sdtContent>
      <w:p w14:paraId="28BBC7C5" w14:textId="77777777" w:rsidR="000613B4" w:rsidRDefault="000613B4" w:rsidP="00A22FE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EBA2C3" w14:textId="77777777" w:rsidR="000613B4" w:rsidRDefault="00061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69CB9" w14:textId="77777777" w:rsidR="004B652C" w:rsidRDefault="004B652C" w:rsidP="000F74E2">
      <w:pPr>
        <w:spacing w:line="240" w:lineRule="auto"/>
      </w:pPr>
      <w:r>
        <w:separator/>
      </w:r>
    </w:p>
  </w:footnote>
  <w:footnote w:type="continuationSeparator" w:id="0">
    <w:p w14:paraId="373299DD" w14:textId="77777777" w:rsidR="004B652C" w:rsidRDefault="004B652C" w:rsidP="000F74E2">
      <w:pPr>
        <w:spacing w:line="240" w:lineRule="auto"/>
      </w:pPr>
      <w:r>
        <w:continuationSeparator/>
      </w:r>
    </w:p>
  </w:footnote>
  <w:footnote w:type="continuationNotice" w:id="1">
    <w:p w14:paraId="240AAFE8" w14:textId="77777777" w:rsidR="004B652C" w:rsidRDefault="004B652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3290"/>
    <w:multiLevelType w:val="hybridMultilevel"/>
    <w:tmpl w:val="E6504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D6481"/>
    <w:multiLevelType w:val="hybridMultilevel"/>
    <w:tmpl w:val="0EF2C504"/>
    <w:lvl w:ilvl="0" w:tplc="E378F69A">
      <w:start w:val="1"/>
      <w:numFmt w:val="bullet"/>
      <w:lvlText w:val="Ø"/>
      <w:lvlJc w:val="left"/>
      <w:pPr>
        <w:tabs>
          <w:tab w:val="num" w:pos="720"/>
        </w:tabs>
        <w:ind w:left="720" w:hanging="360"/>
      </w:pPr>
      <w:rPr>
        <w:rFonts w:ascii="Wingdings" w:hAnsi="Wingdings" w:hint="default"/>
      </w:rPr>
    </w:lvl>
    <w:lvl w:ilvl="1" w:tplc="19B8122A" w:tentative="1">
      <w:start w:val="1"/>
      <w:numFmt w:val="bullet"/>
      <w:lvlText w:val="Ø"/>
      <w:lvlJc w:val="left"/>
      <w:pPr>
        <w:tabs>
          <w:tab w:val="num" w:pos="1440"/>
        </w:tabs>
        <w:ind w:left="1440" w:hanging="360"/>
      </w:pPr>
      <w:rPr>
        <w:rFonts w:ascii="Wingdings" w:hAnsi="Wingdings" w:hint="default"/>
      </w:rPr>
    </w:lvl>
    <w:lvl w:ilvl="2" w:tplc="54BE65B4" w:tentative="1">
      <w:start w:val="1"/>
      <w:numFmt w:val="bullet"/>
      <w:lvlText w:val="Ø"/>
      <w:lvlJc w:val="left"/>
      <w:pPr>
        <w:tabs>
          <w:tab w:val="num" w:pos="2160"/>
        </w:tabs>
        <w:ind w:left="2160" w:hanging="360"/>
      </w:pPr>
      <w:rPr>
        <w:rFonts w:ascii="Wingdings" w:hAnsi="Wingdings" w:hint="default"/>
      </w:rPr>
    </w:lvl>
    <w:lvl w:ilvl="3" w:tplc="330A6F88" w:tentative="1">
      <w:start w:val="1"/>
      <w:numFmt w:val="bullet"/>
      <w:lvlText w:val="Ø"/>
      <w:lvlJc w:val="left"/>
      <w:pPr>
        <w:tabs>
          <w:tab w:val="num" w:pos="2880"/>
        </w:tabs>
        <w:ind w:left="2880" w:hanging="360"/>
      </w:pPr>
      <w:rPr>
        <w:rFonts w:ascii="Wingdings" w:hAnsi="Wingdings" w:hint="default"/>
      </w:rPr>
    </w:lvl>
    <w:lvl w:ilvl="4" w:tplc="48C2AF90" w:tentative="1">
      <w:start w:val="1"/>
      <w:numFmt w:val="bullet"/>
      <w:lvlText w:val="Ø"/>
      <w:lvlJc w:val="left"/>
      <w:pPr>
        <w:tabs>
          <w:tab w:val="num" w:pos="3600"/>
        </w:tabs>
        <w:ind w:left="3600" w:hanging="360"/>
      </w:pPr>
      <w:rPr>
        <w:rFonts w:ascii="Wingdings" w:hAnsi="Wingdings" w:hint="default"/>
      </w:rPr>
    </w:lvl>
    <w:lvl w:ilvl="5" w:tplc="B6AA249C" w:tentative="1">
      <w:start w:val="1"/>
      <w:numFmt w:val="bullet"/>
      <w:lvlText w:val="Ø"/>
      <w:lvlJc w:val="left"/>
      <w:pPr>
        <w:tabs>
          <w:tab w:val="num" w:pos="4320"/>
        </w:tabs>
        <w:ind w:left="4320" w:hanging="360"/>
      </w:pPr>
      <w:rPr>
        <w:rFonts w:ascii="Wingdings" w:hAnsi="Wingdings" w:hint="default"/>
      </w:rPr>
    </w:lvl>
    <w:lvl w:ilvl="6" w:tplc="F8B279F4" w:tentative="1">
      <w:start w:val="1"/>
      <w:numFmt w:val="bullet"/>
      <w:lvlText w:val="Ø"/>
      <w:lvlJc w:val="left"/>
      <w:pPr>
        <w:tabs>
          <w:tab w:val="num" w:pos="5040"/>
        </w:tabs>
        <w:ind w:left="5040" w:hanging="360"/>
      </w:pPr>
      <w:rPr>
        <w:rFonts w:ascii="Wingdings" w:hAnsi="Wingdings" w:hint="default"/>
      </w:rPr>
    </w:lvl>
    <w:lvl w:ilvl="7" w:tplc="E5E2B54E" w:tentative="1">
      <w:start w:val="1"/>
      <w:numFmt w:val="bullet"/>
      <w:lvlText w:val="Ø"/>
      <w:lvlJc w:val="left"/>
      <w:pPr>
        <w:tabs>
          <w:tab w:val="num" w:pos="5760"/>
        </w:tabs>
        <w:ind w:left="5760" w:hanging="360"/>
      </w:pPr>
      <w:rPr>
        <w:rFonts w:ascii="Wingdings" w:hAnsi="Wingdings" w:hint="default"/>
      </w:rPr>
    </w:lvl>
    <w:lvl w:ilvl="8" w:tplc="200E263E" w:tentative="1">
      <w:start w:val="1"/>
      <w:numFmt w:val="bullet"/>
      <w:lvlText w:val="Ø"/>
      <w:lvlJc w:val="left"/>
      <w:pPr>
        <w:tabs>
          <w:tab w:val="num" w:pos="6480"/>
        </w:tabs>
        <w:ind w:left="6480" w:hanging="360"/>
      </w:pPr>
      <w:rPr>
        <w:rFonts w:ascii="Wingdings" w:hAnsi="Wingdings" w:hint="default"/>
      </w:rPr>
    </w:lvl>
  </w:abstractNum>
  <w:abstractNum w:abstractNumId="2" w15:restartNumberingAfterBreak="0">
    <w:nsid w:val="26DE3CAA"/>
    <w:multiLevelType w:val="hybridMultilevel"/>
    <w:tmpl w:val="F4C25040"/>
    <w:lvl w:ilvl="0" w:tplc="A664C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977F65"/>
    <w:multiLevelType w:val="hybridMultilevel"/>
    <w:tmpl w:val="2C503E20"/>
    <w:lvl w:ilvl="0" w:tplc="CC18746E">
      <w:start w:val="1"/>
      <w:numFmt w:val="bullet"/>
      <w:lvlText w:val="Ø"/>
      <w:lvlJc w:val="left"/>
      <w:pPr>
        <w:tabs>
          <w:tab w:val="num" w:pos="720"/>
        </w:tabs>
        <w:ind w:left="720" w:hanging="360"/>
      </w:pPr>
      <w:rPr>
        <w:rFonts w:ascii="Wingdings" w:hAnsi="Wingdings" w:hint="default"/>
      </w:rPr>
    </w:lvl>
    <w:lvl w:ilvl="1" w:tplc="1F7EA9D8" w:tentative="1">
      <w:start w:val="1"/>
      <w:numFmt w:val="bullet"/>
      <w:lvlText w:val="Ø"/>
      <w:lvlJc w:val="left"/>
      <w:pPr>
        <w:tabs>
          <w:tab w:val="num" w:pos="1440"/>
        </w:tabs>
        <w:ind w:left="1440" w:hanging="360"/>
      </w:pPr>
      <w:rPr>
        <w:rFonts w:ascii="Wingdings" w:hAnsi="Wingdings" w:hint="default"/>
      </w:rPr>
    </w:lvl>
    <w:lvl w:ilvl="2" w:tplc="72E2CCB0" w:tentative="1">
      <w:start w:val="1"/>
      <w:numFmt w:val="bullet"/>
      <w:lvlText w:val="Ø"/>
      <w:lvlJc w:val="left"/>
      <w:pPr>
        <w:tabs>
          <w:tab w:val="num" w:pos="2160"/>
        </w:tabs>
        <w:ind w:left="2160" w:hanging="360"/>
      </w:pPr>
      <w:rPr>
        <w:rFonts w:ascii="Wingdings" w:hAnsi="Wingdings" w:hint="default"/>
      </w:rPr>
    </w:lvl>
    <w:lvl w:ilvl="3" w:tplc="35C2B3D4" w:tentative="1">
      <w:start w:val="1"/>
      <w:numFmt w:val="bullet"/>
      <w:lvlText w:val="Ø"/>
      <w:lvlJc w:val="left"/>
      <w:pPr>
        <w:tabs>
          <w:tab w:val="num" w:pos="2880"/>
        </w:tabs>
        <w:ind w:left="2880" w:hanging="360"/>
      </w:pPr>
      <w:rPr>
        <w:rFonts w:ascii="Wingdings" w:hAnsi="Wingdings" w:hint="default"/>
      </w:rPr>
    </w:lvl>
    <w:lvl w:ilvl="4" w:tplc="627E12B4" w:tentative="1">
      <w:start w:val="1"/>
      <w:numFmt w:val="bullet"/>
      <w:lvlText w:val="Ø"/>
      <w:lvlJc w:val="left"/>
      <w:pPr>
        <w:tabs>
          <w:tab w:val="num" w:pos="3600"/>
        </w:tabs>
        <w:ind w:left="3600" w:hanging="360"/>
      </w:pPr>
      <w:rPr>
        <w:rFonts w:ascii="Wingdings" w:hAnsi="Wingdings" w:hint="default"/>
      </w:rPr>
    </w:lvl>
    <w:lvl w:ilvl="5" w:tplc="C768687E" w:tentative="1">
      <w:start w:val="1"/>
      <w:numFmt w:val="bullet"/>
      <w:lvlText w:val="Ø"/>
      <w:lvlJc w:val="left"/>
      <w:pPr>
        <w:tabs>
          <w:tab w:val="num" w:pos="4320"/>
        </w:tabs>
        <w:ind w:left="4320" w:hanging="360"/>
      </w:pPr>
      <w:rPr>
        <w:rFonts w:ascii="Wingdings" w:hAnsi="Wingdings" w:hint="default"/>
      </w:rPr>
    </w:lvl>
    <w:lvl w:ilvl="6" w:tplc="386E26BA" w:tentative="1">
      <w:start w:val="1"/>
      <w:numFmt w:val="bullet"/>
      <w:lvlText w:val="Ø"/>
      <w:lvlJc w:val="left"/>
      <w:pPr>
        <w:tabs>
          <w:tab w:val="num" w:pos="5040"/>
        </w:tabs>
        <w:ind w:left="5040" w:hanging="360"/>
      </w:pPr>
      <w:rPr>
        <w:rFonts w:ascii="Wingdings" w:hAnsi="Wingdings" w:hint="default"/>
      </w:rPr>
    </w:lvl>
    <w:lvl w:ilvl="7" w:tplc="2B7C95EA" w:tentative="1">
      <w:start w:val="1"/>
      <w:numFmt w:val="bullet"/>
      <w:lvlText w:val="Ø"/>
      <w:lvlJc w:val="left"/>
      <w:pPr>
        <w:tabs>
          <w:tab w:val="num" w:pos="5760"/>
        </w:tabs>
        <w:ind w:left="5760" w:hanging="360"/>
      </w:pPr>
      <w:rPr>
        <w:rFonts w:ascii="Wingdings" w:hAnsi="Wingdings" w:hint="default"/>
      </w:rPr>
    </w:lvl>
    <w:lvl w:ilvl="8" w:tplc="C0A89D80" w:tentative="1">
      <w:start w:val="1"/>
      <w:numFmt w:val="bullet"/>
      <w:lvlText w:val="Ø"/>
      <w:lvlJc w:val="left"/>
      <w:pPr>
        <w:tabs>
          <w:tab w:val="num" w:pos="6480"/>
        </w:tabs>
        <w:ind w:left="6480" w:hanging="360"/>
      </w:pPr>
      <w:rPr>
        <w:rFonts w:ascii="Wingdings" w:hAnsi="Wingdings" w:hint="default"/>
      </w:rPr>
    </w:lvl>
  </w:abstractNum>
  <w:abstractNum w:abstractNumId="4" w15:restartNumberingAfterBreak="0">
    <w:nsid w:val="49713F2C"/>
    <w:multiLevelType w:val="hybridMultilevel"/>
    <w:tmpl w:val="E9867FF8"/>
    <w:lvl w:ilvl="0" w:tplc="50F4027C">
      <w:start w:val="1"/>
      <w:numFmt w:val="decimal"/>
      <w:lvlText w:val="[%1]"/>
      <w:lvlJc w:val="left"/>
      <w:pPr>
        <w:ind w:left="1440" w:hanging="360"/>
      </w:pPr>
      <w:rPr>
        <w:rFonts w:hint="default"/>
      </w:rPr>
    </w:lvl>
    <w:lvl w:ilvl="1" w:tplc="50F4027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3C2DE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AC663B6"/>
    <w:multiLevelType w:val="hybridMultilevel"/>
    <w:tmpl w:val="F946A5C2"/>
    <w:lvl w:ilvl="0" w:tplc="50F40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75DA5"/>
    <w:multiLevelType w:val="hybridMultilevel"/>
    <w:tmpl w:val="55CCFC60"/>
    <w:lvl w:ilvl="0" w:tplc="93F83BDE">
      <w:start w:val="1"/>
      <w:numFmt w:val="decimal"/>
      <w:pStyle w:val="References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A52406"/>
    <w:multiLevelType w:val="multilevel"/>
    <w:tmpl w:val="9CAE261C"/>
    <w:lvl w:ilvl="0">
      <w:start w:val="1"/>
      <w:numFmt w:val="decimal"/>
      <w:pStyle w:val="Heading1"/>
      <w:lvlText w:val="%1"/>
      <w:lvlJc w:val="left"/>
      <w:pPr>
        <w:ind w:left="360" w:hanging="360"/>
      </w:pPr>
      <w:rPr>
        <w:rFonts w:ascii="Times New Roman" w:hAnsi="Times New Roman" w:hint="default"/>
        <w:b/>
        <w:i w:val="0"/>
        <w:color w:val="000000" w:themeColor="text1"/>
        <w:sz w:val="28"/>
      </w:rPr>
    </w:lvl>
    <w:lvl w:ilvl="1">
      <w:start w:val="1"/>
      <w:numFmt w:val="decimal"/>
      <w:pStyle w:val="Heading2"/>
      <w:lvlText w:val="%1.%2"/>
      <w:lvlJc w:val="left"/>
      <w:pPr>
        <w:ind w:left="792" w:hanging="432"/>
      </w:pPr>
      <w:rPr>
        <w:rFonts w:ascii="Times New Roman" w:hAnsi="Times New Roman" w:hint="default"/>
        <w:b/>
        <w:i w:val="0"/>
        <w:color w:val="000000" w:themeColor="text1"/>
        <w:sz w:val="28"/>
      </w:rPr>
    </w:lvl>
    <w:lvl w:ilvl="2">
      <w:start w:val="1"/>
      <w:numFmt w:val="decimal"/>
      <w:pStyle w:val="Heading3"/>
      <w:lvlText w:val="%1.%2.%3"/>
      <w:lvlJc w:val="left"/>
      <w:pPr>
        <w:ind w:left="1224" w:hanging="504"/>
      </w:pPr>
      <w:rPr>
        <w:rFonts w:ascii="Times New Roman" w:hAnsi="Times New Roman" w:hint="default"/>
        <w:b/>
        <w:i w:val="0"/>
        <w:color w:val="000000" w:themeColor="text1"/>
        <w:sz w:val="28"/>
      </w:rPr>
    </w:lvl>
    <w:lvl w:ilvl="3">
      <w:start w:val="1"/>
      <w:numFmt w:val="decimal"/>
      <w:pStyle w:val="Heading4"/>
      <w:lvlText w:val="%1.%2.%3.%4"/>
      <w:lvlJc w:val="left"/>
      <w:pPr>
        <w:ind w:left="1728" w:hanging="648"/>
      </w:pPr>
      <w:rPr>
        <w:rFonts w:ascii="Times New Roman" w:hAnsi="Times New Roman" w:hint="default"/>
        <w:b/>
        <w:i w:val="0"/>
        <w:color w:val="000000" w:themeColor="text1"/>
        <w:sz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418120E"/>
    <w:multiLevelType w:val="hybridMultilevel"/>
    <w:tmpl w:val="C106A200"/>
    <w:lvl w:ilvl="0" w:tplc="830AB8FA">
      <w:start w:val="1"/>
      <w:numFmt w:val="bullet"/>
      <w:lvlText w:val="Ø"/>
      <w:lvlJc w:val="left"/>
      <w:pPr>
        <w:tabs>
          <w:tab w:val="num" w:pos="720"/>
        </w:tabs>
        <w:ind w:left="720" w:hanging="360"/>
      </w:pPr>
      <w:rPr>
        <w:rFonts w:ascii="Wingdings" w:hAnsi="Wingdings" w:hint="default"/>
      </w:rPr>
    </w:lvl>
    <w:lvl w:ilvl="1" w:tplc="D82235C0" w:tentative="1">
      <w:start w:val="1"/>
      <w:numFmt w:val="bullet"/>
      <w:lvlText w:val="Ø"/>
      <w:lvlJc w:val="left"/>
      <w:pPr>
        <w:tabs>
          <w:tab w:val="num" w:pos="1440"/>
        </w:tabs>
        <w:ind w:left="1440" w:hanging="360"/>
      </w:pPr>
      <w:rPr>
        <w:rFonts w:ascii="Wingdings" w:hAnsi="Wingdings" w:hint="default"/>
      </w:rPr>
    </w:lvl>
    <w:lvl w:ilvl="2" w:tplc="8C181836" w:tentative="1">
      <w:start w:val="1"/>
      <w:numFmt w:val="bullet"/>
      <w:lvlText w:val="Ø"/>
      <w:lvlJc w:val="left"/>
      <w:pPr>
        <w:tabs>
          <w:tab w:val="num" w:pos="2160"/>
        </w:tabs>
        <w:ind w:left="2160" w:hanging="360"/>
      </w:pPr>
      <w:rPr>
        <w:rFonts w:ascii="Wingdings" w:hAnsi="Wingdings" w:hint="default"/>
      </w:rPr>
    </w:lvl>
    <w:lvl w:ilvl="3" w:tplc="362A6CF6" w:tentative="1">
      <w:start w:val="1"/>
      <w:numFmt w:val="bullet"/>
      <w:lvlText w:val="Ø"/>
      <w:lvlJc w:val="left"/>
      <w:pPr>
        <w:tabs>
          <w:tab w:val="num" w:pos="2880"/>
        </w:tabs>
        <w:ind w:left="2880" w:hanging="360"/>
      </w:pPr>
      <w:rPr>
        <w:rFonts w:ascii="Wingdings" w:hAnsi="Wingdings" w:hint="default"/>
      </w:rPr>
    </w:lvl>
    <w:lvl w:ilvl="4" w:tplc="99E455FE" w:tentative="1">
      <w:start w:val="1"/>
      <w:numFmt w:val="bullet"/>
      <w:lvlText w:val="Ø"/>
      <w:lvlJc w:val="left"/>
      <w:pPr>
        <w:tabs>
          <w:tab w:val="num" w:pos="3600"/>
        </w:tabs>
        <w:ind w:left="3600" w:hanging="360"/>
      </w:pPr>
      <w:rPr>
        <w:rFonts w:ascii="Wingdings" w:hAnsi="Wingdings" w:hint="default"/>
      </w:rPr>
    </w:lvl>
    <w:lvl w:ilvl="5" w:tplc="43CC4656" w:tentative="1">
      <w:start w:val="1"/>
      <w:numFmt w:val="bullet"/>
      <w:lvlText w:val="Ø"/>
      <w:lvlJc w:val="left"/>
      <w:pPr>
        <w:tabs>
          <w:tab w:val="num" w:pos="4320"/>
        </w:tabs>
        <w:ind w:left="4320" w:hanging="360"/>
      </w:pPr>
      <w:rPr>
        <w:rFonts w:ascii="Wingdings" w:hAnsi="Wingdings" w:hint="default"/>
      </w:rPr>
    </w:lvl>
    <w:lvl w:ilvl="6" w:tplc="D8CA497E" w:tentative="1">
      <w:start w:val="1"/>
      <w:numFmt w:val="bullet"/>
      <w:lvlText w:val="Ø"/>
      <w:lvlJc w:val="left"/>
      <w:pPr>
        <w:tabs>
          <w:tab w:val="num" w:pos="5040"/>
        </w:tabs>
        <w:ind w:left="5040" w:hanging="360"/>
      </w:pPr>
      <w:rPr>
        <w:rFonts w:ascii="Wingdings" w:hAnsi="Wingdings" w:hint="default"/>
      </w:rPr>
    </w:lvl>
    <w:lvl w:ilvl="7" w:tplc="BD9EEDD4" w:tentative="1">
      <w:start w:val="1"/>
      <w:numFmt w:val="bullet"/>
      <w:lvlText w:val="Ø"/>
      <w:lvlJc w:val="left"/>
      <w:pPr>
        <w:tabs>
          <w:tab w:val="num" w:pos="5760"/>
        </w:tabs>
        <w:ind w:left="5760" w:hanging="360"/>
      </w:pPr>
      <w:rPr>
        <w:rFonts w:ascii="Wingdings" w:hAnsi="Wingdings" w:hint="default"/>
      </w:rPr>
    </w:lvl>
    <w:lvl w:ilvl="8" w:tplc="9C70E224" w:tentative="1">
      <w:start w:val="1"/>
      <w:numFmt w:val="bullet"/>
      <w:lvlText w:val="Ø"/>
      <w:lvlJc w:val="left"/>
      <w:pPr>
        <w:tabs>
          <w:tab w:val="num" w:pos="6480"/>
        </w:tabs>
        <w:ind w:left="6480" w:hanging="360"/>
      </w:pPr>
      <w:rPr>
        <w:rFonts w:ascii="Wingdings" w:hAnsi="Wingdings" w:hint="default"/>
      </w:rPr>
    </w:lvl>
  </w:abstractNum>
  <w:abstractNum w:abstractNumId="10" w15:restartNumberingAfterBreak="0">
    <w:nsid w:val="7BE37555"/>
    <w:multiLevelType w:val="hybridMultilevel"/>
    <w:tmpl w:val="3E70A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6520D3"/>
    <w:multiLevelType w:val="hybridMultilevel"/>
    <w:tmpl w:val="0C5A4AEC"/>
    <w:lvl w:ilvl="0" w:tplc="C6A8BD48">
      <w:start w:val="1"/>
      <w:numFmt w:val="bullet"/>
      <w:lvlText w:val="Ø"/>
      <w:lvlJc w:val="left"/>
      <w:pPr>
        <w:tabs>
          <w:tab w:val="num" w:pos="720"/>
        </w:tabs>
        <w:ind w:left="720" w:hanging="360"/>
      </w:pPr>
      <w:rPr>
        <w:rFonts w:ascii="Wingdings" w:hAnsi="Wingdings" w:hint="default"/>
      </w:rPr>
    </w:lvl>
    <w:lvl w:ilvl="1" w:tplc="E370C0A6" w:tentative="1">
      <w:start w:val="1"/>
      <w:numFmt w:val="bullet"/>
      <w:lvlText w:val="Ø"/>
      <w:lvlJc w:val="left"/>
      <w:pPr>
        <w:tabs>
          <w:tab w:val="num" w:pos="1440"/>
        </w:tabs>
        <w:ind w:left="1440" w:hanging="360"/>
      </w:pPr>
      <w:rPr>
        <w:rFonts w:ascii="Wingdings" w:hAnsi="Wingdings" w:hint="default"/>
      </w:rPr>
    </w:lvl>
    <w:lvl w:ilvl="2" w:tplc="31D4EA2E" w:tentative="1">
      <w:start w:val="1"/>
      <w:numFmt w:val="bullet"/>
      <w:lvlText w:val="Ø"/>
      <w:lvlJc w:val="left"/>
      <w:pPr>
        <w:tabs>
          <w:tab w:val="num" w:pos="2160"/>
        </w:tabs>
        <w:ind w:left="2160" w:hanging="360"/>
      </w:pPr>
      <w:rPr>
        <w:rFonts w:ascii="Wingdings" w:hAnsi="Wingdings" w:hint="default"/>
      </w:rPr>
    </w:lvl>
    <w:lvl w:ilvl="3" w:tplc="A30223A6" w:tentative="1">
      <w:start w:val="1"/>
      <w:numFmt w:val="bullet"/>
      <w:lvlText w:val="Ø"/>
      <w:lvlJc w:val="left"/>
      <w:pPr>
        <w:tabs>
          <w:tab w:val="num" w:pos="2880"/>
        </w:tabs>
        <w:ind w:left="2880" w:hanging="360"/>
      </w:pPr>
      <w:rPr>
        <w:rFonts w:ascii="Wingdings" w:hAnsi="Wingdings" w:hint="default"/>
      </w:rPr>
    </w:lvl>
    <w:lvl w:ilvl="4" w:tplc="1ECE41E8" w:tentative="1">
      <w:start w:val="1"/>
      <w:numFmt w:val="bullet"/>
      <w:lvlText w:val="Ø"/>
      <w:lvlJc w:val="left"/>
      <w:pPr>
        <w:tabs>
          <w:tab w:val="num" w:pos="3600"/>
        </w:tabs>
        <w:ind w:left="3600" w:hanging="360"/>
      </w:pPr>
      <w:rPr>
        <w:rFonts w:ascii="Wingdings" w:hAnsi="Wingdings" w:hint="default"/>
      </w:rPr>
    </w:lvl>
    <w:lvl w:ilvl="5" w:tplc="F6FA593E" w:tentative="1">
      <w:start w:val="1"/>
      <w:numFmt w:val="bullet"/>
      <w:lvlText w:val="Ø"/>
      <w:lvlJc w:val="left"/>
      <w:pPr>
        <w:tabs>
          <w:tab w:val="num" w:pos="4320"/>
        </w:tabs>
        <w:ind w:left="4320" w:hanging="360"/>
      </w:pPr>
      <w:rPr>
        <w:rFonts w:ascii="Wingdings" w:hAnsi="Wingdings" w:hint="default"/>
      </w:rPr>
    </w:lvl>
    <w:lvl w:ilvl="6" w:tplc="0B1EDEB4" w:tentative="1">
      <w:start w:val="1"/>
      <w:numFmt w:val="bullet"/>
      <w:lvlText w:val="Ø"/>
      <w:lvlJc w:val="left"/>
      <w:pPr>
        <w:tabs>
          <w:tab w:val="num" w:pos="5040"/>
        </w:tabs>
        <w:ind w:left="5040" w:hanging="360"/>
      </w:pPr>
      <w:rPr>
        <w:rFonts w:ascii="Wingdings" w:hAnsi="Wingdings" w:hint="default"/>
      </w:rPr>
    </w:lvl>
    <w:lvl w:ilvl="7" w:tplc="49803D0C" w:tentative="1">
      <w:start w:val="1"/>
      <w:numFmt w:val="bullet"/>
      <w:lvlText w:val="Ø"/>
      <w:lvlJc w:val="left"/>
      <w:pPr>
        <w:tabs>
          <w:tab w:val="num" w:pos="5760"/>
        </w:tabs>
        <w:ind w:left="5760" w:hanging="360"/>
      </w:pPr>
      <w:rPr>
        <w:rFonts w:ascii="Wingdings" w:hAnsi="Wingdings" w:hint="default"/>
      </w:rPr>
    </w:lvl>
    <w:lvl w:ilvl="8" w:tplc="72EC2FA6" w:tentative="1">
      <w:start w:val="1"/>
      <w:numFmt w:val="bullet"/>
      <w:lvlText w:val="Ø"/>
      <w:lvlJc w:val="left"/>
      <w:pPr>
        <w:tabs>
          <w:tab w:val="num" w:pos="6480"/>
        </w:tabs>
        <w:ind w:left="6480" w:hanging="360"/>
      </w:pPr>
      <w:rPr>
        <w:rFonts w:ascii="Wingdings" w:hAnsi="Wingdings" w:hint="default"/>
      </w:rPr>
    </w:lvl>
  </w:abstractNum>
  <w:num w:numId="1" w16cid:durableId="752315368">
    <w:abstractNumId w:val="8"/>
  </w:num>
  <w:num w:numId="2" w16cid:durableId="18120340">
    <w:abstractNumId w:val="7"/>
  </w:num>
  <w:num w:numId="3" w16cid:durableId="1996569828">
    <w:abstractNumId w:val="2"/>
  </w:num>
  <w:num w:numId="4" w16cid:durableId="192042199">
    <w:abstractNumId w:val="10"/>
  </w:num>
  <w:num w:numId="5" w16cid:durableId="153255193">
    <w:abstractNumId w:val="0"/>
  </w:num>
  <w:num w:numId="6" w16cid:durableId="1109810724">
    <w:abstractNumId w:val="5"/>
  </w:num>
  <w:num w:numId="7" w16cid:durableId="1648197181">
    <w:abstractNumId w:val="4"/>
  </w:num>
  <w:num w:numId="8" w16cid:durableId="864438501">
    <w:abstractNumId w:val="6"/>
  </w:num>
  <w:num w:numId="9" w16cid:durableId="1291933025">
    <w:abstractNumId w:val="1"/>
  </w:num>
  <w:num w:numId="10" w16cid:durableId="629285022">
    <w:abstractNumId w:val="11"/>
  </w:num>
  <w:num w:numId="11" w16cid:durableId="161094931">
    <w:abstractNumId w:val="9"/>
  </w:num>
  <w:num w:numId="12" w16cid:durableId="1597787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TrueType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54B"/>
    <w:rsid w:val="00000DB9"/>
    <w:rsid w:val="00000DD2"/>
    <w:rsid w:val="00002730"/>
    <w:rsid w:val="00002CEC"/>
    <w:rsid w:val="00006050"/>
    <w:rsid w:val="00011276"/>
    <w:rsid w:val="000117F6"/>
    <w:rsid w:val="000128D2"/>
    <w:rsid w:val="0001468E"/>
    <w:rsid w:val="00015079"/>
    <w:rsid w:val="00015EB3"/>
    <w:rsid w:val="00020CDB"/>
    <w:rsid w:val="00025AE4"/>
    <w:rsid w:val="0002645E"/>
    <w:rsid w:val="000267AE"/>
    <w:rsid w:val="000278D0"/>
    <w:rsid w:val="00033224"/>
    <w:rsid w:val="00033DB0"/>
    <w:rsid w:val="0003604C"/>
    <w:rsid w:val="00037C6B"/>
    <w:rsid w:val="00041CD7"/>
    <w:rsid w:val="00042115"/>
    <w:rsid w:val="000427BE"/>
    <w:rsid w:val="00044668"/>
    <w:rsid w:val="000446F3"/>
    <w:rsid w:val="00044C96"/>
    <w:rsid w:val="00044E6F"/>
    <w:rsid w:val="00045131"/>
    <w:rsid w:val="00051C91"/>
    <w:rsid w:val="00052F45"/>
    <w:rsid w:val="000559F4"/>
    <w:rsid w:val="00057B5F"/>
    <w:rsid w:val="00057D6E"/>
    <w:rsid w:val="00060743"/>
    <w:rsid w:val="000613B4"/>
    <w:rsid w:val="00062E56"/>
    <w:rsid w:val="00065E86"/>
    <w:rsid w:val="00067918"/>
    <w:rsid w:val="000709B3"/>
    <w:rsid w:val="000712C8"/>
    <w:rsid w:val="000720B3"/>
    <w:rsid w:val="00072593"/>
    <w:rsid w:val="000735FB"/>
    <w:rsid w:val="00075402"/>
    <w:rsid w:val="00077AAB"/>
    <w:rsid w:val="00077C7A"/>
    <w:rsid w:val="0008281A"/>
    <w:rsid w:val="00084A00"/>
    <w:rsid w:val="000857DE"/>
    <w:rsid w:val="00085F7D"/>
    <w:rsid w:val="00087D39"/>
    <w:rsid w:val="00092DCA"/>
    <w:rsid w:val="00093D9C"/>
    <w:rsid w:val="00095C8E"/>
    <w:rsid w:val="0009664D"/>
    <w:rsid w:val="00097017"/>
    <w:rsid w:val="000A33CC"/>
    <w:rsid w:val="000A609E"/>
    <w:rsid w:val="000A799B"/>
    <w:rsid w:val="000B064F"/>
    <w:rsid w:val="000B337E"/>
    <w:rsid w:val="000B4FB1"/>
    <w:rsid w:val="000B7215"/>
    <w:rsid w:val="000B7E98"/>
    <w:rsid w:val="000C1D16"/>
    <w:rsid w:val="000C216D"/>
    <w:rsid w:val="000C6ACD"/>
    <w:rsid w:val="000C7782"/>
    <w:rsid w:val="000D11F5"/>
    <w:rsid w:val="000D282D"/>
    <w:rsid w:val="000D282F"/>
    <w:rsid w:val="000D2832"/>
    <w:rsid w:val="000D5B69"/>
    <w:rsid w:val="000E06EA"/>
    <w:rsid w:val="000E1FD1"/>
    <w:rsid w:val="000E45BA"/>
    <w:rsid w:val="000E7A72"/>
    <w:rsid w:val="000F0F39"/>
    <w:rsid w:val="000F1811"/>
    <w:rsid w:val="000F2D91"/>
    <w:rsid w:val="000F4285"/>
    <w:rsid w:val="000F636C"/>
    <w:rsid w:val="000F74E2"/>
    <w:rsid w:val="000F791F"/>
    <w:rsid w:val="000F7A62"/>
    <w:rsid w:val="000F7F7A"/>
    <w:rsid w:val="00101620"/>
    <w:rsid w:val="00101E58"/>
    <w:rsid w:val="00102323"/>
    <w:rsid w:val="00103DFE"/>
    <w:rsid w:val="001047C2"/>
    <w:rsid w:val="00107792"/>
    <w:rsid w:val="00110103"/>
    <w:rsid w:val="00112546"/>
    <w:rsid w:val="00114639"/>
    <w:rsid w:val="001153B4"/>
    <w:rsid w:val="0011699F"/>
    <w:rsid w:val="00120162"/>
    <w:rsid w:val="00123269"/>
    <w:rsid w:val="00124A14"/>
    <w:rsid w:val="00137FC8"/>
    <w:rsid w:val="00142BD0"/>
    <w:rsid w:val="00143D14"/>
    <w:rsid w:val="0014571B"/>
    <w:rsid w:val="00146D5F"/>
    <w:rsid w:val="001506F5"/>
    <w:rsid w:val="001509F1"/>
    <w:rsid w:val="00156E11"/>
    <w:rsid w:val="00157D73"/>
    <w:rsid w:val="00162664"/>
    <w:rsid w:val="00163F81"/>
    <w:rsid w:val="00164527"/>
    <w:rsid w:val="00165FA0"/>
    <w:rsid w:val="0016766F"/>
    <w:rsid w:val="00167E40"/>
    <w:rsid w:val="00173C58"/>
    <w:rsid w:val="00174366"/>
    <w:rsid w:val="00176154"/>
    <w:rsid w:val="00176B19"/>
    <w:rsid w:val="0017767B"/>
    <w:rsid w:val="00180443"/>
    <w:rsid w:val="00182726"/>
    <w:rsid w:val="001831C8"/>
    <w:rsid w:val="001840B5"/>
    <w:rsid w:val="00184AC0"/>
    <w:rsid w:val="0018563D"/>
    <w:rsid w:val="00185841"/>
    <w:rsid w:val="00185BD9"/>
    <w:rsid w:val="00186106"/>
    <w:rsid w:val="00186257"/>
    <w:rsid w:val="00187852"/>
    <w:rsid w:val="00187F5B"/>
    <w:rsid w:val="00191C8C"/>
    <w:rsid w:val="00192B4B"/>
    <w:rsid w:val="00192B74"/>
    <w:rsid w:val="0019300D"/>
    <w:rsid w:val="001945C8"/>
    <w:rsid w:val="00197CB2"/>
    <w:rsid w:val="001A6343"/>
    <w:rsid w:val="001B0F77"/>
    <w:rsid w:val="001B101E"/>
    <w:rsid w:val="001B44AD"/>
    <w:rsid w:val="001B47D0"/>
    <w:rsid w:val="001B48D5"/>
    <w:rsid w:val="001B492B"/>
    <w:rsid w:val="001B4AD1"/>
    <w:rsid w:val="001B5E7E"/>
    <w:rsid w:val="001C0226"/>
    <w:rsid w:val="001C05E7"/>
    <w:rsid w:val="001C14D7"/>
    <w:rsid w:val="001C2E8F"/>
    <w:rsid w:val="001C4DBC"/>
    <w:rsid w:val="001C4E59"/>
    <w:rsid w:val="001C65E8"/>
    <w:rsid w:val="001C77A3"/>
    <w:rsid w:val="001D0F52"/>
    <w:rsid w:val="001D2076"/>
    <w:rsid w:val="001D2D5C"/>
    <w:rsid w:val="001D5579"/>
    <w:rsid w:val="001E1929"/>
    <w:rsid w:val="001E24A7"/>
    <w:rsid w:val="001E29BB"/>
    <w:rsid w:val="001E3BA4"/>
    <w:rsid w:val="001E4F70"/>
    <w:rsid w:val="001E664B"/>
    <w:rsid w:val="001E6CBC"/>
    <w:rsid w:val="001F33E5"/>
    <w:rsid w:val="001F48EE"/>
    <w:rsid w:val="001F5D89"/>
    <w:rsid w:val="001F6169"/>
    <w:rsid w:val="001F66B6"/>
    <w:rsid w:val="001F7822"/>
    <w:rsid w:val="00200122"/>
    <w:rsid w:val="00200929"/>
    <w:rsid w:val="002036C2"/>
    <w:rsid w:val="002055BC"/>
    <w:rsid w:val="00210FCE"/>
    <w:rsid w:val="00212F47"/>
    <w:rsid w:val="0021449C"/>
    <w:rsid w:val="00215106"/>
    <w:rsid w:val="002164E1"/>
    <w:rsid w:val="00222869"/>
    <w:rsid w:val="00225CD5"/>
    <w:rsid w:val="002267E5"/>
    <w:rsid w:val="00226C73"/>
    <w:rsid w:val="00234648"/>
    <w:rsid w:val="002358E6"/>
    <w:rsid w:val="00235E7B"/>
    <w:rsid w:val="002373A1"/>
    <w:rsid w:val="00242486"/>
    <w:rsid w:val="00242B61"/>
    <w:rsid w:val="00243AC9"/>
    <w:rsid w:val="0024428F"/>
    <w:rsid w:val="002502C8"/>
    <w:rsid w:val="002511C8"/>
    <w:rsid w:val="00251D3E"/>
    <w:rsid w:val="00252019"/>
    <w:rsid w:val="002534FB"/>
    <w:rsid w:val="002554E8"/>
    <w:rsid w:val="002560AB"/>
    <w:rsid w:val="0026541D"/>
    <w:rsid w:val="00265853"/>
    <w:rsid w:val="0026636A"/>
    <w:rsid w:val="002735B9"/>
    <w:rsid w:val="00274E81"/>
    <w:rsid w:val="00275B71"/>
    <w:rsid w:val="00282AC3"/>
    <w:rsid w:val="00282B7C"/>
    <w:rsid w:val="00282EA8"/>
    <w:rsid w:val="00283610"/>
    <w:rsid w:val="002850DB"/>
    <w:rsid w:val="002873E4"/>
    <w:rsid w:val="00293200"/>
    <w:rsid w:val="0029362B"/>
    <w:rsid w:val="00293704"/>
    <w:rsid w:val="00294010"/>
    <w:rsid w:val="00295922"/>
    <w:rsid w:val="00296090"/>
    <w:rsid w:val="00296C1F"/>
    <w:rsid w:val="00297E1B"/>
    <w:rsid w:val="002A1070"/>
    <w:rsid w:val="002A1A79"/>
    <w:rsid w:val="002A2161"/>
    <w:rsid w:val="002A256C"/>
    <w:rsid w:val="002B16A5"/>
    <w:rsid w:val="002B1B96"/>
    <w:rsid w:val="002B66DC"/>
    <w:rsid w:val="002B6E65"/>
    <w:rsid w:val="002C2573"/>
    <w:rsid w:val="002C49A4"/>
    <w:rsid w:val="002C7AEF"/>
    <w:rsid w:val="002D1D00"/>
    <w:rsid w:val="002D2B2B"/>
    <w:rsid w:val="002D3B59"/>
    <w:rsid w:val="002D3D0E"/>
    <w:rsid w:val="002E4354"/>
    <w:rsid w:val="002E4DA7"/>
    <w:rsid w:val="002E6973"/>
    <w:rsid w:val="002E6D38"/>
    <w:rsid w:val="002F0C2F"/>
    <w:rsid w:val="002F298B"/>
    <w:rsid w:val="002F4483"/>
    <w:rsid w:val="002F5D4B"/>
    <w:rsid w:val="002F6522"/>
    <w:rsid w:val="00300C18"/>
    <w:rsid w:val="0030375A"/>
    <w:rsid w:val="00305DFA"/>
    <w:rsid w:val="0030695B"/>
    <w:rsid w:val="00310A51"/>
    <w:rsid w:val="003115F1"/>
    <w:rsid w:val="00311F63"/>
    <w:rsid w:val="00313C01"/>
    <w:rsid w:val="0031430B"/>
    <w:rsid w:val="00315380"/>
    <w:rsid w:val="003228D2"/>
    <w:rsid w:val="00323BD6"/>
    <w:rsid w:val="00324DA2"/>
    <w:rsid w:val="0033077C"/>
    <w:rsid w:val="00330E86"/>
    <w:rsid w:val="00334FCA"/>
    <w:rsid w:val="00335A1C"/>
    <w:rsid w:val="00336270"/>
    <w:rsid w:val="0034204A"/>
    <w:rsid w:val="00342726"/>
    <w:rsid w:val="00345648"/>
    <w:rsid w:val="00346214"/>
    <w:rsid w:val="00347264"/>
    <w:rsid w:val="0035041D"/>
    <w:rsid w:val="00350AA2"/>
    <w:rsid w:val="0035475C"/>
    <w:rsid w:val="0035697A"/>
    <w:rsid w:val="00356AA4"/>
    <w:rsid w:val="00356ACB"/>
    <w:rsid w:val="003572F2"/>
    <w:rsid w:val="00357D24"/>
    <w:rsid w:val="0036017C"/>
    <w:rsid w:val="003626CE"/>
    <w:rsid w:val="00363AC5"/>
    <w:rsid w:val="00363E91"/>
    <w:rsid w:val="003705C6"/>
    <w:rsid w:val="003711D7"/>
    <w:rsid w:val="00371FD2"/>
    <w:rsid w:val="00372021"/>
    <w:rsid w:val="003723AB"/>
    <w:rsid w:val="003740F0"/>
    <w:rsid w:val="00381F56"/>
    <w:rsid w:val="003825E1"/>
    <w:rsid w:val="00384510"/>
    <w:rsid w:val="0038463B"/>
    <w:rsid w:val="0038535F"/>
    <w:rsid w:val="00385BC0"/>
    <w:rsid w:val="003862BF"/>
    <w:rsid w:val="00386A1E"/>
    <w:rsid w:val="00393252"/>
    <w:rsid w:val="003938D3"/>
    <w:rsid w:val="003947A4"/>
    <w:rsid w:val="003A30A4"/>
    <w:rsid w:val="003A4644"/>
    <w:rsid w:val="003A7B17"/>
    <w:rsid w:val="003B3635"/>
    <w:rsid w:val="003B4111"/>
    <w:rsid w:val="003B497A"/>
    <w:rsid w:val="003C21A4"/>
    <w:rsid w:val="003C664B"/>
    <w:rsid w:val="003C7774"/>
    <w:rsid w:val="003D2CF8"/>
    <w:rsid w:val="003D48CD"/>
    <w:rsid w:val="003D4F48"/>
    <w:rsid w:val="003D6C3B"/>
    <w:rsid w:val="003D7B07"/>
    <w:rsid w:val="003D7DBE"/>
    <w:rsid w:val="003E17FD"/>
    <w:rsid w:val="003E223B"/>
    <w:rsid w:val="003E273B"/>
    <w:rsid w:val="003E3BBE"/>
    <w:rsid w:val="003E4D95"/>
    <w:rsid w:val="003E6F3B"/>
    <w:rsid w:val="003E7EEF"/>
    <w:rsid w:val="003F0926"/>
    <w:rsid w:val="003F2232"/>
    <w:rsid w:val="003F2305"/>
    <w:rsid w:val="003F2362"/>
    <w:rsid w:val="003F2786"/>
    <w:rsid w:val="00400D4A"/>
    <w:rsid w:val="004036E4"/>
    <w:rsid w:val="00405039"/>
    <w:rsid w:val="0040622B"/>
    <w:rsid w:val="004069E9"/>
    <w:rsid w:val="0041222A"/>
    <w:rsid w:val="0041351C"/>
    <w:rsid w:val="00413583"/>
    <w:rsid w:val="004147D1"/>
    <w:rsid w:val="00416692"/>
    <w:rsid w:val="00420F65"/>
    <w:rsid w:val="004250E8"/>
    <w:rsid w:val="0042625F"/>
    <w:rsid w:val="004279CB"/>
    <w:rsid w:val="004305DC"/>
    <w:rsid w:val="00430A8D"/>
    <w:rsid w:val="00433E91"/>
    <w:rsid w:val="00436AB0"/>
    <w:rsid w:val="00437A83"/>
    <w:rsid w:val="00441F45"/>
    <w:rsid w:val="00441FC5"/>
    <w:rsid w:val="0044249C"/>
    <w:rsid w:val="004434AD"/>
    <w:rsid w:val="00446ACE"/>
    <w:rsid w:val="00450BD7"/>
    <w:rsid w:val="00454FC5"/>
    <w:rsid w:val="004552D5"/>
    <w:rsid w:val="00456070"/>
    <w:rsid w:val="0045630F"/>
    <w:rsid w:val="0045746A"/>
    <w:rsid w:val="00460362"/>
    <w:rsid w:val="00462A17"/>
    <w:rsid w:val="00462BCE"/>
    <w:rsid w:val="00463AA5"/>
    <w:rsid w:val="00463F9A"/>
    <w:rsid w:val="004643E4"/>
    <w:rsid w:val="00464943"/>
    <w:rsid w:val="00473526"/>
    <w:rsid w:val="0047377E"/>
    <w:rsid w:val="00473E4B"/>
    <w:rsid w:val="004765A2"/>
    <w:rsid w:val="00476BAE"/>
    <w:rsid w:val="00480F6A"/>
    <w:rsid w:val="00481697"/>
    <w:rsid w:val="004823E2"/>
    <w:rsid w:val="00484DCC"/>
    <w:rsid w:val="0048554B"/>
    <w:rsid w:val="00486B0B"/>
    <w:rsid w:val="00486F19"/>
    <w:rsid w:val="00487FB4"/>
    <w:rsid w:val="0049129F"/>
    <w:rsid w:val="00492769"/>
    <w:rsid w:val="00492921"/>
    <w:rsid w:val="0049293F"/>
    <w:rsid w:val="00492A54"/>
    <w:rsid w:val="004934B9"/>
    <w:rsid w:val="00495CF6"/>
    <w:rsid w:val="004A154F"/>
    <w:rsid w:val="004A2A5B"/>
    <w:rsid w:val="004A415B"/>
    <w:rsid w:val="004A5082"/>
    <w:rsid w:val="004B07FA"/>
    <w:rsid w:val="004B204D"/>
    <w:rsid w:val="004B219C"/>
    <w:rsid w:val="004B336D"/>
    <w:rsid w:val="004B4571"/>
    <w:rsid w:val="004B59F4"/>
    <w:rsid w:val="004B652C"/>
    <w:rsid w:val="004C1DF3"/>
    <w:rsid w:val="004C2EC3"/>
    <w:rsid w:val="004C3BE0"/>
    <w:rsid w:val="004C41A6"/>
    <w:rsid w:val="004C4A11"/>
    <w:rsid w:val="004C55F6"/>
    <w:rsid w:val="004D2EB8"/>
    <w:rsid w:val="004D6E23"/>
    <w:rsid w:val="004D75A5"/>
    <w:rsid w:val="004E1E74"/>
    <w:rsid w:val="004E499C"/>
    <w:rsid w:val="004E6048"/>
    <w:rsid w:val="004F037C"/>
    <w:rsid w:val="004F12AA"/>
    <w:rsid w:val="004F2E19"/>
    <w:rsid w:val="004F446C"/>
    <w:rsid w:val="004F56F8"/>
    <w:rsid w:val="004F715B"/>
    <w:rsid w:val="004F7261"/>
    <w:rsid w:val="00500F59"/>
    <w:rsid w:val="00502ED9"/>
    <w:rsid w:val="0050449A"/>
    <w:rsid w:val="00505FFC"/>
    <w:rsid w:val="005069ED"/>
    <w:rsid w:val="0050711A"/>
    <w:rsid w:val="00507823"/>
    <w:rsid w:val="00511489"/>
    <w:rsid w:val="005114A4"/>
    <w:rsid w:val="00511F10"/>
    <w:rsid w:val="00513765"/>
    <w:rsid w:val="00513C11"/>
    <w:rsid w:val="00515900"/>
    <w:rsid w:val="0051634C"/>
    <w:rsid w:val="00516CC6"/>
    <w:rsid w:val="00517477"/>
    <w:rsid w:val="00517B5E"/>
    <w:rsid w:val="005205FA"/>
    <w:rsid w:val="005238A5"/>
    <w:rsid w:val="005250AA"/>
    <w:rsid w:val="00526234"/>
    <w:rsid w:val="005265CA"/>
    <w:rsid w:val="005268D7"/>
    <w:rsid w:val="0052704C"/>
    <w:rsid w:val="00530C21"/>
    <w:rsid w:val="00531470"/>
    <w:rsid w:val="0053515A"/>
    <w:rsid w:val="005412DE"/>
    <w:rsid w:val="005432DA"/>
    <w:rsid w:val="00543AAF"/>
    <w:rsid w:val="0054527E"/>
    <w:rsid w:val="005468C1"/>
    <w:rsid w:val="00552446"/>
    <w:rsid w:val="005524B1"/>
    <w:rsid w:val="0055342C"/>
    <w:rsid w:val="005552A3"/>
    <w:rsid w:val="005556A5"/>
    <w:rsid w:val="00555E95"/>
    <w:rsid w:val="0055728C"/>
    <w:rsid w:val="005611AF"/>
    <w:rsid w:val="00561B6C"/>
    <w:rsid w:val="005623E1"/>
    <w:rsid w:val="00562AB4"/>
    <w:rsid w:val="00563C12"/>
    <w:rsid w:val="005641B6"/>
    <w:rsid w:val="0056466E"/>
    <w:rsid w:val="00566511"/>
    <w:rsid w:val="0057000C"/>
    <w:rsid w:val="005730FE"/>
    <w:rsid w:val="00573207"/>
    <w:rsid w:val="00580196"/>
    <w:rsid w:val="005805D6"/>
    <w:rsid w:val="00581E60"/>
    <w:rsid w:val="00584596"/>
    <w:rsid w:val="00585D3D"/>
    <w:rsid w:val="005863E3"/>
    <w:rsid w:val="0059071E"/>
    <w:rsid w:val="005920F0"/>
    <w:rsid w:val="00592226"/>
    <w:rsid w:val="00593016"/>
    <w:rsid w:val="00597075"/>
    <w:rsid w:val="005A2797"/>
    <w:rsid w:val="005A324F"/>
    <w:rsid w:val="005A551E"/>
    <w:rsid w:val="005A58B1"/>
    <w:rsid w:val="005B03E1"/>
    <w:rsid w:val="005B124E"/>
    <w:rsid w:val="005B2049"/>
    <w:rsid w:val="005B4CB2"/>
    <w:rsid w:val="005B7FA3"/>
    <w:rsid w:val="005C1E0D"/>
    <w:rsid w:val="005C2026"/>
    <w:rsid w:val="005C60CF"/>
    <w:rsid w:val="005C726B"/>
    <w:rsid w:val="005D0927"/>
    <w:rsid w:val="005D1EF7"/>
    <w:rsid w:val="005D2F77"/>
    <w:rsid w:val="005D32A0"/>
    <w:rsid w:val="005E0D30"/>
    <w:rsid w:val="005E26F6"/>
    <w:rsid w:val="005E2D35"/>
    <w:rsid w:val="005E3EA9"/>
    <w:rsid w:val="005E5609"/>
    <w:rsid w:val="005F10FD"/>
    <w:rsid w:val="005F2CC0"/>
    <w:rsid w:val="005F3143"/>
    <w:rsid w:val="005F3491"/>
    <w:rsid w:val="005F3A46"/>
    <w:rsid w:val="005F3E30"/>
    <w:rsid w:val="005F5895"/>
    <w:rsid w:val="005F58B5"/>
    <w:rsid w:val="005F5945"/>
    <w:rsid w:val="005F5D47"/>
    <w:rsid w:val="005F6DD7"/>
    <w:rsid w:val="005F7037"/>
    <w:rsid w:val="00601780"/>
    <w:rsid w:val="00601B86"/>
    <w:rsid w:val="00605F6A"/>
    <w:rsid w:val="00606615"/>
    <w:rsid w:val="00606E2C"/>
    <w:rsid w:val="006079A6"/>
    <w:rsid w:val="00611F78"/>
    <w:rsid w:val="006121D5"/>
    <w:rsid w:val="00612CD1"/>
    <w:rsid w:val="00613C43"/>
    <w:rsid w:val="00617B7C"/>
    <w:rsid w:val="00617D40"/>
    <w:rsid w:val="0062236F"/>
    <w:rsid w:val="006223D7"/>
    <w:rsid w:val="006276BE"/>
    <w:rsid w:val="00627935"/>
    <w:rsid w:val="006279F6"/>
    <w:rsid w:val="00627E01"/>
    <w:rsid w:val="00630E4A"/>
    <w:rsid w:val="00631417"/>
    <w:rsid w:val="00634630"/>
    <w:rsid w:val="00634CA0"/>
    <w:rsid w:val="00637321"/>
    <w:rsid w:val="00640175"/>
    <w:rsid w:val="00640D66"/>
    <w:rsid w:val="00642BD9"/>
    <w:rsid w:val="006434C8"/>
    <w:rsid w:val="0064421A"/>
    <w:rsid w:val="0064658B"/>
    <w:rsid w:val="0064696E"/>
    <w:rsid w:val="00647F4A"/>
    <w:rsid w:val="00650F93"/>
    <w:rsid w:val="006513AC"/>
    <w:rsid w:val="006539B2"/>
    <w:rsid w:val="00654545"/>
    <w:rsid w:val="00655951"/>
    <w:rsid w:val="00655AC1"/>
    <w:rsid w:val="00655D8C"/>
    <w:rsid w:val="00662167"/>
    <w:rsid w:val="00662F88"/>
    <w:rsid w:val="006635A2"/>
    <w:rsid w:val="00670B3B"/>
    <w:rsid w:val="0067177B"/>
    <w:rsid w:val="00671AE0"/>
    <w:rsid w:val="00672A62"/>
    <w:rsid w:val="0068562C"/>
    <w:rsid w:val="00685A85"/>
    <w:rsid w:val="0068792B"/>
    <w:rsid w:val="00692D3F"/>
    <w:rsid w:val="00693245"/>
    <w:rsid w:val="0069672C"/>
    <w:rsid w:val="00696E61"/>
    <w:rsid w:val="006A2C21"/>
    <w:rsid w:val="006A2D39"/>
    <w:rsid w:val="006A5A63"/>
    <w:rsid w:val="006A5EDD"/>
    <w:rsid w:val="006B0C5D"/>
    <w:rsid w:val="006B498D"/>
    <w:rsid w:val="006B4E05"/>
    <w:rsid w:val="006B57D7"/>
    <w:rsid w:val="006B6697"/>
    <w:rsid w:val="006C08E0"/>
    <w:rsid w:val="006C0D36"/>
    <w:rsid w:val="006C1892"/>
    <w:rsid w:val="006C2543"/>
    <w:rsid w:val="006C5233"/>
    <w:rsid w:val="006C6257"/>
    <w:rsid w:val="006D00D0"/>
    <w:rsid w:val="006D05B9"/>
    <w:rsid w:val="006D0979"/>
    <w:rsid w:val="006D34A6"/>
    <w:rsid w:val="006D430E"/>
    <w:rsid w:val="006D6B24"/>
    <w:rsid w:val="006D7B49"/>
    <w:rsid w:val="006E01FB"/>
    <w:rsid w:val="006E15C0"/>
    <w:rsid w:val="006F0F8E"/>
    <w:rsid w:val="006F2F70"/>
    <w:rsid w:val="006F3DFE"/>
    <w:rsid w:val="006F4C6C"/>
    <w:rsid w:val="006F5895"/>
    <w:rsid w:val="006F5EA8"/>
    <w:rsid w:val="0070015E"/>
    <w:rsid w:val="00702345"/>
    <w:rsid w:val="00702449"/>
    <w:rsid w:val="0070298F"/>
    <w:rsid w:val="00703DAB"/>
    <w:rsid w:val="00707E76"/>
    <w:rsid w:val="0071093E"/>
    <w:rsid w:val="00713D32"/>
    <w:rsid w:val="00713E1D"/>
    <w:rsid w:val="00715D9E"/>
    <w:rsid w:val="0072173C"/>
    <w:rsid w:val="007242BF"/>
    <w:rsid w:val="00724BCC"/>
    <w:rsid w:val="00724D3E"/>
    <w:rsid w:val="00725246"/>
    <w:rsid w:val="00726188"/>
    <w:rsid w:val="00726E31"/>
    <w:rsid w:val="00730944"/>
    <w:rsid w:val="0073219F"/>
    <w:rsid w:val="007337F3"/>
    <w:rsid w:val="007343B5"/>
    <w:rsid w:val="00734D26"/>
    <w:rsid w:val="00736395"/>
    <w:rsid w:val="00736A0A"/>
    <w:rsid w:val="007370DC"/>
    <w:rsid w:val="00740615"/>
    <w:rsid w:val="007409D5"/>
    <w:rsid w:val="007436C8"/>
    <w:rsid w:val="00743C34"/>
    <w:rsid w:val="00744051"/>
    <w:rsid w:val="00744132"/>
    <w:rsid w:val="0074767D"/>
    <w:rsid w:val="00752DF2"/>
    <w:rsid w:val="00753881"/>
    <w:rsid w:val="00754E77"/>
    <w:rsid w:val="00755124"/>
    <w:rsid w:val="0075537C"/>
    <w:rsid w:val="00755732"/>
    <w:rsid w:val="007617B5"/>
    <w:rsid w:val="00761C66"/>
    <w:rsid w:val="0076394C"/>
    <w:rsid w:val="007639BE"/>
    <w:rsid w:val="00772256"/>
    <w:rsid w:val="00776D74"/>
    <w:rsid w:val="007805D4"/>
    <w:rsid w:val="00780B22"/>
    <w:rsid w:val="00782B00"/>
    <w:rsid w:val="00782E0C"/>
    <w:rsid w:val="007836EE"/>
    <w:rsid w:val="00785927"/>
    <w:rsid w:val="00785FA0"/>
    <w:rsid w:val="00786678"/>
    <w:rsid w:val="007908F4"/>
    <w:rsid w:val="00793551"/>
    <w:rsid w:val="007A0961"/>
    <w:rsid w:val="007A6A13"/>
    <w:rsid w:val="007B127D"/>
    <w:rsid w:val="007B7255"/>
    <w:rsid w:val="007C100E"/>
    <w:rsid w:val="007C20AB"/>
    <w:rsid w:val="007C50B4"/>
    <w:rsid w:val="007C58ED"/>
    <w:rsid w:val="007C661F"/>
    <w:rsid w:val="007D0BB7"/>
    <w:rsid w:val="007D28D2"/>
    <w:rsid w:val="007D5FC5"/>
    <w:rsid w:val="007E05F3"/>
    <w:rsid w:val="007E2489"/>
    <w:rsid w:val="007E4A93"/>
    <w:rsid w:val="007E545F"/>
    <w:rsid w:val="007E5C13"/>
    <w:rsid w:val="007E5C27"/>
    <w:rsid w:val="007E61E3"/>
    <w:rsid w:val="007E65C5"/>
    <w:rsid w:val="007E7B77"/>
    <w:rsid w:val="007F0F95"/>
    <w:rsid w:val="007F4904"/>
    <w:rsid w:val="007F6F4F"/>
    <w:rsid w:val="00800B8E"/>
    <w:rsid w:val="00803643"/>
    <w:rsid w:val="00803915"/>
    <w:rsid w:val="00803D1A"/>
    <w:rsid w:val="0080423D"/>
    <w:rsid w:val="0081021D"/>
    <w:rsid w:val="0081195D"/>
    <w:rsid w:val="00812367"/>
    <w:rsid w:val="0081274A"/>
    <w:rsid w:val="00812A0F"/>
    <w:rsid w:val="00812CDC"/>
    <w:rsid w:val="00815034"/>
    <w:rsid w:val="008157B0"/>
    <w:rsid w:val="00816071"/>
    <w:rsid w:val="008177AD"/>
    <w:rsid w:val="008219A2"/>
    <w:rsid w:val="00823472"/>
    <w:rsid w:val="00824C7C"/>
    <w:rsid w:val="008258B6"/>
    <w:rsid w:val="008308EC"/>
    <w:rsid w:val="00831BB2"/>
    <w:rsid w:val="00833ADE"/>
    <w:rsid w:val="008341F6"/>
    <w:rsid w:val="008369E9"/>
    <w:rsid w:val="00836EB8"/>
    <w:rsid w:val="008373C0"/>
    <w:rsid w:val="00840416"/>
    <w:rsid w:val="008432B7"/>
    <w:rsid w:val="00843382"/>
    <w:rsid w:val="008443E9"/>
    <w:rsid w:val="00845ADD"/>
    <w:rsid w:val="0085131C"/>
    <w:rsid w:val="008521C5"/>
    <w:rsid w:val="00852821"/>
    <w:rsid w:val="008534FF"/>
    <w:rsid w:val="008566F9"/>
    <w:rsid w:val="00856C2C"/>
    <w:rsid w:val="00857BA1"/>
    <w:rsid w:val="00857D70"/>
    <w:rsid w:val="00861B32"/>
    <w:rsid w:val="00862D32"/>
    <w:rsid w:val="00863024"/>
    <w:rsid w:val="008635B4"/>
    <w:rsid w:val="00863890"/>
    <w:rsid w:val="00865EEE"/>
    <w:rsid w:val="008749AD"/>
    <w:rsid w:val="00874F40"/>
    <w:rsid w:val="008754DC"/>
    <w:rsid w:val="00880073"/>
    <w:rsid w:val="00880873"/>
    <w:rsid w:val="00882FEA"/>
    <w:rsid w:val="008838BD"/>
    <w:rsid w:val="008845F8"/>
    <w:rsid w:val="00890C92"/>
    <w:rsid w:val="0089141D"/>
    <w:rsid w:val="00894CF1"/>
    <w:rsid w:val="008A11B5"/>
    <w:rsid w:val="008A1AC3"/>
    <w:rsid w:val="008A4505"/>
    <w:rsid w:val="008A5375"/>
    <w:rsid w:val="008A569F"/>
    <w:rsid w:val="008A5CFC"/>
    <w:rsid w:val="008B2F28"/>
    <w:rsid w:val="008B3C2A"/>
    <w:rsid w:val="008B3D1A"/>
    <w:rsid w:val="008B5757"/>
    <w:rsid w:val="008B78B7"/>
    <w:rsid w:val="008C1CA7"/>
    <w:rsid w:val="008C625C"/>
    <w:rsid w:val="008C711C"/>
    <w:rsid w:val="008D11FB"/>
    <w:rsid w:val="008D3891"/>
    <w:rsid w:val="008D3CFD"/>
    <w:rsid w:val="008D5C67"/>
    <w:rsid w:val="008D7EA9"/>
    <w:rsid w:val="008E33C1"/>
    <w:rsid w:val="008E6229"/>
    <w:rsid w:val="008E7EBF"/>
    <w:rsid w:val="008F0FDE"/>
    <w:rsid w:val="008F1527"/>
    <w:rsid w:val="008F3209"/>
    <w:rsid w:val="008F4BDF"/>
    <w:rsid w:val="008F7B5E"/>
    <w:rsid w:val="00900D58"/>
    <w:rsid w:val="009014EB"/>
    <w:rsid w:val="00905122"/>
    <w:rsid w:val="009062E2"/>
    <w:rsid w:val="00907ADA"/>
    <w:rsid w:val="00910432"/>
    <w:rsid w:val="00910C68"/>
    <w:rsid w:val="009111DE"/>
    <w:rsid w:val="009136A9"/>
    <w:rsid w:val="00913F5D"/>
    <w:rsid w:val="0091483F"/>
    <w:rsid w:val="009150D8"/>
    <w:rsid w:val="00915421"/>
    <w:rsid w:val="00916C65"/>
    <w:rsid w:val="009175F9"/>
    <w:rsid w:val="009206BC"/>
    <w:rsid w:val="009216EE"/>
    <w:rsid w:val="009217EC"/>
    <w:rsid w:val="00922D04"/>
    <w:rsid w:val="00923A1F"/>
    <w:rsid w:val="00926D96"/>
    <w:rsid w:val="00930F65"/>
    <w:rsid w:val="00931CFD"/>
    <w:rsid w:val="0093263A"/>
    <w:rsid w:val="0093555A"/>
    <w:rsid w:val="00936945"/>
    <w:rsid w:val="00937C65"/>
    <w:rsid w:val="00941341"/>
    <w:rsid w:val="00943A56"/>
    <w:rsid w:val="00945964"/>
    <w:rsid w:val="00947A32"/>
    <w:rsid w:val="00947D33"/>
    <w:rsid w:val="00961E4E"/>
    <w:rsid w:val="009625D9"/>
    <w:rsid w:val="00963A5A"/>
    <w:rsid w:val="00965238"/>
    <w:rsid w:val="00967D92"/>
    <w:rsid w:val="00970DEC"/>
    <w:rsid w:val="0097160E"/>
    <w:rsid w:val="00972306"/>
    <w:rsid w:val="009729FE"/>
    <w:rsid w:val="00973220"/>
    <w:rsid w:val="0097613A"/>
    <w:rsid w:val="00984A00"/>
    <w:rsid w:val="0098747A"/>
    <w:rsid w:val="00993387"/>
    <w:rsid w:val="00993DCD"/>
    <w:rsid w:val="00995DD9"/>
    <w:rsid w:val="00996A73"/>
    <w:rsid w:val="00997DBD"/>
    <w:rsid w:val="009A1250"/>
    <w:rsid w:val="009A1781"/>
    <w:rsid w:val="009A21D3"/>
    <w:rsid w:val="009A3487"/>
    <w:rsid w:val="009A35FA"/>
    <w:rsid w:val="009A5738"/>
    <w:rsid w:val="009A60CF"/>
    <w:rsid w:val="009A7DC2"/>
    <w:rsid w:val="009A7F16"/>
    <w:rsid w:val="009B0DF5"/>
    <w:rsid w:val="009B2D96"/>
    <w:rsid w:val="009B2DD5"/>
    <w:rsid w:val="009B509C"/>
    <w:rsid w:val="009C0388"/>
    <w:rsid w:val="009C10B7"/>
    <w:rsid w:val="009C1364"/>
    <w:rsid w:val="009C3404"/>
    <w:rsid w:val="009C3E5C"/>
    <w:rsid w:val="009D0AE7"/>
    <w:rsid w:val="009D563D"/>
    <w:rsid w:val="009D6BE7"/>
    <w:rsid w:val="009D7501"/>
    <w:rsid w:val="009D7980"/>
    <w:rsid w:val="009D7A6C"/>
    <w:rsid w:val="009E4AEC"/>
    <w:rsid w:val="009F080E"/>
    <w:rsid w:val="009F6E82"/>
    <w:rsid w:val="009F799E"/>
    <w:rsid w:val="00A001AC"/>
    <w:rsid w:val="00A00E40"/>
    <w:rsid w:val="00A05AB7"/>
    <w:rsid w:val="00A07CAB"/>
    <w:rsid w:val="00A110BC"/>
    <w:rsid w:val="00A11CAE"/>
    <w:rsid w:val="00A130CB"/>
    <w:rsid w:val="00A14AB4"/>
    <w:rsid w:val="00A1558B"/>
    <w:rsid w:val="00A168D4"/>
    <w:rsid w:val="00A17CCA"/>
    <w:rsid w:val="00A17F9F"/>
    <w:rsid w:val="00A20CBD"/>
    <w:rsid w:val="00A230F4"/>
    <w:rsid w:val="00A2348F"/>
    <w:rsid w:val="00A251EC"/>
    <w:rsid w:val="00A30B12"/>
    <w:rsid w:val="00A30ED7"/>
    <w:rsid w:val="00A31311"/>
    <w:rsid w:val="00A3149F"/>
    <w:rsid w:val="00A33A9B"/>
    <w:rsid w:val="00A34F54"/>
    <w:rsid w:val="00A353C0"/>
    <w:rsid w:val="00A37477"/>
    <w:rsid w:val="00A37CB2"/>
    <w:rsid w:val="00A4012D"/>
    <w:rsid w:val="00A44212"/>
    <w:rsid w:val="00A44BA7"/>
    <w:rsid w:val="00A45418"/>
    <w:rsid w:val="00A4587E"/>
    <w:rsid w:val="00A45D34"/>
    <w:rsid w:val="00A46FFB"/>
    <w:rsid w:val="00A476FB"/>
    <w:rsid w:val="00A50B17"/>
    <w:rsid w:val="00A512B6"/>
    <w:rsid w:val="00A527EB"/>
    <w:rsid w:val="00A52F42"/>
    <w:rsid w:val="00A55349"/>
    <w:rsid w:val="00A55C30"/>
    <w:rsid w:val="00A5766A"/>
    <w:rsid w:val="00A61F05"/>
    <w:rsid w:val="00A63963"/>
    <w:rsid w:val="00A6639E"/>
    <w:rsid w:val="00A674BE"/>
    <w:rsid w:val="00A67E0E"/>
    <w:rsid w:val="00A701DF"/>
    <w:rsid w:val="00A706E8"/>
    <w:rsid w:val="00A7379D"/>
    <w:rsid w:val="00A77F89"/>
    <w:rsid w:val="00A8232D"/>
    <w:rsid w:val="00A839BB"/>
    <w:rsid w:val="00A84D42"/>
    <w:rsid w:val="00A85A3E"/>
    <w:rsid w:val="00A87051"/>
    <w:rsid w:val="00A87C2F"/>
    <w:rsid w:val="00A87E97"/>
    <w:rsid w:val="00A91E8F"/>
    <w:rsid w:val="00A939F6"/>
    <w:rsid w:val="00A96131"/>
    <w:rsid w:val="00AA224A"/>
    <w:rsid w:val="00AA64B0"/>
    <w:rsid w:val="00AA780D"/>
    <w:rsid w:val="00AA7B75"/>
    <w:rsid w:val="00AA7C98"/>
    <w:rsid w:val="00AA7CE2"/>
    <w:rsid w:val="00AB4C12"/>
    <w:rsid w:val="00AB5DEF"/>
    <w:rsid w:val="00AB6AB4"/>
    <w:rsid w:val="00AC1620"/>
    <w:rsid w:val="00AC19C5"/>
    <w:rsid w:val="00AC324A"/>
    <w:rsid w:val="00AC403E"/>
    <w:rsid w:val="00AC57E9"/>
    <w:rsid w:val="00AC79FB"/>
    <w:rsid w:val="00AD043D"/>
    <w:rsid w:val="00AD063C"/>
    <w:rsid w:val="00AD0D7B"/>
    <w:rsid w:val="00AD2236"/>
    <w:rsid w:val="00AD3397"/>
    <w:rsid w:val="00AD34B4"/>
    <w:rsid w:val="00AD4BBC"/>
    <w:rsid w:val="00AD535A"/>
    <w:rsid w:val="00AD6B04"/>
    <w:rsid w:val="00AE0C39"/>
    <w:rsid w:val="00AE1DC3"/>
    <w:rsid w:val="00AE4764"/>
    <w:rsid w:val="00AE48DF"/>
    <w:rsid w:val="00AE55E9"/>
    <w:rsid w:val="00AE6F9B"/>
    <w:rsid w:val="00AF22F9"/>
    <w:rsid w:val="00AF3B73"/>
    <w:rsid w:val="00AF5637"/>
    <w:rsid w:val="00AF7D4B"/>
    <w:rsid w:val="00B012C5"/>
    <w:rsid w:val="00B038B6"/>
    <w:rsid w:val="00B040D9"/>
    <w:rsid w:val="00B04409"/>
    <w:rsid w:val="00B0639C"/>
    <w:rsid w:val="00B07F20"/>
    <w:rsid w:val="00B145AA"/>
    <w:rsid w:val="00B2083A"/>
    <w:rsid w:val="00B22577"/>
    <w:rsid w:val="00B23AC4"/>
    <w:rsid w:val="00B2536E"/>
    <w:rsid w:val="00B258D8"/>
    <w:rsid w:val="00B25DE8"/>
    <w:rsid w:val="00B26164"/>
    <w:rsid w:val="00B2666E"/>
    <w:rsid w:val="00B27B23"/>
    <w:rsid w:val="00B303C5"/>
    <w:rsid w:val="00B31CEE"/>
    <w:rsid w:val="00B35A93"/>
    <w:rsid w:val="00B35FB9"/>
    <w:rsid w:val="00B3693D"/>
    <w:rsid w:val="00B407BE"/>
    <w:rsid w:val="00B416A8"/>
    <w:rsid w:val="00B41B29"/>
    <w:rsid w:val="00B42B60"/>
    <w:rsid w:val="00B432DF"/>
    <w:rsid w:val="00B44175"/>
    <w:rsid w:val="00B441D1"/>
    <w:rsid w:val="00B44EF5"/>
    <w:rsid w:val="00B47E0B"/>
    <w:rsid w:val="00B50906"/>
    <w:rsid w:val="00B50AF4"/>
    <w:rsid w:val="00B50DA8"/>
    <w:rsid w:val="00B525FB"/>
    <w:rsid w:val="00B52B15"/>
    <w:rsid w:val="00B54F0A"/>
    <w:rsid w:val="00B55B2D"/>
    <w:rsid w:val="00B5643E"/>
    <w:rsid w:val="00B56BAB"/>
    <w:rsid w:val="00B5723F"/>
    <w:rsid w:val="00B574D8"/>
    <w:rsid w:val="00B5772D"/>
    <w:rsid w:val="00B57A04"/>
    <w:rsid w:val="00B6414B"/>
    <w:rsid w:val="00B676C5"/>
    <w:rsid w:val="00B72637"/>
    <w:rsid w:val="00B741E2"/>
    <w:rsid w:val="00B758B9"/>
    <w:rsid w:val="00B76467"/>
    <w:rsid w:val="00B80BBD"/>
    <w:rsid w:val="00B830E4"/>
    <w:rsid w:val="00B83EA2"/>
    <w:rsid w:val="00B84DD5"/>
    <w:rsid w:val="00B85976"/>
    <w:rsid w:val="00B85ABA"/>
    <w:rsid w:val="00B91284"/>
    <w:rsid w:val="00B91AF2"/>
    <w:rsid w:val="00B92070"/>
    <w:rsid w:val="00B9329C"/>
    <w:rsid w:val="00B939AE"/>
    <w:rsid w:val="00B96411"/>
    <w:rsid w:val="00B97082"/>
    <w:rsid w:val="00B97FC6"/>
    <w:rsid w:val="00BA0C65"/>
    <w:rsid w:val="00BA3463"/>
    <w:rsid w:val="00BA42C4"/>
    <w:rsid w:val="00BA4686"/>
    <w:rsid w:val="00BA4793"/>
    <w:rsid w:val="00BA47C0"/>
    <w:rsid w:val="00BB174A"/>
    <w:rsid w:val="00BB3E33"/>
    <w:rsid w:val="00BB46A7"/>
    <w:rsid w:val="00BC3189"/>
    <w:rsid w:val="00BC34CA"/>
    <w:rsid w:val="00BC62E0"/>
    <w:rsid w:val="00BD0852"/>
    <w:rsid w:val="00BD0D86"/>
    <w:rsid w:val="00BD1384"/>
    <w:rsid w:val="00BD3DEB"/>
    <w:rsid w:val="00BD440C"/>
    <w:rsid w:val="00BD4463"/>
    <w:rsid w:val="00BD49FE"/>
    <w:rsid w:val="00BE0FA5"/>
    <w:rsid w:val="00BE1083"/>
    <w:rsid w:val="00BE4D63"/>
    <w:rsid w:val="00BE5F51"/>
    <w:rsid w:val="00BE7472"/>
    <w:rsid w:val="00BE7FA9"/>
    <w:rsid w:val="00BF0279"/>
    <w:rsid w:val="00BF07B8"/>
    <w:rsid w:val="00BF1BEC"/>
    <w:rsid w:val="00BF20D4"/>
    <w:rsid w:val="00BF7792"/>
    <w:rsid w:val="00BF784D"/>
    <w:rsid w:val="00C00184"/>
    <w:rsid w:val="00C014AD"/>
    <w:rsid w:val="00C015C1"/>
    <w:rsid w:val="00C0284D"/>
    <w:rsid w:val="00C02EDF"/>
    <w:rsid w:val="00C03A77"/>
    <w:rsid w:val="00C0465B"/>
    <w:rsid w:val="00C04D27"/>
    <w:rsid w:val="00C069B3"/>
    <w:rsid w:val="00C06E4E"/>
    <w:rsid w:val="00C07427"/>
    <w:rsid w:val="00C128D5"/>
    <w:rsid w:val="00C13517"/>
    <w:rsid w:val="00C15F0F"/>
    <w:rsid w:val="00C1683C"/>
    <w:rsid w:val="00C21E69"/>
    <w:rsid w:val="00C22069"/>
    <w:rsid w:val="00C2315B"/>
    <w:rsid w:val="00C2434A"/>
    <w:rsid w:val="00C267C1"/>
    <w:rsid w:val="00C2774C"/>
    <w:rsid w:val="00C3069B"/>
    <w:rsid w:val="00C32C4B"/>
    <w:rsid w:val="00C348E5"/>
    <w:rsid w:val="00C4593A"/>
    <w:rsid w:val="00C45F6B"/>
    <w:rsid w:val="00C467D1"/>
    <w:rsid w:val="00C46C30"/>
    <w:rsid w:val="00C47938"/>
    <w:rsid w:val="00C47988"/>
    <w:rsid w:val="00C47B2F"/>
    <w:rsid w:val="00C558C6"/>
    <w:rsid w:val="00C55F2E"/>
    <w:rsid w:val="00C56885"/>
    <w:rsid w:val="00C569B2"/>
    <w:rsid w:val="00C57AFB"/>
    <w:rsid w:val="00C61E4D"/>
    <w:rsid w:val="00C62A8D"/>
    <w:rsid w:val="00C63005"/>
    <w:rsid w:val="00C64092"/>
    <w:rsid w:val="00C6757C"/>
    <w:rsid w:val="00C718BE"/>
    <w:rsid w:val="00C72232"/>
    <w:rsid w:val="00C72D9E"/>
    <w:rsid w:val="00C735F6"/>
    <w:rsid w:val="00C738E3"/>
    <w:rsid w:val="00C74834"/>
    <w:rsid w:val="00C81443"/>
    <w:rsid w:val="00C815E2"/>
    <w:rsid w:val="00C825CF"/>
    <w:rsid w:val="00C856D8"/>
    <w:rsid w:val="00C858C6"/>
    <w:rsid w:val="00C87483"/>
    <w:rsid w:val="00C87CD8"/>
    <w:rsid w:val="00C91331"/>
    <w:rsid w:val="00C91883"/>
    <w:rsid w:val="00C91A56"/>
    <w:rsid w:val="00C924D7"/>
    <w:rsid w:val="00C92DD4"/>
    <w:rsid w:val="00C93DD0"/>
    <w:rsid w:val="00C942C9"/>
    <w:rsid w:val="00C96788"/>
    <w:rsid w:val="00CA1DE8"/>
    <w:rsid w:val="00CA36A5"/>
    <w:rsid w:val="00CA53B6"/>
    <w:rsid w:val="00CA6AF1"/>
    <w:rsid w:val="00CA7528"/>
    <w:rsid w:val="00CB176B"/>
    <w:rsid w:val="00CB196E"/>
    <w:rsid w:val="00CB2011"/>
    <w:rsid w:val="00CB57BB"/>
    <w:rsid w:val="00CB67EA"/>
    <w:rsid w:val="00CB716A"/>
    <w:rsid w:val="00CB716E"/>
    <w:rsid w:val="00CC1910"/>
    <w:rsid w:val="00CC2032"/>
    <w:rsid w:val="00CC5473"/>
    <w:rsid w:val="00CC6D60"/>
    <w:rsid w:val="00CD0607"/>
    <w:rsid w:val="00CD1260"/>
    <w:rsid w:val="00CD26E8"/>
    <w:rsid w:val="00CD32E1"/>
    <w:rsid w:val="00CD5DE5"/>
    <w:rsid w:val="00CD6B70"/>
    <w:rsid w:val="00CD73EC"/>
    <w:rsid w:val="00CD7A43"/>
    <w:rsid w:val="00CE0A73"/>
    <w:rsid w:val="00CE4E76"/>
    <w:rsid w:val="00CE5273"/>
    <w:rsid w:val="00CE66CC"/>
    <w:rsid w:val="00CE79E6"/>
    <w:rsid w:val="00CF0246"/>
    <w:rsid w:val="00CF2DDC"/>
    <w:rsid w:val="00CF410C"/>
    <w:rsid w:val="00CF549B"/>
    <w:rsid w:val="00CF584D"/>
    <w:rsid w:val="00CF5CD6"/>
    <w:rsid w:val="00CF77F2"/>
    <w:rsid w:val="00D0030D"/>
    <w:rsid w:val="00D00ED5"/>
    <w:rsid w:val="00D03F7E"/>
    <w:rsid w:val="00D05BEE"/>
    <w:rsid w:val="00D061F1"/>
    <w:rsid w:val="00D06D92"/>
    <w:rsid w:val="00D072CB"/>
    <w:rsid w:val="00D10B8A"/>
    <w:rsid w:val="00D11C1D"/>
    <w:rsid w:val="00D121CF"/>
    <w:rsid w:val="00D12F28"/>
    <w:rsid w:val="00D13739"/>
    <w:rsid w:val="00D1495E"/>
    <w:rsid w:val="00D16990"/>
    <w:rsid w:val="00D20F1A"/>
    <w:rsid w:val="00D2156E"/>
    <w:rsid w:val="00D21BA5"/>
    <w:rsid w:val="00D21BFB"/>
    <w:rsid w:val="00D2440C"/>
    <w:rsid w:val="00D250D6"/>
    <w:rsid w:val="00D31CEE"/>
    <w:rsid w:val="00D326B6"/>
    <w:rsid w:val="00D3287F"/>
    <w:rsid w:val="00D328CE"/>
    <w:rsid w:val="00D33E47"/>
    <w:rsid w:val="00D350B8"/>
    <w:rsid w:val="00D37B0A"/>
    <w:rsid w:val="00D405E8"/>
    <w:rsid w:val="00D40903"/>
    <w:rsid w:val="00D4107B"/>
    <w:rsid w:val="00D42D52"/>
    <w:rsid w:val="00D452DF"/>
    <w:rsid w:val="00D50484"/>
    <w:rsid w:val="00D50D84"/>
    <w:rsid w:val="00D52267"/>
    <w:rsid w:val="00D54DE6"/>
    <w:rsid w:val="00D55472"/>
    <w:rsid w:val="00D56AA0"/>
    <w:rsid w:val="00D644F9"/>
    <w:rsid w:val="00D64CDF"/>
    <w:rsid w:val="00D650ED"/>
    <w:rsid w:val="00D654E2"/>
    <w:rsid w:val="00D66EA6"/>
    <w:rsid w:val="00D70C1B"/>
    <w:rsid w:val="00D71DDE"/>
    <w:rsid w:val="00D7250F"/>
    <w:rsid w:val="00D73569"/>
    <w:rsid w:val="00D73EB4"/>
    <w:rsid w:val="00D74A38"/>
    <w:rsid w:val="00D8159E"/>
    <w:rsid w:val="00D91DC7"/>
    <w:rsid w:val="00D95331"/>
    <w:rsid w:val="00D970D8"/>
    <w:rsid w:val="00D971ED"/>
    <w:rsid w:val="00D97760"/>
    <w:rsid w:val="00DA16E2"/>
    <w:rsid w:val="00DA32E2"/>
    <w:rsid w:val="00DA566B"/>
    <w:rsid w:val="00DA7331"/>
    <w:rsid w:val="00DA7EFE"/>
    <w:rsid w:val="00DB084F"/>
    <w:rsid w:val="00DB0F1A"/>
    <w:rsid w:val="00DB41B3"/>
    <w:rsid w:val="00DB612B"/>
    <w:rsid w:val="00DB6812"/>
    <w:rsid w:val="00DC0A71"/>
    <w:rsid w:val="00DC1CDE"/>
    <w:rsid w:val="00DC23D9"/>
    <w:rsid w:val="00DD0318"/>
    <w:rsid w:val="00DD2A11"/>
    <w:rsid w:val="00DD35E4"/>
    <w:rsid w:val="00DD3B1E"/>
    <w:rsid w:val="00DD5F19"/>
    <w:rsid w:val="00DD6BB6"/>
    <w:rsid w:val="00DD709B"/>
    <w:rsid w:val="00DE1044"/>
    <w:rsid w:val="00DE223B"/>
    <w:rsid w:val="00DE36E8"/>
    <w:rsid w:val="00DE3BAD"/>
    <w:rsid w:val="00DE5836"/>
    <w:rsid w:val="00DE6A6B"/>
    <w:rsid w:val="00DF0BBF"/>
    <w:rsid w:val="00DF1DE6"/>
    <w:rsid w:val="00DF5020"/>
    <w:rsid w:val="00E00B68"/>
    <w:rsid w:val="00E00C7B"/>
    <w:rsid w:val="00E01051"/>
    <w:rsid w:val="00E02E53"/>
    <w:rsid w:val="00E03F1E"/>
    <w:rsid w:val="00E04ED5"/>
    <w:rsid w:val="00E05792"/>
    <w:rsid w:val="00E10474"/>
    <w:rsid w:val="00E12C77"/>
    <w:rsid w:val="00E143A0"/>
    <w:rsid w:val="00E14D1B"/>
    <w:rsid w:val="00E166A4"/>
    <w:rsid w:val="00E167FE"/>
    <w:rsid w:val="00E1794E"/>
    <w:rsid w:val="00E17B6C"/>
    <w:rsid w:val="00E207A0"/>
    <w:rsid w:val="00E210B9"/>
    <w:rsid w:val="00E27EA6"/>
    <w:rsid w:val="00E32F5F"/>
    <w:rsid w:val="00E33AAF"/>
    <w:rsid w:val="00E34E47"/>
    <w:rsid w:val="00E350D7"/>
    <w:rsid w:val="00E3578B"/>
    <w:rsid w:val="00E35BE3"/>
    <w:rsid w:val="00E35E77"/>
    <w:rsid w:val="00E36377"/>
    <w:rsid w:val="00E40A0D"/>
    <w:rsid w:val="00E4184B"/>
    <w:rsid w:val="00E43705"/>
    <w:rsid w:val="00E440C3"/>
    <w:rsid w:val="00E4720A"/>
    <w:rsid w:val="00E50275"/>
    <w:rsid w:val="00E509A3"/>
    <w:rsid w:val="00E51B00"/>
    <w:rsid w:val="00E52AD3"/>
    <w:rsid w:val="00E533CC"/>
    <w:rsid w:val="00E54B05"/>
    <w:rsid w:val="00E54EB3"/>
    <w:rsid w:val="00E55B13"/>
    <w:rsid w:val="00E55D93"/>
    <w:rsid w:val="00E5669E"/>
    <w:rsid w:val="00E57359"/>
    <w:rsid w:val="00E57E6A"/>
    <w:rsid w:val="00E61ABB"/>
    <w:rsid w:val="00E6281F"/>
    <w:rsid w:val="00E629ED"/>
    <w:rsid w:val="00E634FD"/>
    <w:rsid w:val="00E6525F"/>
    <w:rsid w:val="00E65928"/>
    <w:rsid w:val="00E665BF"/>
    <w:rsid w:val="00E70517"/>
    <w:rsid w:val="00E70C7C"/>
    <w:rsid w:val="00E71A13"/>
    <w:rsid w:val="00E757D7"/>
    <w:rsid w:val="00E7584B"/>
    <w:rsid w:val="00E7587F"/>
    <w:rsid w:val="00E76357"/>
    <w:rsid w:val="00E76F78"/>
    <w:rsid w:val="00E81053"/>
    <w:rsid w:val="00E8314B"/>
    <w:rsid w:val="00E8438F"/>
    <w:rsid w:val="00E8527E"/>
    <w:rsid w:val="00E85A2D"/>
    <w:rsid w:val="00E90969"/>
    <w:rsid w:val="00E91FA5"/>
    <w:rsid w:val="00E932B7"/>
    <w:rsid w:val="00E93DFE"/>
    <w:rsid w:val="00E9516C"/>
    <w:rsid w:val="00E96AE5"/>
    <w:rsid w:val="00E979B4"/>
    <w:rsid w:val="00E97E44"/>
    <w:rsid w:val="00EA0473"/>
    <w:rsid w:val="00EA2F60"/>
    <w:rsid w:val="00EA4D25"/>
    <w:rsid w:val="00EB1928"/>
    <w:rsid w:val="00EB4AB6"/>
    <w:rsid w:val="00EB4AD9"/>
    <w:rsid w:val="00EB54E6"/>
    <w:rsid w:val="00EB56B4"/>
    <w:rsid w:val="00EB7731"/>
    <w:rsid w:val="00EC32B5"/>
    <w:rsid w:val="00EC5242"/>
    <w:rsid w:val="00EC54FE"/>
    <w:rsid w:val="00EC7AA4"/>
    <w:rsid w:val="00EC7CA6"/>
    <w:rsid w:val="00ED08CE"/>
    <w:rsid w:val="00ED0DE1"/>
    <w:rsid w:val="00ED1F57"/>
    <w:rsid w:val="00ED2AF9"/>
    <w:rsid w:val="00ED45C5"/>
    <w:rsid w:val="00ED4784"/>
    <w:rsid w:val="00ED4DDD"/>
    <w:rsid w:val="00ED5280"/>
    <w:rsid w:val="00ED55ED"/>
    <w:rsid w:val="00EE1815"/>
    <w:rsid w:val="00EE1C7F"/>
    <w:rsid w:val="00EE5914"/>
    <w:rsid w:val="00EF0499"/>
    <w:rsid w:val="00EF1AF5"/>
    <w:rsid w:val="00EF293D"/>
    <w:rsid w:val="00EF30AC"/>
    <w:rsid w:val="00EF369F"/>
    <w:rsid w:val="00EF3D70"/>
    <w:rsid w:val="00EF63EE"/>
    <w:rsid w:val="00EF71A7"/>
    <w:rsid w:val="00F00D0F"/>
    <w:rsid w:val="00F024F8"/>
    <w:rsid w:val="00F02B8A"/>
    <w:rsid w:val="00F061F8"/>
    <w:rsid w:val="00F064CF"/>
    <w:rsid w:val="00F07ECD"/>
    <w:rsid w:val="00F13475"/>
    <w:rsid w:val="00F17139"/>
    <w:rsid w:val="00F176F9"/>
    <w:rsid w:val="00F17A6A"/>
    <w:rsid w:val="00F2078E"/>
    <w:rsid w:val="00F2172D"/>
    <w:rsid w:val="00F22E17"/>
    <w:rsid w:val="00F251D6"/>
    <w:rsid w:val="00F2723F"/>
    <w:rsid w:val="00F34682"/>
    <w:rsid w:val="00F369E0"/>
    <w:rsid w:val="00F40475"/>
    <w:rsid w:val="00F413F2"/>
    <w:rsid w:val="00F444AB"/>
    <w:rsid w:val="00F447BD"/>
    <w:rsid w:val="00F45209"/>
    <w:rsid w:val="00F45B62"/>
    <w:rsid w:val="00F47A42"/>
    <w:rsid w:val="00F47F82"/>
    <w:rsid w:val="00F50C01"/>
    <w:rsid w:val="00F51EC0"/>
    <w:rsid w:val="00F5269A"/>
    <w:rsid w:val="00F52C6E"/>
    <w:rsid w:val="00F54BA0"/>
    <w:rsid w:val="00F61A0F"/>
    <w:rsid w:val="00F67C64"/>
    <w:rsid w:val="00F702AD"/>
    <w:rsid w:val="00F703C4"/>
    <w:rsid w:val="00F71049"/>
    <w:rsid w:val="00F71715"/>
    <w:rsid w:val="00F7276B"/>
    <w:rsid w:val="00F739AA"/>
    <w:rsid w:val="00F75746"/>
    <w:rsid w:val="00F77510"/>
    <w:rsid w:val="00F77E95"/>
    <w:rsid w:val="00F8027A"/>
    <w:rsid w:val="00F8075B"/>
    <w:rsid w:val="00F80970"/>
    <w:rsid w:val="00F80ECA"/>
    <w:rsid w:val="00F81B27"/>
    <w:rsid w:val="00F85466"/>
    <w:rsid w:val="00F858A6"/>
    <w:rsid w:val="00F862D4"/>
    <w:rsid w:val="00F870DB"/>
    <w:rsid w:val="00F873B3"/>
    <w:rsid w:val="00F916F3"/>
    <w:rsid w:val="00F92385"/>
    <w:rsid w:val="00F925E4"/>
    <w:rsid w:val="00F92E29"/>
    <w:rsid w:val="00F944DE"/>
    <w:rsid w:val="00F94D6B"/>
    <w:rsid w:val="00F95B41"/>
    <w:rsid w:val="00F9761C"/>
    <w:rsid w:val="00FA25F2"/>
    <w:rsid w:val="00FA5642"/>
    <w:rsid w:val="00FA664A"/>
    <w:rsid w:val="00FA686D"/>
    <w:rsid w:val="00FA69AC"/>
    <w:rsid w:val="00FA76D9"/>
    <w:rsid w:val="00FA79F2"/>
    <w:rsid w:val="00FB02E5"/>
    <w:rsid w:val="00FB042A"/>
    <w:rsid w:val="00FB0818"/>
    <w:rsid w:val="00FB268F"/>
    <w:rsid w:val="00FB3241"/>
    <w:rsid w:val="00FB3A52"/>
    <w:rsid w:val="00FC2EE2"/>
    <w:rsid w:val="00FC371E"/>
    <w:rsid w:val="00FC37D6"/>
    <w:rsid w:val="00FC52D8"/>
    <w:rsid w:val="00FC5C92"/>
    <w:rsid w:val="00FC781F"/>
    <w:rsid w:val="00FD0015"/>
    <w:rsid w:val="00FD0CC5"/>
    <w:rsid w:val="00FD36AB"/>
    <w:rsid w:val="00FD5D10"/>
    <w:rsid w:val="00FE188D"/>
    <w:rsid w:val="00FE1A14"/>
    <w:rsid w:val="00FE1D2D"/>
    <w:rsid w:val="00FE26F1"/>
    <w:rsid w:val="00FE2ABA"/>
    <w:rsid w:val="00FE46E2"/>
    <w:rsid w:val="00FF094B"/>
    <w:rsid w:val="00FF0FEA"/>
    <w:rsid w:val="00FF15F8"/>
    <w:rsid w:val="00FF28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EFC13"/>
  <w15:chartTrackingRefBased/>
  <w15:docId w15:val="{1C3C099D-82CE-9248-A799-FB670489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143"/>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484DCC"/>
    <w:pPr>
      <w:keepNext/>
      <w:keepLines/>
      <w:numPr>
        <w:numId w:val="1"/>
      </w:numPr>
      <w:spacing w:before="24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D4107B"/>
    <w:pPr>
      <w:keepNext/>
      <w:keepLines/>
      <w:numPr>
        <w:ilvl w:val="1"/>
        <w:numId w:val="1"/>
      </w:numPr>
      <w:spacing w:before="40"/>
      <w:ind w:left="432"/>
      <w:jc w:val="left"/>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D4107B"/>
    <w:pPr>
      <w:keepNext/>
      <w:keepLines/>
      <w:numPr>
        <w:ilvl w:val="2"/>
        <w:numId w:val="1"/>
      </w:numPr>
      <w:spacing w:before="40"/>
      <w:ind w:left="504"/>
      <w:jc w:val="left"/>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D4107B"/>
    <w:pPr>
      <w:keepNext/>
      <w:keepLines/>
      <w:numPr>
        <w:ilvl w:val="3"/>
        <w:numId w:val="1"/>
      </w:numPr>
      <w:spacing w:before="40"/>
      <w:ind w:left="648"/>
      <w:jc w:val="left"/>
      <w:outlineLvl w:val="3"/>
    </w:pPr>
    <w:rPr>
      <w:rFonts w:eastAsiaTheme="majorEastAsia" w:cstheme="majorBidi"/>
      <w:b/>
      <w:iCs/>
      <w:color w:val="000000" w:themeColor="text1"/>
      <w:sz w:val="28"/>
    </w:rPr>
  </w:style>
  <w:style w:type="paragraph" w:styleId="Heading5">
    <w:name w:val="heading 5"/>
    <w:basedOn w:val="Normal"/>
    <w:next w:val="Normal"/>
    <w:link w:val="Heading5Char"/>
    <w:uiPriority w:val="9"/>
    <w:unhideWhenUsed/>
    <w:qFormat/>
    <w:rsid w:val="00D4107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4107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DCC"/>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D4107B"/>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D4107B"/>
    <w:rPr>
      <w:rFonts w:ascii="Times New Roman" w:eastAsiaTheme="majorEastAsia" w:hAnsi="Times New Roman" w:cstheme="majorBidi"/>
      <w:b/>
      <w:color w:val="000000" w:themeColor="text1"/>
      <w:sz w:val="28"/>
    </w:rPr>
  </w:style>
  <w:style w:type="character" w:customStyle="1" w:styleId="Heading4Char">
    <w:name w:val="Heading 4 Char"/>
    <w:basedOn w:val="DefaultParagraphFont"/>
    <w:link w:val="Heading4"/>
    <w:uiPriority w:val="9"/>
    <w:rsid w:val="00D4107B"/>
    <w:rPr>
      <w:rFonts w:ascii="Times New Roman" w:eastAsiaTheme="majorEastAsia" w:hAnsi="Times New Roman" w:cstheme="majorBidi"/>
      <w:b/>
      <w:iCs/>
      <w:color w:val="000000" w:themeColor="text1"/>
      <w:sz w:val="28"/>
    </w:rPr>
  </w:style>
  <w:style w:type="character" w:styleId="SubtleEmphasis">
    <w:name w:val="Subtle Emphasis"/>
    <w:basedOn w:val="DefaultParagraphFont"/>
    <w:uiPriority w:val="19"/>
    <w:qFormat/>
    <w:rsid w:val="00AD0D7B"/>
    <w:rPr>
      <w:rFonts w:ascii="Times New Roman" w:hAnsi="Times New Roman"/>
      <w:i/>
      <w:iCs/>
      <w:color w:val="000000" w:themeColor="text1"/>
      <w:sz w:val="24"/>
    </w:rPr>
  </w:style>
  <w:style w:type="paragraph" w:styleId="ListParagraph">
    <w:name w:val="List Paragraph"/>
    <w:basedOn w:val="Normal"/>
    <w:uiPriority w:val="34"/>
    <w:qFormat/>
    <w:rsid w:val="00371FD2"/>
    <w:pPr>
      <w:ind w:left="720"/>
      <w:contextualSpacing/>
    </w:pPr>
  </w:style>
  <w:style w:type="paragraph" w:customStyle="1" w:styleId="ReferencesList">
    <w:name w:val="References List"/>
    <w:basedOn w:val="ListParagraph"/>
    <w:qFormat/>
    <w:rsid w:val="006F2F70"/>
    <w:pPr>
      <w:numPr>
        <w:numId w:val="2"/>
      </w:numPr>
      <w:spacing w:after="360" w:line="360" w:lineRule="auto"/>
      <w:ind w:left="1080" w:hanging="720"/>
      <w:contextualSpacing w:val="0"/>
      <w:jc w:val="left"/>
    </w:pPr>
  </w:style>
  <w:style w:type="character" w:styleId="Hyperlink">
    <w:name w:val="Hyperlink"/>
    <w:basedOn w:val="DefaultParagraphFont"/>
    <w:uiPriority w:val="99"/>
    <w:unhideWhenUsed/>
    <w:rsid w:val="0042625F"/>
    <w:rPr>
      <w:color w:val="0563C1" w:themeColor="hyperlink"/>
      <w:u w:val="single"/>
    </w:rPr>
  </w:style>
  <w:style w:type="character" w:styleId="UnresolvedMention">
    <w:name w:val="Unresolved Mention"/>
    <w:basedOn w:val="DefaultParagraphFont"/>
    <w:uiPriority w:val="99"/>
    <w:semiHidden/>
    <w:unhideWhenUsed/>
    <w:rsid w:val="0042625F"/>
    <w:rPr>
      <w:color w:val="605E5C"/>
      <w:shd w:val="clear" w:color="auto" w:fill="E1DFDD"/>
    </w:rPr>
  </w:style>
  <w:style w:type="character" w:styleId="PlaceholderText">
    <w:name w:val="Placeholder Text"/>
    <w:basedOn w:val="DefaultParagraphFont"/>
    <w:uiPriority w:val="99"/>
    <w:semiHidden/>
    <w:rsid w:val="00ED0DE1"/>
    <w:rPr>
      <w:color w:val="666666"/>
    </w:rPr>
  </w:style>
  <w:style w:type="paragraph" w:styleId="Footer">
    <w:name w:val="footer"/>
    <w:basedOn w:val="Normal"/>
    <w:link w:val="FooterChar"/>
    <w:uiPriority w:val="99"/>
    <w:unhideWhenUsed/>
    <w:rsid w:val="000F74E2"/>
    <w:pPr>
      <w:tabs>
        <w:tab w:val="center" w:pos="4680"/>
        <w:tab w:val="right" w:pos="9360"/>
      </w:tabs>
      <w:spacing w:line="240" w:lineRule="auto"/>
    </w:pPr>
  </w:style>
  <w:style w:type="character" w:customStyle="1" w:styleId="FooterChar">
    <w:name w:val="Footer Char"/>
    <w:basedOn w:val="DefaultParagraphFont"/>
    <w:link w:val="Footer"/>
    <w:uiPriority w:val="99"/>
    <w:rsid w:val="000F74E2"/>
    <w:rPr>
      <w:rFonts w:ascii="Times New Roman" w:hAnsi="Times New Roman"/>
    </w:rPr>
  </w:style>
  <w:style w:type="character" w:styleId="PageNumber">
    <w:name w:val="page number"/>
    <w:basedOn w:val="DefaultParagraphFont"/>
    <w:uiPriority w:val="99"/>
    <w:semiHidden/>
    <w:unhideWhenUsed/>
    <w:rsid w:val="000F74E2"/>
  </w:style>
  <w:style w:type="paragraph" w:styleId="Header">
    <w:name w:val="header"/>
    <w:basedOn w:val="Normal"/>
    <w:link w:val="HeaderChar"/>
    <w:uiPriority w:val="99"/>
    <w:unhideWhenUsed/>
    <w:rsid w:val="000F74E2"/>
    <w:pPr>
      <w:tabs>
        <w:tab w:val="center" w:pos="4680"/>
        <w:tab w:val="right" w:pos="9360"/>
      </w:tabs>
      <w:spacing w:line="240" w:lineRule="auto"/>
    </w:pPr>
  </w:style>
  <w:style w:type="character" w:customStyle="1" w:styleId="HeaderChar">
    <w:name w:val="Header Char"/>
    <w:basedOn w:val="DefaultParagraphFont"/>
    <w:link w:val="Header"/>
    <w:uiPriority w:val="99"/>
    <w:rsid w:val="000F74E2"/>
    <w:rPr>
      <w:rFonts w:ascii="Times New Roman" w:hAnsi="Times New Roman"/>
    </w:rPr>
  </w:style>
  <w:style w:type="paragraph" w:styleId="TOCHeading">
    <w:name w:val="TOC Heading"/>
    <w:basedOn w:val="Heading1"/>
    <w:next w:val="Normal"/>
    <w:uiPriority w:val="39"/>
    <w:unhideWhenUsed/>
    <w:qFormat/>
    <w:rsid w:val="00910432"/>
    <w:pPr>
      <w:numPr>
        <w:numId w:val="0"/>
      </w:numPr>
      <w:spacing w:before="480" w:line="276" w:lineRule="auto"/>
      <w:outlineLvl w:val="9"/>
    </w:pPr>
    <w:rPr>
      <w:rFonts w:asciiTheme="majorHAnsi" w:hAnsiTheme="majorHAnsi"/>
      <w:bCs/>
      <w:kern w:val="0"/>
      <w:szCs w:val="28"/>
      <w14:ligatures w14:val="none"/>
    </w:rPr>
  </w:style>
  <w:style w:type="paragraph" w:styleId="TOC1">
    <w:name w:val="toc 1"/>
    <w:basedOn w:val="Normal"/>
    <w:next w:val="Normal"/>
    <w:autoRedefine/>
    <w:uiPriority w:val="39"/>
    <w:unhideWhenUsed/>
    <w:rsid w:val="00EF1A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unhideWhenUsed/>
    <w:rsid w:val="006D430E"/>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unhideWhenUsed/>
    <w:rsid w:val="00AA780D"/>
    <w:pPr>
      <w:ind w:left="480"/>
      <w:jc w:val="left"/>
    </w:pPr>
    <w:rPr>
      <w:rFonts w:asciiTheme="minorHAnsi" w:hAnsiTheme="minorHAnsi" w:cstheme="minorHAnsi"/>
      <w:sz w:val="20"/>
    </w:rPr>
  </w:style>
  <w:style w:type="paragraph" w:styleId="TOC4">
    <w:name w:val="toc 4"/>
    <w:basedOn w:val="Normal"/>
    <w:next w:val="Normal"/>
    <w:autoRedefine/>
    <w:uiPriority w:val="39"/>
    <w:semiHidden/>
    <w:unhideWhenUsed/>
    <w:rsid w:val="00E00B68"/>
    <w:pPr>
      <w:ind w:left="720"/>
      <w:jc w:val="left"/>
    </w:pPr>
    <w:rPr>
      <w:rFonts w:asciiTheme="minorHAnsi" w:hAnsiTheme="minorHAnsi" w:cstheme="minorHAnsi"/>
      <w:sz w:val="20"/>
    </w:rPr>
  </w:style>
  <w:style w:type="paragraph" w:styleId="TOC5">
    <w:name w:val="toc 5"/>
    <w:basedOn w:val="Normal"/>
    <w:next w:val="Normal"/>
    <w:autoRedefine/>
    <w:uiPriority w:val="39"/>
    <w:semiHidden/>
    <w:unhideWhenUsed/>
    <w:rsid w:val="00E00B68"/>
    <w:pPr>
      <w:ind w:left="960"/>
      <w:jc w:val="left"/>
    </w:pPr>
    <w:rPr>
      <w:rFonts w:asciiTheme="minorHAnsi" w:hAnsiTheme="minorHAnsi" w:cstheme="minorHAnsi"/>
      <w:sz w:val="20"/>
    </w:rPr>
  </w:style>
  <w:style w:type="paragraph" w:styleId="TOC6">
    <w:name w:val="toc 6"/>
    <w:basedOn w:val="Normal"/>
    <w:next w:val="Normal"/>
    <w:autoRedefine/>
    <w:uiPriority w:val="39"/>
    <w:semiHidden/>
    <w:unhideWhenUsed/>
    <w:rsid w:val="00E00B68"/>
    <w:pPr>
      <w:ind w:left="1200"/>
      <w:jc w:val="left"/>
    </w:pPr>
    <w:rPr>
      <w:rFonts w:asciiTheme="minorHAnsi" w:hAnsiTheme="minorHAnsi" w:cstheme="minorHAnsi"/>
      <w:sz w:val="20"/>
    </w:rPr>
  </w:style>
  <w:style w:type="paragraph" w:styleId="TOC7">
    <w:name w:val="toc 7"/>
    <w:basedOn w:val="Normal"/>
    <w:next w:val="Normal"/>
    <w:autoRedefine/>
    <w:uiPriority w:val="39"/>
    <w:semiHidden/>
    <w:unhideWhenUsed/>
    <w:rsid w:val="00E00B68"/>
    <w:pPr>
      <w:ind w:left="1440"/>
      <w:jc w:val="left"/>
    </w:pPr>
    <w:rPr>
      <w:rFonts w:asciiTheme="minorHAnsi" w:hAnsiTheme="minorHAnsi" w:cstheme="minorHAnsi"/>
      <w:sz w:val="20"/>
    </w:rPr>
  </w:style>
  <w:style w:type="paragraph" w:styleId="TOC8">
    <w:name w:val="toc 8"/>
    <w:basedOn w:val="Normal"/>
    <w:next w:val="Normal"/>
    <w:autoRedefine/>
    <w:uiPriority w:val="39"/>
    <w:semiHidden/>
    <w:unhideWhenUsed/>
    <w:rsid w:val="00E00B68"/>
    <w:pPr>
      <w:ind w:left="1680"/>
      <w:jc w:val="left"/>
    </w:pPr>
    <w:rPr>
      <w:rFonts w:asciiTheme="minorHAnsi" w:hAnsiTheme="minorHAnsi" w:cstheme="minorHAnsi"/>
      <w:sz w:val="20"/>
    </w:rPr>
  </w:style>
  <w:style w:type="paragraph" w:styleId="TOC9">
    <w:name w:val="toc 9"/>
    <w:basedOn w:val="Normal"/>
    <w:next w:val="Normal"/>
    <w:autoRedefine/>
    <w:uiPriority w:val="39"/>
    <w:semiHidden/>
    <w:unhideWhenUsed/>
    <w:rsid w:val="00E00B68"/>
    <w:pPr>
      <w:ind w:left="1920"/>
      <w:jc w:val="left"/>
    </w:pPr>
    <w:rPr>
      <w:rFonts w:asciiTheme="minorHAnsi" w:hAnsiTheme="minorHAnsi" w:cstheme="minorHAnsi"/>
      <w:sz w:val="20"/>
    </w:rPr>
  </w:style>
  <w:style w:type="character" w:customStyle="1" w:styleId="Heading5Char">
    <w:name w:val="Heading 5 Char"/>
    <w:basedOn w:val="DefaultParagraphFont"/>
    <w:link w:val="Heading5"/>
    <w:uiPriority w:val="9"/>
    <w:rsid w:val="00D4107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D4107B"/>
    <w:rPr>
      <w:rFonts w:asciiTheme="majorHAnsi" w:eastAsiaTheme="majorEastAsia" w:hAnsiTheme="majorHAnsi" w:cstheme="majorBidi"/>
      <w:color w:val="1F3763" w:themeColor="accent1" w:themeShade="7F"/>
    </w:rPr>
  </w:style>
  <w:style w:type="paragraph" w:styleId="Caption">
    <w:name w:val="caption"/>
    <w:basedOn w:val="Normal"/>
    <w:next w:val="Normal"/>
    <w:uiPriority w:val="35"/>
    <w:unhideWhenUsed/>
    <w:qFormat/>
    <w:rsid w:val="00C55F2E"/>
    <w:pPr>
      <w:spacing w:after="120" w:line="360" w:lineRule="auto"/>
    </w:pPr>
    <w:rPr>
      <w:i/>
      <w:iCs/>
      <w:color w:val="44546A" w:themeColor="text2"/>
      <w:sz w:val="18"/>
      <w:szCs w:val="18"/>
    </w:rPr>
  </w:style>
  <w:style w:type="paragraph" w:styleId="TableofFigures">
    <w:name w:val="table of figures"/>
    <w:basedOn w:val="Normal"/>
    <w:next w:val="Normal"/>
    <w:uiPriority w:val="99"/>
    <w:unhideWhenUsed/>
    <w:rsid w:val="00FB042A"/>
  </w:style>
  <w:style w:type="table" w:styleId="TableGrid">
    <w:name w:val="Table Grid"/>
    <w:basedOn w:val="TableNormal"/>
    <w:uiPriority w:val="39"/>
    <w:rsid w:val="00C4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20162"/>
    <w:rPr>
      <w:color w:val="954F72" w:themeColor="followedHyperlink"/>
      <w:u w:val="single"/>
    </w:rPr>
  </w:style>
  <w:style w:type="paragraph" w:styleId="NormalWeb">
    <w:name w:val="Normal (Web)"/>
    <w:basedOn w:val="Normal"/>
    <w:uiPriority w:val="99"/>
    <w:semiHidden/>
    <w:unhideWhenUsed/>
    <w:rsid w:val="00462BCE"/>
    <w:pPr>
      <w:spacing w:before="100" w:beforeAutospacing="1" w:after="100" w:afterAutospacing="1" w:line="240" w:lineRule="auto"/>
      <w:jc w:val="left"/>
    </w:pPr>
    <w:rPr>
      <w:rFonts w:eastAsia="Times New Roman" w:cs="Times New Roman"/>
      <w:kern w:val="0"/>
      <w14:ligatures w14:val="none"/>
    </w:rPr>
  </w:style>
  <w:style w:type="character" w:customStyle="1" w:styleId="apple-converted-space">
    <w:name w:val="apple-converted-space"/>
    <w:basedOn w:val="DefaultParagraphFont"/>
    <w:rsid w:val="001831C8"/>
  </w:style>
  <w:style w:type="table" w:styleId="GridTable1Light-Accent1">
    <w:name w:val="Grid Table 1 Light Accent 1"/>
    <w:basedOn w:val="TableNormal"/>
    <w:uiPriority w:val="46"/>
    <w:rsid w:val="000F0F39"/>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0F0F3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0F4285"/>
    <w:rPr>
      <w:sz w:val="16"/>
      <w:szCs w:val="16"/>
    </w:rPr>
  </w:style>
  <w:style w:type="character" w:styleId="Strong">
    <w:name w:val="Strong"/>
    <w:basedOn w:val="DefaultParagraphFont"/>
    <w:uiPriority w:val="22"/>
    <w:qFormat/>
    <w:rsid w:val="008F7B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64002">
      <w:bodyDiv w:val="1"/>
      <w:marLeft w:val="0"/>
      <w:marRight w:val="0"/>
      <w:marTop w:val="0"/>
      <w:marBottom w:val="0"/>
      <w:divBdr>
        <w:top w:val="none" w:sz="0" w:space="0" w:color="auto"/>
        <w:left w:val="none" w:sz="0" w:space="0" w:color="auto"/>
        <w:bottom w:val="none" w:sz="0" w:space="0" w:color="auto"/>
        <w:right w:val="none" w:sz="0" w:space="0" w:color="auto"/>
      </w:divBdr>
    </w:div>
    <w:div w:id="105928586">
      <w:bodyDiv w:val="1"/>
      <w:marLeft w:val="0"/>
      <w:marRight w:val="0"/>
      <w:marTop w:val="0"/>
      <w:marBottom w:val="0"/>
      <w:divBdr>
        <w:top w:val="none" w:sz="0" w:space="0" w:color="auto"/>
        <w:left w:val="none" w:sz="0" w:space="0" w:color="auto"/>
        <w:bottom w:val="none" w:sz="0" w:space="0" w:color="auto"/>
        <w:right w:val="none" w:sz="0" w:space="0" w:color="auto"/>
      </w:divBdr>
      <w:divsChild>
        <w:div w:id="238174109">
          <w:marLeft w:val="360"/>
          <w:marRight w:val="0"/>
          <w:marTop w:val="200"/>
          <w:marBottom w:val="0"/>
          <w:divBdr>
            <w:top w:val="none" w:sz="0" w:space="0" w:color="auto"/>
            <w:left w:val="none" w:sz="0" w:space="0" w:color="auto"/>
            <w:bottom w:val="none" w:sz="0" w:space="0" w:color="auto"/>
            <w:right w:val="none" w:sz="0" w:space="0" w:color="auto"/>
          </w:divBdr>
        </w:div>
      </w:divsChild>
    </w:div>
    <w:div w:id="112600326">
      <w:bodyDiv w:val="1"/>
      <w:marLeft w:val="0"/>
      <w:marRight w:val="0"/>
      <w:marTop w:val="0"/>
      <w:marBottom w:val="0"/>
      <w:divBdr>
        <w:top w:val="none" w:sz="0" w:space="0" w:color="auto"/>
        <w:left w:val="none" w:sz="0" w:space="0" w:color="auto"/>
        <w:bottom w:val="none" w:sz="0" w:space="0" w:color="auto"/>
        <w:right w:val="none" w:sz="0" w:space="0" w:color="auto"/>
      </w:divBdr>
    </w:div>
    <w:div w:id="224608337">
      <w:bodyDiv w:val="1"/>
      <w:marLeft w:val="0"/>
      <w:marRight w:val="0"/>
      <w:marTop w:val="0"/>
      <w:marBottom w:val="0"/>
      <w:divBdr>
        <w:top w:val="none" w:sz="0" w:space="0" w:color="auto"/>
        <w:left w:val="none" w:sz="0" w:space="0" w:color="auto"/>
        <w:bottom w:val="none" w:sz="0" w:space="0" w:color="auto"/>
        <w:right w:val="none" w:sz="0" w:space="0" w:color="auto"/>
      </w:divBdr>
      <w:divsChild>
        <w:div w:id="990063683">
          <w:marLeft w:val="360"/>
          <w:marRight w:val="0"/>
          <w:marTop w:val="200"/>
          <w:marBottom w:val="0"/>
          <w:divBdr>
            <w:top w:val="none" w:sz="0" w:space="0" w:color="auto"/>
            <w:left w:val="none" w:sz="0" w:space="0" w:color="auto"/>
            <w:bottom w:val="none" w:sz="0" w:space="0" w:color="auto"/>
            <w:right w:val="none" w:sz="0" w:space="0" w:color="auto"/>
          </w:divBdr>
        </w:div>
      </w:divsChild>
    </w:div>
    <w:div w:id="681978137">
      <w:bodyDiv w:val="1"/>
      <w:marLeft w:val="0"/>
      <w:marRight w:val="0"/>
      <w:marTop w:val="0"/>
      <w:marBottom w:val="0"/>
      <w:divBdr>
        <w:top w:val="none" w:sz="0" w:space="0" w:color="auto"/>
        <w:left w:val="none" w:sz="0" w:space="0" w:color="auto"/>
        <w:bottom w:val="none" w:sz="0" w:space="0" w:color="auto"/>
        <w:right w:val="none" w:sz="0" w:space="0" w:color="auto"/>
      </w:divBdr>
      <w:divsChild>
        <w:div w:id="1553613996">
          <w:marLeft w:val="0"/>
          <w:marRight w:val="0"/>
          <w:marTop w:val="0"/>
          <w:marBottom w:val="0"/>
          <w:divBdr>
            <w:top w:val="none" w:sz="0" w:space="0" w:color="auto"/>
            <w:left w:val="none" w:sz="0" w:space="0" w:color="auto"/>
            <w:bottom w:val="none" w:sz="0" w:space="0" w:color="auto"/>
            <w:right w:val="none" w:sz="0" w:space="0" w:color="auto"/>
          </w:divBdr>
          <w:divsChild>
            <w:div w:id="215899061">
              <w:marLeft w:val="0"/>
              <w:marRight w:val="0"/>
              <w:marTop w:val="0"/>
              <w:marBottom w:val="0"/>
              <w:divBdr>
                <w:top w:val="none" w:sz="0" w:space="0" w:color="auto"/>
                <w:left w:val="none" w:sz="0" w:space="0" w:color="auto"/>
                <w:bottom w:val="none" w:sz="0" w:space="0" w:color="auto"/>
                <w:right w:val="none" w:sz="0" w:space="0" w:color="auto"/>
              </w:divBdr>
              <w:divsChild>
                <w:div w:id="37481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418133">
      <w:bodyDiv w:val="1"/>
      <w:marLeft w:val="0"/>
      <w:marRight w:val="0"/>
      <w:marTop w:val="0"/>
      <w:marBottom w:val="0"/>
      <w:divBdr>
        <w:top w:val="none" w:sz="0" w:space="0" w:color="auto"/>
        <w:left w:val="none" w:sz="0" w:space="0" w:color="auto"/>
        <w:bottom w:val="none" w:sz="0" w:space="0" w:color="auto"/>
        <w:right w:val="none" w:sz="0" w:space="0" w:color="auto"/>
      </w:divBdr>
    </w:div>
    <w:div w:id="1133329076">
      <w:bodyDiv w:val="1"/>
      <w:marLeft w:val="0"/>
      <w:marRight w:val="0"/>
      <w:marTop w:val="0"/>
      <w:marBottom w:val="0"/>
      <w:divBdr>
        <w:top w:val="none" w:sz="0" w:space="0" w:color="auto"/>
        <w:left w:val="none" w:sz="0" w:space="0" w:color="auto"/>
        <w:bottom w:val="none" w:sz="0" w:space="0" w:color="auto"/>
        <w:right w:val="none" w:sz="0" w:space="0" w:color="auto"/>
      </w:divBdr>
      <w:divsChild>
        <w:div w:id="1439061400">
          <w:marLeft w:val="360"/>
          <w:marRight w:val="0"/>
          <w:marTop w:val="200"/>
          <w:marBottom w:val="0"/>
          <w:divBdr>
            <w:top w:val="none" w:sz="0" w:space="0" w:color="auto"/>
            <w:left w:val="none" w:sz="0" w:space="0" w:color="auto"/>
            <w:bottom w:val="none" w:sz="0" w:space="0" w:color="auto"/>
            <w:right w:val="none" w:sz="0" w:space="0" w:color="auto"/>
          </w:divBdr>
        </w:div>
      </w:divsChild>
    </w:div>
    <w:div w:id="1337462108">
      <w:bodyDiv w:val="1"/>
      <w:marLeft w:val="0"/>
      <w:marRight w:val="0"/>
      <w:marTop w:val="0"/>
      <w:marBottom w:val="0"/>
      <w:divBdr>
        <w:top w:val="none" w:sz="0" w:space="0" w:color="auto"/>
        <w:left w:val="none" w:sz="0" w:space="0" w:color="auto"/>
        <w:bottom w:val="none" w:sz="0" w:space="0" w:color="auto"/>
        <w:right w:val="none" w:sz="0" w:space="0" w:color="auto"/>
      </w:divBdr>
      <w:divsChild>
        <w:div w:id="574978552">
          <w:marLeft w:val="360"/>
          <w:marRight w:val="0"/>
          <w:marTop w:val="200"/>
          <w:marBottom w:val="0"/>
          <w:divBdr>
            <w:top w:val="none" w:sz="0" w:space="0" w:color="auto"/>
            <w:left w:val="none" w:sz="0" w:space="0" w:color="auto"/>
            <w:bottom w:val="none" w:sz="0" w:space="0" w:color="auto"/>
            <w:right w:val="none" w:sz="0" w:space="0" w:color="auto"/>
          </w:divBdr>
        </w:div>
      </w:divsChild>
    </w:div>
    <w:div w:id="1804881263">
      <w:bodyDiv w:val="1"/>
      <w:marLeft w:val="0"/>
      <w:marRight w:val="0"/>
      <w:marTop w:val="0"/>
      <w:marBottom w:val="0"/>
      <w:divBdr>
        <w:top w:val="none" w:sz="0" w:space="0" w:color="auto"/>
        <w:left w:val="none" w:sz="0" w:space="0" w:color="auto"/>
        <w:bottom w:val="none" w:sz="0" w:space="0" w:color="auto"/>
        <w:right w:val="none" w:sz="0" w:space="0" w:color="auto"/>
      </w:divBdr>
      <w:divsChild>
        <w:div w:id="1573274301">
          <w:marLeft w:val="0"/>
          <w:marRight w:val="0"/>
          <w:marTop w:val="0"/>
          <w:marBottom w:val="0"/>
          <w:divBdr>
            <w:top w:val="none" w:sz="0" w:space="0" w:color="auto"/>
            <w:left w:val="none" w:sz="0" w:space="0" w:color="auto"/>
            <w:bottom w:val="none" w:sz="0" w:space="0" w:color="auto"/>
            <w:right w:val="none" w:sz="0" w:space="0" w:color="auto"/>
          </w:divBdr>
          <w:divsChild>
            <w:div w:id="648093273">
              <w:marLeft w:val="0"/>
              <w:marRight w:val="0"/>
              <w:marTop w:val="0"/>
              <w:marBottom w:val="0"/>
              <w:divBdr>
                <w:top w:val="none" w:sz="0" w:space="0" w:color="auto"/>
                <w:left w:val="none" w:sz="0" w:space="0" w:color="auto"/>
                <w:bottom w:val="none" w:sz="0" w:space="0" w:color="auto"/>
                <w:right w:val="none" w:sz="0" w:space="0" w:color="auto"/>
              </w:divBdr>
              <w:divsChild>
                <w:div w:id="194525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8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yperlink" Target="https://haythamfayek.com/2016/04/21/speech-processing-for-machine-learning.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jpeg"/><Relationship Id="rId53" Type="http://schemas.openxmlformats.org/officeDocument/2006/relationships/hyperlink" Target="https://speechprocessingbook.aalto.fi/" TargetMode="External"/><Relationship Id="rId58" Type="http://schemas.openxmlformats.org/officeDocument/2006/relationships/hyperlink" Target="https://github.com/m-bain/whisperX"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yperlink" Target="https://github.com/jhb86253817/FaceBoxesV2?tab=readme-ov-file" TargetMode="External"/><Relationship Id="rId8" Type="http://schemas.openxmlformats.org/officeDocument/2006/relationships/footer" Target="footer1.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github.com/jhb86253817/PIPNet"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eemedia.ee.unsw.edu.au/contents/elec9344/LectureNote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yperlink" Target="https://arxiv.org/abs/2212.04356" TargetMode="External"/><Relationship Id="rId10" Type="http://schemas.openxmlformats.org/officeDocument/2006/relationships/footer" Target="footer3.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yperlink" Target="https://www.nidcr.nih.gov/health-info/oral-cancer" TargetMode="Externa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5124B-131A-D443-A8C3-FB780D3B7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13630</Words>
  <Characters>77695</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DEVELOPING AN ALGORITHM INTEGRATING VOICE AND IMAGING ANALYSIS TO RECOGNIZE FACIAL FEATURES AND DEFICIENCIES AFTER ORAL SURGURY</vt:lpstr>
    </vt:vector>
  </TitlesOfParts>
  <Manager/>
  <Company>University of Oklahoma</Company>
  <LinksUpToDate>false</LinksUpToDate>
  <CharactersWithSpaces>91143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AN ALGORITHM INTEGRATING VOICE AND IMAGING ANALYSIS TO RECOGNIZE FACIAL FEATURES AND DEFICIENCIES AFTER ORAL SURGURY</dc:title>
  <dc:subject>A Thesis for Master of Science in Electrical and Computer Engineering</dc:subject>
  <dc:creator>Seifi, Erfan</dc:creator>
  <cp:keywords/>
  <dc:description/>
  <cp:lastModifiedBy>Seifi, Erfan</cp:lastModifiedBy>
  <cp:revision>3</cp:revision>
  <cp:lastPrinted>2024-05-10T19:36:00Z</cp:lastPrinted>
  <dcterms:created xsi:type="dcterms:W3CDTF">2024-05-10T19:36:00Z</dcterms:created>
  <dcterms:modified xsi:type="dcterms:W3CDTF">2024-05-10T19:36:00Z</dcterms:modified>
  <cp:category/>
</cp:coreProperties>
</file>