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3CAC1" w14:textId="77777777" w:rsidR="00C651FC" w:rsidRPr="00C651FC" w:rsidRDefault="00C651FC" w:rsidP="00C651FC">
      <w:pPr>
        <w:spacing w:line="240" w:lineRule="auto"/>
        <w:jc w:val="center"/>
        <w:rPr>
          <w:rFonts w:cstheme="minorHAnsi"/>
        </w:rPr>
      </w:pPr>
      <w:r w:rsidRPr="00C651FC">
        <w:rPr>
          <w:rFonts w:cstheme="minorHAnsi"/>
        </w:rPr>
        <w:t>UNIVERSITY OF OKLAHOMA</w:t>
      </w:r>
    </w:p>
    <w:p w14:paraId="47A61CCA" w14:textId="77777777" w:rsidR="00C651FC" w:rsidRPr="00C651FC" w:rsidRDefault="00C651FC" w:rsidP="00C651FC">
      <w:pPr>
        <w:spacing w:line="240" w:lineRule="auto"/>
        <w:jc w:val="center"/>
        <w:rPr>
          <w:rFonts w:cstheme="minorHAnsi"/>
        </w:rPr>
      </w:pPr>
      <w:r w:rsidRPr="00C651FC">
        <w:rPr>
          <w:rFonts w:cstheme="minorHAnsi"/>
        </w:rPr>
        <w:t>GRADUATE COLLEGE</w:t>
      </w:r>
    </w:p>
    <w:p w14:paraId="4AAB4095" w14:textId="77777777" w:rsidR="00C651FC" w:rsidRPr="00C651FC" w:rsidRDefault="00C651FC" w:rsidP="00C651FC">
      <w:pPr>
        <w:spacing w:line="240" w:lineRule="auto"/>
        <w:jc w:val="center"/>
        <w:rPr>
          <w:rFonts w:cstheme="minorHAnsi"/>
        </w:rPr>
      </w:pPr>
    </w:p>
    <w:p w14:paraId="26D96DBF" w14:textId="77777777" w:rsidR="00C651FC" w:rsidRPr="00C651FC" w:rsidRDefault="00C651FC" w:rsidP="00C651FC">
      <w:pPr>
        <w:spacing w:line="240" w:lineRule="auto"/>
        <w:jc w:val="center"/>
        <w:rPr>
          <w:rFonts w:cstheme="minorHAnsi"/>
        </w:rPr>
      </w:pPr>
    </w:p>
    <w:p w14:paraId="7E53F526" w14:textId="77777777" w:rsidR="00C651FC" w:rsidRPr="00C651FC" w:rsidRDefault="00C651FC" w:rsidP="00C651FC">
      <w:pPr>
        <w:spacing w:line="240" w:lineRule="auto"/>
        <w:jc w:val="center"/>
        <w:rPr>
          <w:rFonts w:cstheme="minorHAnsi"/>
        </w:rPr>
      </w:pPr>
    </w:p>
    <w:p w14:paraId="75F0BEEB" w14:textId="77777777" w:rsidR="00C651FC" w:rsidRPr="00C651FC" w:rsidRDefault="00C651FC" w:rsidP="00C651FC">
      <w:pPr>
        <w:spacing w:line="240" w:lineRule="auto"/>
        <w:jc w:val="center"/>
        <w:rPr>
          <w:rFonts w:cstheme="minorHAnsi"/>
        </w:rPr>
      </w:pPr>
    </w:p>
    <w:p w14:paraId="3A3917E0" w14:textId="25E0EB96" w:rsidR="00C651FC" w:rsidRPr="0037319A" w:rsidRDefault="001336CF" w:rsidP="00C454BB">
      <w:pPr>
        <w:spacing w:line="480" w:lineRule="auto"/>
        <w:jc w:val="center"/>
        <w:rPr>
          <w:rFonts w:cstheme="minorHAnsi"/>
          <w:sz w:val="24"/>
          <w:szCs w:val="24"/>
        </w:rPr>
      </w:pPr>
      <w:r w:rsidRPr="0037319A">
        <w:rPr>
          <w:rFonts w:cstheme="minorHAnsi"/>
          <w:sz w:val="24"/>
          <w:szCs w:val="24"/>
        </w:rPr>
        <w:t xml:space="preserve">OBJECTIVE </w:t>
      </w:r>
      <w:r w:rsidR="00C651FC" w:rsidRPr="0037319A">
        <w:rPr>
          <w:rFonts w:cstheme="minorHAnsi"/>
          <w:sz w:val="24"/>
          <w:szCs w:val="24"/>
        </w:rPr>
        <w:t>CHARACTERIZATION OF IN-LINE PHASE CONTRAST X-RAY IMAGING PROTOTYPE USING A MID-ENERGY BEAM</w:t>
      </w:r>
    </w:p>
    <w:p w14:paraId="3B55CE88" w14:textId="77777777" w:rsidR="00C651FC" w:rsidRPr="0037319A" w:rsidRDefault="00C651FC" w:rsidP="00C651FC">
      <w:pPr>
        <w:spacing w:line="240" w:lineRule="auto"/>
        <w:jc w:val="center"/>
        <w:rPr>
          <w:rFonts w:cstheme="minorHAnsi"/>
          <w:sz w:val="24"/>
          <w:szCs w:val="24"/>
        </w:rPr>
      </w:pPr>
    </w:p>
    <w:p w14:paraId="65E10F4C" w14:textId="77777777" w:rsidR="00C651FC" w:rsidRPr="0037319A" w:rsidRDefault="00C651FC" w:rsidP="00C651FC">
      <w:pPr>
        <w:spacing w:line="240" w:lineRule="auto"/>
        <w:jc w:val="center"/>
        <w:rPr>
          <w:rFonts w:cstheme="minorHAnsi"/>
          <w:sz w:val="24"/>
          <w:szCs w:val="24"/>
        </w:rPr>
      </w:pPr>
    </w:p>
    <w:p w14:paraId="0614B2ED" w14:textId="77777777" w:rsidR="00C651FC" w:rsidRPr="0037319A" w:rsidRDefault="00C651FC" w:rsidP="00C651FC">
      <w:pPr>
        <w:spacing w:line="240" w:lineRule="auto"/>
        <w:jc w:val="center"/>
        <w:rPr>
          <w:rFonts w:cstheme="minorHAnsi"/>
          <w:sz w:val="24"/>
          <w:szCs w:val="24"/>
        </w:rPr>
      </w:pPr>
    </w:p>
    <w:p w14:paraId="6320D92E" w14:textId="77777777" w:rsidR="00C651FC" w:rsidRPr="0037319A" w:rsidRDefault="00C651FC" w:rsidP="00C651FC">
      <w:pPr>
        <w:spacing w:line="240" w:lineRule="auto"/>
        <w:jc w:val="center"/>
        <w:rPr>
          <w:rFonts w:cstheme="minorHAnsi"/>
          <w:sz w:val="24"/>
          <w:szCs w:val="24"/>
        </w:rPr>
      </w:pPr>
    </w:p>
    <w:p w14:paraId="7E38A48E" w14:textId="77777777" w:rsidR="00C651FC" w:rsidRPr="0037319A" w:rsidRDefault="00C651FC" w:rsidP="00C651FC">
      <w:pPr>
        <w:spacing w:line="240" w:lineRule="auto"/>
        <w:jc w:val="center"/>
        <w:rPr>
          <w:rFonts w:cstheme="minorHAnsi"/>
          <w:sz w:val="24"/>
          <w:szCs w:val="24"/>
        </w:rPr>
      </w:pPr>
    </w:p>
    <w:p w14:paraId="5E0DDC89" w14:textId="77777777" w:rsidR="00C651FC" w:rsidRPr="0037319A" w:rsidRDefault="00C651FC" w:rsidP="00C651FC">
      <w:pPr>
        <w:spacing w:line="240" w:lineRule="auto"/>
        <w:jc w:val="center"/>
        <w:rPr>
          <w:rFonts w:cstheme="minorHAnsi"/>
          <w:sz w:val="24"/>
          <w:szCs w:val="24"/>
        </w:rPr>
      </w:pPr>
    </w:p>
    <w:p w14:paraId="54D264D6" w14:textId="77777777" w:rsidR="00C651FC" w:rsidRPr="0037319A" w:rsidRDefault="00C651FC" w:rsidP="00C651FC">
      <w:pPr>
        <w:spacing w:line="240" w:lineRule="auto"/>
        <w:jc w:val="center"/>
        <w:rPr>
          <w:rFonts w:cstheme="minorHAnsi"/>
          <w:sz w:val="24"/>
          <w:szCs w:val="24"/>
        </w:rPr>
      </w:pPr>
      <w:r w:rsidRPr="0037319A">
        <w:rPr>
          <w:rFonts w:cstheme="minorHAnsi"/>
          <w:sz w:val="24"/>
          <w:szCs w:val="24"/>
        </w:rPr>
        <w:t>A THESIS</w:t>
      </w:r>
    </w:p>
    <w:p w14:paraId="26734341" w14:textId="77777777" w:rsidR="00C651FC" w:rsidRPr="0037319A" w:rsidRDefault="00C651FC" w:rsidP="00C651FC">
      <w:pPr>
        <w:spacing w:line="240" w:lineRule="auto"/>
        <w:jc w:val="center"/>
        <w:rPr>
          <w:rFonts w:cstheme="minorHAnsi"/>
          <w:sz w:val="24"/>
          <w:szCs w:val="24"/>
        </w:rPr>
      </w:pPr>
      <w:r w:rsidRPr="0037319A">
        <w:rPr>
          <w:rFonts w:cstheme="minorHAnsi"/>
          <w:sz w:val="24"/>
          <w:szCs w:val="24"/>
        </w:rPr>
        <w:t>SUBMITTED TO THE GRADUATE FACULTY</w:t>
      </w:r>
    </w:p>
    <w:p w14:paraId="2EE7E277" w14:textId="77777777" w:rsidR="00C651FC" w:rsidRPr="0037319A" w:rsidRDefault="00C651FC" w:rsidP="00C651FC">
      <w:pPr>
        <w:spacing w:line="240" w:lineRule="auto"/>
        <w:jc w:val="center"/>
        <w:rPr>
          <w:rFonts w:cstheme="minorHAnsi"/>
          <w:sz w:val="24"/>
          <w:szCs w:val="24"/>
        </w:rPr>
      </w:pPr>
      <w:r w:rsidRPr="0037319A">
        <w:rPr>
          <w:rFonts w:cstheme="minorHAnsi"/>
          <w:sz w:val="24"/>
          <w:szCs w:val="24"/>
        </w:rPr>
        <w:t xml:space="preserve">In partial fulfillment of the requirements for the </w:t>
      </w:r>
    </w:p>
    <w:p w14:paraId="10E7BE82" w14:textId="77777777" w:rsidR="00C651FC" w:rsidRPr="0037319A" w:rsidRDefault="00C651FC" w:rsidP="00C651FC">
      <w:pPr>
        <w:spacing w:line="240" w:lineRule="auto"/>
        <w:jc w:val="center"/>
        <w:rPr>
          <w:rFonts w:cstheme="minorHAnsi"/>
          <w:sz w:val="24"/>
          <w:szCs w:val="24"/>
        </w:rPr>
      </w:pPr>
      <w:r w:rsidRPr="0037319A">
        <w:rPr>
          <w:rFonts w:cstheme="minorHAnsi"/>
          <w:sz w:val="24"/>
          <w:szCs w:val="24"/>
        </w:rPr>
        <w:t>Degree of</w:t>
      </w:r>
    </w:p>
    <w:p w14:paraId="25843B73" w14:textId="77777777" w:rsidR="00C651FC" w:rsidRPr="0037319A" w:rsidRDefault="00C651FC" w:rsidP="00C651FC">
      <w:pPr>
        <w:spacing w:line="240" w:lineRule="auto"/>
        <w:jc w:val="center"/>
        <w:rPr>
          <w:rFonts w:cstheme="minorHAnsi"/>
          <w:sz w:val="24"/>
          <w:szCs w:val="24"/>
        </w:rPr>
      </w:pPr>
      <w:r w:rsidRPr="0037319A">
        <w:rPr>
          <w:rFonts w:cstheme="minorHAnsi"/>
          <w:sz w:val="24"/>
          <w:szCs w:val="24"/>
        </w:rPr>
        <w:t>MASTER OF SCIENCE</w:t>
      </w:r>
    </w:p>
    <w:p w14:paraId="5CE9636C" w14:textId="77777777" w:rsidR="00C651FC" w:rsidRPr="0037319A" w:rsidRDefault="00C651FC" w:rsidP="00C651FC">
      <w:pPr>
        <w:spacing w:line="240" w:lineRule="auto"/>
        <w:jc w:val="center"/>
        <w:rPr>
          <w:rFonts w:cstheme="minorHAnsi"/>
          <w:sz w:val="24"/>
          <w:szCs w:val="24"/>
        </w:rPr>
      </w:pPr>
    </w:p>
    <w:p w14:paraId="00980C5E" w14:textId="77777777" w:rsidR="00C651FC" w:rsidRPr="0037319A" w:rsidRDefault="00C651FC" w:rsidP="00C651FC">
      <w:pPr>
        <w:spacing w:line="240" w:lineRule="auto"/>
        <w:jc w:val="center"/>
        <w:rPr>
          <w:rFonts w:cstheme="minorHAnsi"/>
          <w:sz w:val="24"/>
          <w:szCs w:val="24"/>
        </w:rPr>
      </w:pPr>
    </w:p>
    <w:p w14:paraId="641F155D" w14:textId="77777777" w:rsidR="00C651FC" w:rsidRPr="0037319A" w:rsidRDefault="00C651FC" w:rsidP="00C651FC">
      <w:pPr>
        <w:spacing w:line="240" w:lineRule="auto"/>
        <w:jc w:val="center"/>
        <w:rPr>
          <w:rFonts w:cstheme="minorHAnsi"/>
          <w:sz w:val="24"/>
          <w:szCs w:val="24"/>
        </w:rPr>
      </w:pPr>
    </w:p>
    <w:p w14:paraId="178378DD" w14:textId="77777777" w:rsidR="00C651FC" w:rsidRPr="0037319A" w:rsidRDefault="00C651FC" w:rsidP="00C651FC">
      <w:pPr>
        <w:spacing w:line="240" w:lineRule="auto"/>
        <w:jc w:val="center"/>
        <w:rPr>
          <w:rFonts w:cstheme="minorHAnsi"/>
          <w:sz w:val="24"/>
          <w:szCs w:val="24"/>
        </w:rPr>
      </w:pPr>
    </w:p>
    <w:p w14:paraId="29C080B1" w14:textId="77777777" w:rsidR="00C651FC" w:rsidRPr="0037319A" w:rsidRDefault="00C651FC" w:rsidP="00C651FC">
      <w:pPr>
        <w:spacing w:line="240" w:lineRule="auto"/>
        <w:jc w:val="center"/>
        <w:rPr>
          <w:rFonts w:cstheme="minorHAnsi"/>
          <w:sz w:val="24"/>
          <w:szCs w:val="24"/>
        </w:rPr>
      </w:pPr>
      <w:r w:rsidRPr="0037319A">
        <w:rPr>
          <w:rFonts w:cstheme="minorHAnsi"/>
          <w:sz w:val="24"/>
          <w:szCs w:val="24"/>
        </w:rPr>
        <w:t>BY</w:t>
      </w:r>
    </w:p>
    <w:p w14:paraId="5915C7F0" w14:textId="77777777" w:rsidR="00C651FC" w:rsidRPr="0037319A" w:rsidRDefault="00C651FC" w:rsidP="00C651FC">
      <w:pPr>
        <w:spacing w:line="240" w:lineRule="auto"/>
        <w:jc w:val="center"/>
        <w:rPr>
          <w:rFonts w:cstheme="minorHAnsi"/>
          <w:sz w:val="24"/>
          <w:szCs w:val="24"/>
        </w:rPr>
      </w:pPr>
      <w:r w:rsidRPr="0037319A">
        <w:rPr>
          <w:rFonts w:cstheme="minorHAnsi"/>
          <w:sz w:val="24"/>
          <w:szCs w:val="24"/>
        </w:rPr>
        <w:t>BRADLEY GREGORY</w:t>
      </w:r>
    </w:p>
    <w:p w14:paraId="33A42086" w14:textId="77777777" w:rsidR="00C651FC" w:rsidRPr="0037319A" w:rsidRDefault="00C651FC" w:rsidP="00C651FC">
      <w:pPr>
        <w:spacing w:line="240" w:lineRule="auto"/>
        <w:jc w:val="center"/>
        <w:rPr>
          <w:rFonts w:cstheme="minorHAnsi"/>
          <w:sz w:val="24"/>
          <w:szCs w:val="24"/>
        </w:rPr>
      </w:pPr>
      <w:r w:rsidRPr="0037319A">
        <w:rPr>
          <w:rFonts w:cstheme="minorHAnsi"/>
          <w:sz w:val="24"/>
          <w:szCs w:val="24"/>
        </w:rPr>
        <w:t>Norman, Oklahoma</w:t>
      </w:r>
    </w:p>
    <w:p w14:paraId="3A808275" w14:textId="77777777" w:rsidR="00C651FC" w:rsidRPr="0037319A" w:rsidRDefault="00C651FC" w:rsidP="00C651FC">
      <w:pPr>
        <w:spacing w:line="240" w:lineRule="auto"/>
        <w:jc w:val="center"/>
        <w:rPr>
          <w:rFonts w:cstheme="minorHAnsi"/>
          <w:sz w:val="24"/>
          <w:szCs w:val="24"/>
        </w:rPr>
      </w:pPr>
      <w:r w:rsidRPr="0037319A">
        <w:rPr>
          <w:rFonts w:cstheme="minorHAnsi"/>
          <w:sz w:val="24"/>
          <w:szCs w:val="24"/>
        </w:rPr>
        <w:t>2019</w:t>
      </w:r>
    </w:p>
    <w:p w14:paraId="6F198ACF" w14:textId="77777777" w:rsidR="00C651FC" w:rsidRPr="0037319A" w:rsidRDefault="00C651FC">
      <w:pPr>
        <w:rPr>
          <w:rFonts w:cstheme="minorHAnsi"/>
          <w:sz w:val="24"/>
          <w:szCs w:val="24"/>
        </w:rPr>
      </w:pPr>
      <w:r w:rsidRPr="0037319A">
        <w:rPr>
          <w:rFonts w:cstheme="minorHAnsi"/>
          <w:sz w:val="24"/>
          <w:szCs w:val="24"/>
        </w:rPr>
        <w:br w:type="page"/>
      </w:r>
    </w:p>
    <w:p w14:paraId="0AA87B8E" w14:textId="489F7CBC" w:rsidR="00C651FC" w:rsidRPr="0037319A" w:rsidRDefault="00EF21B7" w:rsidP="00C454BB">
      <w:pPr>
        <w:spacing w:line="240" w:lineRule="auto"/>
        <w:jc w:val="center"/>
        <w:rPr>
          <w:rFonts w:cstheme="minorHAnsi"/>
          <w:sz w:val="24"/>
          <w:szCs w:val="24"/>
        </w:rPr>
      </w:pPr>
      <w:r w:rsidRPr="0037319A">
        <w:rPr>
          <w:rFonts w:cstheme="minorHAnsi"/>
          <w:sz w:val="24"/>
          <w:szCs w:val="24"/>
        </w:rPr>
        <w:lastRenderedPageBreak/>
        <w:t xml:space="preserve">OBJECTIVE </w:t>
      </w:r>
      <w:r w:rsidR="00C651FC" w:rsidRPr="0037319A">
        <w:rPr>
          <w:rFonts w:cstheme="minorHAnsi"/>
          <w:sz w:val="24"/>
          <w:szCs w:val="24"/>
        </w:rPr>
        <w:t>CHARACTERIZATION OF IN-LINE PHASE CONTRAST X-RAY IMAGING PROTOTYPE USING A MID-ENERGY BEAM</w:t>
      </w:r>
    </w:p>
    <w:p w14:paraId="7C98B9DE" w14:textId="77777777" w:rsidR="00C651FC" w:rsidRPr="0037319A" w:rsidRDefault="00C651FC" w:rsidP="00C651FC">
      <w:pPr>
        <w:spacing w:line="240" w:lineRule="auto"/>
        <w:jc w:val="center"/>
        <w:rPr>
          <w:rFonts w:cstheme="minorHAnsi"/>
          <w:sz w:val="24"/>
          <w:szCs w:val="24"/>
        </w:rPr>
      </w:pPr>
    </w:p>
    <w:p w14:paraId="0A1F7E33" w14:textId="77777777" w:rsidR="00C651FC" w:rsidRPr="0037319A" w:rsidRDefault="00C651FC" w:rsidP="00C651FC">
      <w:pPr>
        <w:spacing w:line="240" w:lineRule="auto"/>
        <w:jc w:val="center"/>
        <w:rPr>
          <w:rFonts w:cstheme="minorHAnsi"/>
          <w:sz w:val="24"/>
          <w:szCs w:val="24"/>
        </w:rPr>
      </w:pPr>
      <w:r w:rsidRPr="0037319A">
        <w:rPr>
          <w:rFonts w:cstheme="minorHAnsi"/>
          <w:sz w:val="24"/>
          <w:szCs w:val="24"/>
        </w:rPr>
        <w:t>A THESIS APPROVED FOR THE</w:t>
      </w:r>
    </w:p>
    <w:p w14:paraId="75392A70" w14:textId="77777777" w:rsidR="00C651FC" w:rsidRPr="0037319A" w:rsidRDefault="00C651FC" w:rsidP="00C651FC">
      <w:pPr>
        <w:spacing w:line="240" w:lineRule="auto"/>
        <w:jc w:val="center"/>
        <w:rPr>
          <w:rFonts w:cstheme="minorHAnsi"/>
          <w:sz w:val="24"/>
          <w:szCs w:val="24"/>
        </w:rPr>
      </w:pPr>
      <w:r w:rsidRPr="0037319A">
        <w:rPr>
          <w:rFonts w:cstheme="minorHAnsi"/>
          <w:sz w:val="24"/>
          <w:szCs w:val="24"/>
        </w:rPr>
        <w:t>SCHOOL OF ELECTRICAL AND COMPUTER ENGINEERING</w:t>
      </w:r>
    </w:p>
    <w:p w14:paraId="2D1E0892" w14:textId="77777777" w:rsidR="00C651FC" w:rsidRPr="0037319A" w:rsidRDefault="00C651FC" w:rsidP="00C651FC">
      <w:pPr>
        <w:spacing w:line="240" w:lineRule="auto"/>
        <w:jc w:val="center"/>
        <w:rPr>
          <w:rFonts w:cstheme="minorHAnsi"/>
          <w:sz w:val="24"/>
          <w:szCs w:val="24"/>
        </w:rPr>
      </w:pPr>
    </w:p>
    <w:p w14:paraId="743B8282" w14:textId="77777777" w:rsidR="00C651FC" w:rsidRPr="0037319A" w:rsidRDefault="00C651FC" w:rsidP="00C651FC">
      <w:pPr>
        <w:spacing w:line="240" w:lineRule="auto"/>
        <w:jc w:val="center"/>
        <w:rPr>
          <w:rFonts w:cstheme="minorHAnsi"/>
          <w:sz w:val="24"/>
          <w:szCs w:val="24"/>
        </w:rPr>
      </w:pPr>
    </w:p>
    <w:p w14:paraId="2A0A9B48" w14:textId="77777777" w:rsidR="00C651FC" w:rsidRPr="0037319A" w:rsidRDefault="00C651FC" w:rsidP="00C651FC">
      <w:pPr>
        <w:spacing w:line="240" w:lineRule="auto"/>
        <w:jc w:val="center"/>
        <w:rPr>
          <w:rFonts w:cstheme="minorHAnsi"/>
          <w:sz w:val="24"/>
          <w:szCs w:val="24"/>
        </w:rPr>
      </w:pPr>
    </w:p>
    <w:p w14:paraId="73F3DBEA" w14:textId="77777777" w:rsidR="00C651FC" w:rsidRPr="0037319A" w:rsidRDefault="00C651FC" w:rsidP="00C651FC">
      <w:pPr>
        <w:spacing w:line="240" w:lineRule="auto"/>
        <w:jc w:val="center"/>
        <w:rPr>
          <w:rFonts w:cstheme="minorHAnsi"/>
          <w:sz w:val="24"/>
          <w:szCs w:val="24"/>
        </w:rPr>
      </w:pPr>
    </w:p>
    <w:p w14:paraId="6D489A23" w14:textId="77777777" w:rsidR="00C651FC" w:rsidRPr="0037319A" w:rsidRDefault="00C651FC" w:rsidP="00C651FC">
      <w:pPr>
        <w:spacing w:line="240" w:lineRule="auto"/>
        <w:jc w:val="center"/>
        <w:rPr>
          <w:rFonts w:cstheme="minorHAnsi"/>
          <w:sz w:val="24"/>
          <w:szCs w:val="24"/>
        </w:rPr>
      </w:pPr>
    </w:p>
    <w:p w14:paraId="154E33EB" w14:textId="77777777" w:rsidR="00C651FC" w:rsidRPr="0037319A" w:rsidRDefault="00C651FC" w:rsidP="00C651FC">
      <w:pPr>
        <w:spacing w:line="240" w:lineRule="auto"/>
        <w:jc w:val="center"/>
        <w:rPr>
          <w:rFonts w:cstheme="minorHAnsi"/>
          <w:sz w:val="24"/>
          <w:szCs w:val="24"/>
        </w:rPr>
      </w:pPr>
    </w:p>
    <w:p w14:paraId="742A73F1" w14:textId="77777777" w:rsidR="00C651FC" w:rsidRPr="0037319A" w:rsidRDefault="00C651FC" w:rsidP="00C651FC">
      <w:pPr>
        <w:spacing w:line="240" w:lineRule="auto"/>
        <w:jc w:val="center"/>
        <w:rPr>
          <w:rFonts w:cstheme="minorHAnsi"/>
          <w:sz w:val="24"/>
          <w:szCs w:val="24"/>
        </w:rPr>
      </w:pPr>
    </w:p>
    <w:p w14:paraId="1BAEDFE3" w14:textId="77777777" w:rsidR="00C651FC" w:rsidRPr="0037319A" w:rsidRDefault="00C651FC" w:rsidP="00C651FC">
      <w:pPr>
        <w:spacing w:line="240" w:lineRule="auto"/>
        <w:jc w:val="center"/>
        <w:rPr>
          <w:rFonts w:cstheme="minorHAnsi"/>
          <w:sz w:val="24"/>
          <w:szCs w:val="24"/>
        </w:rPr>
      </w:pPr>
      <w:r w:rsidRPr="0037319A">
        <w:rPr>
          <w:rFonts w:cstheme="minorHAnsi"/>
          <w:sz w:val="24"/>
          <w:szCs w:val="24"/>
        </w:rPr>
        <w:t>BY</w:t>
      </w:r>
    </w:p>
    <w:p w14:paraId="1ECFBA58" w14:textId="77777777" w:rsidR="00C651FC" w:rsidRPr="0037319A" w:rsidRDefault="00C651FC" w:rsidP="00C651FC">
      <w:pPr>
        <w:spacing w:line="240" w:lineRule="auto"/>
        <w:jc w:val="right"/>
        <w:rPr>
          <w:rFonts w:cstheme="minorHAnsi"/>
          <w:sz w:val="24"/>
          <w:szCs w:val="24"/>
        </w:rPr>
      </w:pPr>
    </w:p>
    <w:p w14:paraId="222C8242" w14:textId="77777777" w:rsidR="00C651FC" w:rsidRPr="0037319A" w:rsidRDefault="00C651FC" w:rsidP="00C651FC">
      <w:pPr>
        <w:spacing w:line="240" w:lineRule="auto"/>
        <w:jc w:val="right"/>
        <w:rPr>
          <w:rFonts w:cstheme="minorHAnsi"/>
          <w:sz w:val="24"/>
          <w:szCs w:val="24"/>
        </w:rPr>
      </w:pPr>
    </w:p>
    <w:p w14:paraId="208DF1F9" w14:textId="77777777" w:rsidR="00C651FC" w:rsidRPr="0037319A" w:rsidRDefault="00C651FC" w:rsidP="00C651FC">
      <w:pPr>
        <w:spacing w:line="240" w:lineRule="auto"/>
        <w:jc w:val="right"/>
        <w:rPr>
          <w:rFonts w:cstheme="minorHAnsi"/>
          <w:sz w:val="24"/>
          <w:szCs w:val="24"/>
        </w:rPr>
      </w:pPr>
    </w:p>
    <w:p w14:paraId="0088A8B0" w14:textId="77777777" w:rsidR="00C651FC" w:rsidRPr="0037319A" w:rsidRDefault="00C651FC" w:rsidP="00C651FC">
      <w:pPr>
        <w:spacing w:line="240" w:lineRule="auto"/>
        <w:jc w:val="right"/>
        <w:rPr>
          <w:rFonts w:cstheme="minorHAnsi"/>
          <w:sz w:val="24"/>
          <w:szCs w:val="24"/>
        </w:rPr>
      </w:pPr>
      <w:r w:rsidRPr="0037319A">
        <w:rPr>
          <w:rFonts w:cstheme="minorHAnsi"/>
          <w:sz w:val="24"/>
          <w:szCs w:val="24"/>
        </w:rPr>
        <w:t>Dr. Hong Liu, Chair</w:t>
      </w:r>
    </w:p>
    <w:p w14:paraId="15BC2981" w14:textId="77777777" w:rsidR="00C651FC" w:rsidRPr="0037319A" w:rsidRDefault="00C651FC" w:rsidP="00C651FC">
      <w:pPr>
        <w:spacing w:line="240" w:lineRule="auto"/>
        <w:jc w:val="right"/>
        <w:rPr>
          <w:rFonts w:cstheme="minorHAnsi"/>
          <w:sz w:val="24"/>
          <w:szCs w:val="24"/>
        </w:rPr>
      </w:pPr>
      <w:r w:rsidRPr="0037319A">
        <w:rPr>
          <w:rFonts w:cstheme="minorHAnsi"/>
          <w:sz w:val="24"/>
          <w:szCs w:val="24"/>
        </w:rPr>
        <w:t>Dr. Bin Zheng</w:t>
      </w:r>
    </w:p>
    <w:p w14:paraId="6E90EADD" w14:textId="77777777" w:rsidR="00C651FC" w:rsidRPr="0037319A" w:rsidRDefault="00C651FC" w:rsidP="00C651FC">
      <w:pPr>
        <w:spacing w:line="240" w:lineRule="auto"/>
        <w:jc w:val="right"/>
        <w:rPr>
          <w:rFonts w:cstheme="minorHAnsi"/>
          <w:sz w:val="24"/>
          <w:szCs w:val="24"/>
        </w:rPr>
      </w:pPr>
      <w:r w:rsidRPr="0037319A">
        <w:rPr>
          <w:rFonts w:cstheme="minorHAnsi"/>
          <w:sz w:val="24"/>
          <w:szCs w:val="24"/>
        </w:rPr>
        <w:t xml:space="preserve">Dr. Joseph </w:t>
      </w:r>
      <w:proofErr w:type="spellStart"/>
      <w:r w:rsidRPr="0037319A">
        <w:rPr>
          <w:rFonts w:cstheme="minorHAnsi"/>
          <w:sz w:val="24"/>
          <w:szCs w:val="24"/>
        </w:rPr>
        <w:t>Havlicek</w:t>
      </w:r>
      <w:proofErr w:type="spellEnd"/>
    </w:p>
    <w:p w14:paraId="488F240C" w14:textId="77777777" w:rsidR="00C651FC" w:rsidRPr="0037319A" w:rsidRDefault="00C651FC">
      <w:pPr>
        <w:rPr>
          <w:rFonts w:cstheme="minorHAnsi"/>
          <w:sz w:val="24"/>
          <w:szCs w:val="24"/>
        </w:rPr>
      </w:pPr>
      <w:r w:rsidRPr="0037319A">
        <w:rPr>
          <w:rFonts w:cstheme="minorHAnsi"/>
          <w:sz w:val="24"/>
          <w:szCs w:val="24"/>
        </w:rPr>
        <w:br w:type="page"/>
      </w:r>
    </w:p>
    <w:p w14:paraId="3666B70D" w14:textId="77777777" w:rsidR="00C651FC" w:rsidRDefault="00C651FC" w:rsidP="00C651FC">
      <w:pPr>
        <w:spacing w:line="240" w:lineRule="auto"/>
        <w:jc w:val="center"/>
        <w:rPr>
          <w:rFonts w:cstheme="minorHAnsi"/>
        </w:rPr>
      </w:pPr>
    </w:p>
    <w:p w14:paraId="1D894DA2" w14:textId="77777777" w:rsidR="00C651FC" w:rsidRDefault="00C651FC" w:rsidP="00C651FC">
      <w:pPr>
        <w:spacing w:line="240" w:lineRule="auto"/>
        <w:jc w:val="center"/>
        <w:rPr>
          <w:rFonts w:cstheme="minorHAnsi"/>
        </w:rPr>
      </w:pPr>
    </w:p>
    <w:p w14:paraId="37740683" w14:textId="77777777" w:rsidR="00C651FC" w:rsidRDefault="00C651FC" w:rsidP="00C651FC">
      <w:pPr>
        <w:spacing w:line="240" w:lineRule="auto"/>
        <w:jc w:val="center"/>
        <w:rPr>
          <w:rFonts w:cstheme="minorHAnsi"/>
        </w:rPr>
      </w:pPr>
    </w:p>
    <w:p w14:paraId="792A8E14" w14:textId="77777777" w:rsidR="00C651FC" w:rsidRDefault="00C651FC" w:rsidP="00C651FC">
      <w:pPr>
        <w:spacing w:line="240" w:lineRule="auto"/>
        <w:jc w:val="center"/>
        <w:rPr>
          <w:rFonts w:cstheme="minorHAnsi"/>
        </w:rPr>
      </w:pPr>
    </w:p>
    <w:p w14:paraId="709981D6" w14:textId="77777777" w:rsidR="00C651FC" w:rsidRDefault="00C651FC" w:rsidP="00C651FC">
      <w:pPr>
        <w:spacing w:line="240" w:lineRule="auto"/>
        <w:jc w:val="center"/>
        <w:rPr>
          <w:rFonts w:cstheme="minorHAnsi"/>
        </w:rPr>
      </w:pPr>
    </w:p>
    <w:p w14:paraId="4C16D039" w14:textId="77777777" w:rsidR="00C651FC" w:rsidRDefault="00C651FC" w:rsidP="00C651FC">
      <w:pPr>
        <w:spacing w:line="240" w:lineRule="auto"/>
        <w:jc w:val="center"/>
        <w:rPr>
          <w:rFonts w:cstheme="minorHAnsi"/>
        </w:rPr>
      </w:pPr>
    </w:p>
    <w:p w14:paraId="223F00B0" w14:textId="77777777" w:rsidR="00C651FC" w:rsidRDefault="00C651FC" w:rsidP="00C651FC">
      <w:pPr>
        <w:spacing w:line="240" w:lineRule="auto"/>
        <w:jc w:val="center"/>
        <w:rPr>
          <w:rFonts w:cstheme="minorHAnsi"/>
        </w:rPr>
      </w:pPr>
    </w:p>
    <w:p w14:paraId="660A1B94" w14:textId="77777777" w:rsidR="00C651FC" w:rsidRDefault="00C651FC" w:rsidP="00C651FC">
      <w:pPr>
        <w:spacing w:line="240" w:lineRule="auto"/>
        <w:jc w:val="center"/>
        <w:rPr>
          <w:rFonts w:cstheme="minorHAnsi"/>
        </w:rPr>
      </w:pPr>
    </w:p>
    <w:p w14:paraId="2CD0ED16" w14:textId="77777777" w:rsidR="00C651FC" w:rsidRDefault="00C651FC" w:rsidP="00C651FC">
      <w:pPr>
        <w:spacing w:line="240" w:lineRule="auto"/>
        <w:jc w:val="center"/>
        <w:rPr>
          <w:rFonts w:cstheme="minorHAnsi"/>
        </w:rPr>
      </w:pPr>
    </w:p>
    <w:p w14:paraId="6624232E" w14:textId="77777777" w:rsidR="00C651FC" w:rsidRDefault="00C651FC" w:rsidP="00C651FC">
      <w:pPr>
        <w:spacing w:line="240" w:lineRule="auto"/>
        <w:jc w:val="center"/>
        <w:rPr>
          <w:rFonts w:cstheme="minorHAnsi"/>
        </w:rPr>
      </w:pPr>
    </w:p>
    <w:p w14:paraId="136692C6" w14:textId="77777777" w:rsidR="00C651FC" w:rsidRDefault="00C651FC" w:rsidP="00C651FC">
      <w:pPr>
        <w:spacing w:line="240" w:lineRule="auto"/>
        <w:jc w:val="center"/>
        <w:rPr>
          <w:rFonts w:cstheme="minorHAnsi"/>
        </w:rPr>
      </w:pPr>
    </w:p>
    <w:p w14:paraId="61198175" w14:textId="77777777" w:rsidR="00C651FC" w:rsidRDefault="00C651FC" w:rsidP="00C651FC">
      <w:pPr>
        <w:spacing w:line="240" w:lineRule="auto"/>
        <w:jc w:val="center"/>
        <w:rPr>
          <w:rFonts w:cstheme="minorHAnsi"/>
        </w:rPr>
      </w:pPr>
    </w:p>
    <w:p w14:paraId="2A8842F1" w14:textId="77777777" w:rsidR="00C651FC" w:rsidRDefault="00C651FC" w:rsidP="00C651FC">
      <w:pPr>
        <w:spacing w:line="240" w:lineRule="auto"/>
        <w:jc w:val="center"/>
        <w:rPr>
          <w:rFonts w:cstheme="minorHAnsi"/>
        </w:rPr>
      </w:pPr>
    </w:p>
    <w:p w14:paraId="487CDE6F" w14:textId="77777777" w:rsidR="00C651FC" w:rsidRDefault="00C651FC" w:rsidP="00C651FC">
      <w:pPr>
        <w:spacing w:line="240" w:lineRule="auto"/>
        <w:jc w:val="center"/>
        <w:rPr>
          <w:rFonts w:cstheme="minorHAnsi"/>
        </w:rPr>
      </w:pPr>
    </w:p>
    <w:p w14:paraId="796E1BB7" w14:textId="77777777" w:rsidR="00C651FC" w:rsidRDefault="00C651FC" w:rsidP="00C651FC">
      <w:pPr>
        <w:spacing w:line="240" w:lineRule="auto"/>
        <w:jc w:val="center"/>
        <w:rPr>
          <w:rFonts w:cstheme="minorHAnsi"/>
        </w:rPr>
      </w:pPr>
    </w:p>
    <w:p w14:paraId="102A420E" w14:textId="77777777" w:rsidR="00C651FC" w:rsidRDefault="00C651FC" w:rsidP="00C651FC">
      <w:pPr>
        <w:spacing w:line="240" w:lineRule="auto"/>
        <w:jc w:val="center"/>
        <w:rPr>
          <w:rFonts w:cstheme="minorHAnsi"/>
        </w:rPr>
      </w:pPr>
    </w:p>
    <w:p w14:paraId="4034CF41" w14:textId="77777777" w:rsidR="00C651FC" w:rsidRDefault="00C651FC" w:rsidP="00C651FC">
      <w:pPr>
        <w:spacing w:line="240" w:lineRule="auto"/>
        <w:jc w:val="center"/>
        <w:rPr>
          <w:rFonts w:cstheme="minorHAnsi"/>
        </w:rPr>
      </w:pPr>
    </w:p>
    <w:p w14:paraId="44FFC4FC" w14:textId="77777777" w:rsidR="00C651FC" w:rsidRDefault="00C651FC" w:rsidP="00C651FC">
      <w:pPr>
        <w:spacing w:line="240" w:lineRule="auto"/>
        <w:jc w:val="center"/>
        <w:rPr>
          <w:rFonts w:cstheme="minorHAnsi"/>
        </w:rPr>
      </w:pPr>
    </w:p>
    <w:p w14:paraId="2334BF41" w14:textId="77777777" w:rsidR="00C651FC" w:rsidRDefault="00C651FC" w:rsidP="00C651FC">
      <w:pPr>
        <w:spacing w:line="240" w:lineRule="auto"/>
        <w:jc w:val="center"/>
        <w:rPr>
          <w:rFonts w:cstheme="minorHAnsi"/>
        </w:rPr>
      </w:pPr>
    </w:p>
    <w:p w14:paraId="3999F3EF" w14:textId="77777777" w:rsidR="00C651FC" w:rsidRDefault="00C651FC" w:rsidP="00C651FC">
      <w:pPr>
        <w:spacing w:line="240" w:lineRule="auto"/>
        <w:jc w:val="center"/>
        <w:rPr>
          <w:rFonts w:cstheme="minorHAnsi"/>
        </w:rPr>
      </w:pPr>
    </w:p>
    <w:p w14:paraId="622FF110" w14:textId="77777777" w:rsidR="00C651FC" w:rsidRDefault="00C651FC" w:rsidP="00C651FC">
      <w:pPr>
        <w:spacing w:line="240" w:lineRule="auto"/>
        <w:jc w:val="center"/>
        <w:rPr>
          <w:rFonts w:cstheme="minorHAnsi"/>
        </w:rPr>
      </w:pPr>
    </w:p>
    <w:p w14:paraId="643FD976" w14:textId="77777777" w:rsidR="00C651FC" w:rsidRDefault="00C651FC" w:rsidP="00C651FC">
      <w:pPr>
        <w:spacing w:line="240" w:lineRule="auto"/>
        <w:jc w:val="center"/>
        <w:rPr>
          <w:rFonts w:cstheme="minorHAnsi"/>
        </w:rPr>
      </w:pPr>
    </w:p>
    <w:p w14:paraId="00867E3B" w14:textId="77777777" w:rsidR="00C651FC" w:rsidRDefault="00C651FC" w:rsidP="00C651FC">
      <w:pPr>
        <w:spacing w:line="240" w:lineRule="auto"/>
        <w:jc w:val="center"/>
        <w:rPr>
          <w:rFonts w:cstheme="minorHAnsi"/>
        </w:rPr>
      </w:pPr>
    </w:p>
    <w:p w14:paraId="42A5424C" w14:textId="77777777" w:rsidR="00C651FC" w:rsidRDefault="00C651FC" w:rsidP="00C651FC">
      <w:pPr>
        <w:spacing w:line="240" w:lineRule="auto"/>
        <w:jc w:val="center"/>
        <w:rPr>
          <w:rFonts w:cstheme="minorHAnsi"/>
        </w:rPr>
      </w:pPr>
    </w:p>
    <w:p w14:paraId="58ED4589" w14:textId="77777777" w:rsidR="00C651FC" w:rsidRDefault="00C651FC" w:rsidP="00C651FC">
      <w:pPr>
        <w:spacing w:line="240" w:lineRule="auto"/>
        <w:jc w:val="center"/>
        <w:rPr>
          <w:rFonts w:cstheme="minorHAnsi"/>
        </w:rPr>
      </w:pPr>
    </w:p>
    <w:p w14:paraId="21917B9A" w14:textId="77777777" w:rsidR="00C651FC" w:rsidRDefault="00C651FC" w:rsidP="00C651FC">
      <w:pPr>
        <w:spacing w:line="240" w:lineRule="auto"/>
        <w:jc w:val="center"/>
        <w:rPr>
          <w:rFonts w:cstheme="minorHAnsi"/>
        </w:rPr>
      </w:pPr>
    </w:p>
    <w:p w14:paraId="653F8CD3" w14:textId="77777777" w:rsidR="00C651FC" w:rsidRDefault="00C651FC" w:rsidP="00C651FC">
      <w:pPr>
        <w:spacing w:line="240" w:lineRule="auto"/>
        <w:jc w:val="center"/>
        <w:rPr>
          <w:rFonts w:cstheme="minorHAnsi"/>
        </w:rPr>
      </w:pPr>
    </w:p>
    <w:p w14:paraId="520A583D" w14:textId="77777777" w:rsidR="00C651FC" w:rsidRDefault="00C651FC" w:rsidP="00C651FC">
      <w:pPr>
        <w:spacing w:line="240" w:lineRule="auto"/>
        <w:jc w:val="center"/>
        <w:rPr>
          <w:rFonts w:cstheme="minorHAnsi"/>
        </w:rPr>
      </w:pPr>
    </w:p>
    <w:p w14:paraId="71E7F0FA" w14:textId="77777777" w:rsidR="00C651FC" w:rsidRPr="0037319A" w:rsidRDefault="00C651FC" w:rsidP="00C651FC">
      <w:pPr>
        <w:spacing w:line="240" w:lineRule="auto"/>
        <w:jc w:val="center"/>
        <w:rPr>
          <w:rFonts w:cstheme="minorHAnsi"/>
          <w:sz w:val="24"/>
          <w:szCs w:val="24"/>
        </w:rPr>
      </w:pPr>
      <w:r w:rsidRPr="0037319A">
        <w:rPr>
          <w:rFonts w:cstheme="minorHAnsi"/>
          <w:sz w:val="24"/>
          <w:szCs w:val="24"/>
        </w:rPr>
        <w:t>© Copyright by BRADLEY GREGORY 2019</w:t>
      </w:r>
    </w:p>
    <w:p w14:paraId="6A149856" w14:textId="77777777" w:rsidR="00C651FC" w:rsidRPr="0037319A" w:rsidRDefault="00C651FC" w:rsidP="00C651FC">
      <w:pPr>
        <w:spacing w:line="240" w:lineRule="auto"/>
        <w:jc w:val="center"/>
        <w:rPr>
          <w:rFonts w:cstheme="minorHAnsi"/>
          <w:sz w:val="24"/>
          <w:szCs w:val="24"/>
        </w:rPr>
      </w:pPr>
      <w:r w:rsidRPr="0037319A">
        <w:rPr>
          <w:rFonts w:cstheme="minorHAnsi"/>
          <w:sz w:val="24"/>
          <w:szCs w:val="24"/>
        </w:rPr>
        <w:t>All Rights Reserved.</w:t>
      </w:r>
    </w:p>
    <w:p w14:paraId="6220BD6B" w14:textId="1A573B0C" w:rsidR="00C67473" w:rsidRDefault="00C67473">
      <w:pPr>
        <w:rPr>
          <w:rFonts w:cstheme="minorHAnsi"/>
        </w:rPr>
        <w:sectPr w:rsidR="00C67473" w:rsidSect="00157CA8">
          <w:footerReference w:type="default" r:id="rId8"/>
          <w:pgSz w:w="12240" w:h="15840"/>
          <w:pgMar w:top="1440" w:right="1440" w:bottom="1440" w:left="1440" w:header="720" w:footer="720" w:gutter="0"/>
          <w:pgNumType w:start="7"/>
          <w:cols w:space="720"/>
          <w:docGrid w:linePitch="360"/>
        </w:sectPr>
      </w:pPr>
    </w:p>
    <w:p w14:paraId="2CEEEBE3" w14:textId="79E505E9" w:rsidR="003F7EE6" w:rsidRDefault="003F7EE6">
      <w:pPr>
        <w:rPr>
          <w:rFonts w:cstheme="minorHAnsi"/>
        </w:rPr>
      </w:pPr>
    </w:p>
    <w:p w14:paraId="64DC30DD" w14:textId="77777777" w:rsidR="00C651FC" w:rsidRDefault="003F7EE6" w:rsidP="008D03FA">
      <w:pPr>
        <w:spacing w:line="240" w:lineRule="auto"/>
        <w:ind w:left="360" w:right="360"/>
        <w:rPr>
          <w:rFonts w:cstheme="minorHAnsi"/>
          <w:b/>
          <w:sz w:val="24"/>
          <w:szCs w:val="24"/>
        </w:rPr>
      </w:pPr>
      <w:r>
        <w:rPr>
          <w:rFonts w:cstheme="minorHAnsi"/>
          <w:b/>
          <w:sz w:val="24"/>
          <w:szCs w:val="24"/>
        </w:rPr>
        <w:t>Acknowledgements</w:t>
      </w:r>
    </w:p>
    <w:p w14:paraId="6E4B8079" w14:textId="77777777" w:rsidR="003F7EE6" w:rsidRDefault="003F7EE6" w:rsidP="00C651FC">
      <w:pPr>
        <w:spacing w:line="240" w:lineRule="auto"/>
        <w:rPr>
          <w:rFonts w:cstheme="minorHAnsi"/>
          <w:b/>
          <w:sz w:val="24"/>
          <w:szCs w:val="24"/>
        </w:rPr>
      </w:pPr>
    </w:p>
    <w:p w14:paraId="618C9B44" w14:textId="11D2B52C" w:rsidR="005416D8" w:rsidRPr="00465448" w:rsidRDefault="003F7EE6" w:rsidP="008D03FA">
      <w:pPr>
        <w:spacing w:line="480" w:lineRule="auto"/>
        <w:ind w:left="360" w:right="360"/>
        <w:rPr>
          <w:rFonts w:cstheme="minorHAnsi"/>
          <w:sz w:val="24"/>
          <w:szCs w:val="24"/>
        </w:rPr>
      </w:pPr>
      <w:r w:rsidRPr="00465448">
        <w:rPr>
          <w:rFonts w:cstheme="minorHAnsi"/>
          <w:sz w:val="24"/>
          <w:szCs w:val="24"/>
        </w:rPr>
        <w:t xml:space="preserve">I would like to extend my gratitude to Dr. Liu for giving me the opportunity to conduct research as a part of his lab group.  I </w:t>
      </w:r>
      <w:r w:rsidR="004B6247" w:rsidRPr="00465448">
        <w:rPr>
          <w:rFonts w:cstheme="minorHAnsi"/>
          <w:sz w:val="24"/>
          <w:szCs w:val="24"/>
        </w:rPr>
        <w:t xml:space="preserve">have learned much about research and scholarly writing and will undoubtedly apply what I have learned for many years to come.  I would also like to acknowledge Dr. </w:t>
      </w:r>
      <w:proofErr w:type="spellStart"/>
      <w:r w:rsidR="004B6247" w:rsidRPr="00465448">
        <w:rPr>
          <w:rFonts w:cstheme="minorHAnsi"/>
          <w:sz w:val="24"/>
          <w:szCs w:val="24"/>
        </w:rPr>
        <w:t>Yuhua</w:t>
      </w:r>
      <w:proofErr w:type="spellEnd"/>
      <w:r w:rsidR="004B6247" w:rsidRPr="00465448">
        <w:rPr>
          <w:rFonts w:cstheme="minorHAnsi"/>
          <w:sz w:val="24"/>
          <w:szCs w:val="24"/>
        </w:rPr>
        <w:t xml:space="preserve"> Li, Dr. Muhammad Ghani, and Farid </w:t>
      </w:r>
      <w:proofErr w:type="spellStart"/>
      <w:r w:rsidR="004B6247" w:rsidRPr="00465448">
        <w:rPr>
          <w:rFonts w:cstheme="minorHAnsi"/>
          <w:sz w:val="24"/>
          <w:szCs w:val="24"/>
        </w:rPr>
        <w:t>Omoumi</w:t>
      </w:r>
      <w:proofErr w:type="spellEnd"/>
      <w:r w:rsidR="004B6247" w:rsidRPr="00465448">
        <w:rPr>
          <w:rFonts w:cstheme="minorHAnsi"/>
          <w:sz w:val="24"/>
          <w:szCs w:val="24"/>
        </w:rPr>
        <w:t xml:space="preserve"> for all their help in planning and conducting this investigation.  As I struggled to adjust to a new normal after the loss of my father this past January, their help and guidance in the lab helped make life a little easier.</w:t>
      </w:r>
    </w:p>
    <w:p w14:paraId="5B7D17D9" w14:textId="6F1386AC" w:rsidR="00465448" w:rsidRPr="00465448" w:rsidRDefault="00465448" w:rsidP="008D03FA">
      <w:pPr>
        <w:spacing w:line="480" w:lineRule="auto"/>
        <w:ind w:left="360" w:right="360"/>
        <w:rPr>
          <w:rFonts w:cstheme="minorHAnsi"/>
          <w:sz w:val="24"/>
          <w:szCs w:val="24"/>
        </w:rPr>
      </w:pPr>
      <w:r w:rsidRPr="00465448">
        <w:rPr>
          <w:rFonts w:cstheme="minorHAnsi"/>
          <w:sz w:val="24"/>
          <w:szCs w:val="24"/>
        </w:rPr>
        <w:t xml:space="preserve">I would also like to thank Dr. </w:t>
      </w:r>
      <w:proofErr w:type="gramStart"/>
      <w:r w:rsidRPr="00465448">
        <w:rPr>
          <w:rFonts w:cstheme="minorHAnsi"/>
          <w:sz w:val="24"/>
          <w:szCs w:val="24"/>
        </w:rPr>
        <w:t>Bin</w:t>
      </w:r>
      <w:proofErr w:type="gramEnd"/>
      <w:r w:rsidRPr="00465448">
        <w:rPr>
          <w:rFonts w:cstheme="minorHAnsi"/>
          <w:sz w:val="24"/>
          <w:szCs w:val="24"/>
        </w:rPr>
        <w:t xml:space="preserve"> Zheng and Dr. </w:t>
      </w:r>
      <w:r w:rsidR="003367FF">
        <w:rPr>
          <w:rFonts w:cstheme="minorHAnsi"/>
          <w:sz w:val="24"/>
          <w:szCs w:val="24"/>
        </w:rPr>
        <w:t>J</w:t>
      </w:r>
      <w:r w:rsidRPr="00465448">
        <w:rPr>
          <w:rFonts w:cstheme="minorHAnsi"/>
          <w:sz w:val="24"/>
          <w:szCs w:val="24"/>
        </w:rPr>
        <w:t xml:space="preserve">oseph </w:t>
      </w:r>
      <w:proofErr w:type="spellStart"/>
      <w:r w:rsidRPr="00465448">
        <w:rPr>
          <w:rFonts w:cstheme="minorHAnsi"/>
          <w:sz w:val="24"/>
          <w:szCs w:val="24"/>
        </w:rPr>
        <w:t>Havlicek</w:t>
      </w:r>
      <w:proofErr w:type="spellEnd"/>
      <w:r w:rsidRPr="00465448">
        <w:rPr>
          <w:rFonts w:cstheme="minorHAnsi"/>
          <w:sz w:val="24"/>
          <w:szCs w:val="24"/>
        </w:rPr>
        <w:t xml:space="preserve"> for agreeing to serve on my thesis committee.</w:t>
      </w:r>
    </w:p>
    <w:p w14:paraId="1ECCEB39" w14:textId="77777777" w:rsidR="00107885" w:rsidRPr="0037319A" w:rsidRDefault="005416D8" w:rsidP="00107885">
      <w:pPr>
        <w:spacing w:line="240" w:lineRule="auto"/>
        <w:ind w:left="360" w:right="360"/>
        <w:rPr>
          <w:rFonts w:cstheme="minorHAnsi"/>
          <w:sz w:val="24"/>
          <w:szCs w:val="24"/>
        </w:rPr>
      </w:pPr>
      <w:r>
        <w:rPr>
          <w:rFonts w:cstheme="minorHAnsi"/>
        </w:rPr>
        <w:br w:type="page"/>
      </w:r>
      <w:r w:rsidR="00107885" w:rsidRPr="0037319A">
        <w:rPr>
          <w:rFonts w:cstheme="minorHAnsi"/>
          <w:i/>
          <w:sz w:val="24"/>
          <w:szCs w:val="24"/>
        </w:rPr>
        <w:lastRenderedPageBreak/>
        <w:t>This thesis is dedicated in loving memory of my father, Paul Gregory, whose perseverance, love, and kindness in life continue to ground and inspire me every day.  This thesis is also dedicated to my mother, Lisa Gregory, whose strength, love, and determination have rescued me innumerable times while on this journey.</w:t>
      </w:r>
    </w:p>
    <w:p w14:paraId="6A2D5C89" w14:textId="7E313B94" w:rsidR="00107885" w:rsidRDefault="00107885">
      <w:pPr>
        <w:rPr>
          <w:rFonts w:cstheme="minorHAnsi"/>
        </w:rPr>
      </w:pPr>
      <w:r>
        <w:rPr>
          <w:rFonts w:cstheme="minorHAnsi"/>
        </w:rPr>
        <w:br w:type="page"/>
      </w:r>
    </w:p>
    <w:p w14:paraId="41C78883" w14:textId="77777777" w:rsidR="005416D8" w:rsidRDefault="005416D8">
      <w:pPr>
        <w:rPr>
          <w:rFonts w:cstheme="minorHAnsi"/>
        </w:rPr>
      </w:pPr>
    </w:p>
    <w:p w14:paraId="31349A1E" w14:textId="55326614" w:rsidR="008D3BE2" w:rsidRPr="008D3BE2" w:rsidRDefault="008D3BE2" w:rsidP="008D3BE2">
      <w:pPr>
        <w:pStyle w:val="TOC1"/>
        <w:spacing w:line="480" w:lineRule="auto"/>
      </w:pPr>
      <w:r w:rsidRPr="008D3BE2">
        <w:t>Table of Contents</w:t>
      </w:r>
    </w:p>
    <w:p w14:paraId="3D9B8647" w14:textId="748631D5" w:rsidR="00E82854" w:rsidRPr="00E82854" w:rsidRDefault="008D3BE2" w:rsidP="00E82854">
      <w:pPr>
        <w:pStyle w:val="TOC1"/>
        <w:spacing w:line="480" w:lineRule="auto"/>
        <w:rPr>
          <w:rFonts w:eastAsiaTheme="minorEastAsia"/>
          <w:b w:val="0"/>
          <w:bCs w:val="0"/>
          <w:noProof/>
        </w:rPr>
      </w:pPr>
      <w:r>
        <w:fldChar w:fldCharType="begin"/>
      </w:r>
      <w:r>
        <w:instrText xml:space="preserve"> TOC \o "1-4" \h \z \u </w:instrText>
      </w:r>
      <w:r>
        <w:fldChar w:fldCharType="separate"/>
      </w:r>
      <w:hyperlink w:anchor="_Toc14269086" w:history="1">
        <w:r w:rsidR="00E82854" w:rsidRPr="00E82854">
          <w:rPr>
            <w:rStyle w:val="Hyperlink"/>
            <w:noProof/>
          </w:rPr>
          <w:t>List of Tables</w:t>
        </w:r>
        <w:r w:rsidR="00E82854" w:rsidRPr="00E82854">
          <w:rPr>
            <w:noProof/>
            <w:webHidden/>
          </w:rPr>
          <w:tab/>
        </w:r>
        <w:r w:rsidR="00E82854" w:rsidRPr="00E82854">
          <w:rPr>
            <w:noProof/>
            <w:webHidden/>
          </w:rPr>
          <w:fldChar w:fldCharType="begin"/>
        </w:r>
        <w:r w:rsidR="00E82854" w:rsidRPr="00E82854">
          <w:rPr>
            <w:noProof/>
            <w:webHidden/>
          </w:rPr>
          <w:instrText xml:space="preserve"> PAGEREF _Toc14269086 \h </w:instrText>
        </w:r>
        <w:r w:rsidR="00E82854" w:rsidRPr="00E82854">
          <w:rPr>
            <w:noProof/>
            <w:webHidden/>
          </w:rPr>
        </w:r>
        <w:r w:rsidR="00E82854" w:rsidRPr="00E82854">
          <w:rPr>
            <w:noProof/>
            <w:webHidden/>
          </w:rPr>
          <w:fldChar w:fldCharType="separate"/>
        </w:r>
        <w:r w:rsidR="00107885">
          <w:rPr>
            <w:noProof/>
            <w:webHidden/>
          </w:rPr>
          <w:t>x</w:t>
        </w:r>
        <w:r w:rsidR="00E82854" w:rsidRPr="00E82854">
          <w:rPr>
            <w:noProof/>
            <w:webHidden/>
          </w:rPr>
          <w:fldChar w:fldCharType="end"/>
        </w:r>
      </w:hyperlink>
    </w:p>
    <w:p w14:paraId="127B39F2" w14:textId="77358DEB" w:rsidR="00E82854" w:rsidRPr="00E82854" w:rsidRDefault="00E76B15" w:rsidP="00E82854">
      <w:pPr>
        <w:pStyle w:val="TOC1"/>
        <w:spacing w:line="480" w:lineRule="auto"/>
        <w:rPr>
          <w:rFonts w:eastAsiaTheme="minorEastAsia"/>
          <w:b w:val="0"/>
          <w:bCs w:val="0"/>
          <w:noProof/>
        </w:rPr>
      </w:pPr>
      <w:hyperlink w:anchor="_Toc14269087" w:history="1">
        <w:r w:rsidR="00E82854" w:rsidRPr="00E82854">
          <w:rPr>
            <w:rStyle w:val="Hyperlink"/>
            <w:noProof/>
          </w:rPr>
          <w:t>List of Figures</w:t>
        </w:r>
        <w:r w:rsidR="00E82854" w:rsidRPr="00E82854">
          <w:rPr>
            <w:noProof/>
            <w:webHidden/>
          </w:rPr>
          <w:tab/>
        </w:r>
        <w:r w:rsidR="00E82854" w:rsidRPr="00E82854">
          <w:rPr>
            <w:noProof/>
            <w:webHidden/>
          </w:rPr>
          <w:fldChar w:fldCharType="begin"/>
        </w:r>
        <w:r w:rsidR="00E82854" w:rsidRPr="00E82854">
          <w:rPr>
            <w:noProof/>
            <w:webHidden/>
          </w:rPr>
          <w:instrText xml:space="preserve"> PAGEREF _Toc14269087 \h </w:instrText>
        </w:r>
        <w:r w:rsidR="00E82854" w:rsidRPr="00E82854">
          <w:rPr>
            <w:noProof/>
            <w:webHidden/>
          </w:rPr>
        </w:r>
        <w:r w:rsidR="00E82854" w:rsidRPr="00E82854">
          <w:rPr>
            <w:noProof/>
            <w:webHidden/>
          </w:rPr>
          <w:fldChar w:fldCharType="separate"/>
        </w:r>
        <w:r w:rsidR="00107885">
          <w:rPr>
            <w:noProof/>
            <w:webHidden/>
          </w:rPr>
          <w:t>xi</w:t>
        </w:r>
        <w:r w:rsidR="00E82854" w:rsidRPr="00E82854">
          <w:rPr>
            <w:noProof/>
            <w:webHidden/>
          </w:rPr>
          <w:fldChar w:fldCharType="end"/>
        </w:r>
      </w:hyperlink>
    </w:p>
    <w:p w14:paraId="1C6ABED3" w14:textId="4D5B7A12" w:rsidR="00E82854" w:rsidRPr="00E82854" w:rsidRDefault="00E76B15" w:rsidP="00E82854">
      <w:pPr>
        <w:pStyle w:val="TOC1"/>
        <w:spacing w:line="480" w:lineRule="auto"/>
        <w:rPr>
          <w:rFonts w:eastAsiaTheme="minorEastAsia"/>
          <w:b w:val="0"/>
          <w:bCs w:val="0"/>
          <w:noProof/>
        </w:rPr>
      </w:pPr>
      <w:hyperlink w:anchor="_Toc14269088" w:history="1">
        <w:r w:rsidR="00E82854" w:rsidRPr="00E82854">
          <w:rPr>
            <w:rStyle w:val="Hyperlink"/>
            <w:noProof/>
          </w:rPr>
          <w:t>Abstract</w:t>
        </w:r>
        <w:r w:rsidR="00E82854" w:rsidRPr="00E82854">
          <w:rPr>
            <w:noProof/>
            <w:webHidden/>
          </w:rPr>
          <w:tab/>
        </w:r>
        <w:r w:rsidR="00E82854" w:rsidRPr="00E82854">
          <w:rPr>
            <w:noProof/>
            <w:webHidden/>
          </w:rPr>
          <w:fldChar w:fldCharType="begin"/>
        </w:r>
        <w:r w:rsidR="00E82854" w:rsidRPr="00E82854">
          <w:rPr>
            <w:noProof/>
            <w:webHidden/>
          </w:rPr>
          <w:instrText xml:space="preserve"> PAGEREF _Toc14269088 \h </w:instrText>
        </w:r>
        <w:r w:rsidR="00E82854" w:rsidRPr="00E82854">
          <w:rPr>
            <w:noProof/>
            <w:webHidden/>
          </w:rPr>
        </w:r>
        <w:r w:rsidR="00E82854" w:rsidRPr="00E82854">
          <w:rPr>
            <w:noProof/>
            <w:webHidden/>
          </w:rPr>
          <w:fldChar w:fldCharType="separate"/>
        </w:r>
        <w:r w:rsidR="00107885">
          <w:rPr>
            <w:noProof/>
            <w:webHidden/>
          </w:rPr>
          <w:t>xiv</w:t>
        </w:r>
        <w:r w:rsidR="00E82854" w:rsidRPr="00E82854">
          <w:rPr>
            <w:noProof/>
            <w:webHidden/>
          </w:rPr>
          <w:fldChar w:fldCharType="end"/>
        </w:r>
      </w:hyperlink>
    </w:p>
    <w:p w14:paraId="46276A30" w14:textId="4D239587" w:rsidR="00E82854" w:rsidRPr="00E82854" w:rsidRDefault="00E76B15" w:rsidP="00E82854">
      <w:pPr>
        <w:pStyle w:val="TOC1"/>
        <w:spacing w:line="480" w:lineRule="auto"/>
        <w:rPr>
          <w:rFonts w:eastAsiaTheme="minorEastAsia"/>
          <w:b w:val="0"/>
          <w:bCs w:val="0"/>
          <w:noProof/>
        </w:rPr>
      </w:pPr>
      <w:hyperlink w:anchor="_Toc14269089" w:history="1">
        <w:r w:rsidR="00E82854" w:rsidRPr="00E82854">
          <w:rPr>
            <w:rStyle w:val="Hyperlink"/>
            <w:noProof/>
          </w:rPr>
          <w:t>Chapter 1. Introduction</w:t>
        </w:r>
        <w:r w:rsidR="00E82854" w:rsidRPr="00E82854">
          <w:rPr>
            <w:noProof/>
            <w:webHidden/>
          </w:rPr>
          <w:tab/>
        </w:r>
        <w:r w:rsidR="00E82854" w:rsidRPr="00E82854">
          <w:rPr>
            <w:noProof/>
            <w:webHidden/>
          </w:rPr>
          <w:fldChar w:fldCharType="begin"/>
        </w:r>
        <w:r w:rsidR="00E82854" w:rsidRPr="00E82854">
          <w:rPr>
            <w:noProof/>
            <w:webHidden/>
          </w:rPr>
          <w:instrText xml:space="preserve"> PAGEREF _Toc14269089 \h </w:instrText>
        </w:r>
        <w:r w:rsidR="00E82854" w:rsidRPr="00E82854">
          <w:rPr>
            <w:noProof/>
            <w:webHidden/>
          </w:rPr>
        </w:r>
        <w:r w:rsidR="00E82854" w:rsidRPr="00E82854">
          <w:rPr>
            <w:noProof/>
            <w:webHidden/>
          </w:rPr>
          <w:fldChar w:fldCharType="separate"/>
        </w:r>
        <w:r w:rsidR="00107885">
          <w:rPr>
            <w:noProof/>
            <w:webHidden/>
          </w:rPr>
          <w:t>1</w:t>
        </w:r>
        <w:r w:rsidR="00E82854" w:rsidRPr="00E82854">
          <w:rPr>
            <w:noProof/>
            <w:webHidden/>
          </w:rPr>
          <w:fldChar w:fldCharType="end"/>
        </w:r>
      </w:hyperlink>
    </w:p>
    <w:p w14:paraId="71217C7D" w14:textId="63EB3FC6" w:rsidR="00E82854" w:rsidRPr="00E82854" w:rsidRDefault="00E76B15" w:rsidP="00E82854">
      <w:pPr>
        <w:pStyle w:val="TOC2"/>
        <w:tabs>
          <w:tab w:val="right" w:leader="dot" w:pos="9350"/>
        </w:tabs>
        <w:spacing w:line="480" w:lineRule="auto"/>
        <w:rPr>
          <w:rFonts w:eastAsiaTheme="minorEastAsia"/>
          <w:noProof/>
          <w:sz w:val="24"/>
          <w:szCs w:val="24"/>
        </w:rPr>
      </w:pPr>
      <w:hyperlink w:anchor="_Toc14269090" w:history="1">
        <w:r w:rsidR="00E82854" w:rsidRPr="00E82854">
          <w:rPr>
            <w:rStyle w:val="Hyperlink"/>
            <w:noProof/>
            <w:sz w:val="24"/>
            <w:szCs w:val="24"/>
          </w:rPr>
          <w:t>1.1 Importance of Early Detection</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_Toc14269090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1</w:t>
        </w:r>
        <w:r w:rsidR="00E82854" w:rsidRPr="00E82854">
          <w:rPr>
            <w:noProof/>
            <w:webHidden/>
            <w:sz w:val="24"/>
            <w:szCs w:val="24"/>
          </w:rPr>
          <w:fldChar w:fldCharType="end"/>
        </w:r>
      </w:hyperlink>
    </w:p>
    <w:p w14:paraId="2CB1CB6F" w14:textId="3807D7C7" w:rsidR="00E82854" w:rsidRPr="00E82854" w:rsidRDefault="00E76B15" w:rsidP="00E82854">
      <w:pPr>
        <w:pStyle w:val="TOC2"/>
        <w:tabs>
          <w:tab w:val="right" w:leader="dot" w:pos="9350"/>
        </w:tabs>
        <w:spacing w:line="480" w:lineRule="auto"/>
        <w:rPr>
          <w:rFonts w:eastAsiaTheme="minorEastAsia"/>
          <w:noProof/>
          <w:sz w:val="24"/>
          <w:szCs w:val="24"/>
        </w:rPr>
      </w:pPr>
      <w:hyperlink w:anchor="_Toc14269091" w:history="1">
        <w:r w:rsidR="00E82854" w:rsidRPr="00E82854">
          <w:rPr>
            <w:rStyle w:val="Hyperlink"/>
            <w:noProof/>
            <w:sz w:val="24"/>
            <w:szCs w:val="24"/>
          </w:rPr>
          <w:t>1.2 Research Goal</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_Toc14269091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2</w:t>
        </w:r>
        <w:r w:rsidR="00E82854" w:rsidRPr="00E82854">
          <w:rPr>
            <w:noProof/>
            <w:webHidden/>
            <w:sz w:val="24"/>
            <w:szCs w:val="24"/>
          </w:rPr>
          <w:fldChar w:fldCharType="end"/>
        </w:r>
      </w:hyperlink>
    </w:p>
    <w:p w14:paraId="3BD63D43" w14:textId="7931B17F" w:rsidR="00E82854" w:rsidRPr="00E82854" w:rsidRDefault="00E76B15" w:rsidP="00E82854">
      <w:pPr>
        <w:pStyle w:val="TOC2"/>
        <w:tabs>
          <w:tab w:val="right" w:leader="dot" w:pos="9350"/>
        </w:tabs>
        <w:spacing w:line="480" w:lineRule="auto"/>
        <w:rPr>
          <w:rFonts w:eastAsiaTheme="minorEastAsia"/>
          <w:noProof/>
          <w:sz w:val="24"/>
          <w:szCs w:val="24"/>
        </w:rPr>
      </w:pPr>
      <w:hyperlink w:anchor="_Toc14269092" w:history="1">
        <w:r w:rsidR="00E82854" w:rsidRPr="00E82854">
          <w:rPr>
            <w:rStyle w:val="Hyperlink"/>
            <w:noProof/>
            <w:sz w:val="24"/>
            <w:szCs w:val="24"/>
          </w:rPr>
          <w:t>1.3 Organization of this Thesis</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_Toc14269092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4</w:t>
        </w:r>
        <w:r w:rsidR="00E82854" w:rsidRPr="00E82854">
          <w:rPr>
            <w:noProof/>
            <w:webHidden/>
            <w:sz w:val="24"/>
            <w:szCs w:val="24"/>
          </w:rPr>
          <w:fldChar w:fldCharType="end"/>
        </w:r>
      </w:hyperlink>
    </w:p>
    <w:p w14:paraId="24F9084F" w14:textId="790BFA93" w:rsidR="00E82854" w:rsidRPr="00E82854" w:rsidRDefault="00E76B15" w:rsidP="00E82854">
      <w:pPr>
        <w:pStyle w:val="TOC1"/>
        <w:spacing w:line="480" w:lineRule="auto"/>
        <w:rPr>
          <w:rFonts w:eastAsiaTheme="minorEastAsia"/>
          <w:b w:val="0"/>
          <w:bCs w:val="0"/>
          <w:noProof/>
        </w:rPr>
      </w:pPr>
      <w:hyperlink w:anchor="_Toc14269093" w:history="1">
        <w:r w:rsidR="00E82854" w:rsidRPr="00E82854">
          <w:rPr>
            <w:rStyle w:val="Hyperlink"/>
            <w:noProof/>
          </w:rPr>
          <w:t>Chapter 2. Background - Conventional X-ray Imaging</w:t>
        </w:r>
        <w:r w:rsidR="00E82854" w:rsidRPr="00E82854">
          <w:rPr>
            <w:noProof/>
            <w:webHidden/>
          </w:rPr>
          <w:tab/>
        </w:r>
        <w:r w:rsidR="00E82854" w:rsidRPr="00E82854">
          <w:rPr>
            <w:noProof/>
            <w:webHidden/>
          </w:rPr>
          <w:fldChar w:fldCharType="begin"/>
        </w:r>
        <w:r w:rsidR="00E82854" w:rsidRPr="00E82854">
          <w:rPr>
            <w:noProof/>
            <w:webHidden/>
          </w:rPr>
          <w:instrText xml:space="preserve"> PAGEREF _Toc14269093 \h </w:instrText>
        </w:r>
        <w:r w:rsidR="00E82854" w:rsidRPr="00E82854">
          <w:rPr>
            <w:noProof/>
            <w:webHidden/>
          </w:rPr>
        </w:r>
        <w:r w:rsidR="00E82854" w:rsidRPr="00E82854">
          <w:rPr>
            <w:noProof/>
            <w:webHidden/>
          </w:rPr>
          <w:fldChar w:fldCharType="separate"/>
        </w:r>
        <w:r w:rsidR="00107885">
          <w:rPr>
            <w:noProof/>
            <w:webHidden/>
          </w:rPr>
          <w:t>5</w:t>
        </w:r>
        <w:r w:rsidR="00E82854" w:rsidRPr="00E82854">
          <w:rPr>
            <w:noProof/>
            <w:webHidden/>
          </w:rPr>
          <w:fldChar w:fldCharType="end"/>
        </w:r>
      </w:hyperlink>
    </w:p>
    <w:p w14:paraId="00C097CB" w14:textId="562CDD5A" w:rsidR="00E82854" w:rsidRPr="00E82854" w:rsidRDefault="00E76B15" w:rsidP="00E82854">
      <w:pPr>
        <w:pStyle w:val="TOC2"/>
        <w:tabs>
          <w:tab w:val="right" w:leader="dot" w:pos="9350"/>
        </w:tabs>
        <w:spacing w:line="480" w:lineRule="auto"/>
        <w:rPr>
          <w:rFonts w:eastAsiaTheme="minorEastAsia"/>
          <w:noProof/>
          <w:sz w:val="24"/>
          <w:szCs w:val="24"/>
        </w:rPr>
      </w:pPr>
      <w:hyperlink w:anchor="_Toc14269094" w:history="1">
        <w:r w:rsidR="00E82854" w:rsidRPr="00E82854">
          <w:rPr>
            <w:rStyle w:val="Hyperlink"/>
            <w:noProof/>
            <w:sz w:val="24"/>
            <w:szCs w:val="24"/>
          </w:rPr>
          <w:t>2.1 X-ray Generation</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_Toc14269094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5</w:t>
        </w:r>
        <w:r w:rsidR="00E82854" w:rsidRPr="00E82854">
          <w:rPr>
            <w:noProof/>
            <w:webHidden/>
            <w:sz w:val="24"/>
            <w:szCs w:val="24"/>
          </w:rPr>
          <w:fldChar w:fldCharType="end"/>
        </w:r>
      </w:hyperlink>
    </w:p>
    <w:p w14:paraId="778BF918" w14:textId="75CD12A9" w:rsidR="00E82854" w:rsidRPr="00E82854" w:rsidRDefault="00E76B15" w:rsidP="00E82854">
      <w:pPr>
        <w:pStyle w:val="TOC2"/>
        <w:tabs>
          <w:tab w:val="right" w:leader="dot" w:pos="9350"/>
        </w:tabs>
        <w:spacing w:line="480" w:lineRule="auto"/>
        <w:rPr>
          <w:rFonts w:eastAsiaTheme="minorEastAsia"/>
          <w:noProof/>
          <w:sz w:val="24"/>
          <w:szCs w:val="24"/>
        </w:rPr>
      </w:pPr>
      <w:hyperlink w:anchor="_Toc14269095" w:history="1">
        <w:r w:rsidR="00E82854" w:rsidRPr="00E82854">
          <w:rPr>
            <w:rStyle w:val="Hyperlink"/>
            <w:noProof/>
            <w:sz w:val="24"/>
            <w:szCs w:val="24"/>
          </w:rPr>
          <w:t>2.2 X-ray Interactions with Matter</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_Toc14269095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6</w:t>
        </w:r>
        <w:r w:rsidR="00E82854" w:rsidRPr="00E82854">
          <w:rPr>
            <w:noProof/>
            <w:webHidden/>
            <w:sz w:val="24"/>
            <w:szCs w:val="24"/>
          </w:rPr>
          <w:fldChar w:fldCharType="end"/>
        </w:r>
      </w:hyperlink>
    </w:p>
    <w:p w14:paraId="4FE01052" w14:textId="37B4F0CA"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096" w:history="1">
        <w:r w:rsidR="00E82854" w:rsidRPr="00E82854">
          <w:rPr>
            <w:rStyle w:val="Hyperlink"/>
            <w:noProof/>
            <w:sz w:val="24"/>
            <w:szCs w:val="24"/>
          </w:rPr>
          <w:t>2.2.1 Photoelectric Effect</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_Toc14269096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7</w:t>
        </w:r>
        <w:r w:rsidR="00E82854" w:rsidRPr="00E82854">
          <w:rPr>
            <w:noProof/>
            <w:webHidden/>
            <w:sz w:val="24"/>
            <w:szCs w:val="24"/>
          </w:rPr>
          <w:fldChar w:fldCharType="end"/>
        </w:r>
      </w:hyperlink>
    </w:p>
    <w:p w14:paraId="61DEEFE1" w14:textId="3CE74EA1"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097" w:history="1">
        <w:r w:rsidR="00E82854" w:rsidRPr="00E82854">
          <w:rPr>
            <w:rStyle w:val="Hyperlink"/>
            <w:noProof/>
            <w:sz w:val="24"/>
            <w:szCs w:val="24"/>
          </w:rPr>
          <w:t>2.2.2 Rayleigh Scattering</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_Toc14269097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8</w:t>
        </w:r>
        <w:r w:rsidR="00E82854" w:rsidRPr="00E82854">
          <w:rPr>
            <w:noProof/>
            <w:webHidden/>
            <w:sz w:val="24"/>
            <w:szCs w:val="24"/>
          </w:rPr>
          <w:fldChar w:fldCharType="end"/>
        </w:r>
      </w:hyperlink>
    </w:p>
    <w:p w14:paraId="40A57FA0" w14:textId="1E2FE2CA"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098" w:history="1">
        <w:r w:rsidR="00E82854" w:rsidRPr="00E82854">
          <w:rPr>
            <w:rStyle w:val="Hyperlink"/>
            <w:noProof/>
            <w:sz w:val="24"/>
            <w:szCs w:val="24"/>
          </w:rPr>
          <w:t>2.2.3 Compton Scattering</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_Toc14269098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9</w:t>
        </w:r>
        <w:r w:rsidR="00E82854" w:rsidRPr="00E82854">
          <w:rPr>
            <w:noProof/>
            <w:webHidden/>
            <w:sz w:val="24"/>
            <w:szCs w:val="24"/>
          </w:rPr>
          <w:fldChar w:fldCharType="end"/>
        </w:r>
      </w:hyperlink>
    </w:p>
    <w:p w14:paraId="281E04C1" w14:textId="31652256" w:rsidR="00E82854" w:rsidRPr="00E82854" w:rsidRDefault="00E76B15" w:rsidP="00E82854">
      <w:pPr>
        <w:pStyle w:val="TOC2"/>
        <w:tabs>
          <w:tab w:val="right" w:leader="dot" w:pos="9350"/>
        </w:tabs>
        <w:spacing w:line="480" w:lineRule="auto"/>
        <w:rPr>
          <w:rFonts w:eastAsiaTheme="minorEastAsia"/>
          <w:noProof/>
          <w:sz w:val="24"/>
          <w:szCs w:val="24"/>
        </w:rPr>
      </w:pPr>
      <w:hyperlink w:anchor="_Toc14269099" w:history="1">
        <w:r w:rsidR="00E82854" w:rsidRPr="00E82854">
          <w:rPr>
            <w:rStyle w:val="Hyperlink"/>
            <w:noProof/>
            <w:sz w:val="24"/>
            <w:szCs w:val="24"/>
          </w:rPr>
          <w:t>2.3 How Attenuation-causing Phenomena Help Form an Image</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_Toc14269099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11</w:t>
        </w:r>
        <w:r w:rsidR="00E82854" w:rsidRPr="00E82854">
          <w:rPr>
            <w:noProof/>
            <w:webHidden/>
            <w:sz w:val="24"/>
            <w:szCs w:val="24"/>
          </w:rPr>
          <w:fldChar w:fldCharType="end"/>
        </w:r>
      </w:hyperlink>
    </w:p>
    <w:p w14:paraId="22A91B9C" w14:textId="07D845E6" w:rsidR="00E82854" w:rsidRPr="00E82854" w:rsidRDefault="00E76B15" w:rsidP="00E82854">
      <w:pPr>
        <w:pStyle w:val="TOC1"/>
        <w:spacing w:line="480" w:lineRule="auto"/>
        <w:rPr>
          <w:rFonts w:eastAsiaTheme="minorEastAsia"/>
          <w:b w:val="0"/>
          <w:bCs w:val="0"/>
          <w:noProof/>
        </w:rPr>
      </w:pPr>
      <w:hyperlink w:anchor="_Toc14269100" w:history="1">
        <w:r w:rsidR="00E82854" w:rsidRPr="00E82854">
          <w:rPr>
            <w:rStyle w:val="Hyperlink"/>
            <w:noProof/>
          </w:rPr>
          <w:t>Chapter 3. Background - Phase Sensitive X-ray Imaging Theory</w:t>
        </w:r>
        <w:r w:rsidR="00E82854" w:rsidRPr="00E82854">
          <w:rPr>
            <w:noProof/>
            <w:webHidden/>
          </w:rPr>
          <w:tab/>
        </w:r>
        <w:r w:rsidR="00E82854" w:rsidRPr="00E82854">
          <w:rPr>
            <w:noProof/>
            <w:webHidden/>
          </w:rPr>
          <w:fldChar w:fldCharType="begin"/>
        </w:r>
        <w:r w:rsidR="00E82854" w:rsidRPr="00E82854">
          <w:rPr>
            <w:noProof/>
            <w:webHidden/>
          </w:rPr>
          <w:instrText xml:space="preserve"> PAGEREF _Toc14269100 \h </w:instrText>
        </w:r>
        <w:r w:rsidR="00E82854" w:rsidRPr="00E82854">
          <w:rPr>
            <w:noProof/>
            <w:webHidden/>
          </w:rPr>
        </w:r>
        <w:r w:rsidR="00E82854" w:rsidRPr="00E82854">
          <w:rPr>
            <w:noProof/>
            <w:webHidden/>
          </w:rPr>
          <w:fldChar w:fldCharType="separate"/>
        </w:r>
        <w:r w:rsidR="00107885">
          <w:rPr>
            <w:noProof/>
            <w:webHidden/>
          </w:rPr>
          <w:t>13</w:t>
        </w:r>
        <w:r w:rsidR="00E82854" w:rsidRPr="00E82854">
          <w:rPr>
            <w:noProof/>
            <w:webHidden/>
          </w:rPr>
          <w:fldChar w:fldCharType="end"/>
        </w:r>
      </w:hyperlink>
    </w:p>
    <w:p w14:paraId="4C94EBB0" w14:textId="596E14D7" w:rsidR="00E82854" w:rsidRPr="00E82854" w:rsidRDefault="00E76B15" w:rsidP="00E82854">
      <w:pPr>
        <w:pStyle w:val="TOC2"/>
        <w:tabs>
          <w:tab w:val="right" w:leader="dot" w:pos="9350"/>
        </w:tabs>
        <w:spacing w:line="480" w:lineRule="auto"/>
        <w:rPr>
          <w:rFonts w:eastAsiaTheme="minorEastAsia"/>
          <w:noProof/>
          <w:sz w:val="24"/>
          <w:szCs w:val="24"/>
        </w:rPr>
      </w:pPr>
      <w:hyperlink w:anchor="_Toc14269101" w:history="1">
        <w:r w:rsidR="00E82854" w:rsidRPr="00E82854">
          <w:rPr>
            <w:rStyle w:val="Hyperlink"/>
            <w:noProof/>
            <w:sz w:val="24"/>
            <w:szCs w:val="24"/>
          </w:rPr>
          <w:t>3.1 Theory and Benefits of Phase Sensitive X-ray Imaging</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_Toc14269101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13</w:t>
        </w:r>
        <w:r w:rsidR="00E82854" w:rsidRPr="00E82854">
          <w:rPr>
            <w:noProof/>
            <w:webHidden/>
            <w:sz w:val="24"/>
            <w:szCs w:val="24"/>
          </w:rPr>
          <w:fldChar w:fldCharType="end"/>
        </w:r>
      </w:hyperlink>
    </w:p>
    <w:p w14:paraId="0822ABBD" w14:textId="1379D15B" w:rsidR="00E82854" w:rsidRPr="00E82854" w:rsidRDefault="00E76B15" w:rsidP="00E82854">
      <w:pPr>
        <w:pStyle w:val="TOC2"/>
        <w:tabs>
          <w:tab w:val="right" w:leader="dot" w:pos="9350"/>
        </w:tabs>
        <w:spacing w:line="480" w:lineRule="auto"/>
        <w:rPr>
          <w:rFonts w:eastAsiaTheme="minorEastAsia"/>
          <w:noProof/>
          <w:sz w:val="24"/>
          <w:szCs w:val="24"/>
        </w:rPr>
      </w:pPr>
      <w:hyperlink w:anchor="_Toc14269102" w:history="1">
        <w:r w:rsidR="00E82854" w:rsidRPr="00E82854">
          <w:rPr>
            <w:rStyle w:val="Hyperlink"/>
            <w:noProof/>
            <w:sz w:val="24"/>
            <w:szCs w:val="24"/>
          </w:rPr>
          <w:t>3.2 Phase Sensitive X-ray Imaging Techniques</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_Toc14269102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15</w:t>
        </w:r>
        <w:r w:rsidR="00E82854" w:rsidRPr="00E82854">
          <w:rPr>
            <w:noProof/>
            <w:webHidden/>
            <w:sz w:val="24"/>
            <w:szCs w:val="24"/>
          </w:rPr>
          <w:fldChar w:fldCharType="end"/>
        </w:r>
      </w:hyperlink>
    </w:p>
    <w:p w14:paraId="35231B3F" w14:textId="45CAE82C"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03" w:history="1">
        <w:r w:rsidR="00E82854" w:rsidRPr="00E82854">
          <w:rPr>
            <w:rStyle w:val="Hyperlink"/>
            <w:noProof/>
            <w:sz w:val="24"/>
            <w:szCs w:val="24"/>
          </w:rPr>
          <w:t>3.2.1 X-ray Interferometry</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_Toc14269103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15</w:t>
        </w:r>
        <w:r w:rsidR="00E82854" w:rsidRPr="00E82854">
          <w:rPr>
            <w:noProof/>
            <w:webHidden/>
            <w:sz w:val="24"/>
            <w:szCs w:val="24"/>
          </w:rPr>
          <w:fldChar w:fldCharType="end"/>
        </w:r>
      </w:hyperlink>
    </w:p>
    <w:p w14:paraId="1ED91276" w14:textId="3090D42A"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04" w:history="1">
        <w:r w:rsidR="00E82854" w:rsidRPr="00E82854">
          <w:rPr>
            <w:rStyle w:val="Hyperlink"/>
            <w:noProof/>
            <w:sz w:val="24"/>
            <w:szCs w:val="24"/>
          </w:rPr>
          <w:t>3.2.2 Diffraction-enhanced Imaging</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_Toc14269104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17</w:t>
        </w:r>
        <w:r w:rsidR="00E82854" w:rsidRPr="00E82854">
          <w:rPr>
            <w:noProof/>
            <w:webHidden/>
            <w:sz w:val="24"/>
            <w:szCs w:val="24"/>
          </w:rPr>
          <w:fldChar w:fldCharType="end"/>
        </w:r>
      </w:hyperlink>
    </w:p>
    <w:p w14:paraId="08A5F2CA" w14:textId="7886F193"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05" w:history="1">
        <w:r w:rsidR="00E82854" w:rsidRPr="00E82854">
          <w:rPr>
            <w:rStyle w:val="Hyperlink"/>
            <w:noProof/>
            <w:sz w:val="24"/>
            <w:szCs w:val="24"/>
          </w:rPr>
          <w:t>3.2.3 Grating-based Phase Contrast Imaging</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_Toc14269105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19</w:t>
        </w:r>
        <w:r w:rsidR="00E82854" w:rsidRPr="00E82854">
          <w:rPr>
            <w:noProof/>
            <w:webHidden/>
            <w:sz w:val="24"/>
            <w:szCs w:val="24"/>
          </w:rPr>
          <w:fldChar w:fldCharType="end"/>
        </w:r>
      </w:hyperlink>
    </w:p>
    <w:p w14:paraId="615FF284" w14:textId="2601244A"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06" w:history="1">
        <w:r w:rsidR="00E82854" w:rsidRPr="00E82854">
          <w:rPr>
            <w:rStyle w:val="Hyperlink"/>
            <w:noProof/>
            <w:sz w:val="24"/>
            <w:szCs w:val="24"/>
          </w:rPr>
          <w:t>3.2.4 Speckle-based Phase Contrast Imaging</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_Toc14269106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21</w:t>
        </w:r>
        <w:r w:rsidR="00E82854" w:rsidRPr="00E82854">
          <w:rPr>
            <w:noProof/>
            <w:webHidden/>
            <w:sz w:val="24"/>
            <w:szCs w:val="24"/>
          </w:rPr>
          <w:fldChar w:fldCharType="end"/>
        </w:r>
      </w:hyperlink>
    </w:p>
    <w:p w14:paraId="38E7A891" w14:textId="69BACA69"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07" w:history="1">
        <w:r w:rsidR="00E82854" w:rsidRPr="00E82854">
          <w:rPr>
            <w:rStyle w:val="Hyperlink"/>
            <w:noProof/>
            <w:sz w:val="24"/>
            <w:szCs w:val="24"/>
          </w:rPr>
          <w:t>3.2.5 In-line Phase Contrast Imaging</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_Toc14269107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23</w:t>
        </w:r>
        <w:r w:rsidR="00E82854" w:rsidRPr="00E82854">
          <w:rPr>
            <w:noProof/>
            <w:webHidden/>
            <w:sz w:val="24"/>
            <w:szCs w:val="24"/>
          </w:rPr>
          <w:fldChar w:fldCharType="end"/>
        </w:r>
      </w:hyperlink>
    </w:p>
    <w:p w14:paraId="2A3A8AC2" w14:textId="0531112F"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08" w:history="1">
        <w:r w:rsidR="00E82854" w:rsidRPr="00E82854">
          <w:rPr>
            <w:rStyle w:val="Hyperlink"/>
            <w:noProof/>
            <w:sz w:val="24"/>
            <w:szCs w:val="24"/>
          </w:rPr>
          <w:t>3.2.6 Other Design Considerations for In-line Phase Contrast Imaging</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_Toc14269108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26</w:t>
        </w:r>
        <w:r w:rsidR="00E82854" w:rsidRPr="00E82854">
          <w:rPr>
            <w:noProof/>
            <w:webHidden/>
            <w:sz w:val="24"/>
            <w:szCs w:val="24"/>
          </w:rPr>
          <w:fldChar w:fldCharType="end"/>
        </w:r>
      </w:hyperlink>
    </w:p>
    <w:p w14:paraId="22EA0447" w14:textId="16B6BBB7" w:rsidR="00E82854" w:rsidRPr="00E82854" w:rsidRDefault="00E76B15" w:rsidP="00E82854">
      <w:pPr>
        <w:pStyle w:val="TOC2"/>
        <w:tabs>
          <w:tab w:val="right" w:leader="dot" w:pos="9350"/>
        </w:tabs>
        <w:spacing w:line="480" w:lineRule="auto"/>
        <w:rPr>
          <w:rFonts w:eastAsiaTheme="minorEastAsia"/>
          <w:noProof/>
          <w:sz w:val="24"/>
          <w:szCs w:val="24"/>
        </w:rPr>
      </w:pPr>
      <w:hyperlink w:anchor="_Toc14269109" w:history="1">
        <w:r w:rsidR="00E82854" w:rsidRPr="00E82854">
          <w:rPr>
            <w:rStyle w:val="Hyperlink"/>
            <w:noProof/>
            <w:sz w:val="24"/>
            <w:szCs w:val="24"/>
          </w:rPr>
          <w:t>3.3 Phase Retrieval and Phase</w:t>
        </w:r>
        <w:r w:rsidR="00107550">
          <w:rPr>
            <w:rStyle w:val="Hyperlink"/>
            <w:noProof/>
            <w:sz w:val="24"/>
            <w:szCs w:val="24"/>
          </w:rPr>
          <w:t>-a</w:t>
        </w:r>
        <w:r w:rsidR="00E82854" w:rsidRPr="00E82854">
          <w:rPr>
            <w:rStyle w:val="Hyperlink"/>
            <w:noProof/>
            <w:sz w:val="24"/>
            <w:szCs w:val="24"/>
          </w:rPr>
          <w:t>ttenuation Duality</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_Toc14269109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28</w:t>
        </w:r>
        <w:r w:rsidR="00E82854" w:rsidRPr="00E82854">
          <w:rPr>
            <w:noProof/>
            <w:webHidden/>
            <w:sz w:val="24"/>
            <w:szCs w:val="24"/>
          </w:rPr>
          <w:fldChar w:fldCharType="end"/>
        </w:r>
      </w:hyperlink>
    </w:p>
    <w:p w14:paraId="06B2DC6E" w14:textId="5C8B1BE6" w:rsidR="00E82854" w:rsidRPr="00E82854" w:rsidRDefault="00E76B15" w:rsidP="00E82854">
      <w:pPr>
        <w:pStyle w:val="TOC2"/>
        <w:tabs>
          <w:tab w:val="right" w:leader="dot" w:pos="9350"/>
        </w:tabs>
        <w:spacing w:line="480" w:lineRule="auto"/>
        <w:rPr>
          <w:rFonts w:eastAsiaTheme="minorEastAsia"/>
          <w:noProof/>
          <w:sz w:val="24"/>
          <w:szCs w:val="24"/>
        </w:rPr>
      </w:pPr>
      <w:hyperlink w:anchor="_Toc14269110" w:history="1">
        <w:r w:rsidR="00E82854" w:rsidRPr="00E82854">
          <w:rPr>
            <w:rStyle w:val="Hyperlink"/>
            <w:noProof/>
            <w:sz w:val="24"/>
            <w:szCs w:val="24"/>
          </w:rPr>
          <w:t>3.4 The Research Presented in This Thesis</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_Toc14269110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30</w:t>
        </w:r>
        <w:r w:rsidR="00E82854" w:rsidRPr="00E82854">
          <w:rPr>
            <w:noProof/>
            <w:webHidden/>
            <w:sz w:val="24"/>
            <w:szCs w:val="24"/>
          </w:rPr>
          <w:fldChar w:fldCharType="end"/>
        </w:r>
      </w:hyperlink>
    </w:p>
    <w:p w14:paraId="16BF2A20" w14:textId="5794566B" w:rsidR="00E82854" w:rsidRPr="00E82854" w:rsidRDefault="00E76B15" w:rsidP="00E82854">
      <w:pPr>
        <w:pStyle w:val="TOC1"/>
        <w:spacing w:line="480" w:lineRule="auto"/>
        <w:rPr>
          <w:rFonts w:eastAsiaTheme="minorEastAsia"/>
          <w:b w:val="0"/>
          <w:bCs w:val="0"/>
          <w:noProof/>
        </w:rPr>
      </w:pPr>
      <w:hyperlink w:anchor="_Toc14269111" w:history="1">
        <w:r w:rsidR="00E82854" w:rsidRPr="00E82854">
          <w:rPr>
            <w:rStyle w:val="Hyperlink"/>
            <w:noProof/>
          </w:rPr>
          <w:t>Chapter 4 Image Quality Metrics</w:t>
        </w:r>
        <w:r w:rsidR="00E82854" w:rsidRPr="00E82854">
          <w:rPr>
            <w:noProof/>
            <w:webHidden/>
          </w:rPr>
          <w:tab/>
        </w:r>
        <w:r w:rsidR="00E82854" w:rsidRPr="00E82854">
          <w:rPr>
            <w:noProof/>
            <w:webHidden/>
          </w:rPr>
          <w:fldChar w:fldCharType="begin"/>
        </w:r>
        <w:r w:rsidR="00E82854" w:rsidRPr="00E82854">
          <w:rPr>
            <w:noProof/>
            <w:webHidden/>
          </w:rPr>
          <w:instrText xml:space="preserve"> PAGEREF _Toc14269111 \h </w:instrText>
        </w:r>
        <w:r w:rsidR="00E82854" w:rsidRPr="00E82854">
          <w:rPr>
            <w:noProof/>
            <w:webHidden/>
          </w:rPr>
        </w:r>
        <w:r w:rsidR="00E82854" w:rsidRPr="00E82854">
          <w:rPr>
            <w:noProof/>
            <w:webHidden/>
          </w:rPr>
          <w:fldChar w:fldCharType="separate"/>
        </w:r>
        <w:r w:rsidR="00107885">
          <w:rPr>
            <w:noProof/>
            <w:webHidden/>
          </w:rPr>
          <w:t>31</w:t>
        </w:r>
        <w:r w:rsidR="00E82854" w:rsidRPr="00E82854">
          <w:rPr>
            <w:noProof/>
            <w:webHidden/>
          </w:rPr>
          <w:fldChar w:fldCharType="end"/>
        </w:r>
      </w:hyperlink>
    </w:p>
    <w:p w14:paraId="3EBFD003" w14:textId="372ADB0E" w:rsidR="00E82854" w:rsidRPr="00E82854" w:rsidRDefault="00E76B15" w:rsidP="00E82854">
      <w:pPr>
        <w:pStyle w:val="TOC2"/>
        <w:tabs>
          <w:tab w:val="right" w:leader="dot" w:pos="9350"/>
        </w:tabs>
        <w:spacing w:line="480" w:lineRule="auto"/>
        <w:rPr>
          <w:rFonts w:eastAsiaTheme="minorEastAsia"/>
          <w:noProof/>
          <w:sz w:val="24"/>
          <w:szCs w:val="24"/>
        </w:rPr>
      </w:pPr>
      <w:hyperlink w:anchor="_Toc14269112" w:history="1">
        <w:r w:rsidR="00E82854" w:rsidRPr="00E82854">
          <w:rPr>
            <w:rStyle w:val="Hyperlink"/>
            <w:noProof/>
            <w:sz w:val="24"/>
            <w:szCs w:val="24"/>
          </w:rPr>
          <w:t>4.1 Spatial Frequency</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_Toc14269112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31</w:t>
        </w:r>
        <w:r w:rsidR="00E82854" w:rsidRPr="00E82854">
          <w:rPr>
            <w:noProof/>
            <w:webHidden/>
            <w:sz w:val="24"/>
            <w:szCs w:val="24"/>
          </w:rPr>
          <w:fldChar w:fldCharType="end"/>
        </w:r>
      </w:hyperlink>
    </w:p>
    <w:p w14:paraId="5F9BDA61" w14:textId="3994112E" w:rsidR="00E82854" w:rsidRPr="00E82854" w:rsidRDefault="00E76B15" w:rsidP="00E82854">
      <w:pPr>
        <w:pStyle w:val="TOC2"/>
        <w:tabs>
          <w:tab w:val="right" w:leader="dot" w:pos="9350"/>
        </w:tabs>
        <w:spacing w:line="480" w:lineRule="auto"/>
        <w:rPr>
          <w:rFonts w:eastAsiaTheme="minorEastAsia"/>
          <w:noProof/>
          <w:sz w:val="24"/>
          <w:szCs w:val="24"/>
        </w:rPr>
      </w:pPr>
      <w:hyperlink w:anchor="_Toc14269113" w:history="1">
        <w:r w:rsidR="00E82854" w:rsidRPr="00E82854">
          <w:rPr>
            <w:rStyle w:val="Hyperlink"/>
            <w:noProof/>
            <w:sz w:val="24"/>
            <w:szCs w:val="24"/>
          </w:rPr>
          <w:t>4.2 Modulation Transfer Function (MTF)</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_Toc14269113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32</w:t>
        </w:r>
        <w:r w:rsidR="00E82854" w:rsidRPr="00E82854">
          <w:rPr>
            <w:noProof/>
            <w:webHidden/>
            <w:sz w:val="24"/>
            <w:szCs w:val="24"/>
          </w:rPr>
          <w:fldChar w:fldCharType="end"/>
        </w:r>
      </w:hyperlink>
    </w:p>
    <w:p w14:paraId="7915AC87" w14:textId="527DE206" w:rsidR="00E82854" w:rsidRPr="00E82854" w:rsidRDefault="00E76B15" w:rsidP="00E82854">
      <w:pPr>
        <w:pStyle w:val="TOC2"/>
        <w:tabs>
          <w:tab w:val="right" w:leader="dot" w:pos="9350"/>
        </w:tabs>
        <w:spacing w:line="480" w:lineRule="auto"/>
        <w:rPr>
          <w:rFonts w:eastAsiaTheme="minorEastAsia"/>
          <w:noProof/>
          <w:sz w:val="24"/>
          <w:szCs w:val="24"/>
        </w:rPr>
      </w:pPr>
      <w:hyperlink w:anchor="_Toc14269114" w:history="1">
        <w:r w:rsidR="00E82854" w:rsidRPr="00E82854">
          <w:rPr>
            <w:rStyle w:val="Hyperlink"/>
            <w:noProof/>
            <w:sz w:val="24"/>
            <w:szCs w:val="24"/>
          </w:rPr>
          <w:t>4.3 Noise Power Spectrum (NPS)</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_Toc14269114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35</w:t>
        </w:r>
        <w:r w:rsidR="00E82854" w:rsidRPr="00E82854">
          <w:rPr>
            <w:noProof/>
            <w:webHidden/>
            <w:sz w:val="24"/>
            <w:szCs w:val="24"/>
          </w:rPr>
          <w:fldChar w:fldCharType="end"/>
        </w:r>
      </w:hyperlink>
    </w:p>
    <w:p w14:paraId="4F88A975" w14:textId="2C758371" w:rsidR="00E82854" w:rsidRPr="00E82854" w:rsidRDefault="00E76B15" w:rsidP="00E82854">
      <w:pPr>
        <w:pStyle w:val="TOC2"/>
        <w:tabs>
          <w:tab w:val="right" w:leader="dot" w:pos="9350"/>
        </w:tabs>
        <w:spacing w:line="480" w:lineRule="auto"/>
        <w:rPr>
          <w:rFonts w:eastAsiaTheme="minorEastAsia"/>
          <w:noProof/>
          <w:sz w:val="24"/>
          <w:szCs w:val="24"/>
        </w:rPr>
      </w:pPr>
      <w:hyperlink w:anchor="_Toc14269115" w:history="1">
        <w:r w:rsidR="00E82854" w:rsidRPr="00E82854">
          <w:rPr>
            <w:rStyle w:val="Hyperlink"/>
            <w:noProof/>
            <w:sz w:val="24"/>
            <w:szCs w:val="24"/>
          </w:rPr>
          <w:t>4.4 Detective Quantum Efficiency</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_Toc14269115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37</w:t>
        </w:r>
        <w:r w:rsidR="00E82854" w:rsidRPr="00E82854">
          <w:rPr>
            <w:noProof/>
            <w:webHidden/>
            <w:sz w:val="24"/>
            <w:szCs w:val="24"/>
          </w:rPr>
          <w:fldChar w:fldCharType="end"/>
        </w:r>
      </w:hyperlink>
    </w:p>
    <w:p w14:paraId="48D9D56E" w14:textId="7BE6022E" w:rsidR="00E82854" w:rsidRPr="00E82854" w:rsidRDefault="00E76B15" w:rsidP="00E82854">
      <w:pPr>
        <w:pStyle w:val="TOC2"/>
        <w:tabs>
          <w:tab w:val="right" w:leader="dot" w:pos="9350"/>
        </w:tabs>
        <w:spacing w:line="480" w:lineRule="auto"/>
        <w:rPr>
          <w:rFonts w:eastAsiaTheme="minorEastAsia"/>
          <w:noProof/>
          <w:sz w:val="24"/>
          <w:szCs w:val="24"/>
        </w:rPr>
      </w:pPr>
      <w:hyperlink w:anchor="_Toc14269116" w:history="1">
        <w:r w:rsidR="00E82854" w:rsidRPr="00E82854">
          <w:rPr>
            <w:rStyle w:val="Hyperlink"/>
            <w:noProof/>
            <w:sz w:val="24"/>
            <w:szCs w:val="24"/>
          </w:rPr>
          <w:t>4.5 Pertinence to the Research Presented in This Thesis</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_Toc14269116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38</w:t>
        </w:r>
        <w:r w:rsidR="00E82854" w:rsidRPr="00E82854">
          <w:rPr>
            <w:noProof/>
            <w:webHidden/>
            <w:sz w:val="24"/>
            <w:szCs w:val="24"/>
          </w:rPr>
          <w:fldChar w:fldCharType="end"/>
        </w:r>
      </w:hyperlink>
    </w:p>
    <w:p w14:paraId="67DDB453" w14:textId="1D66D3E9" w:rsidR="00E82854" w:rsidRPr="00E82854" w:rsidRDefault="00E76B15" w:rsidP="00E82854">
      <w:pPr>
        <w:pStyle w:val="TOC1"/>
        <w:spacing w:line="480" w:lineRule="auto"/>
        <w:rPr>
          <w:rFonts w:eastAsiaTheme="minorEastAsia"/>
          <w:b w:val="0"/>
          <w:bCs w:val="0"/>
          <w:noProof/>
        </w:rPr>
      </w:pPr>
      <w:hyperlink w:anchor="_Toc14269117" w:history="1">
        <w:r w:rsidR="00E82854" w:rsidRPr="00E82854">
          <w:rPr>
            <w:rStyle w:val="Hyperlink"/>
            <w:noProof/>
          </w:rPr>
          <w:t>Chapter 5 Objective Characterization Study of In-Line Phase Contrast Prototype</w:t>
        </w:r>
        <w:r w:rsidR="00E82854" w:rsidRPr="00E82854">
          <w:rPr>
            <w:noProof/>
            <w:webHidden/>
          </w:rPr>
          <w:tab/>
        </w:r>
        <w:r w:rsidR="00E82854" w:rsidRPr="00E82854">
          <w:rPr>
            <w:noProof/>
            <w:webHidden/>
          </w:rPr>
          <w:fldChar w:fldCharType="begin"/>
        </w:r>
        <w:r w:rsidR="00E82854" w:rsidRPr="00E82854">
          <w:rPr>
            <w:noProof/>
            <w:webHidden/>
          </w:rPr>
          <w:instrText xml:space="preserve"> PAGEREF _Toc14269117 \h </w:instrText>
        </w:r>
        <w:r w:rsidR="00E82854" w:rsidRPr="00E82854">
          <w:rPr>
            <w:noProof/>
            <w:webHidden/>
          </w:rPr>
        </w:r>
        <w:r w:rsidR="00E82854" w:rsidRPr="00E82854">
          <w:rPr>
            <w:noProof/>
            <w:webHidden/>
          </w:rPr>
          <w:fldChar w:fldCharType="separate"/>
        </w:r>
        <w:r w:rsidR="00107885">
          <w:rPr>
            <w:noProof/>
            <w:webHidden/>
          </w:rPr>
          <w:t>39</w:t>
        </w:r>
        <w:r w:rsidR="00E82854" w:rsidRPr="00E82854">
          <w:rPr>
            <w:noProof/>
            <w:webHidden/>
          </w:rPr>
          <w:fldChar w:fldCharType="end"/>
        </w:r>
      </w:hyperlink>
    </w:p>
    <w:p w14:paraId="3F5BCC6A" w14:textId="3908D127" w:rsidR="00E82854" w:rsidRPr="00E82854" w:rsidRDefault="00E76B15" w:rsidP="00E82854">
      <w:pPr>
        <w:pStyle w:val="TOC2"/>
        <w:tabs>
          <w:tab w:val="right" w:leader="dot" w:pos="9350"/>
        </w:tabs>
        <w:spacing w:line="480" w:lineRule="auto"/>
        <w:rPr>
          <w:rFonts w:eastAsiaTheme="minorEastAsia"/>
          <w:noProof/>
          <w:sz w:val="24"/>
          <w:szCs w:val="24"/>
        </w:rPr>
      </w:pPr>
      <w:hyperlink w:anchor="_Toc14269118" w:history="1">
        <w:r w:rsidR="00E82854" w:rsidRPr="00E82854">
          <w:rPr>
            <w:rStyle w:val="Hyperlink"/>
            <w:noProof/>
            <w:sz w:val="24"/>
            <w:szCs w:val="24"/>
          </w:rPr>
          <w:t>5.1 Prototype Description and Experimental Design</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_Toc14269118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39</w:t>
        </w:r>
        <w:r w:rsidR="00E82854" w:rsidRPr="00E82854">
          <w:rPr>
            <w:noProof/>
            <w:webHidden/>
            <w:sz w:val="24"/>
            <w:szCs w:val="24"/>
          </w:rPr>
          <w:fldChar w:fldCharType="end"/>
        </w:r>
      </w:hyperlink>
    </w:p>
    <w:p w14:paraId="3FBDC670" w14:textId="2201B7F7"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19" w:history="1">
        <w:r w:rsidR="00E82854" w:rsidRPr="00E82854">
          <w:rPr>
            <w:rStyle w:val="Hyperlink"/>
            <w:noProof/>
            <w:sz w:val="24"/>
            <w:szCs w:val="24"/>
          </w:rPr>
          <w:t>5.1.1 X-ray Source</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_Toc14269119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39</w:t>
        </w:r>
        <w:r w:rsidR="00E82854" w:rsidRPr="00E82854">
          <w:rPr>
            <w:noProof/>
            <w:webHidden/>
            <w:sz w:val="24"/>
            <w:szCs w:val="24"/>
          </w:rPr>
          <w:fldChar w:fldCharType="end"/>
        </w:r>
      </w:hyperlink>
    </w:p>
    <w:p w14:paraId="6E729EE9" w14:textId="7147C0FE"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20" w:history="1">
        <w:r w:rsidR="00E82854" w:rsidRPr="00E82854">
          <w:rPr>
            <w:rStyle w:val="Hyperlink"/>
            <w:noProof/>
            <w:sz w:val="24"/>
            <w:szCs w:val="24"/>
          </w:rPr>
          <w:t>5.1.2 X-ray Detector</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_Toc14269120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40</w:t>
        </w:r>
        <w:r w:rsidR="00E82854" w:rsidRPr="00E82854">
          <w:rPr>
            <w:noProof/>
            <w:webHidden/>
            <w:sz w:val="24"/>
            <w:szCs w:val="24"/>
          </w:rPr>
          <w:fldChar w:fldCharType="end"/>
        </w:r>
      </w:hyperlink>
    </w:p>
    <w:p w14:paraId="3E4743E2" w14:textId="2B48E71E"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21" w:history="1">
        <w:r w:rsidR="00E82854" w:rsidRPr="00E82854">
          <w:rPr>
            <w:rStyle w:val="Hyperlink"/>
            <w:noProof/>
            <w:sz w:val="24"/>
            <w:szCs w:val="24"/>
          </w:rPr>
          <w:t>5.1.3 Experimental Design of the In-line Phase Contrast Prototype for This Study</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_Toc14269121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41</w:t>
        </w:r>
        <w:r w:rsidR="00E82854" w:rsidRPr="00E82854">
          <w:rPr>
            <w:noProof/>
            <w:webHidden/>
            <w:sz w:val="24"/>
            <w:szCs w:val="24"/>
          </w:rPr>
          <w:fldChar w:fldCharType="end"/>
        </w:r>
      </w:hyperlink>
    </w:p>
    <w:p w14:paraId="4F041D07" w14:textId="25182279" w:rsidR="00E82854" w:rsidRPr="00E82854" w:rsidRDefault="00E76B15" w:rsidP="00E82854">
      <w:pPr>
        <w:pStyle w:val="TOC2"/>
        <w:tabs>
          <w:tab w:val="right" w:leader="dot" w:pos="9350"/>
        </w:tabs>
        <w:spacing w:line="480" w:lineRule="auto"/>
        <w:rPr>
          <w:rFonts w:eastAsiaTheme="minorEastAsia"/>
          <w:noProof/>
          <w:sz w:val="24"/>
          <w:szCs w:val="24"/>
        </w:rPr>
      </w:pPr>
      <w:hyperlink w:anchor="_Toc14269122" w:history="1">
        <w:r w:rsidR="00E82854" w:rsidRPr="00E82854">
          <w:rPr>
            <w:rStyle w:val="Hyperlink"/>
            <w:noProof/>
            <w:sz w:val="24"/>
            <w:szCs w:val="24"/>
          </w:rPr>
          <w:t>5.2 Objects Used in this Study</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_Toc14269122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43</w:t>
        </w:r>
        <w:r w:rsidR="00E82854" w:rsidRPr="00E82854">
          <w:rPr>
            <w:noProof/>
            <w:webHidden/>
            <w:sz w:val="24"/>
            <w:szCs w:val="24"/>
          </w:rPr>
          <w:fldChar w:fldCharType="end"/>
        </w:r>
      </w:hyperlink>
    </w:p>
    <w:p w14:paraId="6BDA6CE8" w14:textId="2C18DB15"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23" w:history="1">
        <w:r w:rsidR="00E82854" w:rsidRPr="00E82854">
          <w:rPr>
            <w:rStyle w:val="Hyperlink"/>
            <w:noProof/>
            <w:sz w:val="24"/>
            <w:szCs w:val="24"/>
          </w:rPr>
          <w:t>5.2.1 Edge Device</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_Toc14269123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43</w:t>
        </w:r>
        <w:r w:rsidR="00E82854" w:rsidRPr="00E82854">
          <w:rPr>
            <w:noProof/>
            <w:webHidden/>
            <w:sz w:val="24"/>
            <w:szCs w:val="24"/>
          </w:rPr>
          <w:fldChar w:fldCharType="end"/>
        </w:r>
      </w:hyperlink>
    </w:p>
    <w:p w14:paraId="3590F88B" w14:textId="18FCE544"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24" w:history="1">
        <w:r w:rsidR="00E82854" w:rsidRPr="00E82854">
          <w:rPr>
            <w:rStyle w:val="Hyperlink"/>
            <w:noProof/>
            <w:sz w:val="24"/>
            <w:szCs w:val="24"/>
          </w:rPr>
          <w:t>5.2.2 Angle Resolution Pattern Device</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_Toc14269124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44</w:t>
        </w:r>
        <w:r w:rsidR="00E82854" w:rsidRPr="00E82854">
          <w:rPr>
            <w:noProof/>
            <w:webHidden/>
            <w:sz w:val="24"/>
            <w:szCs w:val="24"/>
          </w:rPr>
          <w:fldChar w:fldCharType="end"/>
        </w:r>
      </w:hyperlink>
    </w:p>
    <w:p w14:paraId="159BB481" w14:textId="4C5363E5"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25" w:history="1">
        <w:r w:rsidR="00E82854" w:rsidRPr="00E82854">
          <w:rPr>
            <w:rStyle w:val="Hyperlink"/>
            <w:noProof/>
            <w:sz w:val="24"/>
            <w:szCs w:val="24"/>
          </w:rPr>
          <w:t>5.2.3 Virtual Detector</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_Toc14269125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45</w:t>
        </w:r>
        <w:r w:rsidR="00E82854" w:rsidRPr="00E82854">
          <w:rPr>
            <w:noProof/>
            <w:webHidden/>
            <w:sz w:val="24"/>
            <w:szCs w:val="24"/>
          </w:rPr>
          <w:fldChar w:fldCharType="end"/>
        </w:r>
      </w:hyperlink>
    </w:p>
    <w:p w14:paraId="116881B2" w14:textId="4BEFF792" w:rsidR="00E82854" w:rsidRPr="00E82854" w:rsidRDefault="00E76B15" w:rsidP="00E82854">
      <w:pPr>
        <w:pStyle w:val="TOC2"/>
        <w:tabs>
          <w:tab w:val="right" w:leader="dot" w:pos="9350"/>
        </w:tabs>
        <w:spacing w:line="480" w:lineRule="auto"/>
        <w:rPr>
          <w:rFonts w:eastAsiaTheme="minorEastAsia"/>
          <w:noProof/>
          <w:sz w:val="24"/>
          <w:szCs w:val="24"/>
        </w:rPr>
      </w:pPr>
      <w:hyperlink w:anchor="_Toc14269126" w:history="1">
        <w:r w:rsidR="00E82854" w:rsidRPr="00E82854">
          <w:rPr>
            <w:rStyle w:val="Hyperlink"/>
            <w:noProof/>
            <w:sz w:val="24"/>
            <w:szCs w:val="24"/>
          </w:rPr>
          <w:t>5.3 Methods</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_Toc14269126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47</w:t>
        </w:r>
        <w:r w:rsidR="00E82854" w:rsidRPr="00E82854">
          <w:rPr>
            <w:noProof/>
            <w:webHidden/>
            <w:sz w:val="24"/>
            <w:szCs w:val="24"/>
          </w:rPr>
          <w:fldChar w:fldCharType="end"/>
        </w:r>
      </w:hyperlink>
    </w:p>
    <w:p w14:paraId="7144526B" w14:textId="441E7E85"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27" w:history="1">
        <w:r w:rsidR="00E82854" w:rsidRPr="00E82854">
          <w:rPr>
            <w:rStyle w:val="Hyperlink"/>
            <w:noProof/>
            <w:sz w:val="24"/>
            <w:szCs w:val="24"/>
          </w:rPr>
          <w:t>5.3.1 Flat Field Correction</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_Toc14269127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47</w:t>
        </w:r>
        <w:r w:rsidR="00E82854" w:rsidRPr="00E82854">
          <w:rPr>
            <w:noProof/>
            <w:webHidden/>
            <w:sz w:val="24"/>
            <w:szCs w:val="24"/>
          </w:rPr>
          <w:fldChar w:fldCharType="end"/>
        </w:r>
      </w:hyperlink>
    </w:p>
    <w:p w14:paraId="651ABB05" w14:textId="4E34F826"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28" w:history="1">
        <w:r w:rsidR="00E82854" w:rsidRPr="00E82854">
          <w:rPr>
            <w:rStyle w:val="Hyperlink"/>
            <w:noProof/>
            <w:sz w:val="24"/>
            <w:szCs w:val="24"/>
          </w:rPr>
          <w:t>5.3.2 MTF</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_Toc14269128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48</w:t>
        </w:r>
        <w:r w:rsidR="00E82854" w:rsidRPr="00E82854">
          <w:rPr>
            <w:noProof/>
            <w:webHidden/>
            <w:sz w:val="24"/>
            <w:szCs w:val="24"/>
          </w:rPr>
          <w:fldChar w:fldCharType="end"/>
        </w:r>
      </w:hyperlink>
    </w:p>
    <w:p w14:paraId="4D859B3D" w14:textId="1458AAC0" w:rsidR="00E82854" w:rsidRPr="00E82854" w:rsidRDefault="00E76B15" w:rsidP="00E82854">
      <w:pPr>
        <w:pStyle w:val="TOC4"/>
        <w:tabs>
          <w:tab w:val="right" w:leader="dot" w:pos="9350"/>
        </w:tabs>
        <w:spacing w:line="480" w:lineRule="auto"/>
        <w:rPr>
          <w:rFonts w:eastAsiaTheme="minorEastAsia"/>
          <w:noProof/>
          <w:sz w:val="24"/>
          <w:szCs w:val="24"/>
        </w:rPr>
      </w:pPr>
      <w:hyperlink w:anchor="_Toc14269129" w:history="1">
        <w:r w:rsidR="00E82854" w:rsidRPr="00E82854">
          <w:rPr>
            <w:rStyle w:val="Hyperlink"/>
            <w:noProof/>
            <w:sz w:val="24"/>
            <w:szCs w:val="24"/>
          </w:rPr>
          <w:t>5.3.2.1 Image Acquisition</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_Toc14269129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48</w:t>
        </w:r>
        <w:r w:rsidR="00E82854" w:rsidRPr="00E82854">
          <w:rPr>
            <w:noProof/>
            <w:webHidden/>
            <w:sz w:val="24"/>
            <w:szCs w:val="24"/>
          </w:rPr>
          <w:fldChar w:fldCharType="end"/>
        </w:r>
      </w:hyperlink>
    </w:p>
    <w:p w14:paraId="19A146A2" w14:textId="53926404" w:rsidR="00E82854" w:rsidRPr="00E82854" w:rsidRDefault="00E76B15" w:rsidP="00E82854">
      <w:pPr>
        <w:pStyle w:val="TOC4"/>
        <w:tabs>
          <w:tab w:val="right" w:leader="dot" w:pos="9350"/>
        </w:tabs>
        <w:spacing w:line="480" w:lineRule="auto"/>
        <w:rPr>
          <w:rFonts w:eastAsiaTheme="minorEastAsia"/>
          <w:noProof/>
          <w:sz w:val="24"/>
          <w:szCs w:val="24"/>
        </w:rPr>
      </w:pPr>
      <w:hyperlink w:anchor="_Toc14269130" w:history="1">
        <w:r w:rsidR="00E82854" w:rsidRPr="00E82854">
          <w:rPr>
            <w:rStyle w:val="Hyperlink"/>
            <w:noProof/>
            <w:sz w:val="24"/>
            <w:szCs w:val="24"/>
          </w:rPr>
          <w:t>5.3.2.2 Processing and MTF Calculation</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_Toc14269130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49</w:t>
        </w:r>
        <w:r w:rsidR="00E82854" w:rsidRPr="00E82854">
          <w:rPr>
            <w:noProof/>
            <w:webHidden/>
            <w:sz w:val="24"/>
            <w:szCs w:val="24"/>
          </w:rPr>
          <w:fldChar w:fldCharType="end"/>
        </w:r>
      </w:hyperlink>
    </w:p>
    <w:p w14:paraId="5B1F75AA" w14:textId="75784FAD"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31" w:history="1">
        <w:r w:rsidR="00E82854" w:rsidRPr="00E82854">
          <w:rPr>
            <w:rStyle w:val="Hyperlink"/>
            <w:noProof/>
            <w:sz w:val="24"/>
            <w:szCs w:val="24"/>
          </w:rPr>
          <w:t>5.3.3 Angle Resolution Pattern</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_Toc14269131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51</w:t>
        </w:r>
        <w:r w:rsidR="00E82854" w:rsidRPr="00E82854">
          <w:rPr>
            <w:noProof/>
            <w:webHidden/>
            <w:sz w:val="24"/>
            <w:szCs w:val="24"/>
          </w:rPr>
          <w:fldChar w:fldCharType="end"/>
        </w:r>
      </w:hyperlink>
    </w:p>
    <w:p w14:paraId="60F1D92A" w14:textId="6C78EC81" w:rsidR="00E82854" w:rsidRPr="00E82854" w:rsidRDefault="00E76B15" w:rsidP="00E82854">
      <w:pPr>
        <w:pStyle w:val="TOC4"/>
        <w:tabs>
          <w:tab w:val="right" w:leader="dot" w:pos="9350"/>
        </w:tabs>
        <w:spacing w:line="480" w:lineRule="auto"/>
        <w:rPr>
          <w:rFonts w:eastAsiaTheme="minorEastAsia"/>
          <w:noProof/>
          <w:sz w:val="24"/>
          <w:szCs w:val="24"/>
        </w:rPr>
      </w:pPr>
      <w:hyperlink w:anchor="_Toc14269132" w:history="1">
        <w:r w:rsidR="00E82854" w:rsidRPr="00E82854">
          <w:rPr>
            <w:rStyle w:val="Hyperlink"/>
            <w:noProof/>
            <w:sz w:val="24"/>
            <w:szCs w:val="24"/>
          </w:rPr>
          <w:t>5.3.3.1 Image Acquisition</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_Toc14269132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51</w:t>
        </w:r>
        <w:r w:rsidR="00E82854" w:rsidRPr="00E82854">
          <w:rPr>
            <w:noProof/>
            <w:webHidden/>
            <w:sz w:val="24"/>
            <w:szCs w:val="24"/>
          </w:rPr>
          <w:fldChar w:fldCharType="end"/>
        </w:r>
      </w:hyperlink>
    </w:p>
    <w:p w14:paraId="39251B5E" w14:textId="21CB41F2" w:rsidR="00E82854" w:rsidRPr="00E82854" w:rsidRDefault="00E76B15" w:rsidP="00E82854">
      <w:pPr>
        <w:pStyle w:val="TOC4"/>
        <w:tabs>
          <w:tab w:val="right" w:leader="dot" w:pos="9350"/>
        </w:tabs>
        <w:spacing w:line="480" w:lineRule="auto"/>
        <w:rPr>
          <w:rFonts w:eastAsiaTheme="minorEastAsia"/>
          <w:noProof/>
          <w:sz w:val="24"/>
          <w:szCs w:val="24"/>
        </w:rPr>
      </w:pPr>
      <w:hyperlink w:anchor="_Toc14269133" w:history="1">
        <w:r w:rsidR="00E82854" w:rsidRPr="00E82854">
          <w:rPr>
            <w:rStyle w:val="Hyperlink"/>
            <w:noProof/>
            <w:sz w:val="24"/>
            <w:szCs w:val="24"/>
          </w:rPr>
          <w:t>5.3.3.2 Processing and Quantitative Analysis</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_Toc14269133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52</w:t>
        </w:r>
        <w:r w:rsidR="00E82854" w:rsidRPr="00E82854">
          <w:rPr>
            <w:noProof/>
            <w:webHidden/>
            <w:sz w:val="24"/>
            <w:szCs w:val="24"/>
          </w:rPr>
          <w:fldChar w:fldCharType="end"/>
        </w:r>
      </w:hyperlink>
    </w:p>
    <w:p w14:paraId="5F97A955" w14:textId="3678771B"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34" w:history="1">
        <w:r w:rsidR="00E82854" w:rsidRPr="00E82854">
          <w:rPr>
            <w:rStyle w:val="Hyperlink"/>
            <w:noProof/>
            <w:sz w:val="24"/>
            <w:szCs w:val="24"/>
          </w:rPr>
          <w:t>5.3.4 NPS</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_Toc14269134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53</w:t>
        </w:r>
        <w:r w:rsidR="00E82854" w:rsidRPr="00E82854">
          <w:rPr>
            <w:noProof/>
            <w:webHidden/>
            <w:sz w:val="24"/>
            <w:szCs w:val="24"/>
          </w:rPr>
          <w:fldChar w:fldCharType="end"/>
        </w:r>
      </w:hyperlink>
    </w:p>
    <w:p w14:paraId="584806F5" w14:textId="16A62AAB" w:rsidR="00E82854" w:rsidRPr="00E82854" w:rsidRDefault="00E76B15" w:rsidP="00E82854">
      <w:pPr>
        <w:pStyle w:val="TOC4"/>
        <w:tabs>
          <w:tab w:val="right" w:leader="dot" w:pos="9350"/>
        </w:tabs>
        <w:spacing w:line="480" w:lineRule="auto"/>
        <w:rPr>
          <w:rFonts w:eastAsiaTheme="minorEastAsia"/>
          <w:noProof/>
          <w:sz w:val="24"/>
          <w:szCs w:val="24"/>
        </w:rPr>
      </w:pPr>
      <w:hyperlink w:anchor="_Toc14269135" w:history="1">
        <w:r w:rsidR="00E82854" w:rsidRPr="00E82854">
          <w:rPr>
            <w:rStyle w:val="Hyperlink"/>
            <w:noProof/>
            <w:sz w:val="24"/>
            <w:szCs w:val="24"/>
          </w:rPr>
          <w:t>5.3.4.1 Image Acquisition</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_Toc14269135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53</w:t>
        </w:r>
        <w:r w:rsidR="00E82854" w:rsidRPr="00E82854">
          <w:rPr>
            <w:noProof/>
            <w:webHidden/>
            <w:sz w:val="24"/>
            <w:szCs w:val="24"/>
          </w:rPr>
          <w:fldChar w:fldCharType="end"/>
        </w:r>
      </w:hyperlink>
    </w:p>
    <w:p w14:paraId="5E3FC01D" w14:textId="7AF8875A" w:rsidR="00E82854" w:rsidRPr="00E82854" w:rsidRDefault="00E76B15" w:rsidP="00E82854">
      <w:pPr>
        <w:pStyle w:val="TOC4"/>
        <w:tabs>
          <w:tab w:val="right" w:leader="dot" w:pos="9350"/>
        </w:tabs>
        <w:spacing w:line="480" w:lineRule="auto"/>
        <w:rPr>
          <w:rFonts w:eastAsiaTheme="minorEastAsia"/>
          <w:noProof/>
          <w:sz w:val="24"/>
          <w:szCs w:val="24"/>
        </w:rPr>
      </w:pPr>
      <w:hyperlink w:anchor="_Toc14269136" w:history="1">
        <w:r w:rsidR="00E82854" w:rsidRPr="00E82854">
          <w:rPr>
            <w:rStyle w:val="Hyperlink"/>
            <w:noProof/>
            <w:sz w:val="24"/>
            <w:szCs w:val="24"/>
          </w:rPr>
          <w:t>5.3.4.2 Analysis</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_Toc14269136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54</w:t>
        </w:r>
        <w:r w:rsidR="00E82854" w:rsidRPr="00E82854">
          <w:rPr>
            <w:noProof/>
            <w:webHidden/>
            <w:sz w:val="24"/>
            <w:szCs w:val="24"/>
          </w:rPr>
          <w:fldChar w:fldCharType="end"/>
        </w:r>
      </w:hyperlink>
    </w:p>
    <w:p w14:paraId="4EBA13F1" w14:textId="40DCDBC3"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37" w:history="1">
        <w:r w:rsidR="00E82854" w:rsidRPr="00E82854">
          <w:rPr>
            <w:rStyle w:val="Hyperlink"/>
            <w:noProof/>
            <w:sz w:val="24"/>
            <w:szCs w:val="24"/>
          </w:rPr>
          <w:t>5.3.5 DQE</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_Toc14269137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56</w:t>
        </w:r>
        <w:r w:rsidR="00E82854" w:rsidRPr="00E82854">
          <w:rPr>
            <w:noProof/>
            <w:webHidden/>
            <w:sz w:val="24"/>
            <w:szCs w:val="24"/>
          </w:rPr>
          <w:fldChar w:fldCharType="end"/>
        </w:r>
      </w:hyperlink>
    </w:p>
    <w:p w14:paraId="539BE49C" w14:textId="5E394AA4" w:rsidR="00E82854" w:rsidRPr="00E82854" w:rsidRDefault="00E76B15" w:rsidP="00E82854">
      <w:pPr>
        <w:pStyle w:val="TOC2"/>
        <w:tabs>
          <w:tab w:val="right" w:leader="dot" w:pos="9350"/>
        </w:tabs>
        <w:spacing w:line="480" w:lineRule="auto"/>
        <w:rPr>
          <w:rFonts w:eastAsiaTheme="minorEastAsia"/>
          <w:noProof/>
          <w:sz w:val="24"/>
          <w:szCs w:val="24"/>
        </w:rPr>
      </w:pPr>
      <w:hyperlink w:anchor="_Toc14269138" w:history="1">
        <w:r w:rsidR="00E82854" w:rsidRPr="00E82854">
          <w:rPr>
            <w:rStyle w:val="Hyperlink"/>
            <w:noProof/>
            <w:sz w:val="24"/>
            <w:szCs w:val="24"/>
          </w:rPr>
          <w:t>5.4 Results</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_Toc14269138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58</w:t>
        </w:r>
        <w:r w:rsidR="00E82854" w:rsidRPr="00E82854">
          <w:rPr>
            <w:noProof/>
            <w:webHidden/>
            <w:sz w:val="24"/>
            <w:szCs w:val="24"/>
          </w:rPr>
          <w:fldChar w:fldCharType="end"/>
        </w:r>
      </w:hyperlink>
    </w:p>
    <w:p w14:paraId="1E9E0945" w14:textId="657D089F"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39" w:history="1">
        <w:r w:rsidR="00E82854" w:rsidRPr="00E82854">
          <w:rPr>
            <w:rStyle w:val="Hyperlink"/>
            <w:noProof/>
            <w:sz w:val="24"/>
            <w:szCs w:val="24"/>
          </w:rPr>
          <w:t>5.4.1 MTF Results</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_Toc14269139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58</w:t>
        </w:r>
        <w:r w:rsidR="00E82854" w:rsidRPr="00E82854">
          <w:rPr>
            <w:noProof/>
            <w:webHidden/>
            <w:sz w:val="24"/>
            <w:szCs w:val="24"/>
          </w:rPr>
          <w:fldChar w:fldCharType="end"/>
        </w:r>
      </w:hyperlink>
    </w:p>
    <w:p w14:paraId="2FD65251" w14:textId="41D5B8B6"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40" w:history="1">
        <w:r w:rsidR="00E82854" w:rsidRPr="00E82854">
          <w:rPr>
            <w:rStyle w:val="Hyperlink"/>
            <w:noProof/>
            <w:sz w:val="24"/>
            <w:szCs w:val="24"/>
          </w:rPr>
          <w:t>5.4.2 Angle Resolution Pattern Contrast</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_Toc14269140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59</w:t>
        </w:r>
        <w:r w:rsidR="00E82854" w:rsidRPr="00E82854">
          <w:rPr>
            <w:noProof/>
            <w:webHidden/>
            <w:sz w:val="24"/>
            <w:szCs w:val="24"/>
          </w:rPr>
          <w:fldChar w:fldCharType="end"/>
        </w:r>
      </w:hyperlink>
    </w:p>
    <w:p w14:paraId="4C20B462" w14:textId="710C471D"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41" w:history="1">
        <w:r w:rsidR="00E82854" w:rsidRPr="00E82854">
          <w:rPr>
            <w:rStyle w:val="Hyperlink"/>
            <w:noProof/>
            <w:sz w:val="24"/>
            <w:szCs w:val="24"/>
          </w:rPr>
          <w:t>5.4.3 NPS</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_Toc14269141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61</w:t>
        </w:r>
        <w:r w:rsidR="00E82854" w:rsidRPr="00E82854">
          <w:rPr>
            <w:noProof/>
            <w:webHidden/>
            <w:sz w:val="24"/>
            <w:szCs w:val="24"/>
          </w:rPr>
          <w:fldChar w:fldCharType="end"/>
        </w:r>
      </w:hyperlink>
    </w:p>
    <w:p w14:paraId="1DB4EDF8" w14:textId="683D11A8" w:rsidR="00E82854" w:rsidRPr="00E82854" w:rsidRDefault="00E76B15" w:rsidP="00E82854">
      <w:pPr>
        <w:pStyle w:val="TOC3"/>
        <w:tabs>
          <w:tab w:val="right" w:leader="dot" w:pos="9350"/>
        </w:tabs>
        <w:spacing w:line="480" w:lineRule="auto"/>
        <w:rPr>
          <w:rFonts w:eastAsiaTheme="minorEastAsia"/>
          <w:noProof/>
          <w:sz w:val="24"/>
          <w:szCs w:val="24"/>
        </w:rPr>
      </w:pPr>
      <w:hyperlink w:anchor="_Toc14269142" w:history="1">
        <w:r w:rsidR="00E82854" w:rsidRPr="00E82854">
          <w:rPr>
            <w:rStyle w:val="Hyperlink"/>
            <w:noProof/>
            <w:sz w:val="24"/>
            <w:szCs w:val="24"/>
          </w:rPr>
          <w:t>5.4.4 DQE</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_Toc14269142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64</w:t>
        </w:r>
        <w:r w:rsidR="00E82854" w:rsidRPr="00E82854">
          <w:rPr>
            <w:noProof/>
            <w:webHidden/>
            <w:sz w:val="24"/>
            <w:szCs w:val="24"/>
          </w:rPr>
          <w:fldChar w:fldCharType="end"/>
        </w:r>
      </w:hyperlink>
    </w:p>
    <w:p w14:paraId="4119F8D1" w14:textId="6EA40263" w:rsidR="00E82854" w:rsidRPr="00E82854" w:rsidRDefault="00E76B15" w:rsidP="00E82854">
      <w:pPr>
        <w:pStyle w:val="TOC1"/>
        <w:spacing w:line="480" w:lineRule="auto"/>
        <w:rPr>
          <w:rFonts w:eastAsiaTheme="minorEastAsia"/>
          <w:b w:val="0"/>
          <w:bCs w:val="0"/>
          <w:noProof/>
        </w:rPr>
      </w:pPr>
      <w:hyperlink w:anchor="_Toc14269143" w:history="1">
        <w:r w:rsidR="00E82854" w:rsidRPr="00E82854">
          <w:rPr>
            <w:rStyle w:val="Hyperlink"/>
            <w:noProof/>
          </w:rPr>
          <w:t>Chapter 6 Discussion and Conclusion</w:t>
        </w:r>
        <w:r w:rsidR="00E82854" w:rsidRPr="00E82854">
          <w:rPr>
            <w:noProof/>
            <w:webHidden/>
          </w:rPr>
          <w:tab/>
        </w:r>
        <w:r w:rsidR="00E82854" w:rsidRPr="00E82854">
          <w:rPr>
            <w:noProof/>
            <w:webHidden/>
          </w:rPr>
          <w:fldChar w:fldCharType="begin"/>
        </w:r>
        <w:r w:rsidR="00E82854" w:rsidRPr="00E82854">
          <w:rPr>
            <w:noProof/>
            <w:webHidden/>
          </w:rPr>
          <w:instrText xml:space="preserve"> PAGEREF _Toc14269143 \h </w:instrText>
        </w:r>
        <w:r w:rsidR="00E82854" w:rsidRPr="00E82854">
          <w:rPr>
            <w:noProof/>
            <w:webHidden/>
          </w:rPr>
        </w:r>
        <w:r w:rsidR="00E82854" w:rsidRPr="00E82854">
          <w:rPr>
            <w:noProof/>
            <w:webHidden/>
          </w:rPr>
          <w:fldChar w:fldCharType="separate"/>
        </w:r>
        <w:r w:rsidR="00107885">
          <w:rPr>
            <w:noProof/>
            <w:webHidden/>
          </w:rPr>
          <w:t>67</w:t>
        </w:r>
        <w:r w:rsidR="00E82854" w:rsidRPr="00E82854">
          <w:rPr>
            <w:noProof/>
            <w:webHidden/>
          </w:rPr>
          <w:fldChar w:fldCharType="end"/>
        </w:r>
      </w:hyperlink>
    </w:p>
    <w:p w14:paraId="1C6B4CD5" w14:textId="4456F28E" w:rsidR="00E82854" w:rsidRPr="00E82854" w:rsidRDefault="00E76B15" w:rsidP="00E82854">
      <w:pPr>
        <w:pStyle w:val="TOC2"/>
        <w:tabs>
          <w:tab w:val="right" w:leader="dot" w:pos="9350"/>
        </w:tabs>
        <w:spacing w:line="480" w:lineRule="auto"/>
        <w:rPr>
          <w:rFonts w:eastAsiaTheme="minorEastAsia"/>
          <w:noProof/>
          <w:sz w:val="24"/>
          <w:szCs w:val="24"/>
        </w:rPr>
      </w:pPr>
      <w:hyperlink w:anchor="_Toc14269144" w:history="1">
        <w:r w:rsidR="00E82854" w:rsidRPr="00E82854">
          <w:rPr>
            <w:rStyle w:val="Hyperlink"/>
            <w:noProof/>
            <w:sz w:val="24"/>
            <w:szCs w:val="24"/>
          </w:rPr>
          <w:t>6.1 Summary of Study and Results</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_Toc14269144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67</w:t>
        </w:r>
        <w:r w:rsidR="00E82854" w:rsidRPr="00E82854">
          <w:rPr>
            <w:noProof/>
            <w:webHidden/>
            <w:sz w:val="24"/>
            <w:szCs w:val="24"/>
          </w:rPr>
          <w:fldChar w:fldCharType="end"/>
        </w:r>
      </w:hyperlink>
    </w:p>
    <w:p w14:paraId="5B6F583A" w14:textId="7F542ABA" w:rsidR="00E82854" w:rsidRDefault="00E76B15" w:rsidP="00E82854">
      <w:pPr>
        <w:pStyle w:val="TOC2"/>
        <w:tabs>
          <w:tab w:val="right" w:leader="dot" w:pos="9350"/>
        </w:tabs>
        <w:spacing w:line="480" w:lineRule="auto"/>
        <w:rPr>
          <w:rFonts w:eastAsiaTheme="minorEastAsia"/>
          <w:noProof/>
        </w:rPr>
      </w:pPr>
      <w:hyperlink w:anchor="_Toc14269145" w:history="1">
        <w:r w:rsidR="00E82854" w:rsidRPr="00E82854">
          <w:rPr>
            <w:rStyle w:val="Hyperlink"/>
            <w:noProof/>
            <w:sz w:val="24"/>
            <w:szCs w:val="24"/>
          </w:rPr>
          <w:t>6.2 Future Research Directions</w:t>
        </w:r>
        <w:r w:rsidR="00E82854" w:rsidRPr="00E82854">
          <w:rPr>
            <w:noProof/>
            <w:webHidden/>
            <w:sz w:val="24"/>
            <w:szCs w:val="24"/>
          </w:rPr>
          <w:tab/>
        </w:r>
        <w:r w:rsidR="00E82854" w:rsidRPr="00E82854">
          <w:rPr>
            <w:noProof/>
            <w:webHidden/>
            <w:sz w:val="24"/>
            <w:szCs w:val="24"/>
          </w:rPr>
          <w:fldChar w:fldCharType="begin"/>
        </w:r>
        <w:r w:rsidR="00E82854" w:rsidRPr="00E82854">
          <w:rPr>
            <w:noProof/>
            <w:webHidden/>
            <w:sz w:val="24"/>
            <w:szCs w:val="24"/>
          </w:rPr>
          <w:instrText xml:space="preserve"> PAGEREF _Toc14269145 \h </w:instrText>
        </w:r>
        <w:r w:rsidR="00E82854" w:rsidRPr="00E82854">
          <w:rPr>
            <w:noProof/>
            <w:webHidden/>
            <w:sz w:val="24"/>
            <w:szCs w:val="24"/>
          </w:rPr>
        </w:r>
        <w:r w:rsidR="00E82854" w:rsidRPr="00E82854">
          <w:rPr>
            <w:noProof/>
            <w:webHidden/>
            <w:sz w:val="24"/>
            <w:szCs w:val="24"/>
          </w:rPr>
          <w:fldChar w:fldCharType="separate"/>
        </w:r>
        <w:r w:rsidR="00107885">
          <w:rPr>
            <w:noProof/>
            <w:webHidden/>
            <w:sz w:val="24"/>
            <w:szCs w:val="24"/>
          </w:rPr>
          <w:t>67</w:t>
        </w:r>
        <w:r w:rsidR="00E82854" w:rsidRPr="00E82854">
          <w:rPr>
            <w:noProof/>
            <w:webHidden/>
            <w:sz w:val="24"/>
            <w:szCs w:val="24"/>
          </w:rPr>
          <w:fldChar w:fldCharType="end"/>
        </w:r>
      </w:hyperlink>
    </w:p>
    <w:p w14:paraId="790CB07B" w14:textId="50FE0F3D" w:rsidR="00755768" w:rsidRPr="0061041E" w:rsidRDefault="008D3BE2" w:rsidP="008D3BE2">
      <w:pPr>
        <w:spacing w:line="480" w:lineRule="auto"/>
        <w:rPr>
          <w:rFonts w:asciiTheme="majorHAnsi" w:eastAsiaTheme="majorEastAsia" w:hAnsiTheme="majorHAnsi" w:cstheme="majorBidi"/>
          <w:color w:val="2F5496" w:themeColor="accent1" w:themeShade="BF"/>
          <w:sz w:val="32"/>
          <w:szCs w:val="32"/>
        </w:rPr>
      </w:pPr>
      <w:r>
        <w:fldChar w:fldCharType="end"/>
      </w:r>
      <w:r w:rsidR="0061041E">
        <w:br w:type="page"/>
      </w:r>
    </w:p>
    <w:p w14:paraId="3463F109" w14:textId="2CB321D6" w:rsidR="005A2507" w:rsidRDefault="005A2507" w:rsidP="001225D2">
      <w:pPr>
        <w:pStyle w:val="Heading1"/>
        <w:spacing w:line="480" w:lineRule="auto"/>
        <w:ind w:left="360"/>
        <w:rPr>
          <w:noProof/>
        </w:rPr>
      </w:pPr>
      <w:bookmarkStart w:id="0" w:name="_Toc14269086"/>
      <w:r>
        <w:lastRenderedPageBreak/>
        <w:t>List of Tables</w:t>
      </w:r>
      <w:bookmarkEnd w:id="0"/>
      <w:r>
        <w:fldChar w:fldCharType="begin"/>
      </w:r>
      <w:r>
        <w:instrText xml:space="preserve"> TOC \c "Table 5 -" </w:instrText>
      </w:r>
      <w:r>
        <w:fldChar w:fldCharType="separate"/>
      </w:r>
    </w:p>
    <w:p w14:paraId="7922C367" w14:textId="1CDA645A" w:rsidR="005A2507" w:rsidRPr="005A2507" w:rsidRDefault="005A2507" w:rsidP="005A2507">
      <w:pPr>
        <w:pStyle w:val="TableofFigures"/>
        <w:tabs>
          <w:tab w:val="left" w:pos="360"/>
          <w:tab w:val="right" w:pos="9000"/>
        </w:tabs>
        <w:spacing w:line="480" w:lineRule="auto"/>
        <w:ind w:left="360" w:right="360" w:firstLine="0"/>
        <w:rPr>
          <w:rFonts w:eastAsiaTheme="minorEastAsia" w:cstheme="minorBidi"/>
          <w:caps w:val="0"/>
          <w:noProof/>
          <w:sz w:val="24"/>
          <w:szCs w:val="24"/>
        </w:rPr>
      </w:pPr>
      <w:r w:rsidRPr="005A2507">
        <w:rPr>
          <w:b/>
          <w:bCs/>
          <w:noProof/>
          <w:sz w:val="24"/>
          <w:szCs w:val="24"/>
        </w:rPr>
        <w:t>Table 5 - 1.</w:t>
      </w:r>
      <w:r w:rsidRPr="005A2507">
        <w:rPr>
          <w:noProof/>
          <w:sz w:val="24"/>
          <w:szCs w:val="24"/>
        </w:rPr>
        <w:t xml:space="preserve"> Input quanta and large area signals</w:t>
      </w:r>
      <w:r w:rsidRPr="005A2507">
        <w:rPr>
          <w:noProof/>
          <w:sz w:val="24"/>
          <w:szCs w:val="24"/>
        </w:rPr>
        <w:tab/>
      </w:r>
      <w:r w:rsidRPr="005A2507">
        <w:rPr>
          <w:noProof/>
          <w:sz w:val="24"/>
          <w:szCs w:val="24"/>
        </w:rPr>
        <w:fldChar w:fldCharType="begin"/>
      </w:r>
      <w:r w:rsidRPr="005A2507">
        <w:rPr>
          <w:noProof/>
          <w:sz w:val="24"/>
          <w:szCs w:val="24"/>
        </w:rPr>
        <w:instrText xml:space="preserve"> PAGEREF _Toc12888194 \h </w:instrText>
      </w:r>
      <w:r w:rsidRPr="005A2507">
        <w:rPr>
          <w:noProof/>
          <w:sz w:val="24"/>
          <w:szCs w:val="24"/>
        </w:rPr>
      </w:r>
      <w:r w:rsidRPr="005A2507">
        <w:rPr>
          <w:noProof/>
          <w:sz w:val="24"/>
          <w:szCs w:val="24"/>
        </w:rPr>
        <w:fldChar w:fldCharType="separate"/>
      </w:r>
      <w:r w:rsidR="0037319A">
        <w:rPr>
          <w:noProof/>
          <w:sz w:val="24"/>
          <w:szCs w:val="24"/>
        </w:rPr>
        <w:t>57</w:t>
      </w:r>
      <w:r w:rsidRPr="005A2507">
        <w:rPr>
          <w:noProof/>
          <w:sz w:val="24"/>
          <w:szCs w:val="24"/>
        </w:rPr>
        <w:fldChar w:fldCharType="end"/>
      </w:r>
    </w:p>
    <w:p w14:paraId="45AF3E27" w14:textId="59985466" w:rsidR="005A2507" w:rsidRPr="005A2507" w:rsidRDefault="005A2507" w:rsidP="005A2507">
      <w:pPr>
        <w:pStyle w:val="TableofFigures"/>
        <w:tabs>
          <w:tab w:val="left" w:pos="360"/>
          <w:tab w:val="right" w:pos="9000"/>
        </w:tabs>
        <w:spacing w:line="480" w:lineRule="auto"/>
        <w:ind w:left="360" w:right="360" w:firstLine="0"/>
        <w:rPr>
          <w:rFonts w:eastAsiaTheme="minorEastAsia" w:cstheme="minorBidi"/>
          <w:caps w:val="0"/>
          <w:noProof/>
          <w:sz w:val="24"/>
          <w:szCs w:val="24"/>
        </w:rPr>
      </w:pPr>
      <w:r w:rsidRPr="005A2507">
        <w:rPr>
          <w:b/>
          <w:bCs/>
          <w:noProof/>
          <w:sz w:val="24"/>
          <w:szCs w:val="24"/>
        </w:rPr>
        <w:t>Table 5 - 2.</w:t>
      </w:r>
      <w:r w:rsidRPr="005A2507">
        <w:rPr>
          <w:noProof/>
          <w:sz w:val="24"/>
          <w:szCs w:val="24"/>
        </w:rPr>
        <w:t xml:space="preserve"> Cutoff frequencies.</w:t>
      </w:r>
      <w:r w:rsidRPr="005A2507">
        <w:rPr>
          <w:noProof/>
          <w:sz w:val="24"/>
          <w:szCs w:val="24"/>
        </w:rPr>
        <w:tab/>
      </w:r>
      <w:r w:rsidRPr="005A2507">
        <w:rPr>
          <w:noProof/>
          <w:sz w:val="24"/>
          <w:szCs w:val="24"/>
        </w:rPr>
        <w:fldChar w:fldCharType="begin"/>
      </w:r>
      <w:r w:rsidRPr="005A2507">
        <w:rPr>
          <w:noProof/>
          <w:sz w:val="24"/>
          <w:szCs w:val="24"/>
        </w:rPr>
        <w:instrText xml:space="preserve"> PAGEREF _Toc12888195 \h </w:instrText>
      </w:r>
      <w:r w:rsidRPr="005A2507">
        <w:rPr>
          <w:noProof/>
          <w:sz w:val="24"/>
          <w:szCs w:val="24"/>
        </w:rPr>
      </w:r>
      <w:r w:rsidRPr="005A2507">
        <w:rPr>
          <w:noProof/>
          <w:sz w:val="24"/>
          <w:szCs w:val="24"/>
        </w:rPr>
        <w:fldChar w:fldCharType="separate"/>
      </w:r>
      <w:r w:rsidR="0037319A">
        <w:rPr>
          <w:noProof/>
          <w:sz w:val="24"/>
          <w:szCs w:val="24"/>
        </w:rPr>
        <w:t>58</w:t>
      </w:r>
      <w:r w:rsidRPr="005A2507">
        <w:rPr>
          <w:noProof/>
          <w:sz w:val="24"/>
          <w:szCs w:val="24"/>
        </w:rPr>
        <w:fldChar w:fldCharType="end"/>
      </w:r>
    </w:p>
    <w:p w14:paraId="6EF04232" w14:textId="20362C9C" w:rsidR="005A2507" w:rsidRPr="005A2507" w:rsidRDefault="005A2507" w:rsidP="005A2507">
      <w:pPr>
        <w:pStyle w:val="TableofFigures"/>
        <w:tabs>
          <w:tab w:val="left" w:pos="360"/>
          <w:tab w:val="right" w:pos="9000"/>
        </w:tabs>
        <w:spacing w:line="480" w:lineRule="auto"/>
        <w:ind w:left="360" w:right="360" w:firstLine="0"/>
        <w:rPr>
          <w:rFonts w:eastAsiaTheme="minorEastAsia" w:cstheme="minorBidi"/>
          <w:caps w:val="0"/>
          <w:noProof/>
          <w:sz w:val="24"/>
          <w:szCs w:val="24"/>
        </w:rPr>
      </w:pPr>
      <w:r w:rsidRPr="005A2507">
        <w:rPr>
          <w:b/>
          <w:bCs/>
          <w:noProof/>
          <w:sz w:val="24"/>
          <w:szCs w:val="24"/>
        </w:rPr>
        <w:t xml:space="preserve">Table 5 - 3. </w:t>
      </w:r>
      <w:r w:rsidRPr="005A2507">
        <w:rPr>
          <w:noProof/>
          <w:sz w:val="24"/>
          <w:szCs w:val="24"/>
        </w:rPr>
        <w:t>Michelson contrast results.</w:t>
      </w:r>
      <w:r w:rsidRPr="005A2507">
        <w:rPr>
          <w:noProof/>
          <w:sz w:val="24"/>
          <w:szCs w:val="24"/>
        </w:rPr>
        <w:tab/>
      </w:r>
      <w:r w:rsidRPr="005A2507">
        <w:rPr>
          <w:noProof/>
          <w:sz w:val="24"/>
          <w:szCs w:val="24"/>
        </w:rPr>
        <w:fldChar w:fldCharType="begin"/>
      </w:r>
      <w:r w:rsidRPr="005A2507">
        <w:rPr>
          <w:noProof/>
          <w:sz w:val="24"/>
          <w:szCs w:val="24"/>
        </w:rPr>
        <w:instrText xml:space="preserve"> PAGEREF _Toc12888196 \h </w:instrText>
      </w:r>
      <w:r w:rsidRPr="005A2507">
        <w:rPr>
          <w:noProof/>
          <w:sz w:val="24"/>
          <w:szCs w:val="24"/>
        </w:rPr>
      </w:r>
      <w:r w:rsidRPr="005A2507">
        <w:rPr>
          <w:noProof/>
          <w:sz w:val="24"/>
          <w:szCs w:val="24"/>
        </w:rPr>
        <w:fldChar w:fldCharType="separate"/>
      </w:r>
      <w:r w:rsidR="0037319A">
        <w:rPr>
          <w:noProof/>
          <w:sz w:val="24"/>
          <w:szCs w:val="24"/>
        </w:rPr>
        <w:t>61</w:t>
      </w:r>
      <w:r w:rsidRPr="005A2507">
        <w:rPr>
          <w:noProof/>
          <w:sz w:val="24"/>
          <w:szCs w:val="24"/>
        </w:rPr>
        <w:fldChar w:fldCharType="end"/>
      </w:r>
    </w:p>
    <w:p w14:paraId="167ED901" w14:textId="2E0D6195" w:rsidR="005A2507" w:rsidRDefault="005A2507" w:rsidP="005A2507">
      <w:pPr>
        <w:tabs>
          <w:tab w:val="left" w:pos="360"/>
        </w:tabs>
        <w:spacing w:line="480" w:lineRule="auto"/>
        <w:ind w:left="360"/>
        <w:rPr>
          <w:b/>
          <w:bCs/>
          <w:sz w:val="28"/>
          <w:szCs w:val="28"/>
        </w:rPr>
      </w:pPr>
      <w:r>
        <w:rPr>
          <w:b/>
          <w:bCs/>
          <w:sz w:val="28"/>
          <w:szCs w:val="28"/>
        </w:rPr>
        <w:fldChar w:fldCharType="end"/>
      </w:r>
    </w:p>
    <w:p w14:paraId="04E358DC" w14:textId="10C8F456" w:rsidR="005A2507" w:rsidRPr="005A2507" w:rsidRDefault="005A2507" w:rsidP="0061041E">
      <w:pPr>
        <w:ind w:left="360" w:right="360"/>
        <w:rPr>
          <w:b/>
          <w:bCs/>
          <w:sz w:val="28"/>
          <w:szCs w:val="28"/>
        </w:rPr>
      </w:pPr>
      <w:r>
        <w:rPr>
          <w:b/>
          <w:bCs/>
          <w:sz w:val="28"/>
          <w:szCs w:val="28"/>
        </w:rPr>
        <w:br w:type="page"/>
      </w:r>
    </w:p>
    <w:p w14:paraId="56CB8932" w14:textId="104FE20C" w:rsidR="0061041E" w:rsidRPr="0061041E" w:rsidRDefault="0061041E" w:rsidP="001225D2">
      <w:pPr>
        <w:pStyle w:val="Heading1"/>
        <w:spacing w:line="480" w:lineRule="auto"/>
        <w:ind w:left="360"/>
      </w:pPr>
      <w:bookmarkStart w:id="1" w:name="_Toc14269087"/>
      <w:r w:rsidRPr="0061041E">
        <w:lastRenderedPageBreak/>
        <w:t>List of Figures</w:t>
      </w:r>
      <w:bookmarkEnd w:id="1"/>
    </w:p>
    <w:p w14:paraId="0167F1CE" w14:textId="6FF94A2A" w:rsidR="00E82854" w:rsidRPr="00E82854" w:rsidRDefault="000A660A" w:rsidP="00E82854">
      <w:pPr>
        <w:pStyle w:val="TableofFigures"/>
        <w:tabs>
          <w:tab w:val="right" w:pos="9350"/>
        </w:tabs>
        <w:spacing w:line="480" w:lineRule="auto"/>
        <w:ind w:left="446" w:hanging="446"/>
        <w:rPr>
          <w:rFonts w:eastAsiaTheme="minorEastAsia" w:cstheme="minorBidi"/>
          <w:caps w:val="0"/>
          <w:noProof/>
          <w:sz w:val="24"/>
          <w:szCs w:val="24"/>
        </w:rPr>
      </w:pPr>
      <w:r w:rsidRPr="00A83864">
        <w:rPr>
          <w:b/>
          <w:bCs/>
          <w:sz w:val="24"/>
          <w:szCs w:val="24"/>
        </w:rPr>
        <w:fldChar w:fldCharType="begin"/>
      </w:r>
      <w:r w:rsidRPr="00E82854">
        <w:rPr>
          <w:b/>
          <w:bCs/>
          <w:sz w:val="24"/>
          <w:szCs w:val="24"/>
        </w:rPr>
        <w:instrText xml:space="preserve"> TOC \t "Caption" \c </w:instrText>
      </w:r>
      <w:r w:rsidRPr="00A83864">
        <w:rPr>
          <w:b/>
          <w:bCs/>
          <w:sz w:val="24"/>
          <w:szCs w:val="24"/>
        </w:rPr>
        <w:fldChar w:fldCharType="separate"/>
      </w:r>
      <w:r w:rsidR="00E82854" w:rsidRPr="00E82854">
        <w:rPr>
          <w:b/>
          <w:bCs/>
          <w:noProof/>
          <w:sz w:val="24"/>
          <w:szCs w:val="24"/>
        </w:rPr>
        <w:t>Figure 2 - 1.</w:t>
      </w:r>
      <w:r w:rsidR="00E82854" w:rsidRPr="00E82854">
        <w:rPr>
          <w:noProof/>
          <w:sz w:val="24"/>
          <w:szCs w:val="24"/>
        </w:rPr>
        <w:t xml:space="preserve"> A design meeting the minimal requirements for the generation of x-rays.  It includes a high voltage source attached to an electron source and target (cathode and anode respectively), inside an evacuated envelope.</w:t>
      </w:r>
      <w:r w:rsidR="00E82854" w:rsidRPr="00E82854">
        <w:rPr>
          <w:noProof/>
          <w:sz w:val="24"/>
          <w:szCs w:val="24"/>
        </w:rPr>
        <w:tab/>
      </w:r>
      <w:r w:rsidR="00E82854" w:rsidRPr="00E82854">
        <w:rPr>
          <w:noProof/>
          <w:sz w:val="24"/>
          <w:szCs w:val="24"/>
        </w:rPr>
        <w:fldChar w:fldCharType="begin"/>
      </w:r>
      <w:r w:rsidR="00E82854" w:rsidRPr="00E82854">
        <w:rPr>
          <w:noProof/>
          <w:sz w:val="24"/>
          <w:szCs w:val="24"/>
        </w:rPr>
        <w:instrText xml:space="preserve"> PAGEREF _Toc14269159 \h </w:instrText>
      </w:r>
      <w:r w:rsidR="00E82854" w:rsidRPr="00E82854">
        <w:rPr>
          <w:noProof/>
          <w:sz w:val="24"/>
          <w:szCs w:val="24"/>
        </w:rPr>
      </w:r>
      <w:r w:rsidR="00E82854" w:rsidRPr="00E82854">
        <w:rPr>
          <w:noProof/>
          <w:sz w:val="24"/>
          <w:szCs w:val="24"/>
        </w:rPr>
        <w:fldChar w:fldCharType="separate"/>
      </w:r>
      <w:r w:rsidR="0037319A">
        <w:rPr>
          <w:noProof/>
          <w:sz w:val="24"/>
          <w:szCs w:val="24"/>
        </w:rPr>
        <w:t>6</w:t>
      </w:r>
      <w:r w:rsidR="00E82854" w:rsidRPr="00E82854">
        <w:rPr>
          <w:noProof/>
          <w:sz w:val="24"/>
          <w:szCs w:val="24"/>
        </w:rPr>
        <w:fldChar w:fldCharType="end"/>
      </w:r>
    </w:p>
    <w:p w14:paraId="0BB41CFE" w14:textId="7655CB03"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2 - 2.</w:t>
      </w:r>
      <w:r w:rsidRPr="00E82854">
        <w:rPr>
          <w:noProof/>
          <w:sz w:val="24"/>
          <w:szCs w:val="24"/>
        </w:rPr>
        <w:t xml:space="preserve"> Illustration of the photoelectric effect.</w:t>
      </w:r>
      <w:r w:rsidRPr="00E82854">
        <w:rPr>
          <w:noProof/>
          <w:sz w:val="24"/>
          <w:szCs w:val="24"/>
        </w:rPr>
        <w:tab/>
      </w:r>
      <w:r w:rsidRPr="00E82854">
        <w:rPr>
          <w:noProof/>
          <w:sz w:val="24"/>
          <w:szCs w:val="24"/>
        </w:rPr>
        <w:fldChar w:fldCharType="begin"/>
      </w:r>
      <w:r w:rsidRPr="00E82854">
        <w:rPr>
          <w:noProof/>
          <w:sz w:val="24"/>
          <w:szCs w:val="24"/>
        </w:rPr>
        <w:instrText xml:space="preserve"> PAGEREF _Toc14269160 \h </w:instrText>
      </w:r>
      <w:r w:rsidRPr="00E82854">
        <w:rPr>
          <w:noProof/>
          <w:sz w:val="24"/>
          <w:szCs w:val="24"/>
        </w:rPr>
      </w:r>
      <w:r w:rsidRPr="00E82854">
        <w:rPr>
          <w:noProof/>
          <w:sz w:val="24"/>
          <w:szCs w:val="24"/>
        </w:rPr>
        <w:fldChar w:fldCharType="separate"/>
      </w:r>
      <w:r w:rsidR="0037319A">
        <w:rPr>
          <w:noProof/>
          <w:sz w:val="24"/>
          <w:szCs w:val="24"/>
        </w:rPr>
        <w:t>8</w:t>
      </w:r>
      <w:r w:rsidRPr="00E82854">
        <w:rPr>
          <w:noProof/>
          <w:sz w:val="24"/>
          <w:szCs w:val="24"/>
        </w:rPr>
        <w:fldChar w:fldCharType="end"/>
      </w:r>
    </w:p>
    <w:p w14:paraId="17C8F5BF" w14:textId="24760B57"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2 - 3.</w:t>
      </w:r>
      <w:r w:rsidRPr="00E82854">
        <w:rPr>
          <w:noProof/>
          <w:sz w:val="24"/>
          <w:szCs w:val="24"/>
        </w:rPr>
        <w:t xml:space="preserve"> Illustration of Rayleigh scattering.  Note the slightly altered trajectory of the scatter photon from that of the incident photon.</w:t>
      </w:r>
      <w:r w:rsidRPr="00E82854">
        <w:rPr>
          <w:noProof/>
          <w:sz w:val="24"/>
          <w:szCs w:val="24"/>
        </w:rPr>
        <w:tab/>
      </w:r>
      <w:r w:rsidRPr="00E82854">
        <w:rPr>
          <w:noProof/>
          <w:sz w:val="24"/>
          <w:szCs w:val="24"/>
        </w:rPr>
        <w:fldChar w:fldCharType="begin"/>
      </w:r>
      <w:r w:rsidRPr="00E82854">
        <w:rPr>
          <w:noProof/>
          <w:sz w:val="24"/>
          <w:szCs w:val="24"/>
        </w:rPr>
        <w:instrText xml:space="preserve"> PAGEREF _Toc14269161 \h </w:instrText>
      </w:r>
      <w:r w:rsidRPr="00E82854">
        <w:rPr>
          <w:noProof/>
          <w:sz w:val="24"/>
          <w:szCs w:val="24"/>
        </w:rPr>
      </w:r>
      <w:r w:rsidRPr="00E82854">
        <w:rPr>
          <w:noProof/>
          <w:sz w:val="24"/>
          <w:szCs w:val="24"/>
        </w:rPr>
        <w:fldChar w:fldCharType="separate"/>
      </w:r>
      <w:r w:rsidR="0037319A">
        <w:rPr>
          <w:noProof/>
          <w:sz w:val="24"/>
          <w:szCs w:val="24"/>
        </w:rPr>
        <w:t>9</w:t>
      </w:r>
      <w:r w:rsidRPr="00E82854">
        <w:rPr>
          <w:noProof/>
          <w:sz w:val="24"/>
          <w:szCs w:val="24"/>
        </w:rPr>
        <w:fldChar w:fldCharType="end"/>
      </w:r>
    </w:p>
    <w:p w14:paraId="13886B95" w14:textId="4558B45B"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2 - 4.</w:t>
      </w:r>
      <w:r w:rsidRPr="00E82854">
        <w:rPr>
          <w:noProof/>
          <w:sz w:val="24"/>
          <w:szCs w:val="24"/>
        </w:rPr>
        <w:t xml:space="preserve"> Illustration of Compton Scattering.</w:t>
      </w:r>
      <w:r w:rsidRPr="00E82854">
        <w:rPr>
          <w:noProof/>
          <w:sz w:val="24"/>
          <w:szCs w:val="24"/>
        </w:rPr>
        <w:tab/>
      </w:r>
      <w:r w:rsidRPr="00E82854">
        <w:rPr>
          <w:noProof/>
          <w:sz w:val="24"/>
          <w:szCs w:val="24"/>
        </w:rPr>
        <w:fldChar w:fldCharType="begin"/>
      </w:r>
      <w:r w:rsidRPr="00E82854">
        <w:rPr>
          <w:noProof/>
          <w:sz w:val="24"/>
          <w:szCs w:val="24"/>
        </w:rPr>
        <w:instrText xml:space="preserve"> PAGEREF _Toc14269162 \h </w:instrText>
      </w:r>
      <w:r w:rsidRPr="00E82854">
        <w:rPr>
          <w:noProof/>
          <w:sz w:val="24"/>
          <w:szCs w:val="24"/>
        </w:rPr>
      </w:r>
      <w:r w:rsidRPr="00E82854">
        <w:rPr>
          <w:noProof/>
          <w:sz w:val="24"/>
          <w:szCs w:val="24"/>
        </w:rPr>
        <w:fldChar w:fldCharType="separate"/>
      </w:r>
      <w:r w:rsidR="0037319A">
        <w:rPr>
          <w:noProof/>
          <w:sz w:val="24"/>
          <w:szCs w:val="24"/>
        </w:rPr>
        <w:t>11</w:t>
      </w:r>
      <w:r w:rsidRPr="00E82854">
        <w:rPr>
          <w:noProof/>
          <w:sz w:val="24"/>
          <w:szCs w:val="24"/>
        </w:rPr>
        <w:fldChar w:fldCharType="end"/>
      </w:r>
    </w:p>
    <w:p w14:paraId="7393DE06" w14:textId="1DB7099E"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3 - 1.</w:t>
      </w:r>
      <w:r w:rsidRPr="00E82854">
        <w:rPr>
          <w:noProof/>
          <w:sz w:val="24"/>
          <w:szCs w:val="24"/>
        </w:rPr>
        <w:t xml:space="preserve"> Illustration of x-ray interferometry.  The arrows track the path of the x-rays.</w:t>
      </w:r>
      <w:r w:rsidRPr="00E82854">
        <w:rPr>
          <w:noProof/>
          <w:sz w:val="24"/>
          <w:szCs w:val="24"/>
        </w:rPr>
        <w:tab/>
      </w:r>
      <w:r w:rsidRPr="00E82854">
        <w:rPr>
          <w:noProof/>
          <w:sz w:val="24"/>
          <w:szCs w:val="24"/>
        </w:rPr>
        <w:fldChar w:fldCharType="begin"/>
      </w:r>
      <w:r w:rsidRPr="00E82854">
        <w:rPr>
          <w:noProof/>
          <w:sz w:val="24"/>
          <w:szCs w:val="24"/>
        </w:rPr>
        <w:instrText xml:space="preserve"> PAGEREF _Toc14269163 \h </w:instrText>
      </w:r>
      <w:r w:rsidRPr="00E82854">
        <w:rPr>
          <w:noProof/>
          <w:sz w:val="24"/>
          <w:szCs w:val="24"/>
        </w:rPr>
      </w:r>
      <w:r w:rsidRPr="00E82854">
        <w:rPr>
          <w:noProof/>
          <w:sz w:val="24"/>
          <w:szCs w:val="24"/>
        </w:rPr>
        <w:fldChar w:fldCharType="separate"/>
      </w:r>
      <w:r w:rsidR="0037319A">
        <w:rPr>
          <w:noProof/>
          <w:sz w:val="24"/>
          <w:szCs w:val="24"/>
        </w:rPr>
        <w:t>17</w:t>
      </w:r>
      <w:r w:rsidRPr="00E82854">
        <w:rPr>
          <w:noProof/>
          <w:sz w:val="24"/>
          <w:szCs w:val="24"/>
        </w:rPr>
        <w:fldChar w:fldCharType="end"/>
      </w:r>
    </w:p>
    <w:p w14:paraId="0AB978CB" w14:textId="0CCC3F5C"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3 - 2.</w:t>
      </w:r>
      <w:r w:rsidRPr="00E82854">
        <w:rPr>
          <w:noProof/>
          <w:sz w:val="24"/>
          <w:szCs w:val="24"/>
        </w:rPr>
        <w:t xml:space="preserve"> Illustration of the design for diffraction-enhanced imaging.</w:t>
      </w:r>
      <w:r w:rsidRPr="00E82854">
        <w:rPr>
          <w:noProof/>
          <w:sz w:val="24"/>
          <w:szCs w:val="24"/>
        </w:rPr>
        <w:tab/>
      </w:r>
      <w:r w:rsidRPr="00E82854">
        <w:rPr>
          <w:noProof/>
          <w:sz w:val="24"/>
          <w:szCs w:val="24"/>
        </w:rPr>
        <w:fldChar w:fldCharType="begin"/>
      </w:r>
      <w:r w:rsidRPr="00E82854">
        <w:rPr>
          <w:noProof/>
          <w:sz w:val="24"/>
          <w:szCs w:val="24"/>
        </w:rPr>
        <w:instrText xml:space="preserve"> PAGEREF _Toc14269164 \h </w:instrText>
      </w:r>
      <w:r w:rsidRPr="00E82854">
        <w:rPr>
          <w:noProof/>
          <w:sz w:val="24"/>
          <w:szCs w:val="24"/>
        </w:rPr>
      </w:r>
      <w:r w:rsidRPr="00E82854">
        <w:rPr>
          <w:noProof/>
          <w:sz w:val="24"/>
          <w:szCs w:val="24"/>
        </w:rPr>
        <w:fldChar w:fldCharType="separate"/>
      </w:r>
      <w:r w:rsidR="0037319A">
        <w:rPr>
          <w:noProof/>
          <w:sz w:val="24"/>
          <w:szCs w:val="24"/>
        </w:rPr>
        <w:t>19</w:t>
      </w:r>
      <w:r w:rsidRPr="00E82854">
        <w:rPr>
          <w:noProof/>
          <w:sz w:val="24"/>
          <w:szCs w:val="24"/>
        </w:rPr>
        <w:fldChar w:fldCharType="end"/>
      </w:r>
    </w:p>
    <w:p w14:paraId="085BAF22" w14:textId="38F1996B"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3 - 3.</w:t>
      </w:r>
      <w:r w:rsidRPr="00E82854">
        <w:rPr>
          <w:noProof/>
          <w:sz w:val="24"/>
          <w:szCs w:val="24"/>
        </w:rPr>
        <w:t xml:space="preserve"> Illustration of the design for grating-based phase contrast imaging.  The axes are denoted below the diagram.</w:t>
      </w:r>
      <w:r w:rsidRPr="00E82854">
        <w:rPr>
          <w:noProof/>
          <w:sz w:val="24"/>
          <w:szCs w:val="24"/>
        </w:rPr>
        <w:tab/>
      </w:r>
      <w:r w:rsidRPr="00E82854">
        <w:rPr>
          <w:noProof/>
          <w:sz w:val="24"/>
          <w:szCs w:val="24"/>
        </w:rPr>
        <w:fldChar w:fldCharType="begin"/>
      </w:r>
      <w:r w:rsidRPr="00E82854">
        <w:rPr>
          <w:noProof/>
          <w:sz w:val="24"/>
          <w:szCs w:val="24"/>
        </w:rPr>
        <w:instrText xml:space="preserve"> PAGEREF _Toc14269165 \h </w:instrText>
      </w:r>
      <w:r w:rsidRPr="00E82854">
        <w:rPr>
          <w:noProof/>
          <w:sz w:val="24"/>
          <w:szCs w:val="24"/>
        </w:rPr>
      </w:r>
      <w:r w:rsidRPr="00E82854">
        <w:rPr>
          <w:noProof/>
          <w:sz w:val="24"/>
          <w:szCs w:val="24"/>
        </w:rPr>
        <w:fldChar w:fldCharType="separate"/>
      </w:r>
      <w:r w:rsidR="0037319A">
        <w:rPr>
          <w:noProof/>
          <w:sz w:val="24"/>
          <w:szCs w:val="24"/>
        </w:rPr>
        <w:t>21</w:t>
      </w:r>
      <w:r w:rsidRPr="00E82854">
        <w:rPr>
          <w:noProof/>
          <w:sz w:val="24"/>
          <w:szCs w:val="24"/>
        </w:rPr>
        <w:fldChar w:fldCharType="end"/>
      </w:r>
    </w:p>
    <w:p w14:paraId="405A6559" w14:textId="7887D668"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3 - 4.</w:t>
      </w:r>
      <w:r w:rsidRPr="00E82854">
        <w:rPr>
          <w:noProof/>
          <w:sz w:val="24"/>
          <w:szCs w:val="24"/>
        </w:rPr>
        <w:t xml:space="preserve"> Illustration of speckle-based phase contrast design.</w:t>
      </w:r>
      <w:r w:rsidRPr="00E82854">
        <w:rPr>
          <w:noProof/>
          <w:sz w:val="24"/>
          <w:szCs w:val="24"/>
        </w:rPr>
        <w:tab/>
      </w:r>
      <w:r w:rsidRPr="00E82854">
        <w:rPr>
          <w:noProof/>
          <w:sz w:val="24"/>
          <w:szCs w:val="24"/>
        </w:rPr>
        <w:fldChar w:fldCharType="begin"/>
      </w:r>
      <w:r w:rsidRPr="00E82854">
        <w:rPr>
          <w:noProof/>
          <w:sz w:val="24"/>
          <w:szCs w:val="24"/>
        </w:rPr>
        <w:instrText xml:space="preserve"> PAGEREF _Toc14269166 \h </w:instrText>
      </w:r>
      <w:r w:rsidRPr="00E82854">
        <w:rPr>
          <w:noProof/>
          <w:sz w:val="24"/>
          <w:szCs w:val="24"/>
        </w:rPr>
      </w:r>
      <w:r w:rsidRPr="00E82854">
        <w:rPr>
          <w:noProof/>
          <w:sz w:val="24"/>
          <w:szCs w:val="24"/>
        </w:rPr>
        <w:fldChar w:fldCharType="separate"/>
      </w:r>
      <w:r w:rsidR="0037319A">
        <w:rPr>
          <w:noProof/>
          <w:sz w:val="24"/>
          <w:szCs w:val="24"/>
        </w:rPr>
        <w:t>22</w:t>
      </w:r>
      <w:r w:rsidRPr="00E82854">
        <w:rPr>
          <w:noProof/>
          <w:sz w:val="24"/>
          <w:szCs w:val="24"/>
        </w:rPr>
        <w:fldChar w:fldCharType="end"/>
      </w:r>
    </w:p>
    <w:p w14:paraId="66EED16F" w14:textId="4851FC8D"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 xml:space="preserve">Figure 3 - 5. </w:t>
      </w:r>
      <w:r w:rsidRPr="00E82854">
        <w:rPr>
          <w:noProof/>
          <w:sz w:val="24"/>
          <w:szCs w:val="24"/>
        </w:rPr>
        <w:t>Illustration of the design for in-line phase contrast systems.  R</w:t>
      </w:r>
      <w:r w:rsidRPr="00E82854">
        <w:rPr>
          <w:noProof/>
          <w:sz w:val="24"/>
          <w:szCs w:val="24"/>
          <w:vertAlign w:val="subscript"/>
        </w:rPr>
        <w:t>1</w:t>
      </w:r>
      <w:r w:rsidRPr="00E82854">
        <w:rPr>
          <w:noProof/>
          <w:sz w:val="24"/>
          <w:szCs w:val="24"/>
        </w:rPr>
        <w:t xml:space="preserve"> is the SOD, and R</w:t>
      </w:r>
      <w:r w:rsidRPr="00E82854">
        <w:rPr>
          <w:noProof/>
          <w:sz w:val="24"/>
          <w:szCs w:val="24"/>
          <w:vertAlign w:val="subscript"/>
        </w:rPr>
        <w:t>2</w:t>
      </w:r>
      <w:r w:rsidRPr="00E82854">
        <w:rPr>
          <w:noProof/>
          <w:sz w:val="24"/>
          <w:szCs w:val="24"/>
        </w:rPr>
        <w:t xml:space="preserve"> is the distance between the object and the detector.</w:t>
      </w:r>
      <w:r w:rsidRPr="00E82854">
        <w:rPr>
          <w:noProof/>
          <w:sz w:val="24"/>
          <w:szCs w:val="24"/>
        </w:rPr>
        <w:tab/>
      </w:r>
      <w:r w:rsidRPr="00E82854">
        <w:rPr>
          <w:noProof/>
          <w:sz w:val="24"/>
          <w:szCs w:val="24"/>
        </w:rPr>
        <w:fldChar w:fldCharType="begin"/>
      </w:r>
      <w:r w:rsidRPr="00E82854">
        <w:rPr>
          <w:noProof/>
          <w:sz w:val="24"/>
          <w:szCs w:val="24"/>
        </w:rPr>
        <w:instrText xml:space="preserve"> PAGEREF _Toc14269167 \h </w:instrText>
      </w:r>
      <w:r w:rsidRPr="00E82854">
        <w:rPr>
          <w:noProof/>
          <w:sz w:val="24"/>
          <w:szCs w:val="24"/>
        </w:rPr>
      </w:r>
      <w:r w:rsidRPr="00E82854">
        <w:rPr>
          <w:noProof/>
          <w:sz w:val="24"/>
          <w:szCs w:val="24"/>
        </w:rPr>
        <w:fldChar w:fldCharType="separate"/>
      </w:r>
      <w:r w:rsidR="0037319A">
        <w:rPr>
          <w:noProof/>
          <w:sz w:val="24"/>
          <w:szCs w:val="24"/>
        </w:rPr>
        <w:t>23</w:t>
      </w:r>
      <w:r w:rsidRPr="00E82854">
        <w:rPr>
          <w:noProof/>
          <w:sz w:val="24"/>
          <w:szCs w:val="24"/>
        </w:rPr>
        <w:fldChar w:fldCharType="end"/>
      </w:r>
    </w:p>
    <w:p w14:paraId="72E581D0" w14:textId="574A8902"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4 - 1.</w:t>
      </w:r>
      <w:r w:rsidRPr="00E82854">
        <w:rPr>
          <w:noProof/>
          <w:sz w:val="24"/>
          <w:szCs w:val="24"/>
        </w:rPr>
        <w:t xml:space="preserve"> Illustration of the tilted edge device and the shift effect.</w:t>
      </w:r>
      <w:r w:rsidRPr="00E82854">
        <w:rPr>
          <w:noProof/>
          <w:sz w:val="24"/>
          <w:szCs w:val="24"/>
        </w:rPr>
        <w:tab/>
      </w:r>
      <w:r w:rsidRPr="00E82854">
        <w:rPr>
          <w:noProof/>
          <w:sz w:val="24"/>
          <w:szCs w:val="24"/>
        </w:rPr>
        <w:fldChar w:fldCharType="begin"/>
      </w:r>
      <w:r w:rsidRPr="00E82854">
        <w:rPr>
          <w:noProof/>
          <w:sz w:val="24"/>
          <w:szCs w:val="24"/>
        </w:rPr>
        <w:instrText xml:space="preserve"> PAGEREF _Toc14269168 \h </w:instrText>
      </w:r>
      <w:r w:rsidRPr="00E82854">
        <w:rPr>
          <w:noProof/>
          <w:sz w:val="24"/>
          <w:szCs w:val="24"/>
        </w:rPr>
      </w:r>
      <w:r w:rsidRPr="00E82854">
        <w:rPr>
          <w:noProof/>
          <w:sz w:val="24"/>
          <w:szCs w:val="24"/>
        </w:rPr>
        <w:fldChar w:fldCharType="separate"/>
      </w:r>
      <w:r w:rsidR="0037319A">
        <w:rPr>
          <w:noProof/>
          <w:sz w:val="24"/>
          <w:szCs w:val="24"/>
        </w:rPr>
        <w:t>33</w:t>
      </w:r>
      <w:r w:rsidRPr="00E82854">
        <w:rPr>
          <w:noProof/>
          <w:sz w:val="24"/>
          <w:szCs w:val="24"/>
        </w:rPr>
        <w:fldChar w:fldCharType="end"/>
      </w:r>
    </w:p>
    <w:p w14:paraId="69B1F761" w14:textId="293816DC"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4 - 2.</w:t>
      </w:r>
      <w:r w:rsidRPr="00E82854">
        <w:rPr>
          <w:noProof/>
          <w:sz w:val="24"/>
          <w:szCs w:val="24"/>
        </w:rPr>
        <w:t xml:space="preserve"> Illustration of correlated and uncorrelated NPS.</w:t>
      </w:r>
      <w:r w:rsidRPr="00E82854">
        <w:rPr>
          <w:noProof/>
          <w:sz w:val="24"/>
          <w:szCs w:val="24"/>
        </w:rPr>
        <w:tab/>
      </w:r>
      <w:r w:rsidRPr="00E82854">
        <w:rPr>
          <w:noProof/>
          <w:sz w:val="24"/>
          <w:szCs w:val="24"/>
        </w:rPr>
        <w:fldChar w:fldCharType="begin"/>
      </w:r>
      <w:r w:rsidRPr="00E82854">
        <w:rPr>
          <w:noProof/>
          <w:sz w:val="24"/>
          <w:szCs w:val="24"/>
        </w:rPr>
        <w:instrText xml:space="preserve"> PAGEREF _Toc14269169 \h </w:instrText>
      </w:r>
      <w:r w:rsidRPr="00E82854">
        <w:rPr>
          <w:noProof/>
          <w:sz w:val="24"/>
          <w:szCs w:val="24"/>
        </w:rPr>
      </w:r>
      <w:r w:rsidRPr="00E82854">
        <w:rPr>
          <w:noProof/>
          <w:sz w:val="24"/>
          <w:szCs w:val="24"/>
        </w:rPr>
        <w:fldChar w:fldCharType="separate"/>
      </w:r>
      <w:r w:rsidR="0037319A">
        <w:rPr>
          <w:noProof/>
          <w:sz w:val="24"/>
          <w:szCs w:val="24"/>
        </w:rPr>
        <w:t>36</w:t>
      </w:r>
      <w:r w:rsidRPr="00E82854">
        <w:rPr>
          <w:noProof/>
          <w:sz w:val="24"/>
          <w:szCs w:val="24"/>
        </w:rPr>
        <w:fldChar w:fldCharType="end"/>
      </w:r>
    </w:p>
    <w:p w14:paraId="6B6C36F3" w14:textId="74843B62"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5 - 1.</w:t>
      </w:r>
      <w:r w:rsidRPr="00E82854">
        <w:rPr>
          <w:noProof/>
          <w:sz w:val="24"/>
          <w:szCs w:val="24"/>
        </w:rPr>
        <w:t xml:space="preserve"> Illustration of the micro focus x-ray source.</w:t>
      </w:r>
      <w:r w:rsidRPr="00E82854">
        <w:rPr>
          <w:noProof/>
          <w:sz w:val="24"/>
          <w:szCs w:val="24"/>
        </w:rPr>
        <w:tab/>
      </w:r>
      <w:r w:rsidRPr="00E82854">
        <w:rPr>
          <w:noProof/>
          <w:sz w:val="24"/>
          <w:szCs w:val="24"/>
        </w:rPr>
        <w:fldChar w:fldCharType="begin"/>
      </w:r>
      <w:r w:rsidRPr="00E82854">
        <w:rPr>
          <w:noProof/>
          <w:sz w:val="24"/>
          <w:szCs w:val="24"/>
        </w:rPr>
        <w:instrText xml:space="preserve"> PAGEREF _Toc14269170 \h </w:instrText>
      </w:r>
      <w:r w:rsidRPr="00E82854">
        <w:rPr>
          <w:noProof/>
          <w:sz w:val="24"/>
          <w:szCs w:val="24"/>
        </w:rPr>
      </w:r>
      <w:r w:rsidRPr="00E82854">
        <w:rPr>
          <w:noProof/>
          <w:sz w:val="24"/>
          <w:szCs w:val="24"/>
        </w:rPr>
        <w:fldChar w:fldCharType="separate"/>
      </w:r>
      <w:r w:rsidR="0037319A">
        <w:rPr>
          <w:noProof/>
          <w:sz w:val="24"/>
          <w:szCs w:val="24"/>
        </w:rPr>
        <w:t>40</w:t>
      </w:r>
      <w:r w:rsidRPr="00E82854">
        <w:rPr>
          <w:noProof/>
          <w:sz w:val="24"/>
          <w:szCs w:val="24"/>
        </w:rPr>
        <w:fldChar w:fldCharType="end"/>
      </w:r>
    </w:p>
    <w:p w14:paraId="31850C01" w14:textId="2F7343B9"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5 - 2.</w:t>
      </w:r>
      <w:r w:rsidRPr="00E82854">
        <w:rPr>
          <w:noProof/>
          <w:sz w:val="24"/>
          <w:szCs w:val="24"/>
        </w:rPr>
        <w:t xml:space="preserve"> Photograph of the CMOS flat panel detector</w:t>
      </w:r>
      <w:r w:rsidRPr="00E82854">
        <w:rPr>
          <w:noProof/>
          <w:sz w:val="24"/>
          <w:szCs w:val="24"/>
        </w:rPr>
        <w:tab/>
      </w:r>
      <w:r w:rsidRPr="00E82854">
        <w:rPr>
          <w:noProof/>
          <w:sz w:val="24"/>
          <w:szCs w:val="24"/>
        </w:rPr>
        <w:fldChar w:fldCharType="begin"/>
      </w:r>
      <w:r w:rsidRPr="00E82854">
        <w:rPr>
          <w:noProof/>
          <w:sz w:val="24"/>
          <w:szCs w:val="24"/>
        </w:rPr>
        <w:instrText xml:space="preserve"> PAGEREF _Toc14269171 \h </w:instrText>
      </w:r>
      <w:r w:rsidRPr="00E82854">
        <w:rPr>
          <w:noProof/>
          <w:sz w:val="24"/>
          <w:szCs w:val="24"/>
        </w:rPr>
      </w:r>
      <w:r w:rsidRPr="00E82854">
        <w:rPr>
          <w:noProof/>
          <w:sz w:val="24"/>
          <w:szCs w:val="24"/>
        </w:rPr>
        <w:fldChar w:fldCharType="separate"/>
      </w:r>
      <w:r w:rsidR="0037319A">
        <w:rPr>
          <w:noProof/>
          <w:sz w:val="24"/>
          <w:szCs w:val="24"/>
        </w:rPr>
        <w:t>41</w:t>
      </w:r>
      <w:r w:rsidRPr="00E82854">
        <w:rPr>
          <w:noProof/>
          <w:sz w:val="24"/>
          <w:szCs w:val="24"/>
        </w:rPr>
        <w:fldChar w:fldCharType="end"/>
      </w:r>
    </w:p>
    <w:p w14:paraId="582A426D" w14:textId="50FCF4ED"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5 - 3.</w:t>
      </w:r>
      <w:r w:rsidRPr="00E82854">
        <w:rPr>
          <w:noProof/>
          <w:sz w:val="24"/>
          <w:szCs w:val="24"/>
        </w:rPr>
        <w:t xml:space="preserve"> Illustration of the experimental setup for this study.</w:t>
      </w:r>
      <w:r w:rsidRPr="00E82854">
        <w:rPr>
          <w:noProof/>
          <w:sz w:val="24"/>
          <w:szCs w:val="24"/>
        </w:rPr>
        <w:tab/>
      </w:r>
      <w:r w:rsidRPr="00E82854">
        <w:rPr>
          <w:noProof/>
          <w:sz w:val="24"/>
          <w:szCs w:val="24"/>
        </w:rPr>
        <w:fldChar w:fldCharType="begin"/>
      </w:r>
      <w:r w:rsidRPr="00E82854">
        <w:rPr>
          <w:noProof/>
          <w:sz w:val="24"/>
          <w:szCs w:val="24"/>
        </w:rPr>
        <w:instrText xml:space="preserve"> PAGEREF _Toc14269172 \h </w:instrText>
      </w:r>
      <w:r w:rsidRPr="00E82854">
        <w:rPr>
          <w:noProof/>
          <w:sz w:val="24"/>
          <w:szCs w:val="24"/>
        </w:rPr>
      </w:r>
      <w:r w:rsidRPr="00E82854">
        <w:rPr>
          <w:noProof/>
          <w:sz w:val="24"/>
          <w:szCs w:val="24"/>
        </w:rPr>
        <w:fldChar w:fldCharType="separate"/>
      </w:r>
      <w:r w:rsidR="0037319A">
        <w:rPr>
          <w:noProof/>
          <w:sz w:val="24"/>
          <w:szCs w:val="24"/>
        </w:rPr>
        <w:t>42</w:t>
      </w:r>
      <w:r w:rsidRPr="00E82854">
        <w:rPr>
          <w:noProof/>
          <w:sz w:val="24"/>
          <w:szCs w:val="24"/>
        </w:rPr>
        <w:fldChar w:fldCharType="end"/>
      </w:r>
    </w:p>
    <w:p w14:paraId="6843350C" w14:textId="0BE2EAC7"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5 - 4.</w:t>
      </w:r>
      <w:r w:rsidRPr="00E82854">
        <w:rPr>
          <w:noProof/>
          <w:sz w:val="24"/>
          <w:szCs w:val="24"/>
        </w:rPr>
        <w:t xml:space="preserve"> Photograph of the experimental setup implemented.</w:t>
      </w:r>
      <w:r w:rsidRPr="00E82854">
        <w:rPr>
          <w:noProof/>
          <w:sz w:val="24"/>
          <w:szCs w:val="24"/>
        </w:rPr>
        <w:tab/>
      </w:r>
      <w:r w:rsidRPr="00E82854">
        <w:rPr>
          <w:noProof/>
          <w:sz w:val="24"/>
          <w:szCs w:val="24"/>
        </w:rPr>
        <w:fldChar w:fldCharType="begin"/>
      </w:r>
      <w:r w:rsidRPr="00E82854">
        <w:rPr>
          <w:noProof/>
          <w:sz w:val="24"/>
          <w:szCs w:val="24"/>
        </w:rPr>
        <w:instrText xml:space="preserve"> PAGEREF _Toc14269173 \h </w:instrText>
      </w:r>
      <w:r w:rsidRPr="00E82854">
        <w:rPr>
          <w:noProof/>
          <w:sz w:val="24"/>
          <w:szCs w:val="24"/>
        </w:rPr>
      </w:r>
      <w:r w:rsidRPr="00E82854">
        <w:rPr>
          <w:noProof/>
          <w:sz w:val="24"/>
          <w:szCs w:val="24"/>
        </w:rPr>
        <w:fldChar w:fldCharType="separate"/>
      </w:r>
      <w:r w:rsidR="0037319A">
        <w:rPr>
          <w:noProof/>
          <w:sz w:val="24"/>
          <w:szCs w:val="24"/>
        </w:rPr>
        <w:t>42</w:t>
      </w:r>
      <w:r w:rsidRPr="00E82854">
        <w:rPr>
          <w:noProof/>
          <w:sz w:val="24"/>
          <w:szCs w:val="24"/>
        </w:rPr>
        <w:fldChar w:fldCharType="end"/>
      </w:r>
    </w:p>
    <w:p w14:paraId="75570B50" w14:textId="3BADDD95"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lastRenderedPageBreak/>
        <w:t>Figure 5 – 5.</w:t>
      </w:r>
      <w:r w:rsidRPr="00E82854">
        <w:rPr>
          <w:noProof/>
          <w:sz w:val="24"/>
          <w:szCs w:val="24"/>
        </w:rPr>
        <w:t xml:space="preserve"> Photograph of the edge test device</w:t>
      </w:r>
      <w:r w:rsidRPr="00E82854">
        <w:rPr>
          <w:noProof/>
          <w:sz w:val="24"/>
          <w:szCs w:val="24"/>
        </w:rPr>
        <w:tab/>
      </w:r>
      <w:r w:rsidRPr="00E82854">
        <w:rPr>
          <w:noProof/>
          <w:sz w:val="24"/>
          <w:szCs w:val="24"/>
        </w:rPr>
        <w:fldChar w:fldCharType="begin"/>
      </w:r>
      <w:r w:rsidRPr="00E82854">
        <w:rPr>
          <w:noProof/>
          <w:sz w:val="24"/>
          <w:szCs w:val="24"/>
        </w:rPr>
        <w:instrText xml:space="preserve"> PAGEREF _Toc14269174 \h </w:instrText>
      </w:r>
      <w:r w:rsidRPr="00E82854">
        <w:rPr>
          <w:noProof/>
          <w:sz w:val="24"/>
          <w:szCs w:val="24"/>
        </w:rPr>
      </w:r>
      <w:r w:rsidRPr="00E82854">
        <w:rPr>
          <w:noProof/>
          <w:sz w:val="24"/>
          <w:szCs w:val="24"/>
        </w:rPr>
        <w:fldChar w:fldCharType="separate"/>
      </w:r>
      <w:r w:rsidR="0037319A">
        <w:rPr>
          <w:noProof/>
          <w:sz w:val="24"/>
          <w:szCs w:val="24"/>
        </w:rPr>
        <w:t>43</w:t>
      </w:r>
      <w:r w:rsidRPr="00E82854">
        <w:rPr>
          <w:noProof/>
          <w:sz w:val="24"/>
          <w:szCs w:val="24"/>
        </w:rPr>
        <w:fldChar w:fldCharType="end"/>
      </w:r>
    </w:p>
    <w:p w14:paraId="2759E2DE" w14:textId="4B0511BF"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6.</w:t>
      </w:r>
      <w:r w:rsidRPr="00E82854">
        <w:rPr>
          <w:noProof/>
          <w:sz w:val="24"/>
          <w:szCs w:val="24"/>
        </w:rPr>
        <w:t xml:space="preserve"> Photograph of the angle resolution pattern device.</w:t>
      </w:r>
      <w:r w:rsidRPr="00E82854">
        <w:rPr>
          <w:noProof/>
          <w:sz w:val="24"/>
          <w:szCs w:val="24"/>
        </w:rPr>
        <w:tab/>
      </w:r>
      <w:r w:rsidRPr="00E82854">
        <w:rPr>
          <w:noProof/>
          <w:sz w:val="24"/>
          <w:szCs w:val="24"/>
        </w:rPr>
        <w:fldChar w:fldCharType="begin"/>
      </w:r>
      <w:r w:rsidRPr="00E82854">
        <w:rPr>
          <w:noProof/>
          <w:sz w:val="24"/>
          <w:szCs w:val="24"/>
        </w:rPr>
        <w:instrText xml:space="preserve"> PAGEREF _Toc14269175 \h </w:instrText>
      </w:r>
      <w:r w:rsidRPr="00E82854">
        <w:rPr>
          <w:noProof/>
          <w:sz w:val="24"/>
          <w:szCs w:val="24"/>
        </w:rPr>
      </w:r>
      <w:r w:rsidRPr="00E82854">
        <w:rPr>
          <w:noProof/>
          <w:sz w:val="24"/>
          <w:szCs w:val="24"/>
        </w:rPr>
        <w:fldChar w:fldCharType="separate"/>
      </w:r>
      <w:r w:rsidR="0037319A">
        <w:rPr>
          <w:noProof/>
          <w:sz w:val="24"/>
          <w:szCs w:val="24"/>
        </w:rPr>
        <w:t>44</w:t>
      </w:r>
      <w:r w:rsidRPr="00E82854">
        <w:rPr>
          <w:noProof/>
          <w:sz w:val="24"/>
          <w:szCs w:val="24"/>
        </w:rPr>
        <w:fldChar w:fldCharType="end"/>
      </w:r>
    </w:p>
    <w:p w14:paraId="3E611A38" w14:textId="7686BB03"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7.</w:t>
      </w:r>
      <w:r w:rsidRPr="00E82854">
        <w:rPr>
          <w:noProof/>
          <w:sz w:val="24"/>
          <w:szCs w:val="24"/>
        </w:rPr>
        <w:t xml:space="preserve"> Illustration of the virtual detector</w:t>
      </w:r>
      <w:r w:rsidRPr="00E82854">
        <w:rPr>
          <w:noProof/>
          <w:sz w:val="24"/>
          <w:szCs w:val="24"/>
        </w:rPr>
        <w:tab/>
      </w:r>
      <w:r w:rsidRPr="00E82854">
        <w:rPr>
          <w:noProof/>
          <w:sz w:val="24"/>
          <w:szCs w:val="24"/>
        </w:rPr>
        <w:fldChar w:fldCharType="begin"/>
      </w:r>
      <w:r w:rsidRPr="00E82854">
        <w:rPr>
          <w:noProof/>
          <w:sz w:val="24"/>
          <w:szCs w:val="24"/>
        </w:rPr>
        <w:instrText xml:space="preserve"> PAGEREF _Toc14269176 \h </w:instrText>
      </w:r>
      <w:r w:rsidRPr="00E82854">
        <w:rPr>
          <w:noProof/>
          <w:sz w:val="24"/>
          <w:szCs w:val="24"/>
        </w:rPr>
      </w:r>
      <w:r w:rsidRPr="00E82854">
        <w:rPr>
          <w:noProof/>
          <w:sz w:val="24"/>
          <w:szCs w:val="24"/>
        </w:rPr>
        <w:fldChar w:fldCharType="separate"/>
      </w:r>
      <w:r w:rsidR="0037319A">
        <w:rPr>
          <w:noProof/>
          <w:sz w:val="24"/>
          <w:szCs w:val="24"/>
        </w:rPr>
        <w:t>46</w:t>
      </w:r>
      <w:r w:rsidRPr="00E82854">
        <w:rPr>
          <w:noProof/>
          <w:sz w:val="24"/>
          <w:szCs w:val="24"/>
        </w:rPr>
        <w:fldChar w:fldCharType="end"/>
      </w:r>
    </w:p>
    <w:p w14:paraId="2E379955" w14:textId="7A8E6CDF"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8.</w:t>
      </w:r>
      <w:r w:rsidRPr="00E82854">
        <w:rPr>
          <w:noProof/>
          <w:sz w:val="24"/>
          <w:szCs w:val="24"/>
        </w:rPr>
        <w:t xml:space="preserve"> Plot of the unsmoothed (top row) and smoothed (bottom row), 60kV ESF.</w:t>
      </w:r>
      <w:r w:rsidRPr="00E82854">
        <w:rPr>
          <w:noProof/>
          <w:sz w:val="24"/>
          <w:szCs w:val="24"/>
        </w:rPr>
        <w:tab/>
      </w:r>
      <w:r w:rsidRPr="00E82854">
        <w:rPr>
          <w:noProof/>
          <w:sz w:val="24"/>
          <w:szCs w:val="24"/>
        </w:rPr>
        <w:fldChar w:fldCharType="begin"/>
      </w:r>
      <w:r w:rsidRPr="00E82854">
        <w:rPr>
          <w:noProof/>
          <w:sz w:val="24"/>
          <w:szCs w:val="24"/>
        </w:rPr>
        <w:instrText xml:space="preserve"> PAGEREF _Toc14269177 \h </w:instrText>
      </w:r>
      <w:r w:rsidRPr="00E82854">
        <w:rPr>
          <w:noProof/>
          <w:sz w:val="24"/>
          <w:szCs w:val="24"/>
        </w:rPr>
      </w:r>
      <w:r w:rsidRPr="00E82854">
        <w:rPr>
          <w:noProof/>
          <w:sz w:val="24"/>
          <w:szCs w:val="24"/>
        </w:rPr>
        <w:fldChar w:fldCharType="separate"/>
      </w:r>
      <w:r w:rsidR="0037319A">
        <w:rPr>
          <w:noProof/>
          <w:sz w:val="24"/>
          <w:szCs w:val="24"/>
        </w:rPr>
        <w:t>50</w:t>
      </w:r>
      <w:r w:rsidRPr="00E82854">
        <w:rPr>
          <w:noProof/>
          <w:sz w:val="24"/>
          <w:szCs w:val="24"/>
        </w:rPr>
        <w:fldChar w:fldCharType="end"/>
      </w:r>
    </w:p>
    <w:p w14:paraId="26021431" w14:textId="4EE4C2DF"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9.</w:t>
      </w:r>
      <w:r w:rsidRPr="00E82854">
        <w:rPr>
          <w:noProof/>
          <w:sz w:val="24"/>
          <w:szCs w:val="24"/>
        </w:rPr>
        <w:t xml:space="preserve"> Plot of the unsmoothed (blue) and curve fitted (red), 60kV LSF.</w:t>
      </w:r>
      <w:r w:rsidRPr="00E82854">
        <w:rPr>
          <w:noProof/>
          <w:sz w:val="24"/>
          <w:szCs w:val="24"/>
        </w:rPr>
        <w:tab/>
      </w:r>
      <w:r w:rsidRPr="00E82854">
        <w:rPr>
          <w:noProof/>
          <w:sz w:val="24"/>
          <w:szCs w:val="24"/>
        </w:rPr>
        <w:fldChar w:fldCharType="begin"/>
      </w:r>
      <w:r w:rsidRPr="00E82854">
        <w:rPr>
          <w:noProof/>
          <w:sz w:val="24"/>
          <w:szCs w:val="24"/>
        </w:rPr>
        <w:instrText xml:space="preserve"> PAGEREF _Toc14269178 \h </w:instrText>
      </w:r>
      <w:r w:rsidRPr="00E82854">
        <w:rPr>
          <w:noProof/>
          <w:sz w:val="24"/>
          <w:szCs w:val="24"/>
        </w:rPr>
      </w:r>
      <w:r w:rsidRPr="00E82854">
        <w:rPr>
          <w:noProof/>
          <w:sz w:val="24"/>
          <w:szCs w:val="24"/>
        </w:rPr>
        <w:fldChar w:fldCharType="separate"/>
      </w:r>
      <w:r w:rsidR="0037319A">
        <w:rPr>
          <w:noProof/>
          <w:sz w:val="24"/>
          <w:szCs w:val="24"/>
        </w:rPr>
        <w:t>51</w:t>
      </w:r>
      <w:r w:rsidRPr="00E82854">
        <w:rPr>
          <w:noProof/>
          <w:sz w:val="24"/>
          <w:szCs w:val="24"/>
        </w:rPr>
        <w:fldChar w:fldCharType="end"/>
      </w:r>
    </w:p>
    <w:p w14:paraId="38CD6C20" w14:textId="6E32089D"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5 - 10.</w:t>
      </w:r>
      <w:r w:rsidRPr="00E82854">
        <w:rPr>
          <w:noProof/>
          <w:sz w:val="24"/>
          <w:szCs w:val="24"/>
        </w:rPr>
        <w:t xml:space="preserve"> X-ray image of the angle resolution pattern taken with 60kV.</w:t>
      </w:r>
      <w:r w:rsidRPr="00E82854">
        <w:rPr>
          <w:noProof/>
          <w:sz w:val="24"/>
          <w:szCs w:val="24"/>
        </w:rPr>
        <w:tab/>
      </w:r>
      <w:r w:rsidRPr="00E82854">
        <w:rPr>
          <w:noProof/>
          <w:sz w:val="24"/>
          <w:szCs w:val="24"/>
        </w:rPr>
        <w:fldChar w:fldCharType="begin"/>
      </w:r>
      <w:r w:rsidRPr="00E82854">
        <w:rPr>
          <w:noProof/>
          <w:sz w:val="24"/>
          <w:szCs w:val="24"/>
        </w:rPr>
        <w:instrText xml:space="preserve"> PAGEREF _Toc14269179 \h </w:instrText>
      </w:r>
      <w:r w:rsidRPr="00E82854">
        <w:rPr>
          <w:noProof/>
          <w:sz w:val="24"/>
          <w:szCs w:val="24"/>
        </w:rPr>
      </w:r>
      <w:r w:rsidRPr="00E82854">
        <w:rPr>
          <w:noProof/>
          <w:sz w:val="24"/>
          <w:szCs w:val="24"/>
        </w:rPr>
        <w:fldChar w:fldCharType="separate"/>
      </w:r>
      <w:r w:rsidR="0037319A">
        <w:rPr>
          <w:noProof/>
          <w:sz w:val="24"/>
          <w:szCs w:val="24"/>
        </w:rPr>
        <w:t>52</w:t>
      </w:r>
      <w:r w:rsidRPr="00E82854">
        <w:rPr>
          <w:noProof/>
          <w:sz w:val="24"/>
          <w:szCs w:val="24"/>
        </w:rPr>
        <w:fldChar w:fldCharType="end"/>
      </w:r>
    </w:p>
    <w:p w14:paraId="3BB9D6AD" w14:textId="4BE0DF05"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11.</w:t>
      </w:r>
      <w:r w:rsidRPr="00E82854">
        <w:rPr>
          <w:noProof/>
          <w:sz w:val="24"/>
          <w:szCs w:val="24"/>
        </w:rPr>
        <w:t xml:space="preserve"> Noise images for (a) 60kV, (b) 90kV, and (c) 120kV.</w:t>
      </w:r>
      <w:r w:rsidRPr="00E82854">
        <w:rPr>
          <w:noProof/>
          <w:sz w:val="24"/>
          <w:szCs w:val="24"/>
        </w:rPr>
        <w:tab/>
      </w:r>
      <w:r w:rsidRPr="00E82854">
        <w:rPr>
          <w:noProof/>
          <w:sz w:val="24"/>
          <w:szCs w:val="24"/>
        </w:rPr>
        <w:fldChar w:fldCharType="begin"/>
      </w:r>
      <w:r w:rsidRPr="00E82854">
        <w:rPr>
          <w:noProof/>
          <w:sz w:val="24"/>
          <w:szCs w:val="24"/>
        </w:rPr>
        <w:instrText xml:space="preserve"> PAGEREF _Toc14269180 \h </w:instrText>
      </w:r>
      <w:r w:rsidRPr="00E82854">
        <w:rPr>
          <w:noProof/>
          <w:sz w:val="24"/>
          <w:szCs w:val="24"/>
        </w:rPr>
      </w:r>
      <w:r w:rsidRPr="00E82854">
        <w:rPr>
          <w:noProof/>
          <w:sz w:val="24"/>
          <w:szCs w:val="24"/>
        </w:rPr>
        <w:fldChar w:fldCharType="separate"/>
      </w:r>
      <w:r w:rsidR="0037319A">
        <w:rPr>
          <w:noProof/>
          <w:sz w:val="24"/>
          <w:szCs w:val="24"/>
        </w:rPr>
        <w:t>54</w:t>
      </w:r>
      <w:r w:rsidRPr="00E82854">
        <w:rPr>
          <w:noProof/>
          <w:sz w:val="24"/>
          <w:szCs w:val="24"/>
        </w:rPr>
        <w:fldChar w:fldCharType="end"/>
      </w:r>
    </w:p>
    <w:p w14:paraId="636D7686" w14:textId="6CFBCAD4"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 xml:space="preserve">Figure 5 – 12. </w:t>
      </w:r>
      <w:r w:rsidRPr="00E82854">
        <w:rPr>
          <w:noProof/>
          <w:sz w:val="24"/>
          <w:szCs w:val="24"/>
        </w:rPr>
        <w:t>Intensity maps of two-dimensional NPS (a) 60kV, (b) 90kV, and (c) 120kV.</w:t>
      </w:r>
      <w:r w:rsidRPr="00E82854">
        <w:rPr>
          <w:noProof/>
          <w:sz w:val="24"/>
          <w:szCs w:val="24"/>
        </w:rPr>
        <w:tab/>
      </w:r>
      <w:r w:rsidRPr="00E82854">
        <w:rPr>
          <w:noProof/>
          <w:sz w:val="24"/>
          <w:szCs w:val="24"/>
        </w:rPr>
        <w:fldChar w:fldCharType="begin"/>
      </w:r>
      <w:r w:rsidRPr="00E82854">
        <w:rPr>
          <w:noProof/>
          <w:sz w:val="24"/>
          <w:szCs w:val="24"/>
        </w:rPr>
        <w:instrText xml:space="preserve"> PAGEREF _Toc14269181 \h </w:instrText>
      </w:r>
      <w:r w:rsidRPr="00E82854">
        <w:rPr>
          <w:noProof/>
          <w:sz w:val="24"/>
          <w:szCs w:val="24"/>
        </w:rPr>
      </w:r>
      <w:r w:rsidRPr="00E82854">
        <w:rPr>
          <w:noProof/>
          <w:sz w:val="24"/>
          <w:szCs w:val="24"/>
        </w:rPr>
        <w:fldChar w:fldCharType="separate"/>
      </w:r>
      <w:r w:rsidR="0037319A">
        <w:rPr>
          <w:noProof/>
          <w:sz w:val="24"/>
          <w:szCs w:val="24"/>
        </w:rPr>
        <w:t>55</w:t>
      </w:r>
      <w:r w:rsidRPr="00E82854">
        <w:rPr>
          <w:noProof/>
          <w:sz w:val="24"/>
          <w:szCs w:val="24"/>
        </w:rPr>
        <w:fldChar w:fldCharType="end"/>
      </w:r>
    </w:p>
    <w:p w14:paraId="7968DE0C" w14:textId="4BF73AAE"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13.</w:t>
      </w:r>
      <w:r w:rsidRPr="00E82854">
        <w:rPr>
          <w:noProof/>
          <w:sz w:val="24"/>
          <w:szCs w:val="24"/>
        </w:rPr>
        <w:t xml:space="preserve"> Visualization of radial averaging of NPS: (a) in progress, (b) complete.</w:t>
      </w:r>
      <w:r w:rsidRPr="00E82854">
        <w:rPr>
          <w:noProof/>
          <w:sz w:val="24"/>
          <w:szCs w:val="24"/>
        </w:rPr>
        <w:tab/>
      </w:r>
      <w:r w:rsidRPr="00E82854">
        <w:rPr>
          <w:noProof/>
          <w:sz w:val="24"/>
          <w:szCs w:val="24"/>
        </w:rPr>
        <w:fldChar w:fldCharType="begin"/>
      </w:r>
      <w:r w:rsidRPr="00E82854">
        <w:rPr>
          <w:noProof/>
          <w:sz w:val="24"/>
          <w:szCs w:val="24"/>
        </w:rPr>
        <w:instrText xml:space="preserve"> PAGEREF _Toc14269182 \h </w:instrText>
      </w:r>
      <w:r w:rsidRPr="00E82854">
        <w:rPr>
          <w:noProof/>
          <w:sz w:val="24"/>
          <w:szCs w:val="24"/>
        </w:rPr>
      </w:r>
      <w:r w:rsidRPr="00E82854">
        <w:rPr>
          <w:noProof/>
          <w:sz w:val="24"/>
          <w:szCs w:val="24"/>
        </w:rPr>
        <w:fldChar w:fldCharType="separate"/>
      </w:r>
      <w:r w:rsidR="0037319A">
        <w:rPr>
          <w:noProof/>
          <w:sz w:val="24"/>
          <w:szCs w:val="24"/>
        </w:rPr>
        <w:t>56</w:t>
      </w:r>
      <w:r w:rsidRPr="00E82854">
        <w:rPr>
          <w:noProof/>
          <w:sz w:val="24"/>
          <w:szCs w:val="24"/>
        </w:rPr>
        <w:fldChar w:fldCharType="end"/>
      </w:r>
    </w:p>
    <w:p w14:paraId="666171A5" w14:textId="2EBA19A1"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14.</w:t>
      </w:r>
      <w:r w:rsidRPr="00E82854">
        <w:rPr>
          <w:noProof/>
          <w:sz w:val="24"/>
          <w:szCs w:val="24"/>
        </w:rPr>
        <w:t xml:space="preserve"> Plot of the three MTFs in comparison to one another.</w:t>
      </w:r>
      <w:r w:rsidRPr="00E82854">
        <w:rPr>
          <w:noProof/>
          <w:sz w:val="24"/>
          <w:szCs w:val="24"/>
        </w:rPr>
        <w:tab/>
      </w:r>
      <w:r w:rsidRPr="00E82854">
        <w:rPr>
          <w:noProof/>
          <w:sz w:val="24"/>
          <w:szCs w:val="24"/>
        </w:rPr>
        <w:fldChar w:fldCharType="begin"/>
      </w:r>
      <w:r w:rsidRPr="00E82854">
        <w:rPr>
          <w:noProof/>
          <w:sz w:val="24"/>
          <w:szCs w:val="24"/>
        </w:rPr>
        <w:instrText xml:space="preserve"> PAGEREF _Toc14269185 \h </w:instrText>
      </w:r>
      <w:r w:rsidRPr="00E82854">
        <w:rPr>
          <w:noProof/>
          <w:sz w:val="24"/>
          <w:szCs w:val="24"/>
        </w:rPr>
      </w:r>
      <w:r w:rsidRPr="00E82854">
        <w:rPr>
          <w:noProof/>
          <w:sz w:val="24"/>
          <w:szCs w:val="24"/>
        </w:rPr>
        <w:fldChar w:fldCharType="separate"/>
      </w:r>
      <w:r w:rsidR="0037319A">
        <w:rPr>
          <w:noProof/>
          <w:sz w:val="24"/>
          <w:szCs w:val="24"/>
        </w:rPr>
        <w:t>59</w:t>
      </w:r>
      <w:r w:rsidRPr="00E82854">
        <w:rPr>
          <w:noProof/>
          <w:sz w:val="24"/>
          <w:szCs w:val="24"/>
        </w:rPr>
        <w:fldChar w:fldCharType="end"/>
      </w:r>
    </w:p>
    <w:p w14:paraId="4351A6A0" w14:textId="30FD3244"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15.</w:t>
      </w:r>
      <w:r w:rsidRPr="00E82854">
        <w:rPr>
          <w:noProof/>
          <w:sz w:val="24"/>
          <w:szCs w:val="24"/>
        </w:rPr>
        <w:t xml:space="preserve"> Image of the ROI used for calculating Michelson contrast (60kV).</w:t>
      </w:r>
      <w:r w:rsidRPr="00E82854">
        <w:rPr>
          <w:noProof/>
          <w:sz w:val="24"/>
          <w:szCs w:val="24"/>
        </w:rPr>
        <w:tab/>
      </w:r>
      <w:r w:rsidRPr="00E82854">
        <w:rPr>
          <w:noProof/>
          <w:sz w:val="24"/>
          <w:szCs w:val="24"/>
        </w:rPr>
        <w:fldChar w:fldCharType="begin"/>
      </w:r>
      <w:r w:rsidRPr="00E82854">
        <w:rPr>
          <w:noProof/>
          <w:sz w:val="24"/>
          <w:szCs w:val="24"/>
        </w:rPr>
        <w:instrText xml:space="preserve"> PAGEREF _Toc14269186 \h </w:instrText>
      </w:r>
      <w:r w:rsidRPr="00E82854">
        <w:rPr>
          <w:noProof/>
          <w:sz w:val="24"/>
          <w:szCs w:val="24"/>
        </w:rPr>
      </w:r>
      <w:r w:rsidRPr="00E82854">
        <w:rPr>
          <w:noProof/>
          <w:sz w:val="24"/>
          <w:szCs w:val="24"/>
        </w:rPr>
        <w:fldChar w:fldCharType="separate"/>
      </w:r>
      <w:r w:rsidR="0037319A">
        <w:rPr>
          <w:noProof/>
          <w:sz w:val="24"/>
          <w:szCs w:val="24"/>
        </w:rPr>
        <w:t>60</w:t>
      </w:r>
      <w:r w:rsidRPr="00E82854">
        <w:rPr>
          <w:noProof/>
          <w:sz w:val="24"/>
          <w:szCs w:val="24"/>
        </w:rPr>
        <w:fldChar w:fldCharType="end"/>
      </w:r>
    </w:p>
    <w:p w14:paraId="2E72203E" w14:textId="0E42C63C"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16.</w:t>
      </w:r>
      <w:r w:rsidRPr="00E82854">
        <w:rPr>
          <w:noProof/>
          <w:sz w:val="24"/>
          <w:szCs w:val="24"/>
        </w:rPr>
        <w:t xml:space="preserve"> Example of plotted profile for Michelson contrast calculation (60kV).</w:t>
      </w:r>
      <w:r w:rsidRPr="00E82854">
        <w:rPr>
          <w:noProof/>
          <w:sz w:val="24"/>
          <w:szCs w:val="24"/>
        </w:rPr>
        <w:tab/>
      </w:r>
      <w:r w:rsidRPr="00E82854">
        <w:rPr>
          <w:noProof/>
          <w:sz w:val="24"/>
          <w:szCs w:val="24"/>
        </w:rPr>
        <w:fldChar w:fldCharType="begin"/>
      </w:r>
      <w:r w:rsidRPr="00E82854">
        <w:rPr>
          <w:noProof/>
          <w:sz w:val="24"/>
          <w:szCs w:val="24"/>
        </w:rPr>
        <w:instrText xml:space="preserve"> PAGEREF _Toc14269187 \h </w:instrText>
      </w:r>
      <w:r w:rsidRPr="00E82854">
        <w:rPr>
          <w:noProof/>
          <w:sz w:val="24"/>
          <w:szCs w:val="24"/>
        </w:rPr>
      </w:r>
      <w:r w:rsidRPr="00E82854">
        <w:rPr>
          <w:noProof/>
          <w:sz w:val="24"/>
          <w:szCs w:val="24"/>
        </w:rPr>
        <w:fldChar w:fldCharType="separate"/>
      </w:r>
      <w:r w:rsidR="0037319A">
        <w:rPr>
          <w:noProof/>
          <w:sz w:val="24"/>
          <w:szCs w:val="24"/>
        </w:rPr>
        <w:t>60</w:t>
      </w:r>
      <w:r w:rsidRPr="00E82854">
        <w:rPr>
          <w:noProof/>
          <w:sz w:val="24"/>
          <w:szCs w:val="24"/>
        </w:rPr>
        <w:fldChar w:fldCharType="end"/>
      </w:r>
    </w:p>
    <w:p w14:paraId="527A0F52" w14:textId="6494BE2F"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17.</w:t>
      </w:r>
      <w:r w:rsidRPr="00E82854">
        <w:rPr>
          <w:noProof/>
          <w:sz w:val="24"/>
          <w:szCs w:val="24"/>
        </w:rPr>
        <w:t xml:space="preserve"> NPS at 60kV.</w:t>
      </w:r>
      <w:r w:rsidRPr="00E82854">
        <w:rPr>
          <w:noProof/>
          <w:sz w:val="24"/>
          <w:szCs w:val="24"/>
        </w:rPr>
        <w:tab/>
      </w:r>
      <w:r w:rsidRPr="00E82854">
        <w:rPr>
          <w:noProof/>
          <w:sz w:val="24"/>
          <w:szCs w:val="24"/>
        </w:rPr>
        <w:fldChar w:fldCharType="begin"/>
      </w:r>
      <w:r w:rsidRPr="00E82854">
        <w:rPr>
          <w:noProof/>
          <w:sz w:val="24"/>
          <w:szCs w:val="24"/>
        </w:rPr>
        <w:instrText xml:space="preserve"> PAGEREF _Toc14269189 \h </w:instrText>
      </w:r>
      <w:r w:rsidRPr="00E82854">
        <w:rPr>
          <w:noProof/>
          <w:sz w:val="24"/>
          <w:szCs w:val="24"/>
        </w:rPr>
      </w:r>
      <w:r w:rsidRPr="00E82854">
        <w:rPr>
          <w:noProof/>
          <w:sz w:val="24"/>
          <w:szCs w:val="24"/>
        </w:rPr>
        <w:fldChar w:fldCharType="separate"/>
      </w:r>
      <w:r w:rsidR="0037319A">
        <w:rPr>
          <w:noProof/>
          <w:sz w:val="24"/>
          <w:szCs w:val="24"/>
        </w:rPr>
        <w:t>62</w:t>
      </w:r>
      <w:r w:rsidRPr="00E82854">
        <w:rPr>
          <w:noProof/>
          <w:sz w:val="24"/>
          <w:szCs w:val="24"/>
        </w:rPr>
        <w:fldChar w:fldCharType="end"/>
      </w:r>
    </w:p>
    <w:p w14:paraId="2FAAA8E9" w14:textId="72E04731"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18.</w:t>
      </w:r>
      <w:r w:rsidRPr="00E82854">
        <w:rPr>
          <w:noProof/>
          <w:sz w:val="24"/>
          <w:szCs w:val="24"/>
        </w:rPr>
        <w:t xml:space="preserve"> NPS at 90kV.</w:t>
      </w:r>
      <w:r w:rsidRPr="00E82854">
        <w:rPr>
          <w:noProof/>
          <w:sz w:val="24"/>
          <w:szCs w:val="24"/>
        </w:rPr>
        <w:tab/>
      </w:r>
      <w:r w:rsidRPr="00E82854">
        <w:rPr>
          <w:noProof/>
          <w:sz w:val="24"/>
          <w:szCs w:val="24"/>
        </w:rPr>
        <w:fldChar w:fldCharType="begin"/>
      </w:r>
      <w:r w:rsidRPr="00E82854">
        <w:rPr>
          <w:noProof/>
          <w:sz w:val="24"/>
          <w:szCs w:val="24"/>
        </w:rPr>
        <w:instrText xml:space="preserve"> PAGEREF _Toc14269190 \h </w:instrText>
      </w:r>
      <w:r w:rsidRPr="00E82854">
        <w:rPr>
          <w:noProof/>
          <w:sz w:val="24"/>
          <w:szCs w:val="24"/>
        </w:rPr>
      </w:r>
      <w:r w:rsidRPr="00E82854">
        <w:rPr>
          <w:noProof/>
          <w:sz w:val="24"/>
          <w:szCs w:val="24"/>
        </w:rPr>
        <w:fldChar w:fldCharType="separate"/>
      </w:r>
      <w:r w:rsidR="0037319A">
        <w:rPr>
          <w:noProof/>
          <w:sz w:val="24"/>
          <w:szCs w:val="24"/>
        </w:rPr>
        <w:t>62</w:t>
      </w:r>
      <w:r w:rsidRPr="00E82854">
        <w:rPr>
          <w:noProof/>
          <w:sz w:val="24"/>
          <w:szCs w:val="24"/>
        </w:rPr>
        <w:fldChar w:fldCharType="end"/>
      </w:r>
    </w:p>
    <w:p w14:paraId="411ED09B" w14:textId="331E107A"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19.</w:t>
      </w:r>
      <w:r w:rsidRPr="00E82854">
        <w:rPr>
          <w:noProof/>
          <w:sz w:val="24"/>
          <w:szCs w:val="24"/>
        </w:rPr>
        <w:t xml:space="preserve"> NPS at 120kV.</w:t>
      </w:r>
      <w:r w:rsidRPr="00E82854">
        <w:rPr>
          <w:noProof/>
          <w:sz w:val="24"/>
          <w:szCs w:val="24"/>
        </w:rPr>
        <w:tab/>
      </w:r>
      <w:r w:rsidRPr="00E82854">
        <w:rPr>
          <w:noProof/>
          <w:sz w:val="24"/>
          <w:szCs w:val="24"/>
        </w:rPr>
        <w:fldChar w:fldCharType="begin"/>
      </w:r>
      <w:r w:rsidRPr="00E82854">
        <w:rPr>
          <w:noProof/>
          <w:sz w:val="24"/>
          <w:szCs w:val="24"/>
        </w:rPr>
        <w:instrText xml:space="preserve"> PAGEREF _Toc14269191 \h </w:instrText>
      </w:r>
      <w:r w:rsidRPr="00E82854">
        <w:rPr>
          <w:noProof/>
          <w:sz w:val="24"/>
          <w:szCs w:val="24"/>
        </w:rPr>
      </w:r>
      <w:r w:rsidRPr="00E82854">
        <w:rPr>
          <w:noProof/>
          <w:sz w:val="24"/>
          <w:szCs w:val="24"/>
        </w:rPr>
        <w:fldChar w:fldCharType="separate"/>
      </w:r>
      <w:r w:rsidR="0037319A">
        <w:rPr>
          <w:noProof/>
          <w:sz w:val="24"/>
          <w:szCs w:val="24"/>
        </w:rPr>
        <w:t>63</w:t>
      </w:r>
      <w:r w:rsidRPr="00E82854">
        <w:rPr>
          <w:noProof/>
          <w:sz w:val="24"/>
          <w:szCs w:val="24"/>
        </w:rPr>
        <w:fldChar w:fldCharType="end"/>
      </w:r>
    </w:p>
    <w:p w14:paraId="56359B9B" w14:textId="582F4832"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20.</w:t>
      </w:r>
      <w:r w:rsidRPr="00E82854">
        <w:rPr>
          <w:noProof/>
          <w:sz w:val="24"/>
          <w:szCs w:val="24"/>
        </w:rPr>
        <w:t xml:space="preserve"> Comparison of the three NPS.</w:t>
      </w:r>
      <w:r w:rsidRPr="00E82854">
        <w:rPr>
          <w:noProof/>
          <w:sz w:val="24"/>
          <w:szCs w:val="24"/>
        </w:rPr>
        <w:tab/>
      </w:r>
      <w:r w:rsidRPr="00E82854">
        <w:rPr>
          <w:noProof/>
          <w:sz w:val="24"/>
          <w:szCs w:val="24"/>
        </w:rPr>
        <w:fldChar w:fldCharType="begin"/>
      </w:r>
      <w:r w:rsidRPr="00E82854">
        <w:rPr>
          <w:noProof/>
          <w:sz w:val="24"/>
          <w:szCs w:val="24"/>
        </w:rPr>
        <w:instrText xml:space="preserve"> PAGEREF _Toc14269192 \h </w:instrText>
      </w:r>
      <w:r w:rsidRPr="00E82854">
        <w:rPr>
          <w:noProof/>
          <w:sz w:val="24"/>
          <w:szCs w:val="24"/>
        </w:rPr>
      </w:r>
      <w:r w:rsidRPr="00E82854">
        <w:rPr>
          <w:noProof/>
          <w:sz w:val="24"/>
          <w:szCs w:val="24"/>
        </w:rPr>
        <w:fldChar w:fldCharType="separate"/>
      </w:r>
      <w:r w:rsidR="0037319A">
        <w:rPr>
          <w:noProof/>
          <w:sz w:val="24"/>
          <w:szCs w:val="24"/>
        </w:rPr>
        <w:t>63</w:t>
      </w:r>
      <w:r w:rsidRPr="00E82854">
        <w:rPr>
          <w:noProof/>
          <w:sz w:val="24"/>
          <w:szCs w:val="24"/>
        </w:rPr>
        <w:fldChar w:fldCharType="end"/>
      </w:r>
    </w:p>
    <w:p w14:paraId="619F6638" w14:textId="55A88270"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22.</w:t>
      </w:r>
      <w:r w:rsidRPr="00E82854">
        <w:rPr>
          <w:noProof/>
          <w:sz w:val="24"/>
          <w:szCs w:val="24"/>
        </w:rPr>
        <w:t xml:space="preserve"> DQE at 60kV.</w:t>
      </w:r>
      <w:r w:rsidRPr="00E82854">
        <w:rPr>
          <w:noProof/>
          <w:sz w:val="24"/>
          <w:szCs w:val="24"/>
        </w:rPr>
        <w:tab/>
      </w:r>
      <w:r w:rsidRPr="00E82854">
        <w:rPr>
          <w:noProof/>
          <w:sz w:val="24"/>
          <w:szCs w:val="24"/>
        </w:rPr>
        <w:fldChar w:fldCharType="begin"/>
      </w:r>
      <w:r w:rsidRPr="00E82854">
        <w:rPr>
          <w:noProof/>
          <w:sz w:val="24"/>
          <w:szCs w:val="24"/>
        </w:rPr>
        <w:instrText xml:space="preserve"> PAGEREF _Toc14269193 \h </w:instrText>
      </w:r>
      <w:r w:rsidRPr="00E82854">
        <w:rPr>
          <w:noProof/>
          <w:sz w:val="24"/>
          <w:szCs w:val="24"/>
        </w:rPr>
      </w:r>
      <w:r w:rsidRPr="00E82854">
        <w:rPr>
          <w:noProof/>
          <w:sz w:val="24"/>
          <w:szCs w:val="24"/>
        </w:rPr>
        <w:fldChar w:fldCharType="separate"/>
      </w:r>
      <w:r w:rsidR="0037319A">
        <w:rPr>
          <w:noProof/>
          <w:sz w:val="24"/>
          <w:szCs w:val="24"/>
        </w:rPr>
        <w:t>64</w:t>
      </w:r>
      <w:r w:rsidRPr="00E82854">
        <w:rPr>
          <w:noProof/>
          <w:sz w:val="24"/>
          <w:szCs w:val="24"/>
        </w:rPr>
        <w:fldChar w:fldCharType="end"/>
      </w:r>
    </w:p>
    <w:p w14:paraId="3B21552D" w14:textId="0280D57C"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23.</w:t>
      </w:r>
      <w:r w:rsidRPr="00E82854">
        <w:rPr>
          <w:noProof/>
          <w:sz w:val="24"/>
          <w:szCs w:val="24"/>
        </w:rPr>
        <w:t xml:space="preserve"> DQE at 90kV.</w:t>
      </w:r>
      <w:r w:rsidRPr="00E82854">
        <w:rPr>
          <w:noProof/>
          <w:sz w:val="24"/>
          <w:szCs w:val="24"/>
        </w:rPr>
        <w:tab/>
      </w:r>
      <w:r w:rsidRPr="00E82854">
        <w:rPr>
          <w:noProof/>
          <w:sz w:val="24"/>
          <w:szCs w:val="24"/>
        </w:rPr>
        <w:fldChar w:fldCharType="begin"/>
      </w:r>
      <w:r w:rsidRPr="00E82854">
        <w:rPr>
          <w:noProof/>
          <w:sz w:val="24"/>
          <w:szCs w:val="24"/>
        </w:rPr>
        <w:instrText xml:space="preserve"> PAGEREF _Toc14269194 \h </w:instrText>
      </w:r>
      <w:r w:rsidRPr="00E82854">
        <w:rPr>
          <w:noProof/>
          <w:sz w:val="24"/>
          <w:szCs w:val="24"/>
        </w:rPr>
      </w:r>
      <w:r w:rsidRPr="00E82854">
        <w:rPr>
          <w:noProof/>
          <w:sz w:val="24"/>
          <w:szCs w:val="24"/>
        </w:rPr>
        <w:fldChar w:fldCharType="separate"/>
      </w:r>
      <w:r w:rsidR="0037319A">
        <w:rPr>
          <w:noProof/>
          <w:sz w:val="24"/>
          <w:szCs w:val="24"/>
        </w:rPr>
        <w:t>65</w:t>
      </w:r>
      <w:r w:rsidRPr="00E82854">
        <w:rPr>
          <w:noProof/>
          <w:sz w:val="24"/>
          <w:szCs w:val="24"/>
        </w:rPr>
        <w:fldChar w:fldCharType="end"/>
      </w:r>
    </w:p>
    <w:p w14:paraId="08CD693B" w14:textId="1B53D750"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lastRenderedPageBreak/>
        <w:t>Figure 5 – 24.</w:t>
      </w:r>
      <w:r w:rsidRPr="00E82854">
        <w:rPr>
          <w:noProof/>
          <w:sz w:val="24"/>
          <w:szCs w:val="24"/>
        </w:rPr>
        <w:t xml:space="preserve"> DQE at 120kV.</w:t>
      </w:r>
      <w:r w:rsidRPr="00E82854">
        <w:rPr>
          <w:noProof/>
          <w:sz w:val="24"/>
          <w:szCs w:val="24"/>
        </w:rPr>
        <w:tab/>
      </w:r>
      <w:r w:rsidRPr="00E82854">
        <w:rPr>
          <w:noProof/>
          <w:sz w:val="24"/>
          <w:szCs w:val="24"/>
        </w:rPr>
        <w:fldChar w:fldCharType="begin"/>
      </w:r>
      <w:r w:rsidRPr="00E82854">
        <w:rPr>
          <w:noProof/>
          <w:sz w:val="24"/>
          <w:szCs w:val="24"/>
        </w:rPr>
        <w:instrText xml:space="preserve"> PAGEREF _Toc14269195 \h </w:instrText>
      </w:r>
      <w:r w:rsidRPr="00E82854">
        <w:rPr>
          <w:noProof/>
          <w:sz w:val="24"/>
          <w:szCs w:val="24"/>
        </w:rPr>
      </w:r>
      <w:r w:rsidRPr="00E82854">
        <w:rPr>
          <w:noProof/>
          <w:sz w:val="24"/>
          <w:szCs w:val="24"/>
        </w:rPr>
        <w:fldChar w:fldCharType="separate"/>
      </w:r>
      <w:r w:rsidR="0037319A">
        <w:rPr>
          <w:noProof/>
          <w:sz w:val="24"/>
          <w:szCs w:val="24"/>
        </w:rPr>
        <w:t>65</w:t>
      </w:r>
      <w:r w:rsidRPr="00E82854">
        <w:rPr>
          <w:noProof/>
          <w:sz w:val="24"/>
          <w:szCs w:val="24"/>
        </w:rPr>
        <w:fldChar w:fldCharType="end"/>
      </w:r>
    </w:p>
    <w:p w14:paraId="4B4AB3A8" w14:textId="606C42F1" w:rsidR="00E82854" w:rsidRPr="00E82854" w:rsidRDefault="00E82854" w:rsidP="00E82854">
      <w:pPr>
        <w:pStyle w:val="TableofFigures"/>
        <w:tabs>
          <w:tab w:val="right" w:pos="9350"/>
        </w:tabs>
        <w:spacing w:line="480" w:lineRule="auto"/>
        <w:rPr>
          <w:rFonts w:eastAsiaTheme="minorEastAsia" w:cstheme="minorBidi"/>
          <w:caps w:val="0"/>
          <w:noProof/>
          <w:sz w:val="24"/>
          <w:szCs w:val="24"/>
        </w:rPr>
      </w:pPr>
      <w:r w:rsidRPr="00E82854">
        <w:rPr>
          <w:b/>
          <w:bCs/>
          <w:noProof/>
          <w:sz w:val="24"/>
          <w:szCs w:val="24"/>
        </w:rPr>
        <w:t>Figure 5 – 25.</w:t>
      </w:r>
      <w:r w:rsidRPr="00E82854">
        <w:rPr>
          <w:noProof/>
          <w:sz w:val="24"/>
          <w:szCs w:val="24"/>
        </w:rPr>
        <w:t xml:space="preserve"> Comparison of DQE curves.</w:t>
      </w:r>
      <w:r w:rsidRPr="00E82854">
        <w:rPr>
          <w:noProof/>
          <w:sz w:val="24"/>
          <w:szCs w:val="24"/>
        </w:rPr>
        <w:tab/>
      </w:r>
      <w:r w:rsidRPr="00E82854">
        <w:rPr>
          <w:noProof/>
          <w:sz w:val="24"/>
          <w:szCs w:val="24"/>
        </w:rPr>
        <w:fldChar w:fldCharType="begin"/>
      </w:r>
      <w:r w:rsidRPr="00E82854">
        <w:rPr>
          <w:noProof/>
          <w:sz w:val="24"/>
          <w:szCs w:val="24"/>
        </w:rPr>
        <w:instrText xml:space="preserve"> PAGEREF _Toc14269196 \h </w:instrText>
      </w:r>
      <w:r w:rsidRPr="00E82854">
        <w:rPr>
          <w:noProof/>
          <w:sz w:val="24"/>
          <w:szCs w:val="24"/>
        </w:rPr>
      </w:r>
      <w:r w:rsidRPr="00E82854">
        <w:rPr>
          <w:noProof/>
          <w:sz w:val="24"/>
          <w:szCs w:val="24"/>
        </w:rPr>
        <w:fldChar w:fldCharType="separate"/>
      </w:r>
      <w:r w:rsidR="0037319A">
        <w:rPr>
          <w:noProof/>
          <w:sz w:val="24"/>
          <w:szCs w:val="24"/>
        </w:rPr>
        <w:t>66</w:t>
      </w:r>
      <w:r w:rsidRPr="00E82854">
        <w:rPr>
          <w:noProof/>
          <w:sz w:val="24"/>
          <w:szCs w:val="24"/>
        </w:rPr>
        <w:fldChar w:fldCharType="end"/>
      </w:r>
    </w:p>
    <w:p w14:paraId="75C0AB76" w14:textId="20DAB53F" w:rsidR="00712A14" w:rsidRPr="00712A14" w:rsidRDefault="000A660A" w:rsidP="00E82854">
      <w:pPr>
        <w:tabs>
          <w:tab w:val="left" w:pos="9000"/>
        </w:tabs>
        <w:spacing w:line="480" w:lineRule="auto"/>
        <w:ind w:left="540" w:right="720" w:hanging="180"/>
        <w:rPr>
          <w:rFonts w:cstheme="minorHAnsi"/>
          <w:b/>
          <w:bCs/>
          <w:sz w:val="24"/>
          <w:szCs w:val="24"/>
        </w:rPr>
      </w:pPr>
      <w:r w:rsidRPr="00A83864">
        <w:rPr>
          <w:rFonts w:cstheme="minorHAnsi"/>
          <w:b/>
          <w:bCs/>
          <w:sz w:val="24"/>
          <w:szCs w:val="24"/>
        </w:rPr>
        <w:fldChar w:fldCharType="end"/>
      </w:r>
    </w:p>
    <w:p w14:paraId="4924CC30" w14:textId="77777777" w:rsidR="00712A14" w:rsidRDefault="00712A14">
      <w:pPr>
        <w:rPr>
          <w:rFonts w:cstheme="minorHAnsi"/>
          <w:b/>
          <w:bCs/>
          <w:sz w:val="28"/>
          <w:szCs w:val="28"/>
        </w:rPr>
      </w:pPr>
      <w:r>
        <w:rPr>
          <w:rFonts w:cstheme="minorHAnsi"/>
          <w:b/>
          <w:bCs/>
          <w:sz w:val="28"/>
          <w:szCs w:val="28"/>
        </w:rPr>
        <w:br w:type="page"/>
      </w:r>
    </w:p>
    <w:p w14:paraId="181A875F" w14:textId="7B7EC3A7" w:rsidR="00755768" w:rsidRDefault="00755768" w:rsidP="001225D2">
      <w:pPr>
        <w:pStyle w:val="Heading1"/>
        <w:spacing w:line="480" w:lineRule="auto"/>
        <w:ind w:left="360"/>
      </w:pPr>
      <w:bookmarkStart w:id="2" w:name="_Toc14269088"/>
      <w:r>
        <w:lastRenderedPageBreak/>
        <w:t>Abstract</w:t>
      </w:r>
      <w:bookmarkEnd w:id="2"/>
    </w:p>
    <w:p w14:paraId="630D268E" w14:textId="0B184EC6" w:rsidR="00755768" w:rsidRPr="00755768" w:rsidRDefault="00755768" w:rsidP="00755768">
      <w:pPr>
        <w:spacing w:line="480" w:lineRule="auto"/>
        <w:ind w:left="360" w:right="360"/>
        <w:rPr>
          <w:rFonts w:cstheme="minorHAnsi"/>
          <w:sz w:val="24"/>
          <w:szCs w:val="24"/>
        </w:rPr>
      </w:pPr>
      <w:r>
        <w:rPr>
          <w:rFonts w:cstheme="minorHAnsi"/>
          <w:sz w:val="24"/>
          <w:szCs w:val="24"/>
        </w:rPr>
        <w:t>The purpose of the research presented in this thesis is the characterization of an in-line phase contrast x-ray imaging prototype operating at mid</w:t>
      </w:r>
      <w:r w:rsidR="00CD1FE6">
        <w:rPr>
          <w:rFonts w:cstheme="minorHAnsi"/>
          <w:sz w:val="24"/>
          <w:szCs w:val="24"/>
        </w:rPr>
        <w:t>-</w:t>
      </w:r>
      <w:r>
        <w:rPr>
          <w:rFonts w:cstheme="minorHAnsi"/>
          <w:sz w:val="24"/>
          <w:szCs w:val="24"/>
        </w:rPr>
        <w:t xml:space="preserve">energy, and to compare the data to that of high energy imaging with the same prototype.  </w:t>
      </w:r>
      <w:r w:rsidR="00C62778">
        <w:rPr>
          <w:rFonts w:cstheme="minorHAnsi"/>
          <w:sz w:val="24"/>
          <w:szCs w:val="24"/>
        </w:rPr>
        <w:t xml:space="preserve">The prototype of interest has already been well characterized for high energy in-line phase contrast imaging.  High energy imaging was the primary research focus for this prototype because a technique called phase retrieval required high energy phase contrast images to be implemented properly.  </w:t>
      </w:r>
      <w:r w:rsidR="002C6BDC">
        <w:rPr>
          <w:rFonts w:cstheme="minorHAnsi"/>
          <w:sz w:val="24"/>
          <w:szCs w:val="24"/>
        </w:rPr>
        <w:t xml:space="preserve">Phase retrieval recovers a map of the phase shifts detected within a phase contrast image.  The phase retrieval algorithm used by partners of this lab group has historically relied on high energy imaging due to its dependence on the phenomenon known as phase-attenuation duality.  That algorithm is now </w:t>
      </w:r>
      <w:r w:rsidR="00AF421C">
        <w:rPr>
          <w:rFonts w:cstheme="minorHAnsi"/>
          <w:sz w:val="24"/>
          <w:szCs w:val="24"/>
        </w:rPr>
        <w:t>under development</w:t>
      </w:r>
      <w:r w:rsidR="002C6BDC">
        <w:rPr>
          <w:rFonts w:cstheme="minorHAnsi"/>
          <w:sz w:val="24"/>
          <w:szCs w:val="24"/>
        </w:rPr>
        <w:t xml:space="preserve"> </w:t>
      </w:r>
      <w:r w:rsidR="00AF421C">
        <w:rPr>
          <w:rFonts w:cstheme="minorHAnsi"/>
          <w:sz w:val="24"/>
          <w:szCs w:val="24"/>
        </w:rPr>
        <w:t>for</w:t>
      </w:r>
      <w:r w:rsidR="002C6BDC">
        <w:rPr>
          <w:rFonts w:cstheme="minorHAnsi"/>
          <w:sz w:val="24"/>
          <w:szCs w:val="24"/>
        </w:rPr>
        <w:t xml:space="preserve"> mid-energy x-ray imaging as well.  Though this research does not involve phase retrieval directly, it is still necessary to characterize the prototype for mid-energy phase contrast imaging, before phase retrieval at mid-energy can be evaluated.</w:t>
      </w:r>
      <w:r w:rsidR="0092392C">
        <w:rPr>
          <w:rFonts w:cstheme="minorHAnsi"/>
          <w:sz w:val="24"/>
          <w:szCs w:val="24"/>
        </w:rPr>
        <w:t xml:space="preserve">  The research presented in this thesis involved investigations into three image quality metrics.  First, images taken of an edge device were taken to calculate the modulation transfer function.  A</w:t>
      </w:r>
      <w:r w:rsidR="00735AC5">
        <w:rPr>
          <w:rFonts w:cstheme="minorHAnsi"/>
          <w:sz w:val="24"/>
          <w:szCs w:val="24"/>
        </w:rPr>
        <w:t>n angle resolution</w:t>
      </w:r>
      <w:r w:rsidR="0092392C">
        <w:rPr>
          <w:rFonts w:cstheme="minorHAnsi"/>
          <w:sz w:val="24"/>
          <w:szCs w:val="24"/>
        </w:rPr>
        <w:t xml:space="preserve"> pattern device was then imaged to corroborate the cutoff frequency indicated by the first study.  Images were then obtained with no object but with a virtual detector to calculate the noise power spectrum.  Finally, the first and second studies’ results were used to calculate the detective quantum efficiency of the prototype system.  The study focused on images obtained with a source potential of 60kV, the results from which were compared to those from images obtained with </w:t>
      </w:r>
      <w:r w:rsidR="0092392C">
        <w:rPr>
          <w:rFonts w:cstheme="minorHAnsi"/>
          <w:sz w:val="24"/>
          <w:szCs w:val="24"/>
        </w:rPr>
        <w:lastRenderedPageBreak/>
        <w:t>source potentials of 90kV and 120kV.</w:t>
      </w:r>
      <w:r w:rsidR="00D10261">
        <w:rPr>
          <w:rFonts w:cstheme="minorHAnsi"/>
          <w:sz w:val="24"/>
          <w:szCs w:val="24"/>
        </w:rPr>
        <w:t xml:space="preserve">  A micro focus x-ray source was used with a CMOS based flat panel detector.  The source-to-object and source-to-image distances were set such that a magnification of 2.2 </w:t>
      </w:r>
      <w:r w:rsidR="00AB15C5">
        <w:rPr>
          <w:rFonts w:cstheme="minorHAnsi"/>
          <w:sz w:val="24"/>
          <w:szCs w:val="24"/>
        </w:rPr>
        <w:t>was introduced.  Results indicate that the prototype system’s detective quantum efficiency at 60kVp was higher than it was for 90kVp and 120kVp.</w:t>
      </w:r>
      <w:r w:rsidR="00AF421C">
        <w:rPr>
          <w:rFonts w:cstheme="minorHAnsi"/>
          <w:sz w:val="24"/>
          <w:szCs w:val="24"/>
        </w:rPr>
        <w:t xml:space="preserve">  The mid-energy phase contrast imaging technique has potential for offering high detectability with lower dose to a patient for applications such as breast cancer diagnosis, as compared to current, conventional mammographic procedures.</w:t>
      </w:r>
    </w:p>
    <w:p w14:paraId="7642B886" w14:textId="77777777" w:rsidR="00C67473" w:rsidRDefault="00C10615">
      <w:pPr>
        <w:rPr>
          <w:rFonts w:cstheme="minorHAnsi"/>
          <w:sz w:val="24"/>
          <w:szCs w:val="24"/>
        </w:rPr>
        <w:sectPr w:rsidR="00C67473" w:rsidSect="00C67473">
          <w:headerReference w:type="default" r:id="rId9"/>
          <w:footerReference w:type="default" r:id="rId10"/>
          <w:pgSz w:w="12240" w:h="15840"/>
          <w:pgMar w:top="1440" w:right="1440" w:bottom="1440" w:left="1440" w:header="720" w:footer="720" w:gutter="0"/>
          <w:pgNumType w:fmt="lowerRoman" w:start="4"/>
          <w:cols w:space="720"/>
          <w:docGrid w:linePitch="360"/>
        </w:sectPr>
      </w:pPr>
      <w:r>
        <w:rPr>
          <w:rFonts w:cstheme="minorHAnsi"/>
          <w:sz w:val="24"/>
          <w:szCs w:val="24"/>
        </w:rPr>
        <w:br w:type="page"/>
      </w:r>
    </w:p>
    <w:p w14:paraId="513D6FCE" w14:textId="7F9AF1FF" w:rsidR="00C10615" w:rsidRDefault="00C10615">
      <w:pPr>
        <w:rPr>
          <w:rFonts w:cstheme="minorHAnsi"/>
          <w:sz w:val="24"/>
          <w:szCs w:val="24"/>
        </w:rPr>
      </w:pPr>
    </w:p>
    <w:p w14:paraId="3CF724A0" w14:textId="77777777" w:rsidR="00C10615" w:rsidRPr="009207C0" w:rsidRDefault="00C10615" w:rsidP="001225D2">
      <w:pPr>
        <w:pStyle w:val="Heading1"/>
        <w:spacing w:line="480" w:lineRule="auto"/>
        <w:ind w:left="360"/>
      </w:pPr>
      <w:bookmarkStart w:id="3" w:name="_Toc14269089"/>
      <w:r w:rsidRPr="009207C0">
        <w:t>Chapter 1. Introduction</w:t>
      </w:r>
      <w:bookmarkEnd w:id="3"/>
    </w:p>
    <w:p w14:paraId="7044F274" w14:textId="11943FC2" w:rsidR="00C10615" w:rsidRPr="006F29D6" w:rsidRDefault="00125BB9" w:rsidP="001225D2">
      <w:pPr>
        <w:pStyle w:val="Heading2"/>
        <w:spacing w:line="480" w:lineRule="auto"/>
        <w:ind w:left="360"/>
      </w:pPr>
      <w:bookmarkStart w:id="4" w:name="_Toc14269090"/>
      <w:r>
        <w:t xml:space="preserve">1.1 </w:t>
      </w:r>
      <w:r w:rsidR="00C10615" w:rsidRPr="006F29D6">
        <w:t>Importance of Early Detection</w:t>
      </w:r>
      <w:bookmarkEnd w:id="4"/>
    </w:p>
    <w:p w14:paraId="49B63E5F" w14:textId="2092946A" w:rsidR="00561DD1" w:rsidRDefault="00060930" w:rsidP="009B55DA">
      <w:pPr>
        <w:pStyle w:val="ListParagraph"/>
        <w:spacing w:line="480" w:lineRule="auto"/>
        <w:ind w:left="360"/>
        <w:rPr>
          <w:rFonts w:cstheme="minorHAnsi"/>
          <w:sz w:val="24"/>
          <w:szCs w:val="24"/>
        </w:rPr>
      </w:pPr>
      <w:r>
        <w:rPr>
          <w:rFonts w:cstheme="minorHAnsi"/>
          <w:sz w:val="24"/>
          <w:szCs w:val="24"/>
        </w:rPr>
        <w:t>In the United States, cancer is the second leading cause of death, only superseded by cardiovascular disease</w:t>
      </w:r>
      <w:r w:rsidR="00C43235">
        <w:rPr>
          <w:rFonts w:cstheme="minorHAnsi"/>
          <w:sz w:val="24"/>
          <w:szCs w:val="24"/>
        </w:rPr>
        <w:t xml:space="preserve"> </w:t>
      </w:r>
      <w:r w:rsidR="00F8392E">
        <w:rPr>
          <w:rFonts w:cstheme="minorHAnsi"/>
          <w:sz w:val="24"/>
          <w:szCs w:val="24"/>
        </w:rPr>
        <w:fldChar w:fldCharType="begin"/>
      </w:r>
      <w:r w:rsidR="00F8392E">
        <w:rPr>
          <w:rFonts w:cstheme="minorHAnsi"/>
          <w:sz w:val="24"/>
          <w:szCs w:val="24"/>
        </w:rPr>
        <w:instrText xml:space="preserve"> ADDIN EN.CITE &lt;EndNote&gt;&lt;Cite&gt;&lt;Author&gt;Heron&lt;/Author&gt;&lt;Year&gt;2018&lt;/Year&gt;&lt;RecNum&gt;2&lt;/RecNum&gt;&lt;DisplayText&gt;[1]&lt;/DisplayText&gt;&lt;record&gt;&lt;rec-number&gt;2&lt;/rec-number&gt;&lt;foreign-keys&gt;&lt;key app="EN" db-id="xpfzdvf9jvfs9lestfmv9edmwzrv9redtawt" timestamp="1559321073"&gt;2&lt;/key&gt;&lt;key app="ENWeb" db-id=""&gt;0&lt;/key&gt;&lt;/foreign-keys&gt;&lt;ref-type name="Report"&gt;27&lt;/ref-type&gt;&lt;contributors&gt;&lt;authors&gt;&lt;author&gt;Melanie Heron&lt;/author&gt;&lt;/authors&gt;&lt;tertiary-authors&gt;&lt;author&gt;U.S. Department of Health and Human Services&lt;/author&gt;&lt;/tertiary-authors&gt;&lt;subsidiary-authors&gt;&lt;author&gt;National Center for Health Statistics&lt;/author&gt;&lt;/subsidiary-authors&gt;&lt;/contributors&gt;&lt;titles&gt;&lt;title&gt;Deaths: Leading Causes for 2016&lt;/title&gt;&lt;secondary-title&gt;National Vital Statistics Reports&lt;/secondary-title&gt;&lt;/titles&gt;&lt;pages&gt;1-77&lt;/pages&gt;&lt;volume&gt;67&lt;/volume&gt;&lt;number&gt;6&lt;/number&gt;&lt;keywords&gt;&lt;keyword&gt;mortality, racial and ethnic differences, sex differences, vital statistics&lt;/keyword&gt;&lt;/keywords&gt;&lt;dates&gt;&lt;year&gt;2018&lt;/year&gt;&lt;pub-dates&gt;&lt;date&gt;July 26, 2018&lt;/date&gt;&lt;/pub-dates&gt;&lt;/dates&gt;&lt;publisher&gt;Centers for Disease Control and Prevention&lt;/publisher&gt;&lt;urls&gt;&lt;/urls&gt;&lt;/record&gt;&lt;/Cite&gt;&lt;/EndNote&gt;</w:instrText>
      </w:r>
      <w:r w:rsidR="00F8392E">
        <w:rPr>
          <w:rFonts w:cstheme="minorHAnsi"/>
          <w:sz w:val="24"/>
          <w:szCs w:val="24"/>
        </w:rPr>
        <w:fldChar w:fldCharType="separate"/>
      </w:r>
      <w:r w:rsidR="00F8392E">
        <w:rPr>
          <w:rFonts w:cstheme="minorHAnsi"/>
          <w:noProof/>
          <w:sz w:val="24"/>
          <w:szCs w:val="24"/>
        </w:rPr>
        <w:t>[1]</w:t>
      </w:r>
      <w:r w:rsidR="00F8392E">
        <w:rPr>
          <w:rFonts w:cstheme="minorHAnsi"/>
          <w:sz w:val="24"/>
          <w:szCs w:val="24"/>
        </w:rPr>
        <w:fldChar w:fldCharType="end"/>
      </w:r>
      <w:r w:rsidR="00C43235">
        <w:rPr>
          <w:rFonts w:cstheme="minorHAnsi"/>
          <w:sz w:val="24"/>
          <w:szCs w:val="24"/>
        </w:rPr>
        <w:t>.</w:t>
      </w:r>
      <w:r w:rsidR="00524107">
        <w:rPr>
          <w:rFonts w:cstheme="minorHAnsi"/>
          <w:sz w:val="24"/>
          <w:szCs w:val="24"/>
        </w:rPr>
        <w:t xml:space="preserve">  </w:t>
      </w:r>
      <w:r w:rsidR="00712376">
        <w:rPr>
          <w:rFonts w:cstheme="minorHAnsi"/>
          <w:sz w:val="24"/>
          <w:szCs w:val="24"/>
        </w:rPr>
        <w:t>In 2019, it is estimated that 606,880 men and women will die due to cancer, while 1,762,450 are expected to be diagnosed with some form of the disease</w:t>
      </w:r>
      <w:r w:rsidR="00EB3B68">
        <w:rPr>
          <w:rFonts w:cstheme="minorHAnsi"/>
          <w:sz w:val="24"/>
          <w:szCs w:val="24"/>
        </w:rPr>
        <w:t xml:space="preserve"> </w:t>
      </w:r>
      <w:r w:rsidR="00EB3B68">
        <w:rPr>
          <w:rFonts w:cstheme="minorHAnsi"/>
          <w:sz w:val="24"/>
          <w:szCs w:val="24"/>
        </w:rPr>
        <w:fldChar w:fldCharType="begin"/>
      </w:r>
      <w:r w:rsidR="00EB3B68">
        <w:rPr>
          <w:rFonts w:cstheme="minorHAnsi"/>
          <w:sz w:val="24"/>
          <w:szCs w:val="24"/>
        </w:rPr>
        <w:instrText xml:space="preserve"> ADDIN EN.CITE &lt;EndNote&gt;&lt;Cite&gt;&lt;Author&gt;Siegel&lt;/Author&gt;&lt;Year&gt;2019&lt;/Year&gt;&lt;RecNum&gt;3&lt;/RecNum&gt;&lt;DisplayText&gt;[2]&lt;/DisplayText&gt;&lt;record&gt;&lt;rec-number&gt;3&lt;/rec-number&gt;&lt;foreign-keys&gt;&lt;key app="EN" db-id="r2devwv92weefrevxvwxaff392f9rrz09tva" timestamp="1559503876"&gt;3&lt;/key&gt;&lt;/foreign-keys&gt;&lt;ref-type name="Journal Article"&gt;17&lt;/ref-type&gt;&lt;contributors&gt;&lt;authors&gt;&lt;author&gt;Siegel, R. L.&lt;/author&gt;&lt;author&gt;Miller, K. D.&lt;/author&gt;&lt;author&gt;Jemal, A.&lt;/author&gt;&lt;/authors&gt;&lt;/contributors&gt;&lt;auth-address&gt;Scientific Director, Surveillance Research, American Cancer Society, Atlanta, GA.&amp;#xD;Senior Associate Scientist, Surveillance Research, American Cancer Society, Atlanta, GA.&amp;#xD;Scientific Vice President, Surveillance and Health Services Research, American Cancer Society, Atlanta, GA.&lt;/auth-address&gt;&lt;titles&gt;&lt;title&gt;Cancer statistics, 2019&lt;/title&gt;&lt;secondary-title&gt;CA Cancer J Clin&lt;/secondary-title&gt;&lt;/titles&gt;&lt;periodical&gt;&lt;full-title&gt;CA Cancer J Clin&lt;/full-title&gt;&lt;/periodical&gt;&lt;pages&gt;7-34&lt;/pages&gt;&lt;volume&gt;69&lt;/volume&gt;&lt;number&gt;1&lt;/number&gt;&lt;edition&gt;2019/01/09&lt;/edition&gt;&lt;keywords&gt;&lt;keyword&gt;cancer cases&lt;/keyword&gt;&lt;keyword&gt;cancer statistics&lt;/keyword&gt;&lt;keyword&gt;death rates&lt;/keyword&gt;&lt;keyword&gt;incidence&lt;/keyword&gt;&lt;keyword&gt;mortality&lt;/keyword&gt;&lt;/keywords&gt;&lt;dates&gt;&lt;year&gt;2019&lt;/year&gt;&lt;pub-dates&gt;&lt;date&gt;Jan&lt;/date&gt;&lt;/pub-dates&gt;&lt;/dates&gt;&lt;isbn&gt;1542-4863 (Electronic)&amp;#xD;0007-9235 (Linking)&lt;/isbn&gt;&lt;accession-num&gt;30620402&lt;/accession-num&gt;&lt;urls&gt;&lt;related-urls&gt;&lt;url&gt;https://www.ncbi.nlm.nih.gov/pubmed/30620402&lt;/url&gt;&lt;/related-urls&gt;&lt;/urls&gt;&lt;electronic-resource-num&gt;10.3322/caac.21551&lt;/electronic-resource-num&gt;&lt;/record&gt;&lt;/Cite&gt;&lt;/EndNote&gt;</w:instrText>
      </w:r>
      <w:r w:rsidR="00EB3B68">
        <w:rPr>
          <w:rFonts w:cstheme="minorHAnsi"/>
          <w:sz w:val="24"/>
          <w:szCs w:val="24"/>
        </w:rPr>
        <w:fldChar w:fldCharType="separate"/>
      </w:r>
      <w:r w:rsidR="00EB3B68">
        <w:rPr>
          <w:rFonts w:cstheme="minorHAnsi"/>
          <w:noProof/>
          <w:sz w:val="24"/>
          <w:szCs w:val="24"/>
        </w:rPr>
        <w:t>[2]</w:t>
      </w:r>
      <w:r w:rsidR="00EB3B68">
        <w:rPr>
          <w:rFonts w:cstheme="minorHAnsi"/>
          <w:sz w:val="24"/>
          <w:szCs w:val="24"/>
        </w:rPr>
        <w:fldChar w:fldCharType="end"/>
      </w:r>
      <w:r w:rsidR="00712376">
        <w:rPr>
          <w:rFonts w:cstheme="minorHAnsi"/>
          <w:sz w:val="24"/>
          <w:szCs w:val="24"/>
        </w:rPr>
        <w:t xml:space="preserve">.  </w:t>
      </w:r>
      <w:r w:rsidR="0087723A">
        <w:rPr>
          <w:rFonts w:cstheme="minorHAnsi"/>
          <w:sz w:val="24"/>
          <w:szCs w:val="24"/>
        </w:rPr>
        <w:t>Early detection due to regular screening is therefore important to the improvement of survivability in patients</w:t>
      </w:r>
      <w:r w:rsidR="00732732">
        <w:rPr>
          <w:rFonts w:cstheme="minorHAnsi"/>
          <w:sz w:val="24"/>
          <w:szCs w:val="24"/>
        </w:rPr>
        <w:t xml:space="preserve"> </w:t>
      </w:r>
      <w:r w:rsidR="00732732">
        <w:rPr>
          <w:rFonts w:cstheme="minorHAnsi"/>
          <w:sz w:val="24"/>
          <w:szCs w:val="24"/>
        </w:rPr>
        <w:fldChar w:fldCharType="begin">
          <w:fldData xml:space="preserve">PEVuZE5vdGU+PENpdGU+PEF1dGhvcj5NYXJtb3Q8L0F1dGhvcj48WWVhcj4yMDEzPC9ZZWFyPjxS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</w:fldData>
        </w:fldChar>
      </w:r>
      <w:r w:rsidR="00EB3B68">
        <w:rPr>
          <w:rFonts w:cstheme="minorHAnsi"/>
          <w:sz w:val="24"/>
          <w:szCs w:val="24"/>
        </w:rPr>
        <w:instrText xml:space="preserve"> ADDIN EN.CITE </w:instrText>
      </w:r>
      <w:r w:rsidR="00EB3B68">
        <w:rPr>
          <w:rFonts w:cstheme="minorHAnsi"/>
          <w:sz w:val="24"/>
          <w:szCs w:val="24"/>
        </w:rPr>
        <w:fldChar w:fldCharType="begin">
          <w:fldData xml:space="preserve">PEVuZE5vdGU+PENpdGU+PEF1dGhvcj5NYXJtb3Q8L0F1dGhvcj48WWVhcj4yMDEzPC9ZZWFyPjxS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</w:fldData>
        </w:fldChar>
      </w:r>
      <w:r w:rsidR="00EB3B68">
        <w:rPr>
          <w:rFonts w:cstheme="minorHAnsi"/>
          <w:sz w:val="24"/>
          <w:szCs w:val="24"/>
        </w:rPr>
        <w:instrText xml:space="preserve"> ADDIN EN.CITE.DATA </w:instrText>
      </w:r>
      <w:r w:rsidR="00EB3B68">
        <w:rPr>
          <w:rFonts w:cstheme="minorHAnsi"/>
          <w:sz w:val="24"/>
          <w:szCs w:val="24"/>
        </w:rPr>
      </w:r>
      <w:r w:rsidR="00EB3B68">
        <w:rPr>
          <w:rFonts w:cstheme="minorHAnsi"/>
          <w:sz w:val="24"/>
          <w:szCs w:val="24"/>
        </w:rPr>
        <w:fldChar w:fldCharType="end"/>
      </w:r>
      <w:r w:rsidR="00732732">
        <w:rPr>
          <w:rFonts w:cstheme="minorHAnsi"/>
          <w:sz w:val="24"/>
          <w:szCs w:val="24"/>
        </w:rPr>
      </w:r>
      <w:r w:rsidR="00732732">
        <w:rPr>
          <w:rFonts w:cstheme="minorHAnsi"/>
          <w:sz w:val="24"/>
          <w:szCs w:val="24"/>
        </w:rPr>
        <w:fldChar w:fldCharType="separate"/>
      </w:r>
      <w:r w:rsidR="00EB3B68">
        <w:rPr>
          <w:rFonts w:cstheme="minorHAnsi"/>
          <w:noProof/>
          <w:sz w:val="24"/>
          <w:szCs w:val="24"/>
        </w:rPr>
        <w:t>[3, 4]</w:t>
      </w:r>
      <w:r w:rsidR="00732732">
        <w:rPr>
          <w:rFonts w:cstheme="minorHAnsi"/>
          <w:sz w:val="24"/>
          <w:szCs w:val="24"/>
        </w:rPr>
        <w:fldChar w:fldCharType="end"/>
      </w:r>
      <w:r w:rsidR="00EA56E7">
        <w:rPr>
          <w:rFonts w:cstheme="minorHAnsi"/>
          <w:sz w:val="24"/>
          <w:szCs w:val="24"/>
        </w:rPr>
        <w:t>.  Breast cancer is among the most common forms, representing approximately 30 per cent of new cases expected in women for 2019</w:t>
      </w:r>
      <w:r w:rsidR="00EA7C69">
        <w:rPr>
          <w:rFonts w:cstheme="minorHAnsi"/>
          <w:sz w:val="24"/>
          <w:szCs w:val="24"/>
        </w:rPr>
        <w:t xml:space="preserve"> </w:t>
      </w:r>
      <w:r w:rsidR="00EA7C69">
        <w:rPr>
          <w:rFonts w:cstheme="minorHAnsi"/>
          <w:sz w:val="24"/>
          <w:szCs w:val="24"/>
        </w:rPr>
        <w:fldChar w:fldCharType="begin"/>
      </w:r>
      <w:r w:rsidR="00EA7C69">
        <w:rPr>
          <w:rFonts w:cstheme="minorHAnsi"/>
          <w:sz w:val="24"/>
          <w:szCs w:val="24"/>
        </w:rPr>
        <w:instrText xml:space="preserve"> ADDIN EN.CITE &lt;EndNote&gt;&lt;Cite&gt;&lt;Author&gt;Siegel&lt;/Author&gt;&lt;Year&gt;2019&lt;/Year&gt;&lt;RecNum&gt;3&lt;/RecNum&gt;&lt;DisplayText&gt;[2]&lt;/DisplayText&gt;&lt;record&gt;&lt;rec-number&gt;3&lt;/rec-number&gt;&lt;foreign-keys&gt;&lt;key app="EN" db-id="r2devwv92weefrevxvwxaff392f9rrz09tva" timestamp="1559503876"&gt;3&lt;/key&gt;&lt;/foreign-keys&gt;&lt;ref-type name="Journal Article"&gt;17&lt;/ref-type&gt;&lt;contributors&gt;&lt;authors&gt;&lt;author&gt;Siegel, R. L.&lt;/author&gt;&lt;author&gt;Miller, K. D.&lt;/author&gt;&lt;author&gt;Jemal, A.&lt;/author&gt;&lt;/authors&gt;&lt;/contributors&gt;&lt;auth-address&gt;Scientific Director, Surveillance Research, American Cancer Society, Atlanta, GA.&amp;#xD;Senior Associate Scientist, Surveillance Research, American Cancer Society, Atlanta, GA.&amp;#xD;Scientific Vice President, Surveillance and Health Services Research, American Cancer Society, Atlanta, GA.&lt;/auth-address&gt;&lt;titles&gt;&lt;title&gt;Cancer statistics, 2019&lt;/title&gt;&lt;secondary-title&gt;CA Cancer J Clin&lt;/secondary-title&gt;&lt;/titles&gt;&lt;periodical&gt;&lt;full-title&gt;CA Cancer J Clin&lt;/full-title&gt;&lt;/periodical&gt;&lt;pages&gt;7-34&lt;/pages&gt;&lt;volume&gt;69&lt;/volume&gt;&lt;number&gt;1&lt;/number&gt;&lt;edition&gt;2019/01/09&lt;/edition&gt;&lt;keywords&gt;&lt;keyword&gt;cancer cases&lt;/keyword&gt;&lt;keyword&gt;cancer statistics&lt;/keyword&gt;&lt;keyword&gt;death rates&lt;/keyword&gt;&lt;keyword&gt;incidence&lt;/keyword&gt;&lt;keyword&gt;mortality&lt;/keyword&gt;&lt;/keywords&gt;&lt;dates&gt;&lt;year&gt;2019&lt;/year&gt;&lt;pub-dates&gt;&lt;date&gt;Jan&lt;/date&gt;&lt;/pub-dates&gt;&lt;/dates&gt;&lt;isbn&gt;1542-4863 (Electronic)&amp;#xD;0007-9235 (Linking)&lt;/isbn&gt;&lt;accession-num&gt;30620402&lt;/accession-num&gt;&lt;urls&gt;&lt;related-urls&gt;&lt;url&gt;https://www.ncbi.nlm.nih.gov/pubmed/30620402&lt;/url&gt;&lt;/related-urls&gt;&lt;/urls&gt;&lt;electronic-resource-num&gt;10.3322/caac.21551&lt;/electronic-resource-num&gt;&lt;/record&gt;&lt;/Cite&gt;&lt;/EndNote&gt;</w:instrText>
      </w:r>
      <w:r w:rsidR="00EA7C69">
        <w:rPr>
          <w:rFonts w:cstheme="minorHAnsi"/>
          <w:sz w:val="24"/>
          <w:szCs w:val="24"/>
        </w:rPr>
        <w:fldChar w:fldCharType="separate"/>
      </w:r>
      <w:r w:rsidR="00EA7C69">
        <w:rPr>
          <w:rFonts w:cstheme="minorHAnsi"/>
          <w:noProof/>
          <w:sz w:val="24"/>
          <w:szCs w:val="24"/>
        </w:rPr>
        <w:t>[2]</w:t>
      </w:r>
      <w:r w:rsidR="00EA7C69">
        <w:rPr>
          <w:rFonts w:cstheme="minorHAnsi"/>
          <w:sz w:val="24"/>
          <w:szCs w:val="24"/>
        </w:rPr>
        <w:fldChar w:fldCharType="end"/>
      </w:r>
      <w:r w:rsidR="00EA56E7">
        <w:rPr>
          <w:rFonts w:cstheme="minorHAnsi"/>
          <w:sz w:val="24"/>
          <w:szCs w:val="24"/>
        </w:rPr>
        <w:t>.  Mammography is an important key to early breast cancer detection.  The procedure’s success</w:t>
      </w:r>
      <w:r w:rsidR="00544275">
        <w:rPr>
          <w:rFonts w:cstheme="minorHAnsi"/>
          <w:sz w:val="24"/>
          <w:szCs w:val="24"/>
        </w:rPr>
        <w:t xml:space="preserve"> in reducing mortality</w:t>
      </w:r>
      <w:r w:rsidR="00EA56E7">
        <w:rPr>
          <w:rFonts w:cstheme="minorHAnsi"/>
          <w:sz w:val="24"/>
          <w:szCs w:val="24"/>
        </w:rPr>
        <w:t xml:space="preserve"> has been well documented in the decades since its introduction</w:t>
      </w:r>
      <w:r w:rsidR="00997DFD">
        <w:rPr>
          <w:rFonts w:cstheme="minorHAnsi"/>
          <w:sz w:val="24"/>
          <w:szCs w:val="24"/>
        </w:rPr>
        <w:t xml:space="preserve"> </w:t>
      </w:r>
      <w:r w:rsidR="00997DFD">
        <w:rPr>
          <w:rFonts w:cstheme="minorHAnsi"/>
          <w:sz w:val="24"/>
          <w:szCs w:val="24"/>
        </w:rPr>
        <w:fldChar w:fldCharType="begin">
          <w:fldData xml:space="preserve">PEVuZE5vdGU+PENpdGU+PEF1dGhvcj5CYWxsYXJkLUJhcmJhc2g8L0F1dGhvcj48WWVhcj4xOTk3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</w:fldData>
        </w:fldChar>
      </w:r>
      <w:r w:rsidR="00997DFD">
        <w:rPr>
          <w:rFonts w:cstheme="minorHAnsi"/>
          <w:sz w:val="24"/>
          <w:szCs w:val="24"/>
        </w:rPr>
        <w:instrText xml:space="preserve"> ADDIN EN.CITE </w:instrText>
      </w:r>
      <w:r w:rsidR="00997DFD">
        <w:rPr>
          <w:rFonts w:cstheme="minorHAnsi"/>
          <w:sz w:val="24"/>
          <w:szCs w:val="24"/>
        </w:rPr>
        <w:fldChar w:fldCharType="begin">
          <w:fldData xml:space="preserve">PEVuZE5vdGU+PENpdGU+PEF1dGhvcj5CYWxsYXJkLUJhcmJhc2g8L0F1dGhvcj48WWVhcj4xOTk3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</w:fldData>
        </w:fldChar>
      </w:r>
      <w:r w:rsidR="00997DFD">
        <w:rPr>
          <w:rFonts w:cstheme="minorHAnsi"/>
          <w:sz w:val="24"/>
          <w:szCs w:val="24"/>
        </w:rPr>
        <w:instrText xml:space="preserve"> ADDIN EN.CITE.DATA </w:instrText>
      </w:r>
      <w:r w:rsidR="00997DFD">
        <w:rPr>
          <w:rFonts w:cstheme="minorHAnsi"/>
          <w:sz w:val="24"/>
          <w:szCs w:val="24"/>
        </w:rPr>
      </w:r>
      <w:r w:rsidR="00997DFD">
        <w:rPr>
          <w:rFonts w:cstheme="minorHAnsi"/>
          <w:sz w:val="24"/>
          <w:szCs w:val="24"/>
        </w:rPr>
        <w:fldChar w:fldCharType="end"/>
      </w:r>
      <w:r w:rsidR="00997DFD">
        <w:rPr>
          <w:rFonts w:cstheme="minorHAnsi"/>
          <w:sz w:val="24"/>
          <w:szCs w:val="24"/>
        </w:rPr>
      </w:r>
      <w:r w:rsidR="00997DFD">
        <w:rPr>
          <w:rFonts w:cstheme="minorHAnsi"/>
          <w:sz w:val="24"/>
          <w:szCs w:val="24"/>
        </w:rPr>
        <w:fldChar w:fldCharType="separate"/>
      </w:r>
      <w:r w:rsidR="00997DFD">
        <w:rPr>
          <w:rFonts w:cstheme="minorHAnsi"/>
          <w:noProof/>
          <w:sz w:val="24"/>
          <w:szCs w:val="24"/>
        </w:rPr>
        <w:t>[5-8]</w:t>
      </w:r>
      <w:r w:rsidR="00997DFD">
        <w:rPr>
          <w:rFonts w:cstheme="minorHAnsi"/>
          <w:sz w:val="24"/>
          <w:szCs w:val="24"/>
        </w:rPr>
        <w:fldChar w:fldCharType="end"/>
      </w:r>
      <w:r w:rsidR="00544275">
        <w:rPr>
          <w:rFonts w:cstheme="minorHAnsi"/>
          <w:sz w:val="24"/>
          <w:szCs w:val="24"/>
        </w:rPr>
        <w:t xml:space="preserve">.  There are some risks associated with mammography (and indeed all x-ray-based imaging procedures) stemming from exposure to x-rays, which are an ionizing form of electromagnetic radiation.  </w:t>
      </w:r>
      <w:r w:rsidR="00F0237C">
        <w:rPr>
          <w:rFonts w:cstheme="minorHAnsi"/>
          <w:sz w:val="24"/>
          <w:szCs w:val="24"/>
        </w:rPr>
        <w:t xml:space="preserve">Regulation helps to mitigate the risk by limiting the dosage a patient may receive for certain procedures and over certain periods of time and determining who may undergo those procedures.  Nevertheless, there will always be some increased risk of carcinogenesis whenever x-ray images are taken </w:t>
      </w:r>
      <w:r w:rsidR="00F0237C">
        <w:rPr>
          <w:rFonts w:cstheme="minorHAnsi"/>
          <w:sz w:val="24"/>
          <w:szCs w:val="24"/>
        </w:rPr>
        <w:fldChar w:fldCharType="begin"/>
      </w:r>
      <w:r w:rsidR="00997DFD">
        <w:rPr>
          <w:rFonts w:cstheme="minorHAnsi"/>
          <w:sz w:val="24"/>
          <w:szCs w:val="24"/>
        </w:rPr>
        <w:instrText xml:space="preserve"> ADDIN EN.CITE &lt;EndNote&gt;&lt;Cite&gt;&lt;Author&gt;Gonzalez&lt;/Author&gt;&lt;Year&gt;2004&lt;/Year&gt;&lt;RecNum&gt;178&lt;/RecNum&gt;&lt;DisplayText&gt;[9]&lt;/DisplayText&gt;&lt;record&gt;&lt;rec-number&gt;178&lt;/rec-number&gt;&lt;foreign-keys&gt;&lt;key app="EN" db-id="r2devwv92weefrevxvwxaff392f9rrz09tva" timestamp="1559577958"&gt;178&lt;/key&gt;&lt;/foreign-keys&gt;&lt;ref-type name="Journal Article"&gt;17&lt;/ref-type&gt;&lt;contributors&gt;&lt;authors&gt;&lt;author&gt;A. B. de Gonzalez&lt;/author&gt;&lt;/authors&gt;&lt;/contributors&gt;&lt;titles&gt;&lt;title&gt;Risk of cancer from diagnostic X-rays: estimates for the UK and 14 other countries&lt;/title&gt;&lt;secondary-title&gt;The lancet.&lt;/secondary-title&gt;&lt;/titles&gt;&lt;periodical&gt;&lt;full-title&gt;The lancet.&lt;/full-title&gt;&lt;/periodical&gt;&lt;pages&gt;345&lt;/pages&gt;&lt;volume&gt;363&lt;/volume&gt;&lt;number&gt;9406&lt;/number&gt;&lt;dates&gt;&lt;year&gt;2004&lt;/year&gt;&lt;/dates&gt;&lt;pub-location&gt;London :&lt;/pub-location&gt;&lt;isbn&gt;0140-6736&lt;/isbn&gt;&lt;urls&gt;&lt;/urls&gt;&lt;electronic-resource-num&gt;10.1016/S0140-6736(04)15433-0&lt;/electronic-resource-num&gt;&lt;/record&gt;&lt;/Cite&gt;&lt;/EndNote&gt;</w:instrText>
      </w:r>
      <w:r w:rsidR="00F0237C">
        <w:rPr>
          <w:rFonts w:cstheme="minorHAnsi"/>
          <w:sz w:val="24"/>
          <w:szCs w:val="24"/>
        </w:rPr>
        <w:fldChar w:fldCharType="separate"/>
      </w:r>
      <w:r w:rsidR="00997DFD">
        <w:rPr>
          <w:rFonts w:cstheme="minorHAnsi"/>
          <w:noProof/>
          <w:sz w:val="24"/>
          <w:szCs w:val="24"/>
        </w:rPr>
        <w:t>[9]</w:t>
      </w:r>
      <w:r w:rsidR="00F0237C">
        <w:rPr>
          <w:rFonts w:cstheme="minorHAnsi"/>
          <w:sz w:val="24"/>
          <w:szCs w:val="24"/>
        </w:rPr>
        <w:fldChar w:fldCharType="end"/>
      </w:r>
      <w:r w:rsidR="00C473BF">
        <w:rPr>
          <w:rFonts w:cstheme="minorHAnsi"/>
          <w:sz w:val="24"/>
          <w:szCs w:val="24"/>
        </w:rPr>
        <w:t xml:space="preserve">.  It is therefore imperative to find an optimal balance between dose and x-ray image quality.  </w:t>
      </w:r>
    </w:p>
    <w:p w14:paraId="72FE9570" w14:textId="7B32281F" w:rsidR="003E3760" w:rsidRDefault="00C473BF" w:rsidP="009B55DA">
      <w:pPr>
        <w:pStyle w:val="ListParagraph"/>
        <w:spacing w:line="480" w:lineRule="auto"/>
        <w:ind w:left="360"/>
        <w:rPr>
          <w:rFonts w:cstheme="minorHAnsi"/>
          <w:sz w:val="24"/>
          <w:szCs w:val="24"/>
        </w:rPr>
      </w:pPr>
      <w:r>
        <w:rPr>
          <w:rFonts w:cstheme="minorHAnsi"/>
          <w:sz w:val="24"/>
          <w:szCs w:val="24"/>
        </w:rPr>
        <w:t xml:space="preserve">Since the early days of x-ray diagnostic imaging, conventional radiographic procedures have relied on the attenuation of x-ray beams due to absorption and scattering to capture </w:t>
      </w:r>
      <w:r w:rsidR="00F573DA">
        <w:rPr>
          <w:rFonts w:cstheme="minorHAnsi"/>
          <w:sz w:val="24"/>
          <w:szCs w:val="24"/>
        </w:rPr>
        <w:t>the</w:t>
      </w:r>
      <w:r>
        <w:rPr>
          <w:rFonts w:cstheme="minorHAnsi"/>
          <w:sz w:val="24"/>
          <w:szCs w:val="24"/>
        </w:rPr>
        <w:t xml:space="preserve"> desired image.  </w:t>
      </w:r>
      <w:r w:rsidR="007624E5">
        <w:rPr>
          <w:rFonts w:cstheme="minorHAnsi"/>
          <w:sz w:val="24"/>
          <w:szCs w:val="24"/>
        </w:rPr>
        <w:t>Attenuation coefficients vary between types of soft tissue</w:t>
      </w:r>
      <w:r w:rsidR="000B693E">
        <w:rPr>
          <w:rFonts w:cstheme="minorHAnsi"/>
          <w:sz w:val="24"/>
          <w:szCs w:val="24"/>
        </w:rPr>
        <w:t xml:space="preserve">.  </w:t>
      </w:r>
      <w:r w:rsidR="007624E5">
        <w:rPr>
          <w:rFonts w:cstheme="minorHAnsi"/>
          <w:sz w:val="24"/>
          <w:szCs w:val="24"/>
        </w:rPr>
        <w:t>Glandular tissue, wherein neoplasms such as breast cancer</w:t>
      </w:r>
      <w:r w:rsidR="00BA4569">
        <w:rPr>
          <w:rFonts w:cstheme="minorHAnsi"/>
          <w:sz w:val="24"/>
          <w:szCs w:val="24"/>
        </w:rPr>
        <w:t xml:space="preserve"> commonly</w:t>
      </w:r>
      <w:r w:rsidR="007624E5">
        <w:rPr>
          <w:rFonts w:cstheme="minorHAnsi"/>
          <w:sz w:val="24"/>
          <w:szCs w:val="24"/>
        </w:rPr>
        <w:t xml:space="preserve"> form, has a relatively high attenuation </w:t>
      </w:r>
      <w:r w:rsidR="007624E5">
        <w:rPr>
          <w:rFonts w:cstheme="minorHAnsi"/>
          <w:sz w:val="24"/>
          <w:szCs w:val="24"/>
        </w:rPr>
        <w:lastRenderedPageBreak/>
        <w:t xml:space="preserve">coefficient compared to that of fat </w:t>
      </w:r>
      <w:r w:rsidR="007624E5">
        <w:rPr>
          <w:rFonts w:cstheme="minorHAnsi"/>
          <w:sz w:val="24"/>
          <w:szCs w:val="24"/>
        </w:rPr>
        <w:fldChar w:fldCharType="begin"/>
      </w:r>
      <w:r w:rsidR="009C0DB3">
        <w:rPr>
          <w:rFonts w:cstheme="minorHAnsi"/>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7624E5">
        <w:rPr>
          <w:rFonts w:cstheme="minorHAnsi"/>
          <w:sz w:val="24"/>
          <w:szCs w:val="24"/>
        </w:rPr>
        <w:fldChar w:fldCharType="separate"/>
      </w:r>
      <w:r w:rsidR="00997DFD">
        <w:rPr>
          <w:rFonts w:cstheme="minorHAnsi"/>
          <w:noProof/>
          <w:sz w:val="24"/>
          <w:szCs w:val="24"/>
        </w:rPr>
        <w:t>[10]</w:t>
      </w:r>
      <w:r w:rsidR="007624E5">
        <w:rPr>
          <w:rFonts w:cstheme="minorHAnsi"/>
          <w:sz w:val="24"/>
          <w:szCs w:val="24"/>
        </w:rPr>
        <w:fldChar w:fldCharType="end"/>
      </w:r>
      <w:r w:rsidR="007624E5">
        <w:rPr>
          <w:rFonts w:cstheme="minorHAnsi"/>
          <w:sz w:val="24"/>
          <w:szCs w:val="24"/>
        </w:rPr>
        <w:t>.  This difference in attenuation experienced by x-ray beams, makes glandular tissue easy to distinguish from the surrounding fat, as in the case of breast cancer.  Unfortunately, there is no significant relative difference between</w:t>
      </w:r>
      <w:r w:rsidR="006C6480">
        <w:rPr>
          <w:rFonts w:cstheme="minorHAnsi"/>
          <w:sz w:val="24"/>
          <w:szCs w:val="24"/>
        </w:rPr>
        <w:t xml:space="preserve"> the attenuation coefficients of</w:t>
      </w:r>
      <w:r w:rsidR="007624E5">
        <w:rPr>
          <w:rFonts w:cstheme="minorHAnsi"/>
          <w:sz w:val="24"/>
          <w:szCs w:val="24"/>
        </w:rPr>
        <w:t xml:space="preserve"> malignant and benign glandular tissue </w:t>
      </w:r>
      <w:r w:rsidR="000D40C6">
        <w:rPr>
          <w:rFonts w:cstheme="minorHAnsi"/>
          <w:sz w:val="24"/>
          <w:szCs w:val="24"/>
        </w:rPr>
        <w:fldChar w:fldCharType="begin"/>
      </w:r>
      <w:r w:rsidR="00997DFD">
        <w:rPr>
          <w:rFonts w:cstheme="minorHAnsi"/>
          <w:sz w:val="24"/>
          <w:szCs w:val="24"/>
        </w:rPr>
        <w:instrText xml:space="preserve"> ADDIN EN.CITE &lt;EndNote&gt;&lt;Cite&gt;&lt;Author&gt;Johns&lt;/Author&gt;&lt;Year&gt;1987&lt;/Year&gt;&lt;RecNum&gt;182&lt;/RecNum&gt;&lt;DisplayText&gt;[11]&lt;/DisplayText&gt;&lt;record&gt;&lt;rec-number&gt;182&lt;/rec-number&gt;&lt;foreign-keys&gt;&lt;key app="EN" db-id="r2devwv92weefrevxvwxaff392f9rrz09tva" timestamp="1559588586"&gt;182&lt;/key&gt;&lt;/foreign-keys&gt;&lt;ref-type name="Journal Article"&gt;17&lt;/ref-type&gt;&lt;contributors&gt;&lt;authors&gt;&lt;author&gt;Johns, P. C.&lt;/author&gt;&lt;author&gt;Yaffe, M. J.&lt;/author&gt;&lt;/authors&gt;&lt;/contributors&gt;&lt;titles&gt;&lt;title&gt;X-ray characterisation of normal and neoplastic breast tissues&lt;/title&gt;&lt;secondary-title&gt;Phys Med Biol&lt;/secondary-title&gt;&lt;/titles&gt;&lt;periodical&gt;&lt;full-title&gt;Phys Med Biol&lt;/full-title&gt;&lt;/periodical&gt;&lt;pages&gt;675-95&lt;/pages&gt;&lt;volume&gt;32&lt;/volume&gt;&lt;number&gt;6&lt;/number&gt;&lt;edition&gt;1987/06/01&lt;/edition&gt;&lt;keywords&gt;&lt;keyword&gt;Adenofibroma/*diagnostic imaging&lt;/keyword&gt;&lt;keyword&gt;Adipose Tissue/diagnostic imaging&lt;/keyword&gt;&lt;keyword&gt;Breast Neoplasms/*diagnostic imaging&lt;/keyword&gt;&lt;keyword&gt;Carcinoma, Intraductal, Noninfiltrating/*diagnostic imaging&lt;/keyword&gt;&lt;keyword&gt;Female&lt;/keyword&gt;&lt;keyword&gt;Fibrocystic Breast Disease/diagnostic imaging&lt;/keyword&gt;&lt;keyword&gt;Freezing&lt;/keyword&gt;&lt;keyword&gt;Humans&lt;/keyword&gt;&lt;keyword&gt;*Mammography/methods&lt;/keyword&gt;&lt;keyword&gt;Tissue Preservation/methods&lt;/keyword&gt;&lt;/keywords&gt;&lt;dates&gt;&lt;year&gt;1987&lt;/year&gt;&lt;pub-dates&gt;&lt;date&gt;Jun&lt;/date&gt;&lt;/pub-dates&gt;&lt;/dates&gt;&lt;isbn&gt;0031-9155 (Print)&amp;#xD;0031-9155 (Linking)&lt;/isbn&gt;&lt;accession-num&gt;3039542&lt;/accession-num&gt;&lt;urls&gt;&lt;related-urls&gt;&lt;url&gt;https://www.ncbi.nlm.nih.gov/pubmed/3039542&lt;/url&gt;&lt;/related-urls&gt;&lt;/urls&gt;&lt;/record&gt;&lt;/Cite&gt;&lt;/EndNote&gt;</w:instrText>
      </w:r>
      <w:r w:rsidR="000D40C6">
        <w:rPr>
          <w:rFonts w:cstheme="minorHAnsi"/>
          <w:sz w:val="24"/>
          <w:szCs w:val="24"/>
        </w:rPr>
        <w:fldChar w:fldCharType="separate"/>
      </w:r>
      <w:r w:rsidR="00997DFD">
        <w:rPr>
          <w:rFonts w:cstheme="minorHAnsi"/>
          <w:noProof/>
          <w:sz w:val="24"/>
          <w:szCs w:val="24"/>
        </w:rPr>
        <w:t>[11]</w:t>
      </w:r>
      <w:r w:rsidR="000D40C6">
        <w:rPr>
          <w:rFonts w:cstheme="minorHAnsi"/>
          <w:sz w:val="24"/>
          <w:szCs w:val="24"/>
        </w:rPr>
        <w:fldChar w:fldCharType="end"/>
      </w:r>
      <w:r w:rsidR="000D40C6">
        <w:rPr>
          <w:rFonts w:cstheme="minorHAnsi"/>
          <w:sz w:val="24"/>
          <w:szCs w:val="24"/>
        </w:rPr>
        <w:t xml:space="preserve">.  While it is still possible to distinguish malignant and benign tissues, it can be difficult to do so.  </w:t>
      </w:r>
    </w:p>
    <w:p w14:paraId="0DFAF1A7" w14:textId="690E08A5" w:rsidR="00F8392E" w:rsidRDefault="003E3760" w:rsidP="009B55DA">
      <w:pPr>
        <w:pStyle w:val="ListParagraph"/>
        <w:spacing w:line="480" w:lineRule="auto"/>
        <w:ind w:left="360"/>
        <w:rPr>
          <w:rFonts w:cstheme="minorHAnsi"/>
          <w:sz w:val="24"/>
          <w:szCs w:val="24"/>
        </w:rPr>
      </w:pPr>
      <w:r>
        <w:rPr>
          <w:rFonts w:cstheme="minorHAnsi"/>
          <w:sz w:val="24"/>
          <w:szCs w:val="24"/>
        </w:rPr>
        <w:t>Phase sensitive x-ray imaging, an emerging technology, shows promise in improving the distinguishability between malignant and benign tissue.</w:t>
      </w:r>
      <w:r w:rsidR="00EF66B0">
        <w:rPr>
          <w:rFonts w:cstheme="minorHAnsi"/>
          <w:sz w:val="24"/>
          <w:szCs w:val="24"/>
        </w:rPr>
        <w:t xml:space="preserve">  It takes advantage of the x-ray beam’s phase shift as well as the attenuation it experiences as the photons pass through soft tissue</w:t>
      </w:r>
      <w:r w:rsidR="00DE5AF6">
        <w:rPr>
          <w:rFonts w:cstheme="minorHAnsi"/>
          <w:sz w:val="24"/>
          <w:szCs w:val="24"/>
        </w:rPr>
        <w:t xml:space="preserve"> </w:t>
      </w:r>
      <w:r w:rsidR="00DE5AF6">
        <w:rPr>
          <w:rFonts w:cstheme="minorHAnsi"/>
          <w:sz w:val="24"/>
          <w:szCs w:val="24"/>
        </w:rPr>
        <w:fldChar w:fldCharType="begin"/>
      </w:r>
      <w:r w:rsidR="00DE5AF6">
        <w:rPr>
          <w:rFonts w:cstheme="minorHAnsi"/>
          <w:sz w:val="24"/>
          <w:szCs w:val="24"/>
        </w:rPr>
        <w:instrText xml:space="preserve"> ADDIN EN.CITE &lt;EndNote&gt;&lt;Cite&gt;&lt;Author&gt;Wu&lt;/Author&gt;&lt;Year&gt;2005&lt;/Year&gt;&lt;RecNum&gt;218&lt;/RecNum&gt;&lt;DisplayText&gt;[12]&lt;/DisplayText&gt;&lt;record&gt;&lt;rec-number&gt;218&lt;/rec-number&gt;&lt;foreign-keys&gt;&lt;key app="EN" db-id="r2devwv92weefrevxvwxaff392f9rrz09tva" timestamp="1559659013"&gt;218&lt;/key&gt;&lt;/foreign-keys&gt;&lt;ref-type name="Journal Article"&gt;17&lt;/ref-type&gt;&lt;contributors&gt;&lt;authors&gt;&lt;author&gt;Wu, X.&lt;/author&gt;&lt;author&gt;Liu, H.&lt;/author&gt;&lt;author&gt;Yan, A.&lt;/author&gt;&lt;/authors&gt;&lt;/contributors&gt;&lt;auth-address&gt;Department of Radiology, University of Alabama at Birmingham, 619 19th Street South, Birmingham, Alabama 35233, USA. xwu@uabmc.edu&lt;/auth-address&gt;&lt;titles&gt;&lt;title&gt;X-ray phase-attenuation duality and phase retrieval&lt;/title&gt;&lt;secondary-title&gt;Opt Lett&lt;/secondary-title&gt;&lt;/titles&gt;&lt;periodical&gt;&lt;full-title&gt;Opt Lett&lt;/full-title&gt;&lt;/periodical&gt;&lt;pages&gt;379-81&lt;/pages&gt;&lt;volume&gt;30&lt;/volume&gt;&lt;number&gt;4&lt;/number&gt;&lt;edition&gt;2005/03/15&lt;/edition&gt;&lt;keywords&gt;&lt;keyword&gt;*Algorithms&lt;/keyword&gt;&lt;keyword&gt;Connective Tissue/*diagnostic imaging&lt;/keyword&gt;&lt;keyword&gt;Mammography/methods&lt;/keyword&gt;&lt;keyword&gt;Phantoms, Imaging&lt;/keyword&gt;&lt;keyword&gt;Radiographic Image Enhancement/*methods&lt;/keyword&gt;&lt;keyword&gt;Radiographic Image Interpretation, Computer-Assisted/*methods&lt;/keyword&gt;&lt;keyword&gt;Radiography/*methods&lt;/keyword&gt;&lt;keyword&gt;Refractometry/*methods&lt;/keyword&gt;&lt;/keywords&gt;&lt;dates&gt;&lt;year&gt;2005&lt;/year&gt;&lt;pub-dates&gt;&lt;date&gt;Feb 15&lt;/date&gt;&lt;/pub-dates&gt;&lt;/dates&gt;&lt;isbn&gt;0146-9592 (Print)&amp;#xD;0146-9592 (Linking)&lt;/isbn&gt;&lt;accession-num&gt;15762434&lt;/accession-num&gt;&lt;urls&gt;&lt;related-urls&gt;&lt;url&gt;https://www.ncbi.nlm.nih.gov/pubmed/15762434&lt;/url&gt;&lt;/related-urls&gt;&lt;/urls&gt;&lt;/record&gt;&lt;/Cite&gt;&lt;/EndNote&gt;</w:instrText>
      </w:r>
      <w:r w:rsidR="00DE5AF6">
        <w:rPr>
          <w:rFonts w:cstheme="minorHAnsi"/>
          <w:sz w:val="24"/>
          <w:szCs w:val="24"/>
        </w:rPr>
        <w:fldChar w:fldCharType="separate"/>
      </w:r>
      <w:r w:rsidR="00DE5AF6">
        <w:rPr>
          <w:rFonts w:cstheme="minorHAnsi"/>
          <w:noProof/>
          <w:sz w:val="24"/>
          <w:szCs w:val="24"/>
        </w:rPr>
        <w:t>[12]</w:t>
      </w:r>
      <w:r w:rsidR="00DE5AF6">
        <w:rPr>
          <w:rFonts w:cstheme="minorHAnsi"/>
          <w:sz w:val="24"/>
          <w:szCs w:val="24"/>
        </w:rPr>
        <w:fldChar w:fldCharType="end"/>
      </w:r>
      <w:r w:rsidR="00EF66B0">
        <w:rPr>
          <w:rFonts w:cstheme="minorHAnsi"/>
          <w:sz w:val="24"/>
          <w:szCs w:val="24"/>
        </w:rPr>
        <w:t>.</w:t>
      </w:r>
      <w:r>
        <w:rPr>
          <w:rFonts w:cstheme="minorHAnsi"/>
          <w:sz w:val="24"/>
          <w:szCs w:val="24"/>
        </w:rPr>
        <w:t xml:space="preserve">  Whenever x-rays refract wh</w:t>
      </w:r>
      <w:r w:rsidR="00DE5AF6">
        <w:rPr>
          <w:rFonts w:cstheme="minorHAnsi"/>
          <w:sz w:val="24"/>
          <w:szCs w:val="24"/>
        </w:rPr>
        <w:t>ile</w:t>
      </w:r>
      <w:r>
        <w:rPr>
          <w:rFonts w:cstheme="minorHAnsi"/>
          <w:sz w:val="24"/>
          <w:szCs w:val="24"/>
        </w:rPr>
        <w:t xml:space="preserve"> passing through human tissues, they inevitably experience a phase shift.  The phase</w:t>
      </w:r>
      <w:r w:rsidR="00107550">
        <w:rPr>
          <w:rFonts w:cstheme="minorHAnsi"/>
          <w:sz w:val="24"/>
          <w:szCs w:val="24"/>
        </w:rPr>
        <w:t>-</w:t>
      </w:r>
      <w:r>
        <w:rPr>
          <w:rFonts w:cstheme="minorHAnsi"/>
          <w:sz w:val="24"/>
          <w:szCs w:val="24"/>
        </w:rPr>
        <w:t xml:space="preserve">attenuation coefficient of </w:t>
      </w:r>
      <w:r w:rsidR="00D77405">
        <w:rPr>
          <w:rFonts w:cstheme="minorHAnsi"/>
          <w:sz w:val="24"/>
          <w:szCs w:val="24"/>
        </w:rPr>
        <w:t xml:space="preserve">human tissues has been determined to be greater than the linear attenuation coefficient by a factor of approximately 1000 </w:t>
      </w:r>
      <w:r w:rsidR="00D77405">
        <w:rPr>
          <w:rFonts w:cstheme="minorHAnsi"/>
          <w:sz w:val="24"/>
          <w:szCs w:val="24"/>
        </w:rPr>
        <w:fldChar w:fldCharType="begin"/>
      </w:r>
      <w:r w:rsidR="00DE5AF6">
        <w:rPr>
          <w:rFonts w:cstheme="minorHAnsi"/>
          <w:sz w:val="24"/>
          <w:szCs w:val="24"/>
        </w:rPr>
        <w:instrText xml:space="preserve"> ADDIN EN.CITE &lt;EndNote&gt;&lt;Cite&gt;&lt;Author&gt;Wu&lt;/Author&gt;&lt;Year&gt;2003&lt;/Year&gt;&lt;RecNum&gt;191&lt;/RecNum&gt;&lt;DisplayText&gt;[13]&lt;/DisplayText&gt;&lt;record&gt;&lt;rec-number&gt;191&lt;/rec-number&gt;&lt;foreign-keys&gt;&lt;key app="EN" db-id="r2devwv92weefrevxvwxaff392f9rrz09tva" timestamp="1559591179"&gt;191&lt;/key&gt;&lt;/foreign-keys&gt;&lt;ref-type name="Journal Article"&gt;17&lt;/ref-type&gt;&lt;contributors&gt;&lt;authors&gt;&lt;author&gt;Wu, X.&lt;/author&gt;&lt;author&gt;Liu, H.&lt;/author&gt;&lt;/authors&gt;&lt;/contributors&gt;&lt;auth-address&gt;Department of Radiology, University of Alabama at Birmingham, Birmingham, AL 35233, USA.&lt;/auth-address&gt;&lt;titles&gt;&lt;title&gt;A general theoretical formalism for X-ray phase contrast imaging&lt;/title&gt;&lt;secondary-title&gt;J Xray Sci Technol&lt;/secondary-title&gt;&lt;/titles&gt;&lt;periodical&gt;&lt;full-title&gt;J Xray Sci Technol&lt;/full-title&gt;&lt;/periodical&gt;&lt;pages&gt;33-42&lt;/pages&gt;&lt;volume&gt;11&lt;/volume&gt;&lt;number&gt;1&lt;/number&gt;&lt;edition&gt;2003/01/01&lt;/edition&gt;&lt;dates&gt;&lt;year&gt;2003&lt;/year&gt;&lt;pub-dates&gt;&lt;date&gt;Jan 1&lt;/date&gt;&lt;/pub-dates&gt;&lt;/dates&gt;&lt;isbn&gt;0895-3996 (Print)&amp;#xD;0895-3996 (Linking)&lt;/isbn&gt;&lt;accession-num&gt;22388096&lt;/accession-num&gt;&lt;urls&gt;&lt;related-urls&gt;&lt;url&gt;https://www.ncbi.nlm.nih.gov/pubmed/22388096&lt;/url&gt;&lt;/related-urls&gt;&lt;/urls&gt;&lt;/record&gt;&lt;/Cite&gt;&lt;/EndNote&gt;</w:instrText>
      </w:r>
      <w:r w:rsidR="00D77405">
        <w:rPr>
          <w:rFonts w:cstheme="minorHAnsi"/>
          <w:sz w:val="24"/>
          <w:szCs w:val="24"/>
        </w:rPr>
        <w:fldChar w:fldCharType="separate"/>
      </w:r>
      <w:r w:rsidR="00DE5AF6">
        <w:rPr>
          <w:rFonts w:cstheme="minorHAnsi"/>
          <w:noProof/>
          <w:sz w:val="24"/>
          <w:szCs w:val="24"/>
        </w:rPr>
        <w:t>[13]</w:t>
      </w:r>
      <w:r w:rsidR="00D77405">
        <w:rPr>
          <w:rFonts w:cstheme="minorHAnsi"/>
          <w:sz w:val="24"/>
          <w:szCs w:val="24"/>
        </w:rPr>
        <w:fldChar w:fldCharType="end"/>
      </w:r>
      <w:r w:rsidR="00263D83">
        <w:rPr>
          <w:rFonts w:cstheme="minorHAnsi"/>
          <w:sz w:val="24"/>
          <w:szCs w:val="24"/>
        </w:rPr>
        <w:t>.</w:t>
      </w:r>
      <w:r w:rsidR="009207C0">
        <w:rPr>
          <w:rFonts w:cstheme="minorHAnsi"/>
          <w:sz w:val="24"/>
          <w:szCs w:val="24"/>
        </w:rPr>
        <w:t xml:space="preserve">  At such a scale, any differences in phase shift between malignant and benign tissue will be much larger than differences in attenuation.  The use of phase and attenuation information allows for improvements in image quality</w:t>
      </w:r>
      <w:r w:rsidR="00DE5AF6">
        <w:rPr>
          <w:rFonts w:cstheme="minorHAnsi"/>
          <w:sz w:val="24"/>
          <w:szCs w:val="24"/>
        </w:rPr>
        <w:t xml:space="preserve"> </w:t>
      </w:r>
      <w:r w:rsidR="00DE5AF6">
        <w:rPr>
          <w:rFonts w:cstheme="minorHAnsi"/>
          <w:sz w:val="24"/>
          <w:szCs w:val="24"/>
        </w:rPr>
        <w:fldChar w:fldCharType="begin">
          <w:fldData xml:space="preserve">PEVuZE5vdGU+PENpdGU+PEF1dGhvcj5aaGFuZzwvQXV0aG9yPjxZZWFyPjIwMDg8L1llYXI+PFJl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</w:fldData>
        </w:fldChar>
      </w:r>
      <w:r w:rsidR="00DE5AF6">
        <w:rPr>
          <w:rFonts w:cstheme="minorHAnsi"/>
          <w:sz w:val="24"/>
          <w:szCs w:val="24"/>
        </w:rPr>
        <w:instrText xml:space="preserve"> ADDIN EN.CITE </w:instrText>
      </w:r>
      <w:r w:rsidR="00DE5AF6">
        <w:rPr>
          <w:rFonts w:cstheme="minorHAnsi"/>
          <w:sz w:val="24"/>
          <w:szCs w:val="24"/>
        </w:rPr>
        <w:fldChar w:fldCharType="begin">
          <w:fldData xml:space="preserve">PEVuZE5vdGU+PENpdGU+PEF1dGhvcj5aaGFuZzwvQXV0aG9yPjxZZWFyPjIwMDg8L1llYXI+PFJl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</w:fldData>
        </w:fldChar>
      </w:r>
      <w:r w:rsidR="00DE5AF6">
        <w:rPr>
          <w:rFonts w:cstheme="minorHAnsi"/>
          <w:sz w:val="24"/>
          <w:szCs w:val="24"/>
        </w:rPr>
        <w:instrText xml:space="preserve"> ADDIN EN.CITE.DATA </w:instrText>
      </w:r>
      <w:r w:rsidR="00DE5AF6">
        <w:rPr>
          <w:rFonts w:cstheme="minorHAnsi"/>
          <w:sz w:val="24"/>
          <w:szCs w:val="24"/>
        </w:rPr>
      </w:r>
      <w:r w:rsidR="00DE5AF6">
        <w:rPr>
          <w:rFonts w:cstheme="minorHAnsi"/>
          <w:sz w:val="24"/>
          <w:szCs w:val="24"/>
        </w:rPr>
        <w:fldChar w:fldCharType="end"/>
      </w:r>
      <w:r w:rsidR="00DE5AF6">
        <w:rPr>
          <w:rFonts w:cstheme="minorHAnsi"/>
          <w:sz w:val="24"/>
          <w:szCs w:val="24"/>
        </w:rPr>
      </w:r>
      <w:r w:rsidR="00DE5AF6">
        <w:rPr>
          <w:rFonts w:cstheme="minorHAnsi"/>
          <w:sz w:val="24"/>
          <w:szCs w:val="24"/>
        </w:rPr>
        <w:fldChar w:fldCharType="separate"/>
      </w:r>
      <w:r w:rsidR="00DE5AF6">
        <w:rPr>
          <w:rFonts w:cstheme="minorHAnsi"/>
          <w:noProof/>
          <w:sz w:val="24"/>
          <w:szCs w:val="24"/>
        </w:rPr>
        <w:t>[14]</w:t>
      </w:r>
      <w:r w:rsidR="00DE5AF6">
        <w:rPr>
          <w:rFonts w:cstheme="minorHAnsi"/>
          <w:sz w:val="24"/>
          <w:szCs w:val="24"/>
        </w:rPr>
        <w:fldChar w:fldCharType="end"/>
      </w:r>
      <w:r w:rsidR="009207C0">
        <w:rPr>
          <w:rFonts w:cstheme="minorHAnsi"/>
          <w:sz w:val="24"/>
          <w:szCs w:val="24"/>
        </w:rPr>
        <w:t>, and thus higher efficacy for the same radiation dose as that used in conventional radiography.</w:t>
      </w:r>
    </w:p>
    <w:p w14:paraId="78C847DE" w14:textId="78CBAB2A" w:rsidR="009207C0" w:rsidRPr="006F29D6" w:rsidRDefault="009207C0" w:rsidP="001225D2">
      <w:pPr>
        <w:pStyle w:val="Heading2"/>
        <w:spacing w:line="480" w:lineRule="auto"/>
        <w:ind w:left="360"/>
      </w:pPr>
      <w:r w:rsidRPr="006F29D6">
        <w:t xml:space="preserve"> </w:t>
      </w:r>
      <w:bookmarkStart w:id="5" w:name="_Toc14269091"/>
      <w:r w:rsidR="00125BB9">
        <w:t xml:space="preserve">1.2 </w:t>
      </w:r>
      <w:r w:rsidRPr="006F29D6">
        <w:t>Research Goal</w:t>
      </w:r>
      <w:bookmarkEnd w:id="5"/>
    </w:p>
    <w:p w14:paraId="37B600E8" w14:textId="5C6B0D38" w:rsidR="00A12EA5" w:rsidRDefault="009207C0" w:rsidP="009207C0">
      <w:pPr>
        <w:pStyle w:val="ListParagraph"/>
        <w:spacing w:line="480" w:lineRule="auto"/>
        <w:ind w:left="360"/>
        <w:rPr>
          <w:rFonts w:cstheme="minorHAnsi"/>
          <w:sz w:val="24"/>
          <w:szCs w:val="24"/>
        </w:rPr>
      </w:pPr>
      <w:r>
        <w:rPr>
          <w:rFonts w:cstheme="minorHAnsi"/>
          <w:sz w:val="24"/>
          <w:szCs w:val="24"/>
        </w:rPr>
        <w:t xml:space="preserve">In-line phase contrast imaging is one technique used to implement phase sensitive x-ray imaging </w:t>
      </w:r>
      <w:r>
        <w:rPr>
          <w:rFonts w:cstheme="minorHAnsi"/>
          <w:sz w:val="24"/>
          <w:szCs w:val="24"/>
        </w:rPr>
        <w:fldChar w:fldCharType="begin"/>
      </w:r>
      <w:r w:rsidR="00DE5AF6">
        <w:rPr>
          <w:rFonts w:cstheme="minorHAnsi"/>
          <w:sz w:val="24"/>
          <w:szCs w:val="24"/>
        </w:rPr>
        <w:instrText xml:space="preserve"> ADDIN EN.CITE &lt;EndNote&gt;&lt;Cite&gt;&lt;Author&gt;Wu&lt;/Author&gt;&lt;Year&gt;2003&lt;/Year&gt;&lt;RecNum&gt;199&lt;/RecNum&gt;&lt;DisplayText&gt;[15]&lt;/DisplayText&gt;&lt;record&gt;&lt;rec-number&gt;199&lt;/rec-number&gt;&lt;foreign-keys&gt;&lt;key app="EN" db-id="r2devwv92weefrevxvwxaff392f9rrz09tva" timestamp="1559593208"&gt;199&lt;/key&gt;&lt;/foreign-keys&gt;&lt;ref-type name="Journal Article"&gt;17&lt;/ref-type&gt;&lt;contributors&gt;&lt;authors&gt;&lt;author&gt;Wu, X.&lt;/author&gt;&lt;author&gt;Liu, H.&lt;/author&gt;&lt;/authors&gt;&lt;/contributors&gt;&lt;auth-address&gt;Department of Radiology, University of Alabama at Birmingham, Birmingham, Alabama 35233, USA. xwu@uabmc.edu&lt;/auth-address&gt;&lt;titles&gt;&lt;title&gt;Clinical implementation of x-ray phase-contrast imaging: theoretical foundations and design considerations&lt;/title&gt;&lt;secondary-title&gt;Med Phys&lt;/secondary-title&gt;&lt;/titles&gt;&lt;periodical&gt;&lt;full-title&gt;Med Phys&lt;/full-title&gt;&lt;/periodical&gt;&lt;pages&gt;2169-79&lt;/pages&gt;&lt;volume&gt;30&lt;/volume&gt;&lt;number&gt;8&lt;/number&gt;&lt;edition&gt;2003/08/30&lt;/edition&gt;&lt;keywords&gt;&lt;keyword&gt;Computer Simulation&lt;/keyword&gt;&lt;keyword&gt;Diagnostic Imaging/instrumentation/*methods&lt;/keyword&gt;&lt;keyword&gt;Humans&lt;/keyword&gt;&lt;keyword&gt;Image Processing, Computer-Assisted/*methods&lt;/keyword&gt;&lt;keyword&gt;Mammography/*methods&lt;/keyword&gt;&lt;keyword&gt;Models, Statistical&lt;/keyword&gt;&lt;keyword&gt;Phantoms, Imaging&lt;/keyword&gt;&lt;keyword&gt;Radiographic Image Enhancement&lt;/keyword&gt;&lt;keyword&gt;Radiography/methods&lt;/keyword&gt;&lt;keyword&gt;Tomography, X-Ray Computed&lt;/keyword&gt;&lt;keyword&gt;X-Rays&lt;/keyword&gt;&lt;/keywords&gt;&lt;dates&gt;&lt;year&gt;2003&lt;/year&gt;&lt;pub-dates&gt;&lt;date&gt;Aug&lt;/date&gt;&lt;/pub-dates&gt;&lt;/dates&gt;&lt;isbn&gt;0094-2405 (Print)&amp;#xD;0094-2405 (Linking)&lt;/isbn&gt;&lt;accession-num&gt;12945983&lt;/accession-num&gt;&lt;urls&gt;&lt;related-urls&gt;&lt;url&gt;https://www.ncbi.nlm.nih.gov/pubmed/12945983&lt;/url&gt;&lt;/related-urls&gt;&lt;/urls&gt;&lt;electronic-resource-num&gt;10.1118/1.1593836&lt;/electronic-resource-num&gt;&lt;/record&gt;&lt;/Cite&gt;&lt;/EndNote&gt;</w:instrText>
      </w:r>
      <w:r>
        <w:rPr>
          <w:rFonts w:cstheme="minorHAnsi"/>
          <w:sz w:val="24"/>
          <w:szCs w:val="24"/>
        </w:rPr>
        <w:fldChar w:fldCharType="separate"/>
      </w:r>
      <w:r w:rsidR="00DE5AF6">
        <w:rPr>
          <w:rFonts w:cstheme="minorHAnsi"/>
          <w:noProof/>
          <w:sz w:val="24"/>
          <w:szCs w:val="24"/>
        </w:rPr>
        <w:t>[15]</w:t>
      </w:r>
      <w:r>
        <w:rPr>
          <w:rFonts w:cstheme="minorHAnsi"/>
          <w:sz w:val="24"/>
          <w:szCs w:val="24"/>
        </w:rPr>
        <w:fldChar w:fldCharType="end"/>
      </w:r>
      <w:r w:rsidR="00D8236A">
        <w:rPr>
          <w:rFonts w:cstheme="minorHAnsi"/>
          <w:sz w:val="24"/>
          <w:szCs w:val="24"/>
        </w:rPr>
        <w:t>.  Systems used for this technique are designed similarly to conventional radiographic machines used today</w:t>
      </w:r>
      <w:r w:rsidR="00DA45E9">
        <w:rPr>
          <w:rFonts w:cstheme="minorHAnsi"/>
          <w:sz w:val="24"/>
          <w:szCs w:val="24"/>
        </w:rPr>
        <w:t>, but with a key difference: there is an “air gap” between the imaged object and the detector.  This gap helps reduce scatter</w:t>
      </w:r>
      <w:r w:rsidR="0023170A">
        <w:rPr>
          <w:rFonts w:cstheme="minorHAnsi"/>
          <w:sz w:val="24"/>
          <w:szCs w:val="24"/>
        </w:rPr>
        <w:t xml:space="preserve"> and increases interference between x-ray photons which have experienced different phase shifts, and thus enhance the edge between different tissues in an image </w:t>
      </w:r>
      <w:r w:rsidR="0023170A">
        <w:rPr>
          <w:rFonts w:cstheme="minorHAnsi"/>
          <w:sz w:val="24"/>
          <w:szCs w:val="24"/>
        </w:rPr>
        <w:fldChar w:fldCharType="begin">
          <w:fldData xml:space="preserve">PEVuZE5vdGU+PENpdGU+PEF1dGhvcj5GaXR6Z2VyYWxkPC9BdXRob3I+PFllYXI+MjAwMDwvWWVh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</w:fldData>
        </w:fldChar>
      </w:r>
      <w:r w:rsidR="00DE5AF6">
        <w:rPr>
          <w:rFonts w:cstheme="minorHAnsi"/>
          <w:sz w:val="24"/>
          <w:szCs w:val="24"/>
        </w:rPr>
        <w:instrText xml:space="preserve"> ADDIN EN.CITE </w:instrText>
      </w:r>
      <w:r w:rsidR="00DE5AF6">
        <w:rPr>
          <w:rFonts w:cstheme="minorHAnsi"/>
          <w:sz w:val="24"/>
          <w:szCs w:val="24"/>
        </w:rPr>
        <w:fldChar w:fldCharType="begin">
          <w:fldData xml:space="preserve">PEVuZE5vdGU+PENpdGU+PEF1dGhvcj5GaXR6Z2VyYWxkPC9BdXRob3I+PFllYXI+MjAwMDwvWWVh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</w:fldData>
        </w:fldChar>
      </w:r>
      <w:r w:rsidR="00DE5AF6">
        <w:rPr>
          <w:rFonts w:cstheme="minorHAnsi"/>
          <w:sz w:val="24"/>
          <w:szCs w:val="24"/>
        </w:rPr>
        <w:instrText xml:space="preserve"> ADDIN EN.CITE.DATA </w:instrText>
      </w:r>
      <w:r w:rsidR="00DE5AF6">
        <w:rPr>
          <w:rFonts w:cstheme="minorHAnsi"/>
          <w:sz w:val="24"/>
          <w:szCs w:val="24"/>
        </w:rPr>
      </w:r>
      <w:r w:rsidR="00DE5AF6">
        <w:rPr>
          <w:rFonts w:cstheme="minorHAnsi"/>
          <w:sz w:val="24"/>
          <w:szCs w:val="24"/>
        </w:rPr>
        <w:fldChar w:fldCharType="end"/>
      </w:r>
      <w:r w:rsidR="0023170A">
        <w:rPr>
          <w:rFonts w:cstheme="minorHAnsi"/>
          <w:sz w:val="24"/>
          <w:szCs w:val="24"/>
        </w:rPr>
      </w:r>
      <w:r w:rsidR="0023170A">
        <w:rPr>
          <w:rFonts w:cstheme="minorHAnsi"/>
          <w:sz w:val="24"/>
          <w:szCs w:val="24"/>
        </w:rPr>
        <w:fldChar w:fldCharType="separate"/>
      </w:r>
      <w:r w:rsidR="00DE5AF6">
        <w:rPr>
          <w:rFonts w:cstheme="minorHAnsi"/>
          <w:noProof/>
          <w:sz w:val="24"/>
          <w:szCs w:val="24"/>
        </w:rPr>
        <w:t>[16-18]</w:t>
      </w:r>
      <w:r w:rsidR="0023170A">
        <w:rPr>
          <w:rFonts w:cstheme="minorHAnsi"/>
          <w:sz w:val="24"/>
          <w:szCs w:val="24"/>
        </w:rPr>
        <w:fldChar w:fldCharType="end"/>
      </w:r>
      <w:r w:rsidR="0023170A">
        <w:rPr>
          <w:rFonts w:cstheme="minorHAnsi"/>
          <w:sz w:val="24"/>
          <w:szCs w:val="24"/>
        </w:rPr>
        <w:t>.</w:t>
      </w:r>
      <w:r w:rsidR="00527BE3">
        <w:rPr>
          <w:rFonts w:cstheme="minorHAnsi"/>
          <w:sz w:val="24"/>
          <w:szCs w:val="24"/>
        </w:rPr>
        <w:t xml:space="preserve">  The distance </w:t>
      </w:r>
      <w:r w:rsidR="00527BE3">
        <w:rPr>
          <w:rFonts w:cstheme="minorHAnsi"/>
          <w:sz w:val="24"/>
          <w:szCs w:val="24"/>
        </w:rPr>
        <w:lastRenderedPageBreak/>
        <w:t xml:space="preserve">between </w:t>
      </w:r>
      <w:r w:rsidR="00F573DA">
        <w:rPr>
          <w:rFonts w:cstheme="minorHAnsi"/>
          <w:sz w:val="24"/>
          <w:szCs w:val="24"/>
        </w:rPr>
        <w:t xml:space="preserve">the </w:t>
      </w:r>
      <w:r w:rsidR="00527BE3">
        <w:rPr>
          <w:rFonts w:cstheme="minorHAnsi"/>
          <w:sz w:val="24"/>
          <w:szCs w:val="24"/>
        </w:rPr>
        <w:t xml:space="preserve">object and detector also causes </w:t>
      </w:r>
      <w:r w:rsidR="00F573DA">
        <w:rPr>
          <w:rFonts w:cstheme="minorHAnsi"/>
          <w:sz w:val="24"/>
          <w:szCs w:val="24"/>
        </w:rPr>
        <w:t xml:space="preserve">a </w:t>
      </w:r>
      <w:r w:rsidR="00527BE3">
        <w:rPr>
          <w:rFonts w:cstheme="minorHAnsi"/>
          <w:sz w:val="24"/>
          <w:szCs w:val="24"/>
        </w:rPr>
        <w:t>magnification of the object in the image.</w:t>
      </w:r>
      <w:r w:rsidR="006F29D6">
        <w:rPr>
          <w:rFonts w:cstheme="minorHAnsi"/>
          <w:sz w:val="24"/>
          <w:szCs w:val="24"/>
        </w:rPr>
        <w:t xml:space="preserve">   The </w:t>
      </w:r>
      <w:r w:rsidR="00DE5AF6">
        <w:rPr>
          <w:rFonts w:cstheme="minorHAnsi"/>
          <w:sz w:val="24"/>
          <w:szCs w:val="24"/>
        </w:rPr>
        <w:t>edge enhancement</w:t>
      </w:r>
      <w:r w:rsidR="00527BE3">
        <w:rPr>
          <w:rFonts w:cstheme="minorHAnsi"/>
          <w:sz w:val="24"/>
          <w:szCs w:val="24"/>
        </w:rPr>
        <w:t xml:space="preserve">, </w:t>
      </w:r>
      <w:r w:rsidR="00DE5AF6">
        <w:rPr>
          <w:rFonts w:cstheme="minorHAnsi"/>
          <w:sz w:val="24"/>
          <w:szCs w:val="24"/>
        </w:rPr>
        <w:t>reduction in scatter</w:t>
      </w:r>
      <w:r w:rsidR="00527BE3">
        <w:rPr>
          <w:rFonts w:cstheme="minorHAnsi"/>
          <w:sz w:val="24"/>
          <w:szCs w:val="24"/>
        </w:rPr>
        <w:t>, and magnification</w:t>
      </w:r>
      <w:r w:rsidR="006F29D6">
        <w:rPr>
          <w:rFonts w:cstheme="minorHAnsi"/>
          <w:sz w:val="24"/>
          <w:szCs w:val="24"/>
        </w:rPr>
        <w:t xml:space="preserve"> can help a radiologist better distinguish between benign tissue and malignant </w:t>
      </w:r>
      <w:r w:rsidR="00272BA5">
        <w:rPr>
          <w:rFonts w:cstheme="minorHAnsi"/>
          <w:sz w:val="24"/>
          <w:szCs w:val="24"/>
        </w:rPr>
        <w:t>neoplasms and do so more effectively than they would with conventionally obtained images with the same dose</w:t>
      </w:r>
      <w:r w:rsidR="006F29D6">
        <w:rPr>
          <w:rFonts w:cstheme="minorHAnsi"/>
          <w:sz w:val="24"/>
          <w:szCs w:val="24"/>
        </w:rPr>
        <w:t>.</w:t>
      </w:r>
      <w:r w:rsidR="00811365">
        <w:rPr>
          <w:rFonts w:cstheme="minorHAnsi"/>
          <w:sz w:val="24"/>
          <w:szCs w:val="24"/>
        </w:rPr>
        <w:t xml:space="preserve">  To maximize the benefit from in-line phase contrast, it is necessary to extract the phase map from the image, a technique referred to as phase retrieval </w:t>
      </w:r>
      <w:r w:rsidR="00811365">
        <w:rPr>
          <w:rFonts w:cstheme="minorHAnsi"/>
          <w:sz w:val="24"/>
          <w:szCs w:val="24"/>
        </w:rPr>
        <w:fldChar w:fldCharType="begin"/>
      </w:r>
      <w:r w:rsidR="00DE5AF6">
        <w:rPr>
          <w:rFonts w:cstheme="minorHAnsi"/>
          <w:sz w:val="24"/>
          <w:szCs w:val="24"/>
        </w:rPr>
        <w:instrText xml:space="preserve"> ADDIN EN.CITE &lt;EndNote&gt;&lt;Cite&gt;&lt;Author&gt;Ghani&lt;/Author&gt;&lt;Year&gt;2017&lt;/Year&gt;&lt;RecNum&gt;213&lt;/RecNum&gt;&lt;DisplayText&gt;[19]&lt;/DisplayText&gt;&lt;record&gt;&lt;rec-number&gt;213&lt;/rec-number&gt;&lt;foreign-keys&gt;&lt;key app="EN" db-id="r2devwv92weefrevxvwxaff392f9rrz09tva" timestamp="1559599110"&gt;213&lt;/key&gt;&lt;/foreign-keys&gt;&lt;ref-type name="Journal Article"&gt;17&lt;/ref-type&gt;&lt;contributors&gt;&lt;authors&gt;&lt;author&gt;Ghani, M. U.&lt;/author&gt;&lt;author&gt;Wong, M. D.&lt;/author&gt;&lt;author&gt;Wu, D.&lt;/author&gt;&lt;author&gt;Zheng, B.&lt;/author&gt;&lt;author&gt;Fajardo, L. L.&lt;/author&gt;&lt;author&gt;Yan, A.&lt;/author&gt;&lt;author&gt;Fuh, J.&lt;/author&gt;&lt;author&gt;Wu, X.&lt;/author&gt;&lt;author&gt;Liu, H.&lt;/author&gt;&lt;/authors&gt;&lt;/contributors&gt;&lt;auth-address&gt;Center for Biomedical Engineering and School of Electrical and Computer Engineering, University of Oklahoma, Norman, OK 73019, United States of America.&lt;/auth-address&gt;&lt;titles&gt;&lt;title&gt;Detectability comparison between a high energy x-ray phase sensitive and mammography systems in imaging phantoms with varying glandular-adipose ratios&lt;/title&gt;&lt;secondary-title&gt;Phys Med Biol&lt;/secondary-title&gt;&lt;/titles&gt;&lt;periodical&gt;&lt;full-title&gt;Phys Med Biol&lt;/full-title&gt;&lt;/periodical&gt;&lt;pages&gt;3523-3538&lt;/pages&gt;&lt;volume&gt;62&lt;/volume&gt;&lt;number&gt;9&lt;/number&gt;&lt;edition&gt;2017/04/06&lt;/edition&gt;&lt;keywords&gt;&lt;keyword&gt;Adipose Tissue/*diagnostic imaging&lt;/keyword&gt;&lt;keyword&gt;Humans&lt;/keyword&gt;&lt;keyword&gt;Mammary Glands, Human/*diagnostic imaging&lt;/keyword&gt;&lt;keyword&gt;Mammography/*methods/standards&lt;/keyword&gt;&lt;keyword&gt;Phantoms, Imaging&lt;/keyword&gt;&lt;keyword&gt;Radiographic Image Enhancement/*methods&lt;/keyword&gt;&lt;/keywords&gt;&lt;dates&gt;&lt;year&gt;2017&lt;/year&gt;&lt;pub-dates&gt;&lt;date&gt;May 7&lt;/date&gt;&lt;/pub-dates&gt;&lt;/dates&gt;&lt;isbn&gt;1361-6560 (Electronic)&amp;#xD;0031-9155 (Linking)&lt;/isbn&gt;&lt;accession-num&gt;28379851&lt;/accession-num&gt;&lt;urls&gt;&lt;related-urls&gt;&lt;url&gt;https://www.ncbi.nlm.nih.gov/pubmed/28379851&lt;/url&gt;&lt;/related-urls&gt;&lt;/urls&gt;&lt;custom2&gt;PMC5673096&lt;/custom2&gt;&lt;electronic-resource-num&gt;10.1088/1361-6560/aa644b&lt;/electronic-resource-num&gt;&lt;/record&gt;&lt;/Cite&gt;&lt;/EndNote&gt;</w:instrText>
      </w:r>
      <w:r w:rsidR="00811365">
        <w:rPr>
          <w:rFonts w:cstheme="minorHAnsi"/>
          <w:sz w:val="24"/>
          <w:szCs w:val="24"/>
        </w:rPr>
        <w:fldChar w:fldCharType="separate"/>
      </w:r>
      <w:r w:rsidR="00DE5AF6">
        <w:rPr>
          <w:rFonts w:cstheme="minorHAnsi"/>
          <w:noProof/>
          <w:sz w:val="24"/>
          <w:szCs w:val="24"/>
        </w:rPr>
        <w:t>[19]</w:t>
      </w:r>
      <w:r w:rsidR="00811365">
        <w:rPr>
          <w:rFonts w:cstheme="minorHAnsi"/>
          <w:sz w:val="24"/>
          <w:szCs w:val="24"/>
        </w:rPr>
        <w:fldChar w:fldCharType="end"/>
      </w:r>
      <w:r w:rsidR="00272BA5">
        <w:rPr>
          <w:rFonts w:cstheme="minorHAnsi"/>
          <w:sz w:val="24"/>
          <w:szCs w:val="24"/>
        </w:rPr>
        <w:t xml:space="preserve">.  Until recently, the phase retrieval algorithm developed by Wu and Yan has been intended only for high energy images </w:t>
      </w:r>
      <w:r w:rsidR="00272BA5">
        <w:rPr>
          <w:rFonts w:cstheme="minorHAnsi"/>
          <w:sz w:val="24"/>
          <w:szCs w:val="24"/>
        </w:rPr>
        <w:fldChar w:fldCharType="begin">
          <w:fldData xml:space="preserve">PEVuZE5vdGU+PENpdGU+PEF1dGhvcj5XdTwvQXV0aG9yPjxZZWFyPjIwMDk8L1llYXI+PFJlY051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</w:fldData>
        </w:fldChar>
      </w:r>
      <w:r w:rsidR="00DE5AF6">
        <w:rPr>
          <w:rFonts w:cstheme="minorHAnsi"/>
          <w:sz w:val="24"/>
          <w:szCs w:val="24"/>
        </w:rPr>
        <w:instrText xml:space="preserve"> ADDIN EN.CITE </w:instrText>
      </w:r>
      <w:r w:rsidR="00DE5AF6">
        <w:rPr>
          <w:rFonts w:cstheme="minorHAnsi"/>
          <w:sz w:val="24"/>
          <w:szCs w:val="24"/>
        </w:rPr>
        <w:fldChar w:fldCharType="begin">
          <w:fldData xml:space="preserve">PEVuZE5vdGU+PENpdGU+PEF1dGhvcj5XdTwvQXV0aG9yPjxZZWFyPjIwMDk8L1llYXI+PFJlY051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</w:fldData>
        </w:fldChar>
      </w:r>
      <w:r w:rsidR="00DE5AF6">
        <w:rPr>
          <w:rFonts w:cstheme="minorHAnsi"/>
          <w:sz w:val="24"/>
          <w:szCs w:val="24"/>
        </w:rPr>
        <w:instrText xml:space="preserve"> ADDIN EN.CITE.DATA </w:instrText>
      </w:r>
      <w:r w:rsidR="00DE5AF6">
        <w:rPr>
          <w:rFonts w:cstheme="minorHAnsi"/>
          <w:sz w:val="24"/>
          <w:szCs w:val="24"/>
        </w:rPr>
      </w:r>
      <w:r w:rsidR="00DE5AF6">
        <w:rPr>
          <w:rFonts w:cstheme="minorHAnsi"/>
          <w:sz w:val="24"/>
          <w:szCs w:val="24"/>
        </w:rPr>
        <w:fldChar w:fldCharType="end"/>
      </w:r>
      <w:r w:rsidR="00272BA5">
        <w:rPr>
          <w:rFonts w:cstheme="minorHAnsi"/>
          <w:sz w:val="24"/>
          <w:szCs w:val="24"/>
        </w:rPr>
      </w:r>
      <w:r w:rsidR="00272BA5">
        <w:rPr>
          <w:rFonts w:cstheme="minorHAnsi"/>
          <w:sz w:val="24"/>
          <w:szCs w:val="24"/>
        </w:rPr>
        <w:fldChar w:fldCharType="separate"/>
      </w:r>
      <w:r w:rsidR="00DE5AF6">
        <w:rPr>
          <w:rFonts w:cstheme="minorHAnsi"/>
          <w:noProof/>
          <w:sz w:val="24"/>
          <w:szCs w:val="24"/>
        </w:rPr>
        <w:t>[12, 20, 21]</w:t>
      </w:r>
      <w:r w:rsidR="00272BA5">
        <w:rPr>
          <w:rFonts w:cstheme="minorHAnsi"/>
          <w:sz w:val="24"/>
          <w:szCs w:val="24"/>
        </w:rPr>
        <w:fldChar w:fldCharType="end"/>
      </w:r>
      <w:r w:rsidR="00A12EA5">
        <w:rPr>
          <w:rFonts w:cstheme="minorHAnsi"/>
          <w:sz w:val="24"/>
          <w:szCs w:val="24"/>
        </w:rPr>
        <w:t xml:space="preserve">.  Today, the algorithm </w:t>
      </w:r>
      <w:r w:rsidR="00BD659E">
        <w:rPr>
          <w:rFonts w:cstheme="minorHAnsi"/>
          <w:sz w:val="24"/>
          <w:szCs w:val="24"/>
        </w:rPr>
        <w:t>is being developed to</w:t>
      </w:r>
      <w:r w:rsidR="00A12EA5">
        <w:rPr>
          <w:rFonts w:cstheme="minorHAnsi"/>
          <w:sz w:val="24"/>
          <w:szCs w:val="24"/>
        </w:rPr>
        <w:t xml:space="preserve"> be applied to mid</w:t>
      </w:r>
      <w:r w:rsidR="00CD1FE6">
        <w:rPr>
          <w:rFonts w:cstheme="minorHAnsi"/>
          <w:sz w:val="24"/>
          <w:szCs w:val="24"/>
        </w:rPr>
        <w:t>-</w:t>
      </w:r>
      <w:r w:rsidR="00A12EA5">
        <w:rPr>
          <w:rFonts w:cstheme="minorHAnsi"/>
          <w:sz w:val="24"/>
          <w:szCs w:val="24"/>
        </w:rPr>
        <w:t>energy</w:t>
      </w:r>
      <w:r w:rsidR="00FC7867">
        <w:rPr>
          <w:rFonts w:cstheme="minorHAnsi"/>
          <w:sz w:val="24"/>
          <w:szCs w:val="24"/>
        </w:rPr>
        <w:t xml:space="preserve"> </w:t>
      </w:r>
      <w:r w:rsidR="00A12EA5">
        <w:rPr>
          <w:rFonts w:cstheme="minorHAnsi"/>
          <w:sz w:val="24"/>
          <w:szCs w:val="24"/>
        </w:rPr>
        <w:t xml:space="preserve">images.  This thesis covers a characterization study for our prototype in-line phase contrast x-ray imaging system.  </w:t>
      </w:r>
    </w:p>
    <w:p w14:paraId="0942FD10" w14:textId="37C39EA2" w:rsidR="0061041E" w:rsidRDefault="00A12EA5" w:rsidP="0061041E">
      <w:pPr>
        <w:pStyle w:val="ListParagraph"/>
        <w:spacing w:line="480" w:lineRule="auto"/>
        <w:ind w:left="360"/>
        <w:rPr>
          <w:rFonts w:cstheme="minorHAnsi"/>
          <w:sz w:val="24"/>
          <w:szCs w:val="24"/>
        </w:rPr>
      </w:pPr>
      <w:r>
        <w:rPr>
          <w:rFonts w:cstheme="minorHAnsi"/>
          <w:sz w:val="24"/>
          <w:szCs w:val="24"/>
        </w:rPr>
        <w:t xml:space="preserve">The purpose of the research is to examine the system’s performance when obtaining phase contrast images with a source potential of </w:t>
      </w:r>
      <w:r w:rsidR="00FC7867">
        <w:rPr>
          <w:rFonts w:cstheme="minorHAnsi"/>
          <w:sz w:val="24"/>
          <w:szCs w:val="24"/>
        </w:rPr>
        <w:t>60kV and</w:t>
      </w:r>
      <w:r>
        <w:rPr>
          <w:rFonts w:cstheme="minorHAnsi"/>
          <w:sz w:val="24"/>
          <w:szCs w:val="24"/>
        </w:rPr>
        <w:t xml:space="preserve"> compare it to the system’s performance when imaging with a high source potential (specifically 90kV and 120kV). </w:t>
      </w:r>
      <w:r w:rsidR="00FC7867">
        <w:rPr>
          <w:rFonts w:cstheme="minorHAnsi"/>
          <w:sz w:val="24"/>
          <w:szCs w:val="24"/>
        </w:rPr>
        <w:t xml:space="preserve"> For each energy setting, the modulation transfer function (MTF), noise power spectrum (NPS), and detective quantum efficiency (DQE) were calculated and compared to the others.  An edge device, assembled in-lab, was used to calculate the MTFs for the single-projection study.  The</w:t>
      </w:r>
      <w:r w:rsidR="00527BE3">
        <w:rPr>
          <w:rFonts w:cstheme="minorHAnsi"/>
          <w:sz w:val="24"/>
          <w:szCs w:val="24"/>
        </w:rPr>
        <w:t xml:space="preserve"> device and detector were aligned on an optical rail, and the source-to-object distance (SOD) and source-to-image distance (SID) were set such that the object was magnified in the image by a factor of 2.2.  Images were also obtained of a</w:t>
      </w:r>
      <w:r w:rsidR="00735AC5">
        <w:rPr>
          <w:rFonts w:cstheme="minorHAnsi"/>
          <w:sz w:val="24"/>
          <w:szCs w:val="24"/>
        </w:rPr>
        <w:t>n angle resolution</w:t>
      </w:r>
      <w:r w:rsidR="00527BE3">
        <w:rPr>
          <w:rFonts w:cstheme="minorHAnsi"/>
          <w:sz w:val="24"/>
          <w:szCs w:val="24"/>
        </w:rPr>
        <w:t xml:space="preserve"> pattern, with the same SOD and SID, to confirm the cutoff spatial frequency indicated in the MTF calculations. </w:t>
      </w:r>
    </w:p>
    <w:p w14:paraId="18AFFF83" w14:textId="77777777" w:rsidR="00125BB9" w:rsidRPr="00482AA3" w:rsidRDefault="00125BB9" w:rsidP="00482AA3">
      <w:pPr>
        <w:spacing w:line="480" w:lineRule="auto"/>
        <w:rPr>
          <w:rFonts w:cstheme="minorHAnsi"/>
          <w:sz w:val="24"/>
          <w:szCs w:val="24"/>
        </w:rPr>
      </w:pPr>
    </w:p>
    <w:p w14:paraId="54E29139" w14:textId="6FBD2943" w:rsidR="0061041E" w:rsidRDefault="00125BB9" w:rsidP="001225D2">
      <w:pPr>
        <w:pStyle w:val="Heading2"/>
        <w:spacing w:line="480" w:lineRule="auto"/>
        <w:ind w:left="360"/>
      </w:pPr>
      <w:bookmarkStart w:id="6" w:name="_Toc14269092"/>
      <w:r>
        <w:lastRenderedPageBreak/>
        <w:t xml:space="preserve">1.3 </w:t>
      </w:r>
      <w:r w:rsidR="005D651E">
        <w:t>Organization of this Thesis</w:t>
      </w:r>
      <w:bookmarkEnd w:id="6"/>
    </w:p>
    <w:p w14:paraId="426BB4E1" w14:textId="43EDCA49" w:rsidR="00951B9E" w:rsidRPr="0061041E" w:rsidRDefault="005D651E" w:rsidP="0061041E">
      <w:pPr>
        <w:pStyle w:val="ListParagraph"/>
        <w:spacing w:line="480" w:lineRule="auto"/>
        <w:ind w:left="360"/>
        <w:rPr>
          <w:rFonts w:cstheme="minorHAnsi"/>
          <w:b/>
          <w:sz w:val="24"/>
          <w:szCs w:val="24"/>
        </w:rPr>
      </w:pPr>
      <w:r w:rsidRPr="0061041E">
        <w:rPr>
          <w:rFonts w:cstheme="minorHAnsi"/>
          <w:sz w:val="24"/>
          <w:szCs w:val="24"/>
        </w:rPr>
        <w:t xml:space="preserve">This thesis’ organization is described </w:t>
      </w:r>
      <w:r w:rsidR="00D0303A">
        <w:rPr>
          <w:rFonts w:cstheme="minorHAnsi"/>
          <w:sz w:val="24"/>
          <w:szCs w:val="24"/>
        </w:rPr>
        <w:t>as follows</w:t>
      </w:r>
      <w:r w:rsidRPr="0061041E">
        <w:rPr>
          <w:rFonts w:cstheme="minorHAnsi"/>
          <w:sz w:val="24"/>
          <w:szCs w:val="24"/>
        </w:rPr>
        <w:t xml:space="preserve">: Chapter 2 </w:t>
      </w:r>
      <w:r w:rsidR="00DE5AF6">
        <w:rPr>
          <w:rFonts w:cstheme="minorHAnsi"/>
          <w:sz w:val="24"/>
          <w:szCs w:val="24"/>
        </w:rPr>
        <w:t xml:space="preserve">presents an overview of </w:t>
      </w:r>
      <w:r w:rsidRPr="0061041E">
        <w:rPr>
          <w:rFonts w:cstheme="minorHAnsi"/>
          <w:sz w:val="24"/>
          <w:szCs w:val="24"/>
        </w:rPr>
        <w:t>conventional, attenuation-based x-ray imaging theory.  Chapter 3 describes the theoretical and practical bas</w:t>
      </w:r>
      <w:r w:rsidR="00DE5AF6">
        <w:rPr>
          <w:rFonts w:cstheme="minorHAnsi"/>
          <w:sz w:val="24"/>
          <w:szCs w:val="24"/>
        </w:rPr>
        <w:t>e</w:t>
      </w:r>
      <w:r w:rsidRPr="0061041E">
        <w:rPr>
          <w:rFonts w:cstheme="minorHAnsi"/>
          <w:sz w:val="24"/>
          <w:szCs w:val="24"/>
        </w:rPr>
        <w:t xml:space="preserve">s for phase sensitive x-ray imaging.  Chapter 4 describes the </w:t>
      </w:r>
      <w:r w:rsidR="00DE5AF6" w:rsidRPr="0061041E">
        <w:rPr>
          <w:rFonts w:cstheme="minorHAnsi"/>
          <w:sz w:val="24"/>
          <w:szCs w:val="24"/>
        </w:rPr>
        <w:t xml:space="preserve">image quality </w:t>
      </w:r>
      <w:r w:rsidR="00DE5AF6">
        <w:rPr>
          <w:rFonts w:cstheme="minorHAnsi"/>
          <w:sz w:val="24"/>
          <w:szCs w:val="24"/>
        </w:rPr>
        <w:t>metrics</w:t>
      </w:r>
      <w:r w:rsidR="00DE5AF6" w:rsidRPr="0061041E">
        <w:rPr>
          <w:rFonts w:cstheme="minorHAnsi"/>
          <w:sz w:val="24"/>
          <w:szCs w:val="24"/>
        </w:rPr>
        <w:t xml:space="preserve"> </w:t>
      </w:r>
      <w:r w:rsidR="00DE5AF6">
        <w:rPr>
          <w:rFonts w:cstheme="minorHAnsi"/>
          <w:sz w:val="24"/>
          <w:szCs w:val="24"/>
        </w:rPr>
        <w:t>examined</w:t>
      </w:r>
      <w:r w:rsidR="00DE5AF6" w:rsidRPr="0061041E">
        <w:rPr>
          <w:rFonts w:cstheme="minorHAnsi"/>
          <w:sz w:val="24"/>
          <w:szCs w:val="24"/>
        </w:rPr>
        <w:t xml:space="preserve"> in this study.</w:t>
      </w:r>
      <w:r w:rsidRPr="0061041E">
        <w:rPr>
          <w:rFonts w:cstheme="minorHAnsi"/>
          <w:sz w:val="24"/>
          <w:szCs w:val="24"/>
        </w:rPr>
        <w:t xml:space="preserve">  Chapter 5 describes the </w:t>
      </w:r>
      <w:r w:rsidR="00DE5AF6">
        <w:rPr>
          <w:rFonts w:cstheme="minorHAnsi"/>
          <w:sz w:val="24"/>
          <w:szCs w:val="24"/>
        </w:rPr>
        <w:t>prototype, the geometry used for the study, the methodology, and the results of the investigation.</w:t>
      </w:r>
      <w:r w:rsidRPr="0061041E">
        <w:rPr>
          <w:rFonts w:cstheme="minorHAnsi"/>
          <w:sz w:val="24"/>
          <w:szCs w:val="24"/>
        </w:rPr>
        <w:t xml:space="preserve"> </w:t>
      </w:r>
      <w:r w:rsidR="00DE5AF6">
        <w:rPr>
          <w:rFonts w:cstheme="minorHAnsi"/>
          <w:sz w:val="24"/>
          <w:szCs w:val="24"/>
        </w:rPr>
        <w:t xml:space="preserve">Finally, </w:t>
      </w:r>
      <w:r w:rsidRPr="0061041E">
        <w:rPr>
          <w:rFonts w:cstheme="minorHAnsi"/>
          <w:sz w:val="24"/>
          <w:szCs w:val="24"/>
        </w:rPr>
        <w:t xml:space="preserve">Chapter 6 </w:t>
      </w:r>
      <w:r w:rsidR="00DE5AF6">
        <w:rPr>
          <w:rFonts w:cstheme="minorHAnsi"/>
          <w:sz w:val="24"/>
          <w:szCs w:val="24"/>
        </w:rPr>
        <w:t>presents a summary of the investigation and its findings, as well as potential future investigations to expand upon this research</w:t>
      </w:r>
      <w:r w:rsidRPr="0061041E">
        <w:rPr>
          <w:rFonts w:cstheme="minorHAnsi"/>
          <w:sz w:val="24"/>
          <w:szCs w:val="24"/>
        </w:rPr>
        <w:t xml:space="preserve">.  </w:t>
      </w:r>
    </w:p>
    <w:p w14:paraId="65934604" w14:textId="77777777" w:rsidR="00951B9E" w:rsidRDefault="00951B9E">
      <w:pPr>
        <w:rPr>
          <w:rFonts w:cstheme="minorHAnsi"/>
          <w:sz w:val="24"/>
          <w:szCs w:val="24"/>
        </w:rPr>
      </w:pPr>
      <w:r>
        <w:rPr>
          <w:rFonts w:cstheme="minorHAnsi"/>
          <w:sz w:val="24"/>
          <w:szCs w:val="24"/>
        </w:rPr>
        <w:br w:type="page"/>
      </w:r>
    </w:p>
    <w:p w14:paraId="53C098FE" w14:textId="3C177BEE" w:rsidR="005D651E" w:rsidRDefault="00951B9E" w:rsidP="001225D2">
      <w:pPr>
        <w:pStyle w:val="Heading1"/>
        <w:spacing w:line="480" w:lineRule="auto"/>
        <w:ind w:left="360"/>
      </w:pPr>
      <w:bookmarkStart w:id="7" w:name="_Toc14269093"/>
      <w:r>
        <w:lastRenderedPageBreak/>
        <w:t xml:space="preserve">Chapter 2. </w:t>
      </w:r>
      <w:r w:rsidR="00142B10">
        <w:t xml:space="preserve">Background - </w:t>
      </w:r>
      <w:r>
        <w:t>Conventional X-ray Imaging</w:t>
      </w:r>
      <w:bookmarkEnd w:id="7"/>
    </w:p>
    <w:p w14:paraId="6D3EAE58" w14:textId="1242258F" w:rsidR="00AB0D16" w:rsidRPr="00AB0D16" w:rsidRDefault="00E24CE7" w:rsidP="005D651E">
      <w:pPr>
        <w:pStyle w:val="ListParagraph"/>
        <w:spacing w:line="480" w:lineRule="auto"/>
        <w:ind w:left="360"/>
        <w:rPr>
          <w:rFonts w:cstheme="minorHAnsi"/>
          <w:sz w:val="24"/>
          <w:szCs w:val="24"/>
        </w:rPr>
      </w:pPr>
      <w:r>
        <w:rPr>
          <w:rFonts w:cstheme="minorHAnsi"/>
          <w:sz w:val="24"/>
          <w:szCs w:val="24"/>
        </w:rPr>
        <w:t xml:space="preserve">Current clinical x-ray imaging methods rely on conventional radiography.  </w:t>
      </w:r>
      <w:r w:rsidR="00AB0D16">
        <w:rPr>
          <w:rFonts w:cstheme="minorHAnsi"/>
          <w:sz w:val="24"/>
          <w:szCs w:val="24"/>
        </w:rPr>
        <w:t>This chapter discusses the theoretical and practical background of conventional x-ray imaging.</w:t>
      </w:r>
    </w:p>
    <w:p w14:paraId="14C6BC6F" w14:textId="199CDEF0" w:rsidR="00951B9E" w:rsidRDefault="00951B9E" w:rsidP="001225D2">
      <w:pPr>
        <w:pStyle w:val="Heading2"/>
        <w:spacing w:line="480" w:lineRule="auto"/>
        <w:ind w:left="360"/>
      </w:pPr>
      <w:bookmarkStart w:id="8" w:name="_Toc14269094"/>
      <w:r>
        <w:t>2.1 X-ray Generation</w:t>
      </w:r>
      <w:bookmarkEnd w:id="8"/>
    </w:p>
    <w:p w14:paraId="3221528A" w14:textId="7784F7A7" w:rsidR="00951B9E" w:rsidRDefault="009F7D20" w:rsidP="005D651E">
      <w:pPr>
        <w:pStyle w:val="ListParagraph"/>
        <w:spacing w:line="480" w:lineRule="auto"/>
        <w:ind w:left="360"/>
        <w:rPr>
          <w:rFonts w:cstheme="minorHAnsi"/>
          <w:color w:val="FF0000"/>
          <w:sz w:val="24"/>
          <w:szCs w:val="24"/>
        </w:rPr>
      </w:pPr>
      <w:r>
        <w:rPr>
          <w:rFonts w:cstheme="minorHAnsi"/>
          <w:sz w:val="24"/>
          <w:szCs w:val="24"/>
        </w:rPr>
        <w:t xml:space="preserve">To generate x-ray beam photons, it is necessary to convert electrons’ kinetic energy into radiation by directing an electron beam from the generator’s cathode into its anode.  </w:t>
      </w:r>
      <w:r w:rsidR="0067216D">
        <w:rPr>
          <w:rFonts w:cstheme="minorHAnsi"/>
          <w:sz w:val="24"/>
          <w:szCs w:val="24"/>
        </w:rPr>
        <w:t>T</w:t>
      </w:r>
      <w:r>
        <w:rPr>
          <w:rFonts w:cstheme="minorHAnsi"/>
          <w:sz w:val="24"/>
          <w:szCs w:val="24"/>
        </w:rPr>
        <w:t>argets used in x-ray applications can</w:t>
      </w:r>
      <w:r w:rsidR="0067216D">
        <w:rPr>
          <w:rFonts w:cstheme="minorHAnsi"/>
          <w:sz w:val="24"/>
          <w:szCs w:val="24"/>
        </w:rPr>
        <w:t xml:space="preserve"> typically</w:t>
      </w:r>
      <w:r>
        <w:rPr>
          <w:rFonts w:cstheme="minorHAnsi"/>
          <w:sz w:val="24"/>
          <w:szCs w:val="24"/>
        </w:rPr>
        <w:t xml:space="preserve"> be tungsten (W) or molybdenum (Mo)</w:t>
      </w:r>
      <w:r w:rsidR="00C47A2F">
        <w:rPr>
          <w:rFonts w:cstheme="minorHAnsi"/>
          <w:sz w:val="24"/>
          <w:szCs w:val="24"/>
        </w:rPr>
        <w:t xml:space="preserve"> </w:t>
      </w:r>
      <w:r w:rsidR="00C47A2F">
        <w:rPr>
          <w:rFonts w:cstheme="minorHAnsi"/>
          <w:sz w:val="24"/>
          <w:szCs w:val="24"/>
        </w:rPr>
        <w:fldChar w:fldCharType="begin"/>
      </w:r>
      <w:r w:rsidR="00DE5AF6">
        <w:rPr>
          <w:rFonts w:cstheme="minorHAnsi"/>
          <w:sz w:val="24"/>
          <w:szCs w:val="24"/>
        </w:rPr>
        <w:instrText xml:space="preserve"> ADDIN EN.CITE &lt;EndNote&gt;&lt;Cite&gt;&lt;Author&gt;Krestel&lt;/Author&gt;&lt;Year&gt;1980&lt;/Year&gt;&lt;RecNum&gt;334&lt;/RecNum&gt;&lt;DisplayText&gt;[22]&lt;/DisplayText&gt;&lt;record&gt;&lt;rec-number&gt;334&lt;/rec-number&gt;&lt;foreign-keys&gt;&lt;key app="EN" db-id="r2devwv92weefrevxvwxaff392f9rrz09tva" timestamp="1561494936"&gt;334&lt;/key&gt;&lt;/foreign-keys&gt;&lt;ref-type name="Book"&gt;6&lt;/ref-type&gt;&lt;contributors&gt;&lt;authors&gt;&lt;author&gt;Erich Krestel&lt;/author&gt;&lt;/authors&gt;&lt;/contributors&gt;&lt;titles&gt;&lt;title&gt;Imaging Systems for Medical Diagnostics&lt;/title&gt;&lt;/titles&gt;&lt;dates&gt;&lt;year&gt;1980&lt;/year&gt;&lt;/dates&gt;&lt;pub-location&gt;Germany&lt;/pub-location&gt;&lt;publisher&gt;Siemens&lt;/publisher&gt;&lt;urls&gt;&lt;/urls&gt;&lt;/record&gt;&lt;/Cite&gt;&lt;/EndNote&gt;</w:instrText>
      </w:r>
      <w:r w:rsidR="00C47A2F">
        <w:rPr>
          <w:rFonts w:cstheme="minorHAnsi"/>
          <w:sz w:val="24"/>
          <w:szCs w:val="24"/>
        </w:rPr>
        <w:fldChar w:fldCharType="separate"/>
      </w:r>
      <w:r w:rsidR="00DE5AF6">
        <w:rPr>
          <w:rFonts w:cstheme="minorHAnsi"/>
          <w:noProof/>
          <w:sz w:val="24"/>
          <w:szCs w:val="24"/>
        </w:rPr>
        <w:t>[22]</w:t>
      </w:r>
      <w:r w:rsidR="00C47A2F">
        <w:rPr>
          <w:rFonts w:cstheme="minorHAnsi"/>
          <w:sz w:val="24"/>
          <w:szCs w:val="24"/>
        </w:rPr>
        <w:fldChar w:fldCharType="end"/>
      </w:r>
      <w:r>
        <w:rPr>
          <w:rFonts w:cstheme="minorHAnsi"/>
          <w:sz w:val="24"/>
          <w:szCs w:val="24"/>
        </w:rPr>
        <w:t xml:space="preserve">.  As the electrons interact with the atoms within the target, they lose kinetic energy.  This energy loss takes the form of the emission of x-ray photons in a process known as </w:t>
      </w:r>
      <w:r w:rsidR="006B0099">
        <w:rPr>
          <w:rFonts w:cstheme="minorHAnsi"/>
          <w:sz w:val="24"/>
          <w:szCs w:val="24"/>
        </w:rPr>
        <w:t>bremsstrahlung</w:t>
      </w:r>
      <w:r>
        <w:rPr>
          <w:rFonts w:cstheme="minorHAnsi"/>
          <w:sz w:val="24"/>
          <w:szCs w:val="24"/>
        </w:rPr>
        <w:t xml:space="preserve"> </w:t>
      </w:r>
      <w:r w:rsidR="006B0099">
        <w:rPr>
          <w:rFonts w:cstheme="minorHAnsi"/>
          <w:sz w:val="24"/>
          <w:szCs w:val="24"/>
        </w:rPr>
        <w:t xml:space="preserve">radiation </w:t>
      </w:r>
      <w:r w:rsidR="006B0099">
        <w:rPr>
          <w:rFonts w:cstheme="minorHAnsi"/>
          <w:sz w:val="24"/>
          <w:szCs w:val="24"/>
        </w:rPr>
        <w:fldChar w:fldCharType="begin"/>
      </w:r>
      <w:r w:rsidR="009C0DB3">
        <w:rPr>
          <w:rFonts w:cstheme="minorHAnsi"/>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6B0099">
        <w:rPr>
          <w:rFonts w:cstheme="minorHAnsi"/>
          <w:sz w:val="24"/>
          <w:szCs w:val="24"/>
        </w:rPr>
        <w:fldChar w:fldCharType="separate"/>
      </w:r>
      <w:r w:rsidR="00997DFD">
        <w:rPr>
          <w:rFonts w:cstheme="minorHAnsi"/>
          <w:noProof/>
          <w:sz w:val="24"/>
          <w:szCs w:val="24"/>
        </w:rPr>
        <w:t>[10]</w:t>
      </w:r>
      <w:r w:rsidR="006B0099">
        <w:rPr>
          <w:rFonts w:cstheme="minorHAnsi"/>
          <w:sz w:val="24"/>
          <w:szCs w:val="24"/>
        </w:rPr>
        <w:fldChar w:fldCharType="end"/>
      </w:r>
      <w:r w:rsidR="006B0099">
        <w:rPr>
          <w:rFonts w:cstheme="minorHAnsi"/>
          <w:sz w:val="24"/>
          <w:szCs w:val="24"/>
        </w:rPr>
        <w:t>.  Figure 2-1 illustrates the design and operation of an x-ray source.</w:t>
      </w:r>
      <w:r w:rsidR="009D2CFB">
        <w:rPr>
          <w:rFonts w:cstheme="minorHAnsi"/>
          <w:sz w:val="24"/>
          <w:szCs w:val="24"/>
        </w:rPr>
        <w:t xml:space="preserve">  To increase the number </w:t>
      </w:r>
      <w:r w:rsidR="00040E44">
        <w:rPr>
          <w:rFonts w:cstheme="minorHAnsi"/>
          <w:sz w:val="24"/>
          <w:szCs w:val="24"/>
        </w:rPr>
        <w:t>of x-ray photons generated per second, one need only increase the tube current of the source.  The energy</w:t>
      </w:r>
      <w:r w:rsidR="002A1CC2">
        <w:rPr>
          <w:rFonts w:cstheme="minorHAnsi"/>
          <w:sz w:val="24"/>
          <w:szCs w:val="24"/>
        </w:rPr>
        <w:t xml:space="preserve"> </w:t>
      </w:r>
      <w:r w:rsidR="00040E44">
        <w:rPr>
          <w:rFonts w:cstheme="minorHAnsi"/>
          <w:sz w:val="24"/>
          <w:szCs w:val="24"/>
        </w:rPr>
        <w:t>or amplitude of the x-ray waves can be determined by the user-defined source potential.</w:t>
      </w:r>
      <w:r w:rsidR="006B0099">
        <w:rPr>
          <w:rFonts w:cstheme="minorHAnsi"/>
          <w:sz w:val="24"/>
          <w:szCs w:val="24"/>
        </w:rPr>
        <w:t xml:space="preserve"> </w:t>
      </w:r>
    </w:p>
    <w:p w14:paraId="604824E5" w14:textId="77777777" w:rsidR="00780AC0" w:rsidRDefault="00780AC0" w:rsidP="00780AC0">
      <w:pPr>
        <w:pStyle w:val="ListParagraph"/>
        <w:keepNext/>
        <w:spacing w:line="480" w:lineRule="auto"/>
        <w:ind w:left="360"/>
        <w:jc w:val="center"/>
      </w:pPr>
      <w:r w:rsidRPr="00780AC0">
        <w:rPr>
          <w:rFonts w:cstheme="minorHAnsi"/>
          <w:noProof/>
          <w:color w:val="FF0000"/>
          <w:sz w:val="24"/>
          <w:szCs w:val="24"/>
        </w:rPr>
        <w:lastRenderedPageBreak/>
        <w:drawing>
          <wp:inline distT="0" distB="0" distL="0" distR="0" wp14:anchorId="15BD49F9" wp14:editId="06805312">
            <wp:extent cx="4662123" cy="2509520"/>
            <wp:effectExtent l="0" t="0" r="571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5735" t="18366" r="15780" b="16098"/>
                    <a:stretch/>
                  </pic:blipFill>
                  <pic:spPr bwMode="auto">
                    <a:xfrm>
                      <a:off x="0" y="0"/>
                      <a:ext cx="4790139" cy="2578428"/>
                    </a:xfrm>
                    <a:prstGeom prst="rect">
                      <a:avLst/>
                    </a:prstGeom>
                    <a:ln>
                      <a:noFill/>
                    </a:ln>
                    <a:extLst>
                      <a:ext uri="{53640926-AAD7-44D8-BBD7-CCE9431645EC}">
                        <a14:shadowObscured xmlns:a14="http://schemas.microsoft.com/office/drawing/2010/main"/>
                      </a:ext>
                    </a:extLst>
                  </pic:spPr>
                </pic:pic>
              </a:graphicData>
            </a:graphic>
          </wp:inline>
        </w:drawing>
      </w:r>
    </w:p>
    <w:p w14:paraId="2A071FD2" w14:textId="5841B284" w:rsidR="00780AC0" w:rsidRPr="005852BE" w:rsidRDefault="00780AC0" w:rsidP="00780AC0">
      <w:pPr>
        <w:pStyle w:val="Caption"/>
        <w:jc w:val="center"/>
        <w:rPr>
          <w:rFonts w:cstheme="minorHAnsi"/>
          <w:color w:val="auto"/>
          <w:sz w:val="24"/>
          <w:szCs w:val="24"/>
        </w:rPr>
      </w:pPr>
      <w:bookmarkStart w:id="9" w:name="_Toc12886559"/>
      <w:bookmarkStart w:id="10" w:name="_Toc14269159"/>
      <w:r w:rsidRPr="005852BE">
        <w:rPr>
          <w:color w:val="auto"/>
          <w:sz w:val="24"/>
          <w:szCs w:val="24"/>
        </w:rPr>
        <w:t xml:space="preserve">Figure 2 - </w:t>
      </w:r>
      <w:r w:rsidRPr="005852BE">
        <w:rPr>
          <w:color w:val="auto"/>
          <w:sz w:val="24"/>
          <w:szCs w:val="24"/>
        </w:rPr>
        <w:fldChar w:fldCharType="begin"/>
      </w:r>
      <w:r w:rsidRPr="005852BE">
        <w:rPr>
          <w:color w:val="auto"/>
          <w:sz w:val="24"/>
          <w:szCs w:val="24"/>
        </w:rPr>
        <w:instrText xml:space="preserve"> SEQ Figure_2_- \* ARABIC </w:instrText>
      </w:r>
      <w:r w:rsidRPr="005852BE">
        <w:rPr>
          <w:color w:val="auto"/>
          <w:sz w:val="24"/>
          <w:szCs w:val="24"/>
        </w:rPr>
        <w:fldChar w:fldCharType="separate"/>
      </w:r>
      <w:r w:rsidR="0037319A">
        <w:rPr>
          <w:noProof/>
          <w:color w:val="auto"/>
          <w:sz w:val="24"/>
          <w:szCs w:val="24"/>
        </w:rPr>
        <w:t>1</w:t>
      </w:r>
      <w:r w:rsidRPr="005852BE">
        <w:rPr>
          <w:color w:val="auto"/>
          <w:sz w:val="24"/>
          <w:szCs w:val="24"/>
        </w:rPr>
        <w:fldChar w:fldCharType="end"/>
      </w:r>
      <w:r w:rsidRPr="005852BE">
        <w:rPr>
          <w:color w:val="auto"/>
          <w:sz w:val="24"/>
          <w:szCs w:val="24"/>
        </w:rPr>
        <w:t xml:space="preserve">. A design meeting </w:t>
      </w:r>
      <w:r w:rsidR="005852BE">
        <w:rPr>
          <w:color w:val="auto"/>
          <w:sz w:val="24"/>
          <w:szCs w:val="24"/>
        </w:rPr>
        <w:t xml:space="preserve">the </w:t>
      </w:r>
      <w:r w:rsidRPr="005852BE">
        <w:rPr>
          <w:color w:val="auto"/>
          <w:sz w:val="24"/>
          <w:szCs w:val="24"/>
        </w:rPr>
        <w:t>minimal requirements for the generation of x-rays.  It includes a high voltage source attached to an electron source and target (cathode and anode respectively), inside an evacuated envelope.</w:t>
      </w:r>
      <w:bookmarkEnd w:id="9"/>
      <w:bookmarkEnd w:id="10"/>
    </w:p>
    <w:p w14:paraId="072935D9" w14:textId="4D5FF0B0" w:rsidR="009D2CFB" w:rsidRDefault="009D2CFB" w:rsidP="001225D2">
      <w:pPr>
        <w:pStyle w:val="Heading2"/>
        <w:spacing w:line="480" w:lineRule="auto"/>
        <w:ind w:left="360"/>
      </w:pPr>
      <w:bookmarkStart w:id="11" w:name="_Toc14269095"/>
      <w:r>
        <w:t>2.2 X-ray Interactions with Matter</w:t>
      </w:r>
      <w:bookmarkEnd w:id="11"/>
    </w:p>
    <w:p w14:paraId="4C220268" w14:textId="52962A5B" w:rsidR="004E0D35" w:rsidRDefault="009D2CFB" w:rsidP="005D651E">
      <w:pPr>
        <w:pStyle w:val="ListParagraph"/>
        <w:spacing w:line="480" w:lineRule="auto"/>
        <w:ind w:left="360"/>
        <w:rPr>
          <w:rFonts w:cstheme="minorHAnsi"/>
          <w:sz w:val="24"/>
          <w:szCs w:val="24"/>
        </w:rPr>
      </w:pPr>
      <w:r>
        <w:rPr>
          <w:rFonts w:cstheme="minorHAnsi"/>
          <w:sz w:val="24"/>
          <w:szCs w:val="24"/>
        </w:rPr>
        <w:t>As x-rays travel through a medium other than a vacuum, it is inevitable that they undergo some interaction with the atoms that comprise the medium.  Th</w:t>
      </w:r>
      <w:r w:rsidR="00DC5F2A">
        <w:rPr>
          <w:rFonts w:cstheme="minorHAnsi"/>
          <w:sz w:val="24"/>
          <w:szCs w:val="24"/>
        </w:rPr>
        <w:t xml:space="preserve">e interactions caused by x-rays passing through body tissues impact which detector elements, and at what intensity, the transmitted photons are detected, and thus determine what the image looks like.  There are three </w:t>
      </w:r>
      <w:r w:rsidR="004E0D35">
        <w:rPr>
          <w:rFonts w:cstheme="minorHAnsi"/>
          <w:sz w:val="24"/>
          <w:szCs w:val="24"/>
        </w:rPr>
        <w:t>primary</w:t>
      </w:r>
      <w:r w:rsidR="00DC5F2A">
        <w:rPr>
          <w:rFonts w:cstheme="minorHAnsi"/>
          <w:sz w:val="24"/>
          <w:szCs w:val="24"/>
        </w:rPr>
        <w:t xml:space="preserve"> kinds of x-ray-matter interactions: </w:t>
      </w:r>
      <w:r w:rsidR="004E0D35">
        <w:rPr>
          <w:rFonts w:cstheme="minorHAnsi"/>
          <w:sz w:val="24"/>
          <w:szCs w:val="24"/>
        </w:rPr>
        <w:t>the photoelectric effect, Rayleigh scattering, and Compton scattering</w:t>
      </w:r>
      <w:r w:rsidR="0067216D">
        <w:rPr>
          <w:rFonts w:cstheme="minorHAnsi"/>
          <w:sz w:val="24"/>
          <w:szCs w:val="24"/>
        </w:rPr>
        <w:t xml:space="preserve"> </w:t>
      </w:r>
      <w:r w:rsidR="0067216D">
        <w:rPr>
          <w:rFonts w:cstheme="minorHAnsi"/>
          <w:sz w:val="24"/>
          <w:szCs w:val="24"/>
        </w:rPr>
        <w:fldChar w:fldCharType="begin"/>
      </w:r>
      <w:r w:rsidR="0067216D">
        <w:rPr>
          <w:rFonts w:cstheme="minorHAnsi"/>
          <w:sz w:val="24"/>
          <w:szCs w:val="24"/>
        </w:rPr>
        <w:instrText xml:space="preserve"> ADDIN EN.CITE &lt;EndNote&gt;&lt;Cite&gt;&lt;Author&gt;Bushberg&lt;/Author&gt;&lt;Year&gt;2012&lt;/Year&gt;&lt;RecNum&gt;180&lt;/RecNum&gt;&lt;DisplayText&gt;[10, 23]&lt;/DisplayText&gt;&lt;record&gt;&lt;rec-number&gt;180&lt;/rec-number&gt;&lt;foreign-keys&gt;&lt;key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Wilkins&lt;/publisher&gt;&lt;urls&gt;&lt;/urls&gt;&lt;/record&gt;&lt;/Cite&gt;&lt;Cite&gt;&lt;Author&gt;Guo&lt;/Author&gt;&lt;Year&gt;2018&lt;/Year&gt;&lt;RecNum&gt;351&lt;/RecNum&gt;&lt;record&gt;&lt;rec-number&gt;351&lt;/rec-number&gt;&lt;foreign-keys&gt;&lt;key app="EN" db-id="r2devwv92weefrevxvwxaff392f9rrz09tva" timestamp="1561957362"&gt;351&lt;/key&gt;&lt;/foreign-keys&gt;&lt;ref-type name="Thesis"&gt;32&lt;/ref-type&gt;&lt;contributors&gt;&lt;authors&gt;&lt;author&gt;Yuran Guo&lt;/author&gt;&lt;/authors&gt;&lt;tertiary-authors&gt;&lt;author&gt;Hong Liu&lt;/author&gt;&lt;/tertiary-authors&gt;&lt;/contributors&gt;&lt;titles&gt;&lt;title&gt;Detectability Assessment of the High-energy X-ray In-line Phase Contrast Prototype for Dense Breasts&lt;/title&gt;&lt;secondary-title&gt;Electrical and Computer Engineering&lt;/secondary-title&gt;&lt;/titles&gt;&lt;pages&gt;78&lt;/pages&gt;&lt;volume&gt;Master of Science&lt;/volume&gt;&lt;dates&gt;&lt;year&gt;2018&lt;/year&gt;&lt;pub-dates&gt;&lt;date&gt;10 December 2018&lt;/date&gt;&lt;/pub-dates&gt;&lt;/dates&gt;&lt;pub-location&gt;Norman, OK&lt;/pub-location&gt;&lt;publisher&gt;University of Oklahoma&lt;/publisher&gt;&lt;urls&gt;&lt;/urls&gt;&lt;/record&gt;&lt;/Cite&gt;&lt;/EndNote&gt;</w:instrText>
      </w:r>
      <w:r w:rsidR="0067216D">
        <w:rPr>
          <w:rFonts w:cstheme="minorHAnsi"/>
          <w:sz w:val="24"/>
          <w:szCs w:val="24"/>
        </w:rPr>
        <w:fldChar w:fldCharType="separate"/>
      </w:r>
      <w:r w:rsidR="0067216D">
        <w:rPr>
          <w:rFonts w:cstheme="minorHAnsi"/>
          <w:noProof/>
          <w:sz w:val="24"/>
          <w:szCs w:val="24"/>
        </w:rPr>
        <w:t>[10, 23]</w:t>
      </w:r>
      <w:r w:rsidR="0067216D">
        <w:rPr>
          <w:rFonts w:cstheme="minorHAnsi"/>
          <w:sz w:val="24"/>
          <w:szCs w:val="24"/>
        </w:rPr>
        <w:fldChar w:fldCharType="end"/>
      </w:r>
      <w:r w:rsidR="00DC5F2A">
        <w:rPr>
          <w:rFonts w:cstheme="minorHAnsi"/>
          <w:sz w:val="24"/>
          <w:szCs w:val="24"/>
        </w:rPr>
        <w:t>.</w:t>
      </w:r>
      <w:r w:rsidR="0028214A">
        <w:rPr>
          <w:rFonts w:cstheme="minorHAnsi"/>
          <w:sz w:val="24"/>
          <w:szCs w:val="24"/>
        </w:rPr>
        <w:t xml:space="preserve">  Each phenomenon causes attenuation in x-ray beams, and each has its own attenuation coefficient.  Defining the coefficients for the photoelectric effect, Rayleigh scatter</w:t>
      </w:r>
      <w:r w:rsidR="002A1CC2">
        <w:rPr>
          <w:rFonts w:cstheme="minorHAnsi"/>
          <w:sz w:val="24"/>
          <w:szCs w:val="24"/>
        </w:rPr>
        <w:t>ing</w:t>
      </w:r>
      <w:r w:rsidR="0028214A">
        <w:rPr>
          <w:rFonts w:cstheme="minorHAnsi"/>
          <w:sz w:val="24"/>
          <w:szCs w:val="24"/>
        </w:rPr>
        <w:t xml:space="preserve">, and Compton scatter as </w:t>
      </w:r>
      <w:proofErr w:type="spellStart"/>
      <w:r w:rsidR="0028214A">
        <w:rPr>
          <w:rFonts w:cstheme="minorHAnsi"/>
          <w:sz w:val="24"/>
          <w:szCs w:val="24"/>
        </w:rPr>
        <w:t>μ</w:t>
      </w:r>
      <w:r w:rsidR="0028214A">
        <w:rPr>
          <w:rFonts w:cstheme="minorHAnsi"/>
          <w:sz w:val="24"/>
          <w:szCs w:val="24"/>
          <w:vertAlign w:val="subscript"/>
        </w:rPr>
        <w:t>PE</w:t>
      </w:r>
      <w:proofErr w:type="spellEnd"/>
      <w:r w:rsidR="0028214A">
        <w:rPr>
          <w:rFonts w:cstheme="minorHAnsi"/>
          <w:sz w:val="24"/>
          <w:szCs w:val="24"/>
        </w:rPr>
        <w:t xml:space="preserve">, </w:t>
      </w:r>
      <w:proofErr w:type="spellStart"/>
      <w:r w:rsidR="0028214A">
        <w:rPr>
          <w:rFonts w:cstheme="minorHAnsi"/>
          <w:sz w:val="24"/>
          <w:szCs w:val="24"/>
        </w:rPr>
        <w:t>μ</w:t>
      </w:r>
      <w:r w:rsidR="0028214A">
        <w:rPr>
          <w:rFonts w:cstheme="minorHAnsi"/>
          <w:sz w:val="24"/>
          <w:szCs w:val="24"/>
          <w:vertAlign w:val="subscript"/>
        </w:rPr>
        <w:t>RS</w:t>
      </w:r>
      <w:proofErr w:type="spellEnd"/>
      <w:r w:rsidR="0028214A">
        <w:rPr>
          <w:rFonts w:cstheme="minorHAnsi"/>
          <w:sz w:val="24"/>
          <w:szCs w:val="24"/>
        </w:rPr>
        <w:t xml:space="preserve">, and </w:t>
      </w:r>
      <w:proofErr w:type="spellStart"/>
      <w:r w:rsidR="0028214A">
        <w:rPr>
          <w:rFonts w:cstheme="minorHAnsi"/>
          <w:sz w:val="24"/>
          <w:szCs w:val="24"/>
        </w:rPr>
        <w:t>μ</w:t>
      </w:r>
      <w:r w:rsidR="0028214A">
        <w:rPr>
          <w:rFonts w:cstheme="minorHAnsi"/>
          <w:sz w:val="24"/>
          <w:szCs w:val="24"/>
          <w:vertAlign w:val="subscript"/>
        </w:rPr>
        <w:t>CS</w:t>
      </w:r>
      <w:proofErr w:type="spellEnd"/>
      <w:r w:rsidR="0028214A">
        <w:rPr>
          <w:rFonts w:cstheme="minorHAnsi"/>
          <w:sz w:val="24"/>
          <w:szCs w:val="24"/>
        </w:rPr>
        <w:t xml:space="preserve"> respectively, the total attenuation coefficient</w:t>
      </w:r>
      <w:r w:rsidR="006F4433">
        <w:rPr>
          <w:rFonts w:cstheme="minorHAnsi"/>
          <w:sz w:val="24"/>
          <w:szCs w:val="24"/>
        </w:rPr>
        <w:t xml:space="preserve"> μ</w:t>
      </w:r>
      <w:r w:rsidR="0028214A">
        <w:rPr>
          <w:rFonts w:cstheme="minorHAnsi"/>
          <w:sz w:val="24"/>
          <w:szCs w:val="24"/>
        </w:rPr>
        <w:t xml:space="preserve"> of a material is defined as</w:t>
      </w:r>
      <w:r w:rsidR="00F80577">
        <w:rPr>
          <w:rFonts w:cstheme="minorHAnsi"/>
          <w:sz w:val="24"/>
          <w:szCs w:val="24"/>
        </w:rPr>
        <w:t xml:space="preserve"> </w:t>
      </w:r>
      <w:r w:rsidR="00F80577">
        <w:rPr>
          <w:rFonts w:cstheme="minorHAnsi"/>
          <w:sz w:val="24"/>
          <w:szCs w:val="24"/>
        </w:rPr>
        <w:fldChar w:fldCharType="begin"/>
      </w:r>
      <w:r w:rsidR="0067216D">
        <w:rPr>
          <w:rFonts w:cstheme="minorHAnsi"/>
          <w:sz w:val="24"/>
          <w:szCs w:val="24"/>
        </w:rPr>
        <w:instrText xml:space="preserve"> ADDIN EN.CITE &lt;EndNote&gt;&lt;Cite&gt;&lt;Author&gt;Macovsky&lt;/Author&gt;&lt;Year&gt;1983&lt;/Year&gt;&lt;RecNum&gt;223&lt;/RecNum&gt;&lt;DisplayText&gt;[24]&lt;/DisplayText&gt;&lt;record&gt;&lt;rec-number&gt;223&lt;/rec-number&gt;&lt;foreign-keys&gt;&lt;key app="EN" db-id="r2devwv92weefrevxvwxaff392f9rrz09tva" timestamp="1559833381"&gt;223&lt;/key&gt;&lt;/foreign-keys&gt;&lt;ref-type name="Book"&gt;6&lt;/ref-type&gt;&lt;contributors&gt;&lt;authors&gt;&lt;author&gt;Albert Macovsky&lt;/author&gt;&lt;/authors&gt;&lt;secondary-authors&gt;&lt;author&gt;Thomas Kailath&lt;/author&gt;&lt;/secondary-authors&gt;&lt;/contributors&gt;&lt;titles&gt;&lt;title&gt;Medical Imaging Systems&lt;/title&gt;&lt;secondary-title&gt;Information and Systems Science&lt;/secondary-title&gt;&lt;/titles&gt;&lt;dates&gt;&lt;year&gt;1983&lt;/year&gt;&lt;/dates&gt;&lt;pub-location&gt;Upper Saddle River, NJ&lt;/pub-location&gt;&lt;publisher&gt;Prentice-Hall, Inc.&lt;/publisher&gt;&lt;isbn&gt;0-13-572685-9&lt;/isbn&gt;&lt;urls&gt;&lt;/urls&gt;&lt;/record&gt;&lt;/Cite&gt;&lt;/EndNote&gt;</w:instrText>
      </w:r>
      <w:r w:rsidR="00F80577">
        <w:rPr>
          <w:rFonts w:cstheme="minorHAnsi"/>
          <w:sz w:val="24"/>
          <w:szCs w:val="24"/>
        </w:rPr>
        <w:fldChar w:fldCharType="separate"/>
      </w:r>
      <w:r w:rsidR="0067216D">
        <w:rPr>
          <w:rFonts w:cstheme="minorHAnsi"/>
          <w:noProof/>
          <w:sz w:val="24"/>
          <w:szCs w:val="24"/>
        </w:rPr>
        <w:t>[24]</w:t>
      </w:r>
      <w:r w:rsidR="00F80577">
        <w:rPr>
          <w:rFonts w:cstheme="minorHAnsi"/>
          <w:sz w:val="24"/>
          <w:szCs w:val="24"/>
        </w:rPr>
        <w:fldChar w:fldCharType="end"/>
      </w:r>
      <w:r w:rsidR="0028214A">
        <w:rPr>
          <w:rFonts w:cstheme="minorHAnsi"/>
          <w:sz w:val="24"/>
          <w:szCs w:val="24"/>
        </w:rPr>
        <w:t>:</w:t>
      </w:r>
    </w:p>
    <w:p w14:paraId="5344D564" w14:textId="63509B1A" w:rsidR="0028214A" w:rsidRPr="00F80577" w:rsidRDefault="00E76B15" w:rsidP="0028214A">
      <w:pPr>
        <w:pStyle w:val="ListParagraph"/>
        <w:spacing w:line="480" w:lineRule="auto"/>
        <w:ind w:left="360"/>
        <w:rPr>
          <w:rFonts w:eastAsiaTheme="minorEastAsia" w:cstheme="minorHAnsi"/>
          <w:sz w:val="24"/>
          <w:szCs w:val="24"/>
        </w:rPr>
      </w:pPr>
      <m:oMathPara>
        <m:oMath>
          <m:eqArr>
            <m:eqArrPr>
              <m:maxDist m:val="1"/>
              <m:ctrlPr>
                <w:rPr>
                  <w:rFonts w:ascii="Cambria Math" w:hAnsi="Cambria Math" w:cstheme="minorHAnsi"/>
                  <w:i/>
                  <w:sz w:val="24"/>
                  <w:szCs w:val="24"/>
                </w:rPr>
              </m:ctrlPr>
            </m:eqArrPr>
            <m:e>
              <m:r>
                <w:rPr>
                  <w:rFonts w:ascii="Cambria Math" w:hAnsi="Cambria Math" w:cstheme="minorHAnsi"/>
                  <w:sz w:val="24"/>
                  <w:szCs w:val="24"/>
                </w:rPr>
                <m:t>μ=</m:t>
              </m:r>
              <m:sSub>
                <m:sSubPr>
                  <m:ctrlPr>
                    <w:rPr>
                      <w:rFonts w:ascii="Cambria Math" w:hAnsi="Cambria Math" w:cstheme="minorHAnsi"/>
                      <w:i/>
                      <w:sz w:val="24"/>
                      <w:szCs w:val="24"/>
                    </w:rPr>
                  </m:ctrlPr>
                </m:sSubPr>
                <m:e>
                  <m:r>
                    <w:rPr>
                      <w:rFonts w:ascii="Cambria Math" w:hAnsi="Cambria Math" w:cstheme="minorHAnsi"/>
                      <w:sz w:val="24"/>
                      <w:szCs w:val="24"/>
                    </w:rPr>
                    <m:t>μ</m:t>
                  </m:r>
                </m:e>
                <m:sub>
                  <m:r>
                    <w:rPr>
                      <w:rFonts w:ascii="Cambria Math" w:hAnsi="Cambria Math" w:cstheme="minorHAnsi"/>
                      <w:sz w:val="24"/>
                      <w:szCs w:val="24"/>
                    </w:rPr>
                    <m:t>PE</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μ</m:t>
                  </m:r>
                </m:e>
                <m:sub>
                  <m:r>
                    <w:rPr>
                      <w:rFonts w:ascii="Cambria Math" w:hAnsi="Cambria Math" w:cstheme="minorHAnsi"/>
                      <w:sz w:val="24"/>
                      <w:szCs w:val="24"/>
                    </w:rPr>
                    <m:t>RS</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μ</m:t>
                  </m:r>
                </m:e>
                <m:sub>
                  <m:r>
                    <w:rPr>
                      <w:rFonts w:ascii="Cambria Math" w:hAnsi="Cambria Math" w:cstheme="minorHAnsi"/>
                      <w:sz w:val="24"/>
                      <w:szCs w:val="24"/>
                    </w:rPr>
                    <m:t>CS</m:t>
                  </m:r>
                </m:sub>
              </m:sSub>
              <m:r>
                <w:rPr>
                  <w:rFonts w:ascii="Cambria Math" w:hAnsi="Cambria Math" w:cstheme="minorHAnsi"/>
                  <w:sz w:val="24"/>
                  <w:szCs w:val="24"/>
                </w:rPr>
                <m:t>#</m:t>
              </m:r>
              <m:d>
                <m:dPr>
                  <m:ctrlPr>
                    <w:rPr>
                      <w:rFonts w:ascii="Cambria Math" w:hAnsi="Cambria Math" w:cstheme="minorHAnsi"/>
                      <w:i/>
                      <w:sz w:val="24"/>
                      <w:szCs w:val="24"/>
                    </w:rPr>
                  </m:ctrlPr>
                </m:dPr>
                <m:e>
                  <m:r>
                    <w:rPr>
                      <w:rFonts w:ascii="Cambria Math" w:hAnsi="Cambria Math" w:cstheme="minorHAnsi"/>
                      <w:sz w:val="24"/>
                      <w:szCs w:val="24"/>
                    </w:rPr>
                    <m:t>1</m:t>
                  </m:r>
                </m:e>
              </m:d>
            </m:e>
          </m:eqArr>
        </m:oMath>
      </m:oMathPara>
    </w:p>
    <w:p w14:paraId="265B10D5" w14:textId="2DFE98DF" w:rsidR="00F80577" w:rsidRPr="0028214A" w:rsidRDefault="00F80577" w:rsidP="0028214A">
      <w:pPr>
        <w:pStyle w:val="ListParagraph"/>
        <w:spacing w:line="480" w:lineRule="auto"/>
        <w:ind w:left="360"/>
        <w:rPr>
          <w:rFonts w:eastAsiaTheme="minorEastAsia" w:cstheme="minorHAnsi"/>
          <w:sz w:val="24"/>
          <w:szCs w:val="24"/>
        </w:rPr>
      </w:pPr>
      <w:r>
        <w:rPr>
          <w:rFonts w:eastAsiaTheme="minorEastAsia" w:cstheme="minorHAnsi"/>
          <w:sz w:val="24"/>
          <w:szCs w:val="24"/>
        </w:rPr>
        <w:t>Th</w:t>
      </w:r>
      <w:r w:rsidR="00642D91">
        <w:rPr>
          <w:rFonts w:eastAsiaTheme="minorEastAsia" w:cstheme="minorHAnsi"/>
          <w:sz w:val="24"/>
          <w:szCs w:val="24"/>
        </w:rPr>
        <w:t>e following</w:t>
      </w:r>
      <w:r>
        <w:rPr>
          <w:rFonts w:eastAsiaTheme="minorEastAsia" w:cstheme="minorHAnsi"/>
          <w:sz w:val="24"/>
          <w:szCs w:val="24"/>
        </w:rPr>
        <w:t xml:space="preserve"> section</w:t>
      </w:r>
      <w:r w:rsidR="00642D91">
        <w:rPr>
          <w:rFonts w:eastAsiaTheme="minorEastAsia" w:cstheme="minorHAnsi"/>
          <w:sz w:val="24"/>
          <w:szCs w:val="24"/>
        </w:rPr>
        <w:t>s</w:t>
      </w:r>
      <w:r>
        <w:rPr>
          <w:rFonts w:eastAsiaTheme="minorEastAsia" w:cstheme="minorHAnsi"/>
          <w:sz w:val="24"/>
          <w:szCs w:val="24"/>
        </w:rPr>
        <w:t xml:space="preserve"> will describe these phenomena.</w:t>
      </w:r>
    </w:p>
    <w:p w14:paraId="6CFCA28D" w14:textId="73BF6F52" w:rsidR="00AA1F8B" w:rsidRPr="00AA1F8B" w:rsidRDefault="00AA1F8B" w:rsidP="001225D2">
      <w:pPr>
        <w:pStyle w:val="Heading3"/>
        <w:spacing w:line="480" w:lineRule="auto"/>
        <w:ind w:left="360"/>
      </w:pPr>
      <w:bookmarkStart w:id="12" w:name="_Toc14269096"/>
      <w:r>
        <w:lastRenderedPageBreak/>
        <w:t>2.2.1 Photoelectric Effect</w:t>
      </w:r>
      <w:bookmarkEnd w:id="12"/>
    </w:p>
    <w:p w14:paraId="15C491A5" w14:textId="6E32AF62" w:rsidR="00975494" w:rsidRDefault="004E0D35" w:rsidP="005D651E">
      <w:pPr>
        <w:pStyle w:val="ListParagraph"/>
        <w:spacing w:line="480" w:lineRule="auto"/>
        <w:ind w:left="360"/>
        <w:rPr>
          <w:rFonts w:cstheme="minorHAnsi"/>
          <w:sz w:val="24"/>
          <w:szCs w:val="24"/>
        </w:rPr>
      </w:pPr>
      <w:r>
        <w:rPr>
          <w:rFonts w:cstheme="minorHAnsi"/>
          <w:sz w:val="24"/>
          <w:szCs w:val="24"/>
        </w:rPr>
        <w:t xml:space="preserve">The photoelectric effect, causes an x-ray photon to lose all of its energy, which is absorbed by an electron </w:t>
      </w:r>
      <w:r>
        <w:rPr>
          <w:rFonts w:cstheme="minorHAnsi"/>
          <w:sz w:val="24"/>
          <w:szCs w:val="24"/>
        </w:rPr>
        <w:fldChar w:fldCharType="begin"/>
      </w:r>
      <w:r w:rsidR="009C0DB3">
        <w:rPr>
          <w:rFonts w:cstheme="minorHAnsi"/>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Pr>
          <w:rFonts w:cstheme="minorHAnsi"/>
          <w:sz w:val="24"/>
          <w:szCs w:val="24"/>
        </w:rPr>
        <w:fldChar w:fldCharType="separate"/>
      </w:r>
      <w:r w:rsidR="00997DFD">
        <w:rPr>
          <w:rFonts w:cstheme="minorHAnsi"/>
          <w:noProof/>
          <w:sz w:val="24"/>
          <w:szCs w:val="24"/>
        </w:rPr>
        <w:t>[10]</w:t>
      </w:r>
      <w:r>
        <w:rPr>
          <w:rFonts w:cstheme="minorHAnsi"/>
          <w:sz w:val="24"/>
          <w:szCs w:val="24"/>
        </w:rPr>
        <w:fldChar w:fldCharType="end"/>
      </w:r>
      <w:r>
        <w:rPr>
          <w:rFonts w:cstheme="minorHAnsi"/>
          <w:sz w:val="24"/>
          <w:szCs w:val="24"/>
        </w:rPr>
        <w:t>.</w:t>
      </w:r>
      <w:r w:rsidR="0061432C">
        <w:rPr>
          <w:rFonts w:cstheme="minorHAnsi"/>
          <w:sz w:val="24"/>
          <w:szCs w:val="24"/>
        </w:rPr>
        <w:t xml:space="preserve">  This phenomenon only occur</w:t>
      </w:r>
      <w:r w:rsidR="0067216D">
        <w:rPr>
          <w:rFonts w:cstheme="minorHAnsi"/>
          <w:sz w:val="24"/>
          <w:szCs w:val="24"/>
        </w:rPr>
        <w:t>s</w:t>
      </w:r>
      <w:r w:rsidR="0061432C">
        <w:rPr>
          <w:rFonts w:cstheme="minorHAnsi"/>
          <w:sz w:val="24"/>
          <w:szCs w:val="24"/>
        </w:rPr>
        <w:t xml:space="preserve"> when the photon’s energy exceeds an electron’s binding energy.</w:t>
      </w:r>
      <w:r>
        <w:rPr>
          <w:rFonts w:cstheme="minorHAnsi"/>
          <w:sz w:val="24"/>
          <w:szCs w:val="24"/>
        </w:rPr>
        <w:t xml:space="preserve">  The excited electron is ejected from</w:t>
      </w:r>
      <w:r w:rsidR="00495303">
        <w:rPr>
          <w:rFonts w:cstheme="minorHAnsi"/>
          <w:sz w:val="24"/>
          <w:szCs w:val="24"/>
        </w:rPr>
        <w:t>, and thus ionizes,</w:t>
      </w:r>
      <w:r>
        <w:rPr>
          <w:rFonts w:cstheme="minorHAnsi"/>
          <w:sz w:val="24"/>
          <w:szCs w:val="24"/>
        </w:rPr>
        <w:t xml:space="preserve"> the atom</w:t>
      </w:r>
      <w:r w:rsidR="0067216D">
        <w:rPr>
          <w:rFonts w:cstheme="minorHAnsi"/>
          <w:sz w:val="24"/>
          <w:szCs w:val="24"/>
        </w:rPr>
        <w:t xml:space="preserve"> </w:t>
      </w:r>
      <w:r w:rsidR="0067216D">
        <w:rPr>
          <w:rFonts w:cstheme="minorHAnsi"/>
          <w:sz w:val="24"/>
          <w:szCs w:val="24"/>
        </w:rPr>
        <w:fldChar w:fldCharType="begin"/>
      </w:r>
      <w:r w:rsidR="0067216D">
        <w:rPr>
          <w:rFonts w:cstheme="minorHAnsi"/>
          <w:sz w:val="24"/>
          <w:szCs w:val="24"/>
        </w:rPr>
        <w:instrText xml:space="preserve"> ADDIN EN.CITE &lt;EndNote&gt;&lt;Cite&gt;&lt;Author&gt;Bushberg&lt;/Author&gt;&lt;Year&gt;2012&lt;/Year&gt;&lt;RecNum&gt;180&lt;/RecNum&gt;&lt;DisplayText&gt;[10]&lt;/DisplayText&gt;&lt;record&gt;&lt;rec-number&gt;180&lt;/rec-number&gt;&lt;foreign-keys&gt;&lt;key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67216D">
        <w:rPr>
          <w:rFonts w:cstheme="minorHAnsi"/>
          <w:sz w:val="24"/>
          <w:szCs w:val="24"/>
        </w:rPr>
        <w:fldChar w:fldCharType="separate"/>
      </w:r>
      <w:r w:rsidR="0067216D">
        <w:rPr>
          <w:rFonts w:cstheme="minorHAnsi"/>
          <w:noProof/>
          <w:sz w:val="24"/>
          <w:szCs w:val="24"/>
        </w:rPr>
        <w:t>[10]</w:t>
      </w:r>
      <w:r w:rsidR="0067216D">
        <w:rPr>
          <w:rFonts w:cstheme="minorHAnsi"/>
          <w:sz w:val="24"/>
          <w:szCs w:val="24"/>
        </w:rPr>
        <w:fldChar w:fldCharType="end"/>
      </w:r>
      <w:r>
        <w:rPr>
          <w:rFonts w:cstheme="minorHAnsi"/>
          <w:sz w:val="24"/>
          <w:szCs w:val="24"/>
        </w:rPr>
        <w:t>.</w:t>
      </w:r>
      <w:r w:rsidR="00975494">
        <w:rPr>
          <w:rFonts w:cstheme="minorHAnsi"/>
          <w:sz w:val="24"/>
          <w:szCs w:val="24"/>
        </w:rPr>
        <w:t xml:space="preserve">  The relationship between the kinetic energy, E</w:t>
      </w:r>
      <w:r w:rsidR="00975494">
        <w:rPr>
          <w:rFonts w:cstheme="minorHAnsi"/>
          <w:sz w:val="24"/>
          <w:szCs w:val="24"/>
          <w:vertAlign w:val="subscript"/>
        </w:rPr>
        <w:t>p</w:t>
      </w:r>
      <w:r w:rsidR="00975494">
        <w:rPr>
          <w:rFonts w:cstheme="minorHAnsi"/>
          <w:sz w:val="24"/>
          <w:szCs w:val="24"/>
        </w:rPr>
        <w:t xml:space="preserve">, of this ejected photoelectron and those of the incident photon, </w:t>
      </w:r>
      <w:proofErr w:type="spellStart"/>
      <w:r w:rsidR="00975494">
        <w:rPr>
          <w:rFonts w:cstheme="minorHAnsi"/>
          <w:sz w:val="24"/>
          <w:szCs w:val="24"/>
        </w:rPr>
        <w:t>E</w:t>
      </w:r>
      <w:r w:rsidR="00975494">
        <w:rPr>
          <w:rFonts w:cstheme="minorHAnsi"/>
          <w:sz w:val="24"/>
          <w:szCs w:val="24"/>
          <w:vertAlign w:val="subscript"/>
        </w:rPr>
        <w:t>o</w:t>
      </w:r>
      <w:proofErr w:type="spellEnd"/>
      <w:r w:rsidR="00975494">
        <w:rPr>
          <w:rFonts w:cstheme="minorHAnsi"/>
          <w:sz w:val="24"/>
          <w:szCs w:val="24"/>
        </w:rPr>
        <w:t>, and the photoelectron’s binding energy, E</w:t>
      </w:r>
      <w:r w:rsidR="00975494">
        <w:rPr>
          <w:rFonts w:cstheme="minorHAnsi"/>
          <w:sz w:val="24"/>
          <w:szCs w:val="24"/>
          <w:vertAlign w:val="subscript"/>
        </w:rPr>
        <w:t>b</w:t>
      </w:r>
      <w:r w:rsidR="00975494">
        <w:rPr>
          <w:rFonts w:cstheme="minorHAnsi"/>
          <w:sz w:val="24"/>
          <w:szCs w:val="24"/>
        </w:rPr>
        <w:t>, is defined as:</w:t>
      </w:r>
    </w:p>
    <w:p w14:paraId="6A1B59FE" w14:textId="063D8F4C" w:rsidR="00975494" w:rsidRPr="00B74AEA" w:rsidRDefault="00E76B15" w:rsidP="00B74AEA">
      <w:pPr>
        <w:pStyle w:val="ListParagraph"/>
        <w:spacing w:line="480" w:lineRule="auto"/>
        <w:ind w:left="360"/>
        <w:jc w:val="center"/>
        <w:rPr>
          <w:rFonts w:eastAsiaTheme="minorEastAsia" w:cstheme="minorHAnsi"/>
          <w:sz w:val="24"/>
          <w:szCs w:val="24"/>
        </w:rPr>
      </w:pPr>
      <m:oMathPara>
        <m:oMathParaPr>
          <m:jc m:val="left"/>
        </m:oMathParaPr>
        <m:oMath>
          <m:eqArr>
            <m:eqArrPr>
              <m:maxDist m:val="1"/>
              <m:ctrlPr>
                <w:rPr>
                  <w:rFonts w:ascii="Cambria Math" w:hAnsi="Cambria Math" w:cstheme="minorHAnsi"/>
                  <w:i/>
                  <w:sz w:val="24"/>
                  <w:szCs w:val="24"/>
                </w:rPr>
              </m:ctrlPr>
            </m:eqArrPr>
            <m:e>
              <m:sSub>
                <m:sSubPr>
                  <m:ctrlPr>
                    <w:rPr>
                      <w:rFonts w:ascii="Cambria Math" w:hAnsi="Cambria Math" w:cstheme="minorHAnsi"/>
                      <w:i/>
                      <w:sz w:val="24"/>
                      <w:szCs w:val="24"/>
                    </w:rPr>
                  </m:ctrlPr>
                </m:sSubPr>
                <m:e>
                  <m:r>
                    <w:rPr>
                      <w:rFonts w:ascii="Cambria Math" w:hAnsi="Cambria Math" w:cstheme="minorHAnsi"/>
                      <w:sz w:val="24"/>
                      <w:szCs w:val="24"/>
                    </w:rPr>
                    <m:t>E</m:t>
                  </m:r>
                </m:e>
                <m:sub>
                  <m:r>
                    <w:rPr>
                      <w:rFonts w:ascii="Cambria Math" w:hAnsi="Cambria Math" w:cstheme="minorHAnsi"/>
                      <w:sz w:val="24"/>
                      <w:szCs w:val="24"/>
                    </w:rPr>
                    <m:t>p</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E</m:t>
                  </m:r>
                </m:e>
                <m:sub>
                  <m:r>
                    <w:rPr>
                      <w:rFonts w:ascii="Cambria Math" w:hAnsi="Cambria Math" w:cstheme="minorHAnsi"/>
                      <w:sz w:val="24"/>
                      <w:szCs w:val="24"/>
                    </w:rPr>
                    <m:t>o</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E</m:t>
                  </m:r>
                </m:e>
                <m:sub>
                  <m:r>
                    <w:rPr>
                      <w:rFonts w:ascii="Cambria Math" w:hAnsi="Cambria Math" w:cstheme="minorHAnsi"/>
                      <w:sz w:val="24"/>
                      <w:szCs w:val="24"/>
                    </w:rPr>
                    <m:t>b</m:t>
                  </m:r>
                </m:sub>
              </m:sSub>
              <m:r>
                <w:rPr>
                  <w:rFonts w:ascii="Cambria Math" w:hAnsi="Cambria Math" w:cstheme="minorHAnsi"/>
                  <w:sz w:val="24"/>
                  <w:szCs w:val="24"/>
                </w:rPr>
                <m:t>#</m:t>
              </m:r>
              <m:d>
                <m:dPr>
                  <m:ctrlPr>
                    <w:rPr>
                      <w:rFonts w:ascii="Cambria Math" w:hAnsi="Cambria Math" w:cstheme="minorHAnsi"/>
                      <w:i/>
                      <w:sz w:val="24"/>
                      <w:szCs w:val="24"/>
                    </w:rPr>
                  </m:ctrlPr>
                </m:dPr>
                <m:e>
                  <m:r>
                    <w:rPr>
                      <w:rFonts w:ascii="Cambria Math" w:hAnsi="Cambria Math" w:cstheme="minorHAnsi"/>
                      <w:sz w:val="24"/>
                      <w:szCs w:val="24"/>
                    </w:rPr>
                    <m:t>2</m:t>
                  </m:r>
                </m:e>
              </m:d>
            </m:e>
          </m:eqArr>
        </m:oMath>
      </m:oMathPara>
    </w:p>
    <w:p w14:paraId="47E7BD7E" w14:textId="1DEBEB14" w:rsidR="00024FF5" w:rsidRDefault="00D84E60" w:rsidP="00024FF5">
      <w:pPr>
        <w:pStyle w:val="ListParagraph"/>
        <w:spacing w:line="480" w:lineRule="auto"/>
        <w:ind w:left="360"/>
        <w:rPr>
          <w:rFonts w:cstheme="minorHAnsi"/>
          <w:sz w:val="24"/>
          <w:szCs w:val="24"/>
        </w:rPr>
      </w:pPr>
      <w:r>
        <w:rPr>
          <w:rFonts w:cstheme="minorHAnsi"/>
          <w:sz w:val="24"/>
          <w:szCs w:val="24"/>
        </w:rPr>
        <w:t xml:space="preserve">An electron cascade then occurs, </w:t>
      </w:r>
      <w:r w:rsidR="0061432C">
        <w:rPr>
          <w:rFonts w:cstheme="minorHAnsi"/>
          <w:sz w:val="24"/>
          <w:szCs w:val="24"/>
        </w:rPr>
        <w:t>where</w:t>
      </w:r>
      <w:r w:rsidR="0067216D">
        <w:rPr>
          <w:rFonts w:cstheme="minorHAnsi"/>
          <w:sz w:val="24"/>
          <w:szCs w:val="24"/>
        </w:rPr>
        <w:t>by</w:t>
      </w:r>
      <w:r w:rsidR="0061432C">
        <w:rPr>
          <w:rFonts w:cstheme="minorHAnsi"/>
          <w:sz w:val="24"/>
          <w:szCs w:val="24"/>
        </w:rPr>
        <w:t xml:space="preserve"> an electron from the adjacent, lower energy ring will fill the hole left by the emitted electron</w:t>
      </w:r>
      <w:r w:rsidR="005165FC">
        <w:rPr>
          <w:rFonts w:cstheme="minorHAnsi"/>
          <w:sz w:val="24"/>
          <w:szCs w:val="24"/>
        </w:rPr>
        <w:t xml:space="preserve"> </w:t>
      </w:r>
      <w:r w:rsidR="005165FC">
        <w:rPr>
          <w:rFonts w:cstheme="minorHAnsi"/>
          <w:sz w:val="24"/>
          <w:szCs w:val="24"/>
        </w:rPr>
        <w:fldChar w:fldCharType="begin"/>
      </w:r>
      <w:r w:rsidR="005165FC">
        <w:rPr>
          <w:rFonts w:cstheme="minorHAnsi"/>
          <w:sz w:val="24"/>
          <w:szCs w:val="24"/>
        </w:rPr>
        <w:instrText xml:space="preserve"> ADDIN EN.CITE &lt;EndNote&gt;&lt;Cite&gt;&lt;Author&gt;Bushberg&lt;/Author&gt;&lt;Year&gt;2012&lt;/Year&gt;&lt;RecNum&gt;180&lt;/RecNum&gt;&lt;DisplayText&gt;[10]&lt;/DisplayText&gt;&lt;record&gt;&lt;rec-number&gt;180&lt;/rec-number&gt;&lt;foreign-keys&gt;&lt;key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5165FC">
        <w:rPr>
          <w:rFonts w:cstheme="minorHAnsi"/>
          <w:sz w:val="24"/>
          <w:szCs w:val="24"/>
        </w:rPr>
        <w:fldChar w:fldCharType="separate"/>
      </w:r>
      <w:r w:rsidR="005165FC">
        <w:rPr>
          <w:rFonts w:cstheme="minorHAnsi"/>
          <w:noProof/>
          <w:sz w:val="24"/>
          <w:szCs w:val="24"/>
        </w:rPr>
        <w:t>[10]</w:t>
      </w:r>
      <w:r w:rsidR="005165FC">
        <w:rPr>
          <w:rFonts w:cstheme="minorHAnsi"/>
          <w:sz w:val="24"/>
          <w:szCs w:val="24"/>
        </w:rPr>
        <w:fldChar w:fldCharType="end"/>
      </w:r>
      <w:r w:rsidR="0061432C">
        <w:rPr>
          <w:rFonts w:cstheme="minorHAnsi"/>
          <w:sz w:val="24"/>
          <w:szCs w:val="24"/>
        </w:rPr>
        <w:t xml:space="preserve">.  The process </w:t>
      </w:r>
      <w:r w:rsidR="00221915">
        <w:rPr>
          <w:rFonts w:cstheme="minorHAnsi"/>
          <w:sz w:val="24"/>
          <w:szCs w:val="24"/>
        </w:rPr>
        <w:t xml:space="preserve">repeats until the lowest energy band </w:t>
      </w:r>
      <w:r w:rsidR="0067216D">
        <w:rPr>
          <w:rFonts w:cstheme="minorHAnsi"/>
          <w:sz w:val="24"/>
          <w:szCs w:val="24"/>
        </w:rPr>
        <w:t>loses</w:t>
      </w:r>
      <w:r w:rsidR="00221915">
        <w:rPr>
          <w:rFonts w:cstheme="minorHAnsi"/>
          <w:sz w:val="24"/>
          <w:szCs w:val="24"/>
        </w:rPr>
        <w:t xml:space="preserve"> an electron</w:t>
      </w:r>
      <w:r w:rsidR="0067216D">
        <w:rPr>
          <w:rFonts w:cstheme="minorHAnsi"/>
          <w:sz w:val="24"/>
          <w:szCs w:val="24"/>
        </w:rPr>
        <w:t xml:space="preserve"> to the next highest ring </w:t>
      </w:r>
      <w:r w:rsidR="0067216D">
        <w:rPr>
          <w:rFonts w:cstheme="minorHAnsi"/>
          <w:sz w:val="24"/>
          <w:szCs w:val="24"/>
        </w:rPr>
        <w:fldChar w:fldCharType="begin"/>
      </w:r>
      <w:r w:rsidR="0067216D">
        <w:rPr>
          <w:rFonts w:cstheme="minorHAnsi"/>
          <w:sz w:val="24"/>
          <w:szCs w:val="24"/>
        </w:rPr>
        <w:instrText xml:space="preserve"> ADDIN EN.CITE &lt;EndNote&gt;&lt;Cite&gt;&lt;Author&gt;Bushberg&lt;/Author&gt;&lt;Year&gt;2012&lt;/Year&gt;&lt;RecNum&gt;180&lt;/RecNum&gt;&lt;DisplayText&gt;[10]&lt;/DisplayText&gt;&lt;record&gt;&lt;rec-number&gt;180&lt;/rec-number&gt;&lt;foreign-keys&gt;&lt;key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67216D">
        <w:rPr>
          <w:rFonts w:cstheme="minorHAnsi"/>
          <w:sz w:val="24"/>
          <w:szCs w:val="24"/>
        </w:rPr>
        <w:fldChar w:fldCharType="separate"/>
      </w:r>
      <w:r w:rsidR="0067216D">
        <w:rPr>
          <w:rFonts w:cstheme="minorHAnsi"/>
          <w:noProof/>
          <w:sz w:val="24"/>
          <w:szCs w:val="24"/>
        </w:rPr>
        <w:t>[10]</w:t>
      </w:r>
      <w:r w:rsidR="0067216D">
        <w:rPr>
          <w:rFonts w:cstheme="minorHAnsi"/>
          <w:sz w:val="24"/>
          <w:szCs w:val="24"/>
        </w:rPr>
        <w:fldChar w:fldCharType="end"/>
      </w:r>
      <w:r w:rsidR="00221915">
        <w:rPr>
          <w:rFonts w:cstheme="minorHAnsi"/>
          <w:sz w:val="24"/>
          <w:szCs w:val="24"/>
        </w:rPr>
        <w:t>.  The electrons’ transitions from band to band</w:t>
      </w:r>
      <w:r w:rsidR="00F32E2F">
        <w:rPr>
          <w:rFonts w:cstheme="minorHAnsi"/>
          <w:sz w:val="24"/>
          <w:szCs w:val="24"/>
        </w:rPr>
        <w:t xml:space="preserve"> cause the release of either characteristic x-rays</w:t>
      </w:r>
      <w:r w:rsidR="008E6241">
        <w:rPr>
          <w:rFonts w:cstheme="minorHAnsi"/>
          <w:sz w:val="24"/>
          <w:szCs w:val="24"/>
        </w:rPr>
        <w:t xml:space="preserve"> (</w:t>
      </w:r>
      <w:proofErr w:type="spellStart"/>
      <w:r w:rsidR="008E6241">
        <w:rPr>
          <w:rFonts w:cstheme="minorHAnsi"/>
          <w:sz w:val="24"/>
          <w:szCs w:val="24"/>
        </w:rPr>
        <w:t>λ</w:t>
      </w:r>
      <w:r w:rsidR="008E6241">
        <w:rPr>
          <w:rFonts w:cstheme="minorHAnsi"/>
          <w:sz w:val="24"/>
          <w:szCs w:val="24"/>
          <w:vertAlign w:val="subscript"/>
        </w:rPr>
        <w:t>i</w:t>
      </w:r>
      <w:proofErr w:type="spellEnd"/>
      <w:r w:rsidR="008E6241">
        <w:rPr>
          <w:rFonts w:cstheme="minorHAnsi"/>
          <w:sz w:val="24"/>
          <w:szCs w:val="24"/>
        </w:rPr>
        <w:t>)</w:t>
      </w:r>
      <w:r w:rsidR="00F32E2F">
        <w:rPr>
          <w:rFonts w:cstheme="minorHAnsi"/>
          <w:sz w:val="24"/>
          <w:szCs w:val="24"/>
        </w:rPr>
        <w:t xml:space="preserve"> or auger electrons </w:t>
      </w:r>
      <w:r w:rsidR="00F32E2F">
        <w:rPr>
          <w:rFonts w:cstheme="minorHAnsi"/>
          <w:sz w:val="24"/>
          <w:szCs w:val="24"/>
        </w:rPr>
        <w:fldChar w:fldCharType="begin"/>
      </w:r>
      <w:r w:rsidR="009C0DB3">
        <w:rPr>
          <w:rFonts w:cstheme="minorHAnsi"/>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F32E2F">
        <w:rPr>
          <w:rFonts w:cstheme="minorHAnsi"/>
          <w:sz w:val="24"/>
          <w:szCs w:val="24"/>
        </w:rPr>
        <w:fldChar w:fldCharType="separate"/>
      </w:r>
      <w:r w:rsidR="00997DFD">
        <w:rPr>
          <w:rFonts w:cstheme="minorHAnsi"/>
          <w:noProof/>
          <w:sz w:val="24"/>
          <w:szCs w:val="24"/>
        </w:rPr>
        <w:t>[10]</w:t>
      </w:r>
      <w:r w:rsidR="00F32E2F">
        <w:rPr>
          <w:rFonts w:cstheme="minorHAnsi"/>
          <w:sz w:val="24"/>
          <w:szCs w:val="24"/>
        </w:rPr>
        <w:fldChar w:fldCharType="end"/>
      </w:r>
      <w:r w:rsidR="00F32E2F">
        <w:rPr>
          <w:rFonts w:cstheme="minorHAnsi"/>
          <w:sz w:val="24"/>
          <w:szCs w:val="24"/>
        </w:rPr>
        <w:t>.</w:t>
      </w:r>
      <w:r w:rsidR="00AA1F8B">
        <w:rPr>
          <w:rFonts w:cstheme="minorHAnsi"/>
          <w:sz w:val="24"/>
          <w:szCs w:val="24"/>
        </w:rPr>
        <w:t xml:space="preserve">  </w:t>
      </w:r>
      <w:r w:rsidR="002A1CC2">
        <w:rPr>
          <w:rFonts w:cstheme="minorHAnsi"/>
          <w:sz w:val="24"/>
          <w:szCs w:val="24"/>
        </w:rPr>
        <w:t>This phenomenon is most likely to occur when the incident photon’s energy is just above or equal to the electron’s binding energy in its shell (also known as the k edge), and when the electron is tightly bound (as it is in the K shell)</w:t>
      </w:r>
      <w:r w:rsidR="005165FC">
        <w:rPr>
          <w:rFonts w:cstheme="minorHAnsi"/>
          <w:sz w:val="24"/>
          <w:szCs w:val="24"/>
        </w:rPr>
        <w:t xml:space="preserve"> </w:t>
      </w:r>
      <w:r w:rsidR="005165FC">
        <w:rPr>
          <w:rFonts w:cstheme="minorHAnsi"/>
          <w:sz w:val="24"/>
          <w:szCs w:val="24"/>
        </w:rPr>
        <w:fldChar w:fldCharType="begin"/>
      </w:r>
      <w:r w:rsidR="005165FC">
        <w:rPr>
          <w:rFonts w:cstheme="minorHAnsi"/>
          <w:sz w:val="24"/>
          <w:szCs w:val="24"/>
        </w:rPr>
        <w:instrText xml:space="preserve"> ADDIN EN.CITE &lt;EndNote&gt;&lt;Cite&gt;&lt;Author&gt;Bushberg&lt;/Author&gt;&lt;Year&gt;2012&lt;/Year&gt;&lt;RecNum&gt;180&lt;/RecNum&gt;&lt;DisplayText&gt;[10]&lt;/DisplayText&gt;&lt;record&gt;&lt;rec-number&gt;180&lt;/rec-number&gt;&lt;foreign-keys&gt;&lt;key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5165FC">
        <w:rPr>
          <w:rFonts w:cstheme="minorHAnsi"/>
          <w:sz w:val="24"/>
          <w:szCs w:val="24"/>
        </w:rPr>
        <w:fldChar w:fldCharType="separate"/>
      </w:r>
      <w:r w:rsidR="005165FC">
        <w:rPr>
          <w:rFonts w:cstheme="minorHAnsi"/>
          <w:noProof/>
          <w:sz w:val="24"/>
          <w:szCs w:val="24"/>
        </w:rPr>
        <w:t>[10]</w:t>
      </w:r>
      <w:r w:rsidR="005165FC">
        <w:rPr>
          <w:rFonts w:cstheme="minorHAnsi"/>
          <w:sz w:val="24"/>
          <w:szCs w:val="24"/>
        </w:rPr>
        <w:fldChar w:fldCharType="end"/>
      </w:r>
      <w:r w:rsidR="002A1CC2">
        <w:rPr>
          <w:rFonts w:cstheme="minorHAnsi"/>
          <w:sz w:val="24"/>
          <w:szCs w:val="24"/>
        </w:rPr>
        <w:t>.</w:t>
      </w:r>
    </w:p>
    <w:p w14:paraId="2D7DBD8C" w14:textId="08C10625" w:rsidR="000B1550" w:rsidRDefault="00024FF5" w:rsidP="00024FF5">
      <w:pPr>
        <w:pStyle w:val="ListParagraph"/>
        <w:spacing w:line="480" w:lineRule="auto"/>
        <w:ind w:left="360"/>
        <w:rPr>
          <w:rFonts w:cstheme="minorHAnsi"/>
          <w:sz w:val="24"/>
          <w:szCs w:val="24"/>
        </w:rPr>
      </w:pPr>
      <w:r>
        <w:rPr>
          <w:rFonts w:cstheme="minorHAnsi"/>
          <w:sz w:val="24"/>
          <w:szCs w:val="24"/>
        </w:rPr>
        <w:t xml:space="preserve">The photoelectric effect is not the most common x-ray-matter interaction to occur in soft tissue, with the probability of absorption being proportional to </w:t>
      </w:r>
      <m:oMath>
        <m:f>
          <m:fPr>
            <m:ctrlPr>
              <w:rPr>
                <w:rFonts w:ascii="Cambria Math" w:hAnsi="Cambria Math" w:cstheme="minorHAnsi"/>
                <w:i/>
                <w:sz w:val="24"/>
                <w:szCs w:val="24"/>
              </w:rPr>
            </m:ctrlPr>
          </m:fPr>
          <m:num>
            <m:sSup>
              <m:sSupPr>
                <m:ctrlPr>
                  <w:rPr>
                    <w:rFonts w:ascii="Cambria Math" w:hAnsi="Cambria Math" w:cstheme="minorHAnsi"/>
                    <w:i/>
                    <w:sz w:val="24"/>
                    <w:szCs w:val="24"/>
                  </w:rPr>
                </m:ctrlPr>
              </m:sSupPr>
              <m:e>
                <m:r>
                  <w:rPr>
                    <w:rFonts w:ascii="Cambria Math" w:hAnsi="Cambria Math" w:cstheme="minorHAnsi"/>
                    <w:sz w:val="24"/>
                    <w:szCs w:val="24"/>
                  </w:rPr>
                  <m:t>Z</m:t>
                </m:r>
              </m:e>
              <m:sup>
                <m:r>
                  <w:rPr>
                    <w:rFonts w:ascii="Cambria Math" w:hAnsi="Cambria Math" w:cstheme="minorHAnsi"/>
                    <w:sz w:val="24"/>
                    <w:szCs w:val="24"/>
                  </w:rPr>
                  <m:t>3</m:t>
                </m:r>
              </m:sup>
            </m:sSup>
          </m:num>
          <m:den>
            <m:sSubSup>
              <m:sSubSupPr>
                <m:ctrlPr>
                  <w:rPr>
                    <w:rFonts w:ascii="Cambria Math" w:hAnsi="Cambria Math" w:cstheme="minorHAnsi"/>
                    <w:i/>
                    <w:sz w:val="24"/>
                    <w:szCs w:val="24"/>
                  </w:rPr>
                </m:ctrlPr>
              </m:sSubSupPr>
              <m:e>
                <m:r>
                  <w:rPr>
                    <w:rFonts w:ascii="Cambria Math" w:hAnsi="Cambria Math" w:cstheme="minorHAnsi"/>
                    <w:sz w:val="24"/>
                    <w:szCs w:val="24"/>
                  </w:rPr>
                  <m:t>E</m:t>
                </m:r>
              </m:e>
              <m:sub>
                <m:r>
                  <w:rPr>
                    <w:rFonts w:ascii="Cambria Math" w:hAnsi="Cambria Math" w:cstheme="minorHAnsi"/>
                    <w:sz w:val="24"/>
                    <w:szCs w:val="24"/>
                  </w:rPr>
                  <m:t>o</m:t>
                </m:r>
              </m:sub>
              <m:sup>
                <m:r>
                  <w:rPr>
                    <w:rFonts w:ascii="Cambria Math" w:hAnsi="Cambria Math" w:cstheme="minorHAnsi"/>
                    <w:sz w:val="24"/>
                    <w:szCs w:val="24"/>
                  </w:rPr>
                  <m:t>3</m:t>
                </m:r>
              </m:sup>
            </m:sSubSup>
          </m:den>
        </m:f>
      </m:oMath>
      <w:r>
        <w:rPr>
          <w:rFonts w:eastAsiaTheme="minorEastAsia" w:cstheme="minorHAnsi"/>
          <w:sz w:val="24"/>
          <w:szCs w:val="24"/>
        </w:rPr>
        <w:t xml:space="preserve">, where Z is the atomic number of the material encountered </w:t>
      </w:r>
      <w:r>
        <w:rPr>
          <w:rFonts w:eastAsiaTheme="minorEastAsia" w:cstheme="minorHAnsi"/>
          <w:sz w:val="24"/>
          <w:szCs w:val="24"/>
        </w:rPr>
        <w:fldChar w:fldCharType="begin"/>
      </w:r>
      <w:r w:rsidR="009C0DB3">
        <w:rPr>
          <w:rFonts w:eastAsiaTheme="minorEastAsia" w:cstheme="minorHAnsi"/>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Pr>
          <w:rFonts w:eastAsiaTheme="minorEastAsia" w:cstheme="minorHAnsi"/>
          <w:sz w:val="24"/>
          <w:szCs w:val="24"/>
        </w:rPr>
        <w:fldChar w:fldCharType="separate"/>
      </w:r>
      <w:r w:rsidR="00997DFD">
        <w:rPr>
          <w:rFonts w:eastAsiaTheme="minorEastAsia" w:cstheme="minorHAnsi"/>
          <w:noProof/>
          <w:sz w:val="24"/>
          <w:szCs w:val="24"/>
        </w:rPr>
        <w:t>[10]</w:t>
      </w:r>
      <w:r>
        <w:rPr>
          <w:rFonts w:eastAsiaTheme="minorEastAsia" w:cstheme="minorHAnsi"/>
          <w:sz w:val="24"/>
          <w:szCs w:val="24"/>
        </w:rPr>
        <w:fldChar w:fldCharType="end"/>
      </w:r>
      <w:r>
        <w:rPr>
          <w:rFonts w:eastAsiaTheme="minorEastAsia" w:cstheme="minorHAnsi"/>
          <w:sz w:val="24"/>
          <w:szCs w:val="24"/>
        </w:rPr>
        <w:t>.</w:t>
      </w:r>
      <w:r>
        <w:rPr>
          <w:rFonts w:cstheme="minorHAnsi"/>
          <w:sz w:val="24"/>
          <w:szCs w:val="24"/>
        </w:rPr>
        <w:t xml:space="preserve">  However, the phenomenon </w:t>
      </w:r>
      <w:r w:rsidR="00E66411">
        <w:rPr>
          <w:rFonts w:cstheme="minorHAnsi"/>
          <w:sz w:val="24"/>
          <w:szCs w:val="24"/>
        </w:rPr>
        <w:t>still</w:t>
      </w:r>
      <w:r>
        <w:rPr>
          <w:rFonts w:cstheme="minorHAnsi"/>
          <w:sz w:val="24"/>
          <w:szCs w:val="24"/>
        </w:rPr>
        <w:t xml:space="preserve"> play</w:t>
      </w:r>
      <w:r w:rsidR="00E66411">
        <w:rPr>
          <w:rFonts w:cstheme="minorHAnsi"/>
          <w:sz w:val="24"/>
          <w:szCs w:val="24"/>
        </w:rPr>
        <w:t>s</w:t>
      </w:r>
      <w:r>
        <w:rPr>
          <w:rFonts w:cstheme="minorHAnsi"/>
          <w:sz w:val="24"/>
          <w:szCs w:val="24"/>
        </w:rPr>
        <w:t xml:space="preserve"> a role in image formation.  </w:t>
      </w:r>
      <w:r w:rsidR="00E66411">
        <w:rPr>
          <w:rFonts w:cstheme="minorHAnsi"/>
          <w:sz w:val="24"/>
          <w:szCs w:val="24"/>
        </w:rPr>
        <w:t xml:space="preserve">In fact, many x-ray detectors rely on photoelectric absorption as the primary interaction between the detective elements and the incident photons </w:t>
      </w:r>
      <w:r w:rsidR="00E66411">
        <w:rPr>
          <w:rFonts w:cstheme="minorHAnsi"/>
          <w:sz w:val="24"/>
          <w:szCs w:val="24"/>
        </w:rPr>
        <w:fldChar w:fldCharType="begin"/>
      </w:r>
      <w:r w:rsidR="009C0DB3">
        <w:rPr>
          <w:rFonts w:cstheme="minorHAnsi"/>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E66411">
        <w:rPr>
          <w:rFonts w:cstheme="minorHAnsi"/>
          <w:sz w:val="24"/>
          <w:szCs w:val="24"/>
        </w:rPr>
        <w:fldChar w:fldCharType="separate"/>
      </w:r>
      <w:r w:rsidR="00997DFD">
        <w:rPr>
          <w:rFonts w:cstheme="minorHAnsi"/>
          <w:noProof/>
          <w:sz w:val="24"/>
          <w:szCs w:val="24"/>
        </w:rPr>
        <w:t>[10]</w:t>
      </w:r>
      <w:r w:rsidR="00E66411">
        <w:rPr>
          <w:rFonts w:cstheme="minorHAnsi"/>
          <w:sz w:val="24"/>
          <w:szCs w:val="24"/>
        </w:rPr>
        <w:fldChar w:fldCharType="end"/>
      </w:r>
      <w:r w:rsidR="00E66411">
        <w:rPr>
          <w:rFonts w:cstheme="minorHAnsi"/>
          <w:sz w:val="24"/>
          <w:szCs w:val="24"/>
        </w:rPr>
        <w:t>.  Contrast agents used in conventional radiography also rely on the phenomenon.</w:t>
      </w:r>
      <w:r w:rsidR="000B1550">
        <w:rPr>
          <w:rFonts w:cstheme="minorHAnsi"/>
          <w:sz w:val="24"/>
          <w:szCs w:val="24"/>
        </w:rPr>
        <w:t xml:space="preserve">  Figure 2-2 illustrates the process of the photoelectric effect.</w:t>
      </w:r>
    </w:p>
    <w:p w14:paraId="3B748741" w14:textId="77777777" w:rsidR="002372C5" w:rsidRDefault="002372C5" w:rsidP="002372C5">
      <w:pPr>
        <w:pStyle w:val="ListParagraph"/>
        <w:keepNext/>
        <w:spacing w:line="480" w:lineRule="auto"/>
        <w:ind w:left="360"/>
        <w:jc w:val="center"/>
      </w:pPr>
      <w:r w:rsidRPr="002372C5">
        <w:rPr>
          <w:rFonts w:cstheme="minorHAnsi"/>
          <w:noProof/>
          <w:sz w:val="24"/>
          <w:szCs w:val="24"/>
        </w:rPr>
        <w:lastRenderedPageBreak/>
        <w:drawing>
          <wp:inline distT="0" distB="0" distL="0" distR="0" wp14:anchorId="310208F2" wp14:editId="3B5BD3ED">
            <wp:extent cx="5675516" cy="2009655"/>
            <wp:effectExtent l="0" t="0" r="190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016" t="17289" r="3484" b="22593"/>
                    <a:stretch/>
                  </pic:blipFill>
                  <pic:spPr bwMode="auto">
                    <a:xfrm>
                      <a:off x="0" y="0"/>
                      <a:ext cx="5676174" cy="2009888"/>
                    </a:xfrm>
                    <a:prstGeom prst="rect">
                      <a:avLst/>
                    </a:prstGeom>
                    <a:ln>
                      <a:noFill/>
                    </a:ln>
                    <a:extLst>
                      <a:ext uri="{53640926-AAD7-44D8-BBD7-CCE9431645EC}">
                        <a14:shadowObscured xmlns:a14="http://schemas.microsoft.com/office/drawing/2010/main"/>
                      </a:ext>
                    </a:extLst>
                  </pic:spPr>
                </pic:pic>
              </a:graphicData>
            </a:graphic>
          </wp:inline>
        </w:drawing>
      </w:r>
    </w:p>
    <w:p w14:paraId="74A16A86" w14:textId="35AD981F" w:rsidR="009D2CFB" w:rsidRDefault="002372C5" w:rsidP="002372C5">
      <w:pPr>
        <w:pStyle w:val="Caption"/>
        <w:jc w:val="center"/>
        <w:rPr>
          <w:color w:val="auto"/>
          <w:sz w:val="24"/>
          <w:szCs w:val="24"/>
        </w:rPr>
      </w:pPr>
      <w:bookmarkStart w:id="13" w:name="_Toc12886560"/>
      <w:bookmarkStart w:id="14" w:name="_Toc14269160"/>
      <w:r w:rsidRPr="002372C5">
        <w:rPr>
          <w:color w:val="auto"/>
          <w:sz w:val="24"/>
          <w:szCs w:val="24"/>
        </w:rPr>
        <w:t xml:space="preserve">Figure 2 - </w:t>
      </w:r>
      <w:r w:rsidRPr="002372C5">
        <w:rPr>
          <w:color w:val="auto"/>
          <w:sz w:val="24"/>
          <w:szCs w:val="24"/>
        </w:rPr>
        <w:fldChar w:fldCharType="begin"/>
      </w:r>
      <w:r w:rsidRPr="002372C5">
        <w:rPr>
          <w:color w:val="auto"/>
          <w:sz w:val="24"/>
          <w:szCs w:val="24"/>
        </w:rPr>
        <w:instrText xml:space="preserve"> SEQ Figure_2_- \* ARABIC </w:instrText>
      </w:r>
      <w:r w:rsidRPr="002372C5">
        <w:rPr>
          <w:color w:val="auto"/>
          <w:sz w:val="24"/>
          <w:szCs w:val="24"/>
        </w:rPr>
        <w:fldChar w:fldCharType="separate"/>
      </w:r>
      <w:r w:rsidR="0037319A">
        <w:rPr>
          <w:noProof/>
          <w:color w:val="auto"/>
          <w:sz w:val="24"/>
          <w:szCs w:val="24"/>
        </w:rPr>
        <w:t>2</w:t>
      </w:r>
      <w:r w:rsidRPr="002372C5">
        <w:rPr>
          <w:color w:val="auto"/>
          <w:sz w:val="24"/>
          <w:szCs w:val="24"/>
        </w:rPr>
        <w:fldChar w:fldCharType="end"/>
      </w:r>
      <w:r w:rsidRPr="002372C5">
        <w:rPr>
          <w:color w:val="auto"/>
          <w:sz w:val="24"/>
          <w:szCs w:val="24"/>
        </w:rPr>
        <w:t>. Illustration of the photoelectric effect.</w:t>
      </w:r>
      <w:bookmarkEnd w:id="13"/>
      <w:bookmarkEnd w:id="14"/>
    </w:p>
    <w:p w14:paraId="30BF213E" w14:textId="2F6B1680" w:rsidR="0061041E" w:rsidRDefault="0061041E" w:rsidP="0061041E"/>
    <w:p w14:paraId="3A4AF136" w14:textId="77777777" w:rsidR="0061041E" w:rsidRPr="0061041E" w:rsidRDefault="0061041E" w:rsidP="0061041E"/>
    <w:p w14:paraId="033945E9" w14:textId="4DF3B011" w:rsidR="00AA1F8B" w:rsidRDefault="00AA1F8B" w:rsidP="001225D2">
      <w:pPr>
        <w:pStyle w:val="Heading3"/>
        <w:spacing w:line="480" w:lineRule="auto"/>
        <w:ind w:left="360"/>
      </w:pPr>
      <w:bookmarkStart w:id="15" w:name="_Toc14269097"/>
      <w:r>
        <w:t>2.2.2 Rayleigh Scattering</w:t>
      </w:r>
      <w:bookmarkEnd w:id="15"/>
    </w:p>
    <w:p w14:paraId="18B64B27" w14:textId="405BBDDF" w:rsidR="00AA1F8B" w:rsidRDefault="002D1EE0" w:rsidP="00CC7039">
      <w:pPr>
        <w:pStyle w:val="ListParagraph"/>
        <w:spacing w:line="480" w:lineRule="auto"/>
        <w:ind w:left="360"/>
        <w:rPr>
          <w:rFonts w:cstheme="minorHAnsi"/>
          <w:sz w:val="24"/>
          <w:szCs w:val="24"/>
        </w:rPr>
      </w:pPr>
      <w:r>
        <w:rPr>
          <w:rFonts w:cstheme="minorHAnsi"/>
          <w:sz w:val="24"/>
          <w:szCs w:val="24"/>
        </w:rPr>
        <w:t>While the photoelectric effect occurs when a single electron is excited, Rayleigh scattering occurs when an entire atom is excited by an incident photon</w:t>
      </w:r>
      <w:r w:rsidR="0067216D">
        <w:rPr>
          <w:rFonts w:cstheme="minorHAnsi"/>
          <w:sz w:val="24"/>
          <w:szCs w:val="24"/>
        </w:rPr>
        <w:t xml:space="preserve"> </w:t>
      </w:r>
      <w:r w:rsidR="0067216D">
        <w:rPr>
          <w:rFonts w:cstheme="minorHAnsi"/>
          <w:sz w:val="24"/>
          <w:szCs w:val="24"/>
        </w:rPr>
        <w:fldChar w:fldCharType="begin"/>
      </w:r>
      <w:r w:rsidR="0067216D">
        <w:rPr>
          <w:rFonts w:cstheme="minorHAnsi"/>
          <w:sz w:val="24"/>
          <w:szCs w:val="24"/>
        </w:rPr>
        <w:instrText xml:space="preserve"> ADDIN EN.CITE &lt;EndNote&gt;&lt;Cite&gt;&lt;Author&gt;Guo&lt;/Author&gt;&lt;Year&gt;2018&lt;/Year&gt;&lt;RecNum&gt;351&lt;/RecNum&gt;&lt;DisplayText&gt;[23]&lt;/DisplayText&gt;&lt;record&gt;&lt;rec-number&gt;351&lt;/rec-number&gt;&lt;foreign-keys&gt;&lt;key app="EN" db-id="r2devwv92weefrevxvwxaff392f9rrz09tva" timestamp="1561957362"&gt;351&lt;/key&gt;&lt;/foreign-keys&gt;&lt;ref-type name="Thesis"&gt;32&lt;/ref-type&gt;&lt;contributors&gt;&lt;authors&gt;&lt;author&gt;Yuran Guo&lt;/author&gt;&lt;/authors&gt;&lt;tertiary-authors&gt;&lt;author&gt;Hong Liu&lt;/author&gt;&lt;/tertiary-authors&gt;&lt;/contributors&gt;&lt;titles&gt;&lt;title&gt;Detectability Assessment of the High-energy X-ray In-line Phase Contrast Prototype for Dense Breasts&lt;/title&gt;&lt;secondary-title&gt;Electrical and Computer Engineering&lt;/secondary-title&gt;&lt;/titles&gt;&lt;pages&gt;78&lt;/pages&gt;&lt;volume&gt;Master of Science&lt;/volume&gt;&lt;dates&gt;&lt;year&gt;2018&lt;/year&gt;&lt;pub-dates&gt;&lt;date&gt;10 December 2018&lt;/date&gt;&lt;/pub-dates&gt;&lt;/dates&gt;&lt;pub-location&gt;Norman, OK&lt;/pub-location&gt;&lt;publisher&gt;University of Oklahoma&lt;/publisher&gt;&lt;urls&gt;&lt;/urls&gt;&lt;/record&gt;&lt;/Cite&gt;&lt;/EndNote&gt;</w:instrText>
      </w:r>
      <w:r w:rsidR="0067216D">
        <w:rPr>
          <w:rFonts w:cstheme="minorHAnsi"/>
          <w:sz w:val="24"/>
          <w:szCs w:val="24"/>
        </w:rPr>
        <w:fldChar w:fldCharType="separate"/>
      </w:r>
      <w:r w:rsidR="0067216D">
        <w:rPr>
          <w:rFonts w:cstheme="minorHAnsi"/>
          <w:noProof/>
          <w:sz w:val="24"/>
          <w:szCs w:val="24"/>
        </w:rPr>
        <w:t>[23]</w:t>
      </w:r>
      <w:r w:rsidR="0067216D">
        <w:rPr>
          <w:rFonts w:cstheme="minorHAnsi"/>
          <w:sz w:val="24"/>
          <w:szCs w:val="24"/>
        </w:rPr>
        <w:fldChar w:fldCharType="end"/>
      </w:r>
      <w:r>
        <w:rPr>
          <w:rFonts w:cstheme="minorHAnsi"/>
          <w:sz w:val="24"/>
          <w:szCs w:val="24"/>
        </w:rPr>
        <w:t xml:space="preserve">.  </w:t>
      </w:r>
      <w:r w:rsidR="00802589">
        <w:rPr>
          <w:rFonts w:cstheme="minorHAnsi"/>
          <w:sz w:val="24"/>
          <w:szCs w:val="24"/>
        </w:rPr>
        <w:t>The absorbed energy causes phase oscillation</w:t>
      </w:r>
      <w:r w:rsidR="0067216D">
        <w:rPr>
          <w:rFonts w:cstheme="minorHAnsi"/>
          <w:sz w:val="24"/>
          <w:szCs w:val="24"/>
        </w:rPr>
        <w:t>s</w:t>
      </w:r>
      <w:r w:rsidR="00802589">
        <w:rPr>
          <w:rFonts w:cstheme="minorHAnsi"/>
          <w:sz w:val="24"/>
          <w:szCs w:val="24"/>
        </w:rPr>
        <w:t xml:space="preserve"> in the atom’s electrons </w:t>
      </w:r>
      <w:r w:rsidR="00802589">
        <w:rPr>
          <w:rFonts w:cstheme="minorHAnsi"/>
          <w:sz w:val="24"/>
          <w:szCs w:val="24"/>
        </w:rPr>
        <w:fldChar w:fldCharType="begin"/>
      </w:r>
      <w:r w:rsidR="009C0DB3">
        <w:rPr>
          <w:rFonts w:cstheme="minorHAnsi"/>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802589">
        <w:rPr>
          <w:rFonts w:cstheme="minorHAnsi"/>
          <w:sz w:val="24"/>
          <w:szCs w:val="24"/>
        </w:rPr>
        <w:fldChar w:fldCharType="separate"/>
      </w:r>
      <w:r w:rsidR="00997DFD">
        <w:rPr>
          <w:rFonts w:cstheme="minorHAnsi"/>
          <w:noProof/>
          <w:sz w:val="24"/>
          <w:szCs w:val="24"/>
        </w:rPr>
        <w:t>[10]</w:t>
      </w:r>
      <w:r w:rsidR="00802589">
        <w:rPr>
          <w:rFonts w:cstheme="minorHAnsi"/>
          <w:sz w:val="24"/>
          <w:szCs w:val="24"/>
        </w:rPr>
        <w:fldChar w:fldCharType="end"/>
      </w:r>
      <w:r w:rsidR="00802589">
        <w:rPr>
          <w:rFonts w:cstheme="minorHAnsi"/>
          <w:sz w:val="24"/>
          <w:szCs w:val="24"/>
        </w:rPr>
        <w:t xml:space="preserve">.  This causes the electron cloud to emit a photon, whose energy is equivalent to that of its incident counterpart, albeit its trajectory is changed slightly.  Rayleigh scattering is most common in low energy imaging, such as conventional mammography (between 15 and 30keV), but not so much in typical diagnostic x-ray imaging (between 20 and 80keV) </w:t>
      </w:r>
      <w:r w:rsidR="00802589">
        <w:rPr>
          <w:rFonts w:cstheme="minorHAnsi"/>
          <w:sz w:val="24"/>
          <w:szCs w:val="24"/>
        </w:rPr>
        <w:fldChar w:fldCharType="begin"/>
      </w:r>
      <w:r w:rsidR="009C0DB3">
        <w:rPr>
          <w:rFonts w:cstheme="minorHAnsi"/>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802589">
        <w:rPr>
          <w:rFonts w:cstheme="minorHAnsi"/>
          <w:sz w:val="24"/>
          <w:szCs w:val="24"/>
        </w:rPr>
        <w:fldChar w:fldCharType="separate"/>
      </w:r>
      <w:r w:rsidR="00997DFD">
        <w:rPr>
          <w:rFonts w:cstheme="minorHAnsi"/>
          <w:noProof/>
          <w:sz w:val="24"/>
          <w:szCs w:val="24"/>
        </w:rPr>
        <w:t>[10]</w:t>
      </w:r>
      <w:r w:rsidR="00802589">
        <w:rPr>
          <w:rFonts w:cstheme="minorHAnsi"/>
          <w:sz w:val="24"/>
          <w:szCs w:val="24"/>
        </w:rPr>
        <w:fldChar w:fldCharType="end"/>
      </w:r>
      <w:r w:rsidR="00802589">
        <w:rPr>
          <w:rFonts w:cstheme="minorHAnsi"/>
          <w:sz w:val="24"/>
          <w:szCs w:val="24"/>
        </w:rPr>
        <w:t>.</w:t>
      </w:r>
      <w:r w:rsidR="00595316">
        <w:rPr>
          <w:rFonts w:cstheme="minorHAnsi"/>
          <w:sz w:val="24"/>
          <w:szCs w:val="24"/>
        </w:rPr>
        <w:t xml:space="preserve">  Figure 2-3 illustrates the Rayleigh scattering process.</w:t>
      </w:r>
    </w:p>
    <w:p w14:paraId="096158A4" w14:textId="77777777" w:rsidR="000A7CC2" w:rsidRDefault="00595316" w:rsidP="000A7CC2">
      <w:pPr>
        <w:pStyle w:val="ListParagraph"/>
        <w:keepNext/>
        <w:spacing w:line="480" w:lineRule="auto"/>
        <w:ind w:left="360"/>
        <w:jc w:val="center"/>
      </w:pPr>
      <w:r w:rsidRPr="00595316">
        <w:rPr>
          <w:rFonts w:cstheme="minorHAnsi"/>
          <w:noProof/>
          <w:sz w:val="24"/>
          <w:szCs w:val="24"/>
        </w:rPr>
        <w:lastRenderedPageBreak/>
        <w:drawing>
          <wp:inline distT="0" distB="0" distL="0" distR="0" wp14:anchorId="1608980C" wp14:editId="6995A8C9">
            <wp:extent cx="4578041" cy="2177886"/>
            <wp:effectExtent l="0" t="0" r="8255"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484" t="12386" r="6820" b="11756"/>
                    <a:stretch/>
                  </pic:blipFill>
                  <pic:spPr bwMode="auto">
                    <a:xfrm>
                      <a:off x="0" y="0"/>
                      <a:ext cx="4578041" cy="2177886"/>
                    </a:xfrm>
                    <a:prstGeom prst="rect">
                      <a:avLst/>
                    </a:prstGeom>
                    <a:ln>
                      <a:noFill/>
                    </a:ln>
                    <a:extLst>
                      <a:ext uri="{53640926-AAD7-44D8-BBD7-CCE9431645EC}">
                        <a14:shadowObscured xmlns:a14="http://schemas.microsoft.com/office/drawing/2010/main"/>
                      </a:ext>
                    </a:extLst>
                  </pic:spPr>
                </pic:pic>
              </a:graphicData>
            </a:graphic>
          </wp:inline>
        </w:drawing>
      </w:r>
    </w:p>
    <w:p w14:paraId="0C640273" w14:textId="252CFB5A" w:rsidR="00595316" w:rsidRDefault="000A7CC2" w:rsidP="000A7CC2">
      <w:pPr>
        <w:pStyle w:val="Caption"/>
        <w:jc w:val="center"/>
        <w:rPr>
          <w:color w:val="auto"/>
          <w:sz w:val="24"/>
          <w:szCs w:val="24"/>
        </w:rPr>
      </w:pPr>
      <w:bookmarkStart w:id="16" w:name="_Toc12886561"/>
      <w:bookmarkStart w:id="17" w:name="_Toc14269161"/>
      <w:r w:rsidRPr="000A7CC2">
        <w:rPr>
          <w:color w:val="auto"/>
          <w:sz w:val="24"/>
          <w:szCs w:val="24"/>
        </w:rPr>
        <w:t xml:space="preserve">Figure 2 - </w:t>
      </w:r>
      <w:r w:rsidRPr="000A7CC2">
        <w:rPr>
          <w:color w:val="auto"/>
          <w:sz w:val="24"/>
          <w:szCs w:val="24"/>
        </w:rPr>
        <w:fldChar w:fldCharType="begin"/>
      </w:r>
      <w:r w:rsidRPr="000A7CC2">
        <w:rPr>
          <w:color w:val="auto"/>
          <w:sz w:val="24"/>
          <w:szCs w:val="24"/>
        </w:rPr>
        <w:instrText xml:space="preserve"> SEQ Figure_2_- \* ARABIC </w:instrText>
      </w:r>
      <w:r w:rsidRPr="000A7CC2">
        <w:rPr>
          <w:color w:val="auto"/>
          <w:sz w:val="24"/>
          <w:szCs w:val="24"/>
        </w:rPr>
        <w:fldChar w:fldCharType="separate"/>
      </w:r>
      <w:r w:rsidR="0037319A">
        <w:rPr>
          <w:noProof/>
          <w:color w:val="auto"/>
          <w:sz w:val="24"/>
          <w:szCs w:val="24"/>
        </w:rPr>
        <w:t>3</w:t>
      </w:r>
      <w:r w:rsidRPr="000A7CC2">
        <w:rPr>
          <w:color w:val="auto"/>
          <w:sz w:val="24"/>
          <w:szCs w:val="24"/>
        </w:rPr>
        <w:fldChar w:fldCharType="end"/>
      </w:r>
      <w:r w:rsidRPr="000A7CC2">
        <w:rPr>
          <w:color w:val="auto"/>
          <w:sz w:val="24"/>
          <w:szCs w:val="24"/>
        </w:rPr>
        <w:t>. Illustration of Rayleigh scattering.  Note the slightly altered trajectory of the scatter photon from that of the incident photon.</w:t>
      </w:r>
      <w:bookmarkEnd w:id="16"/>
      <w:bookmarkEnd w:id="17"/>
    </w:p>
    <w:p w14:paraId="039ED27D" w14:textId="77777777" w:rsidR="00CC7039" w:rsidRDefault="00CC7039" w:rsidP="001225D2">
      <w:pPr>
        <w:pStyle w:val="Heading3"/>
        <w:tabs>
          <w:tab w:val="left" w:pos="360"/>
        </w:tabs>
        <w:spacing w:line="480" w:lineRule="auto"/>
        <w:ind w:left="360"/>
      </w:pPr>
      <w:bookmarkStart w:id="18" w:name="_Toc14269098"/>
      <w:r w:rsidRPr="00CC7039">
        <w:t>2.2.3 Compton Scattering</w:t>
      </w:r>
      <w:bookmarkEnd w:id="18"/>
    </w:p>
    <w:p w14:paraId="552E1AE3" w14:textId="723BAE8F" w:rsidR="00CC7039" w:rsidRDefault="00CC7039" w:rsidP="00CC7039">
      <w:pPr>
        <w:spacing w:line="480" w:lineRule="auto"/>
        <w:ind w:left="360"/>
        <w:rPr>
          <w:sz w:val="24"/>
          <w:szCs w:val="24"/>
        </w:rPr>
      </w:pPr>
      <w:r w:rsidRPr="00CC7039">
        <w:rPr>
          <w:sz w:val="24"/>
          <w:szCs w:val="24"/>
        </w:rPr>
        <w:t xml:space="preserve">Compton scattering is the most common attenuating event to occur in diagnostic x-ray imaging of soft tissue </w:t>
      </w:r>
      <w:r w:rsidRPr="00CC7039">
        <w:rPr>
          <w:sz w:val="24"/>
          <w:szCs w:val="24"/>
        </w:rPr>
        <w:fldChar w:fldCharType="begin"/>
      </w:r>
      <w:r w:rsidR="009C0DB3">
        <w:rPr>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Pr="00CC7039">
        <w:rPr>
          <w:sz w:val="24"/>
          <w:szCs w:val="24"/>
        </w:rPr>
        <w:fldChar w:fldCharType="separate"/>
      </w:r>
      <w:r w:rsidR="00997DFD">
        <w:rPr>
          <w:noProof/>
          <w:sz w:val="24"/>
          <w:szCs w:val="24"/>
        </w:rPr>
        <w:t>[10]</w:t>
      </w:r>
      <w:r w:rsidRPr="00CC7039">
        <w:rPr>
          <w:sz w:val="24"/>
          <w:szCs w:val="24"/>
        </w:rPr>
        <w:fldChar w:fldCharType="end"/>
      </w:r>
      <w:r w:rsidRPr="00CC7039">
        <w:rPr>
          <w:sz w:val="24"/>
          <w:szCs w:val="24"/>
        </w:rPr>
        <w:t xml:space="preserve">.  Usually, the phenomenon occurs when an incident photon and a valence electron interact.  </w:t>
      </w:r>
      <w:r>
        <w:rPr>
          <w:sz w:val="24"/>
          <w:szCs w:val="24"/>
        </w:rPr>
        <w:t xml:space="preserve">Valence electrons have very low binding energies, hence the frequency with which Compton scattering occurs.  </w:t>
      </w:r>
      <w:r w:rsidR="005B31EF">
        <w:rPr>
          <w:sz w:val="24"/>
          <w:szCs w:val="24"/>
        </w:rPr>
        <w:t xml:space="preserve">The interaction causes only some of the incident photon’s kinetic energy to transfer to the impacted electron.  The electron thus ejects from the atom, while the photon is scattered, moving with less kinetic energy on an altered trajectory.  The energy of the incident photon’s relationship with the ejected electron, </w:t>
      </w:r>
      <w:proofErr w:type="spellStart"/>
      <w:r w:rsidR="005B31EF">
        <w:rPr>
          <w:sz w:val="24"/>
          <w:szCs w:val="24"/>
        </w:rPr>
        <w:t>E</w:t>
      </w:r>
      <w:r w:rsidR="005B31EF">
        <w:rPr>
          <w:sz w:val="24"/>
          <w:szCs w:val="24"/>
          <w:vertAlign w:val="subscript"/>
        </w:rPr>
        <w:t>e</w:t>
      </w:r>
      <w:proofErr w:type="spellEnd"/>
      <w:r w:rsidR="005B31EF">
        <w:rPr>
          <w:sz w:val="24"/>
          <w:szCs w:val="24"/>
        </w:rPr>
        <w:t>-, and the scattered photon, E</w:t>
      </w:r>
      <w:r w:rsidR="005B31EF">
        <w:rPr>
          <w:sz w:val="24"/>
          <w:szCs w:val="24"/>
          <w:vertAlign w:val="subscript"/>
        </w:rPr>
        <w:t>p</w:t>
      </w:r>
      <w:r w:rsidR="005B31EF">
        <w:rPr>
          <w:sz w:val="24"/>
          <w:szCs w:val="24"/>
        </w:rPr>
        <w:t xml:space="preserve">, is defined as </w:t>
      </w:r>
      <w:r w:rsidR="005B31EF">
        <w:rPr>
          <w:sz w:val="24"/>
          <w:szCs w:val="24"/>
        </w:rPr>
        <w:fldChar w:fldCharType="begin"/>
      </w:r>
      <w:r w:rsidR="009C0DB3">
        <w:rPr>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5B31EF">
        <w:rPr>
          <w:sz w:val="24"/>
          <w:szCs w:val="24"/>
        </w:rPr>
        <w:fldChar w:fldCharType="separate"/>
      </w:r>
      <w:r w:rsidR="00997DFD">
        <w:rPr>
          <w:noProof/>
          <w:sz w:val="24"/>
          <w:szCs w:val="24"/>
        </w:rPr>
        <w:t>[10]</w:t>
      </w:r>
      <w:r w:rsidR="005B31EF">
        <w:rPr>
          <w:sz w:val="24"/>
          <w:szCs w:val="24"/>
        </w:rPr>
        <w:fldChar w:fldCharType="end"/>
      </w:r>
      <w:r w:rsidR="005B31EF">
        <w:rPr>
          <w:sz w:val="24"/>
          <w:szCs w:val="24"/>
        </w:rPr>
        <w:t>:</w:t>
      </w:r>
    </w:p>
    <w:p w14:paraId="24C730FE" w14:textId="11EF031A" w:rsidR="005B31EF" w:rsidRPr="005B31EF" w:rsidRDefault="00E76B15" w:rsidP="005B31EF">
      <w:pPr>
        <w:spacing w:line="480" w:lineRule="auto"/>
        <w:ind w:left="360"/>
        <w:jc w:val="center"/>
        <w:rPr>
          <w:rFonts w:eastAsiaTheme="minorEastAsia"/>
          <w:sz w:val="24"/>
          <w:szCs w:val="24"/>
        </w:rPr>
      </w:pPr>
      <m:oMathPara>
        <m:oMath>
          <m:eqArr>
            <m:eqArrPr>
              <m:maxDist m:val="1"/>
              <m:ctrlPr>
                <w:rPr>
                  <w:rFonts w:ascii="Cambria Math" w:hAnsi="Cambria Math"/>
                  <w:i/>
                  <w:sz w:val="24"/>
                  <w:szCs w:val="24"/>
                </w:rPr>
              </m:ctrlPr>
            </m:eqArrPr>
            <m:e>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o</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up>
                  </m:sSup>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p</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3</m:t>
                  </m:r>
                </m:e>
              </m:d>
            </m:e>
          </m:eqArr>
        </m:oMath>
      </m:oMathPara>
    </w:p>
    <w:p w14:paraId="1343656F" w14:textId="1E858951" w:rsidR="005B31EF" w:rsidRDefault="00736E7E" w:rsidP="005B31EF">
      <w:pPr>
        <w:spacing w:line="480" w:lineRule="auto"/>
        <w:ind w:left="360"/>
        <w:rPr>
          <w:rFonts w:eastAsiaTheme="minorEastAsia"/>
          <w:sz w:val="24"/>
          <w:szCs w:val="24"/>
        </w:rPr>
      </w:pPr>
      <w:r>
        <w:rPr>
          <w:rFonts w:eastAsiaTheme="minorEastAsia"/>
          <w:sz w:val="24"/>
          <w:szCs w:val="24"/>
        </w:rPr>
        <w:t>Since the valence electron’s binding energy is so low, it can be safely ignored.  The scattered photon may experience interact</w:t>
      </w:r>
      <w:r w:rsidR="00C83DC9">
        <w:rPr>
          <w:rFonts w:eastAsiaTheme="minorEastAsia"/>
          <w:sz w:val="24"/>
          <w:szCs w:val="24"/>
        </w:rPr>
        <w:t>ion</w:t>
      </w:r>
      <w:r>
        <w:rPr>
          <w:rFonts w:eastAsiaTheme="minorEastAsia"/>
          <w:sz w:val="24"/>
          <w:szCs w:val="24"/>
        </w:rPr>
        <w:t xml:space="preserve"> with yet another atom via the photoelectric effect, Rayleigh scattering, Compton scattering again, or not at all as it continues through tissue.</w:t>
      </w:r>
      <w:r w:rsidR="007E12D2">
        <w:rPr>
          <w:rFonts w:eastAsiaTheme="minorEastAsia"/>
          <w:sz w:val="24"/>
          <w:szCs w:val="24"/>
        </w:rPr>
        <w:t xml:space="preserve">  </w:t>
      </w:r>
      <w:r w:rsidR="0090392E">
        <w:rPr>
          <w:rFonts w:eastAsiaTheme="minorEastAsia"/>
          <w:sz w:val="24"/>
          <w:szCs w:val="24"/>
        </w:rPr>
        <w:t xml:space="preserve">In </w:t>
      </w:r>
      <w:r w:rsidR="0090392E">
        <w:rPr>
          <w:rFonts w:eastAsiaTheme="minorEastAsia"/>
          <w:sz w:val="24"/>
          <w:szCs w:val="24"/>
        </w:rPr>
        <w:lastRenderedPageBreak/>
        <w:t xml:space="preserve">relation to the incident photon’s energy and the angle of deflection, </w:t>
      </w:r>
      <w:r w:rsidR="0090392E">
        <w:rPr>
          <w:rFonts w:eastAsiaTheme="minorEastAsia" w:cstheme="minorHAnsi"/>
          <w:sz w:val="24"/>
          <w:szCs w:val="24"/>
        </w:rPr>
        <w:t>θ</w:t>
      </w:r>
      <w:r w:rsidR="0090392E">
        <w:rPr>
          <w:rFonts w:eastAsiaTheme="minorEastAsia"/>
          <w:sz w:val="24"/>
          <w:szCs w:val="24"/>
        </w:rPr>
        <w:t>, t</w:t>
      </w:r>
      <w:r w:rsidR="007E12D2">
        <w:rPr>
          <w:rFonts w:eastAsiaTheme="minorEastAsia"/>
          <w:sz w:val="24"/>
          <w:szCs w:val="24"/>
        </w:rPr>
        <w:t xml:space="preserve">he scattered photon’s energy </w:t>
      </w:r>
      <w:r w:rsidR="0090392E">
        <w:rPr>
          <w:rFonts w:eastAsiaTheme="minorEastAsia"/>
          <w:sz w:val="24"/>
          <w:szCs w:val="24"/>
        </w:rPr>
        <w:t xml:space="preserve">can be defined as </w:t>
      </w:r>
      <w:r w:rsidR="0090392E">
        <w:rPr>
          <w:rFonts w:eastAsiaTheme="minorEastAsia"/>
          <w:sz w:val="24"/>
          <w:szCs w:val="24"/>
        </w:rPr>
        <w:fldChar w:fldCharType="begin"/>
      </w:r>
      <w:r w:rsidR="009C0DB3">
        <w:rPr>
          <w:rFonts w:eastAsiaTheme="minorEastAsia"/>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90392E">
        <w:rPr>
          <w:rFonts w:eastAsiaTheme="minorEastAsia"/>
          <w:sz w:val="24"/>
          <w:szCs w:val="24"/>
        </w:rPr>
        <w:fldChar w:fldCharType="separate"/>
      </w:r>
      <w:r w:rsidR="00997DFD">
        <w:rPr>
          <w:rFonts w:eastAsiaTheme="minorEastAsia"/>
          <w:noProof/>
          <w:sz w:val="24"/>
          <w:szCs w:val="24"/>
        </w:rPr>
        <w:t>[10]</w:t>
      </w:r>
      <w:r w:rsidR="0090392E">
        <w:rPr>
          <w:rFonts w:eastAsiaTheme="minorEastAsia"/>
          <w:sz w:val="24"/>
          <w:szCs w:val="24"/>
        </w:rPr>
        <w:fldChar w:fldCharType="end"/>
      </w:r>
      <w:r w:rsidR="0090392E">
        <w:rPr>
          <w:rFonts w:eastAsiaTheme="minorEastAsia"/>
          <w:sz w:val="24"/>
          <w:szCs w:val="24"/>
        </w:rPr>
        <w:t>:</w:t>
      </w:r>
    </w:p>
    <w:p w14:paraId="4C7BDB24" w14:textId="7FE21771" w:rsidR="0090392E" w:rsidRPr="0090392E" w:rsidRDefault="00E76B15" w:rsidP="0090392E">
      <w:pPr>
        <w:spacing w:line="480" w:lineRule="auto"/>
        <w:ind w:lef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p</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o</m:t>
                      </m:r>
                    </m:sub>
                  </m:sSub>
                </m:num>
                <m:den>
                  <m:r>
                    <w:rPr>
                      <w:rFonts w:ascii="Cambria Math" w:eastAsiaTheme="minorEastAsia" w:hAnsi="Cambria Math"/>
                      <w:sz w:val="24"/>
                      <w:szCs w:val="24"/>
                    </w:rPr>
                    <m:t>1+</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o</m:t>
                          </m:r>
                        </m:sub>
                      </m:sSub>
                    </m:num>
                    <m:den>
                      <m:r>
                        <w:rPr>
                          <w:rFonts w:ascii="Cambria Math" w:eastAsiaTheme="minorEastAsia" w:hAnsi="Cambria Math"/>
                          <w:sz w:val="24"/>
                          <w:szCs w:val="24"/>
                        </w:rPr>
                        <m:t>511keV</m:t>
                      </m:r>
                    </m:den>
                  </m:f>
                  <m:d>
                    <m:dPr>
                      <m:ctrlPr>
                        <w:rPr>
                          <w:rFonts w:ascii="Cambria Math" w:eastAsiaTheme="minorEastAsia" w:hAnsi="Cambria Math"/>
                          <w:i/>
                          <w:sz w:val="24"/>
                          <w:szCs w:val="24"/>
                        </w:rPr>
                      </m:ctrlPr>
                    </m:dPr>
                    <m:e>
                      <m:r>
                        <w:rPr>
                          <w:rFonts w:ascii="Cambria Math" w:eastAsiaTheme="minorEastAsia" w:hAnsi="Cambria Math"/>
                          <w:sz w:val="24"/>
                          <w:szCs w:val="24"/>
                        </w:rPr>
                        <m:t>1-</m:t>
                      </m:r>
                      <m:func>
                        <m:funcPr>
                          <m:ctrlPr>
                            <w:rPr>
                              <w:rFonts w:ascii="Cambria Math" w:eastAsiaTheme="minorEastAsia" w:hAnsi="Cambria Math"/>
                              <w:sz w:val="24"/>
                              <w:szCs w:val="24"/>
                            </w:rPr>
                          </m:ctrlPr>
                        </m:funcPr>
                        <m:fName>
                          <m:r>
                            <m:rPr>
                              <m:sty m:val="p"/>
                            </m:rPr>
                            <w:rPr>
                              <w:rFonts w:ascii="Cambria Math" w:eastAsiaTheme="minorEastAsia" w:hAnsi="Cambria Math"/>
                              <w:sz w:val="24"/>
                              <w:szCs w:val="24"/>
                            </w:rPr>
                            <m:t>cos</m:t>
                          </m:r>
                          <m:ctrlPr>
                            <w:rPr>
                              <w:rFonts w:ascii="Cambria Math" w:eastAsiaTheme="minorEastAsia" w:hAnsi="Cambria Math"/>
                              <w:i/>
                              <w:sz w:val="24"/>
                              <w:szCs w:val="24"/>
                            </w:rPr>
                          </m:ctrlPr>
                        </m:fName>
                        <m:e>
                          <m:d>
                            <m:dPr>
                              <m:ctrlPr>
                                <w:rPr>
                                  <w:rFonts w:ascii="Cambria Math" w:eastAsiaTheme="minorEastAsia" w:hAnsi="Cambria Math"/>
                                  <w:i/>
                                  <w:sz w:val="24"/>
                                  <w:szCs w:val="24"/>
                                </w:rPr>
                              </m:ctrlPr>
                            </m:dPr>
                            <m:e>
                              <m:r>
                                <w:rPr>
                                  <w:rFonts w:ascii="Cambria Math" w:eastAsiaTheme="minorEastAsia" w:hAnsi="Cambria Math"/>
                                  <w:sz w:val="24"/>
                                  <w:szCs w:val="24"/>
                                </w:rPr>
                                <m:t>θ</m:t>
                              </m:r>
                            </m:e>
                          </m:d>
                        </m:e>
                      </m:func>
                    </m:e>
                  </m:d>
                </m:den>
              </m:f>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4</m:t>
                  </m:r>
                </m:e>
              </m:d>
            </m:e>
          </m:eqArr>
        </m:oMath>
      </m:oMathPara>
    </w:p>
    <w:p w14:paraId="1FAA4157" w14:textId="071D941D" w:rsidR="0090392E" w:rsidRDefault="00C9700F" w:rsidP="00FE0AE7">
      <w:pPr>
        <w:spacing w:line="480" w:lineRule="auto"/>
        <w:ind w:left="360" w:right="360"/>
        <w:rPr>
          <w:rFonts w:eastAsiaTheme="minorEastAsia"/>
          <w:sz w:val="24"/>
          <w:szCs w:val="24"/>
        </w:rPr>
      </w:pPr>
      <w:r>
        <w:rPr>
          <w:rFonts w:eastAsiaTheme="minorEastAsia"/>
          <w:sz w:val="24"/>
          <w:szCs w:val="24"/>
        </w:rPr>
        <w:t>There are limits to the amount of energy transferred and the size of the angle of deflection</w:t>
      </w:r>
      <w:r w:rsidR="003408BE">
        <w:rPr>
          <w:rFonts w:eastAsiaTheme="minorEastAsia"/>
          <w:sz w:val="24"/>
          <w:szCs w:val="24"/>
        </w:rPr>
        <w:t xml:space="preserve"> </w:t>
      </w:r>
      <w:r w:rsidR="003408BE">
        <w:rPr>
          <w:rFonts w:eastAsiaTheme="minorEastAsia"/>
          <w:sz w:val="24"/>
          <w:szCs w:val="24"/>
        </w:rPr>
        <w:fldChar w:fldCharType="begin"/>
      </w:r>
      <w:r w:rsidR="003408BE">
        <w:rPr>
          <w:rFonts w:eastAsiaTheme="minorEastAsia"/>
          <w:sz w:val="24"/>
          <w:szCs w:val="24"/>
        </w:rPr>
        <w:instrText xml:space="preserve"> ADDIN EN.CITE &lt;EndNote&gt;&lt;Cite&gt;&lt;Author&gt;Bushberg&lt;/Author&gt;&lt;Year&gt;2012&lt;/Year&gt;&lt;RecNum&gt;180&lt;/RecNum&gt;&lt;DisplayText&gt;[10]&lt;/DisplayText&gt;&lt;record&gt;&lt;rec-number&gt;180&lt;/rec-number&gt;&lt;foreign-keys&gt;&lt;key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3408BE">
        <w:rPr>
          <w:rFonts w:eastAsiaTheme="minorEastAsia"/>
          <w:sz w:val="24"/>
          <w:szCs w:val="24"/>
        </w:rPr>
        <w:fldChar w:fldCharType="separate"/>
      </w:r>
      <w:r w:rsidR="003408BE">
        <w:rPr>
          <w:rFonts w:eastAsiaTheme="minorEastAsia"/>
          <w:noProof/>
          <w:sz w:val="24"/>
          <w:szCs w:val="24"/>
        </w:rPr>
        <w:t>[10]</w:t>
      </w:r>
      <w:r w:rsidR="003408BE">
        <w:rPr>
          <w:rFonts w:eastAsiaTheme="minorEastAsia"/>
          <w:sz w:val="24"/>
          <w:szCs w:val="24"/>
        </w:rPr>
        <w:fldChar w:fldCharType="end"/>
      </w:r>
      <w:r>
        <w:rPr>
          <w:rFonts w:eastAsiaTheme="minorEastAsia"/>
          <w:sz w:val="24"/>
          <w:szCs w:val="24"/>
        </w:rPr>
        <w:t xml:space="preserve">.  These limits are due to the laws of conservation of momentum and of energy.  The incident photon can transfer up to 511keV to the ejected electron, hence the </w:t>
      </w:r>
      <m:oMath>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o</m:t>
                </m:r>
              </m:sub>
            </m:sSub>
          </m:num>
          <m:den>
            <m:r>
              <w:rPr>
                <w:rFonts w:ascii="Cambria Math" w:eastAsiaTheme="minorEastAsia" w:hAnsi="Cambria Math"/>
                <w:sz w:val="24"/>
                <w:szCs w:val="24"/>
              </w:rPr>
              <m:t>511keV</m:t>
            </m:r>
          </m:den>
        </m:f>
      </m:oMath>
      <w:r>
        <w:rPr>
          <w:rFonts w:eastAsiaTheme="minorEastAsia"/>
          <w:sz w:val="24"/>
          <w:szCs w:val="24"/>
        </w:rPr>
        <w:t xml:space="preserve"> term in (4), at a 90</w:t>
      </w:r>
      <w:r>
        <w:rPr>
          <w:rFonts w:eastAsiaTheme="minorEastAsia"/>
          <w:sz w:val="24"/>
          <w:szCs w:val="24"/>
          <w:vertAlign w:val="superscript"/>
        </w:rPr>
        <w:t>o</w:t>
      </w:r>
      <w:r>
        <w:rPr>
          <w:rFonts w:eastAsiaTheme="minorEastAsia"/>
          <w:sz w:val="24"/>
          <w:szCs w:val="24"/>
        </w:rPr>
        <w:t xml:space="preserve"> deflection angle, and 255keV at 180</w:t>
      </w:r>
      <w:r>
        <w:rPr>
          <w:rFonts w:eastAsiaTheme="minorEastAsia"/>
          <w:sz w:val="24"/>
          <w:szCs w:val="24"/>
          <w:vertAlign w:val="superscript"/>
        </w:rPr>
        <w:t>o</w:t>
      </w:r>
      <w:r>
        <w:rPr>
          <w:rFonts w:eastAsiaTheme="minorEastAsia"/>
          <w:sz w:val="24"/>
          <w:szCs w:val="24"/>
        </w:rPr>
        <w:t xml:space="preserve"> </w:t>
      </w:r>
      <w:r>
        <w:rPr>
          <w:rFonts w:eastAsiaTheme="minorEastAsia"/>
          <w:sz w:val="24"/>
          <w:szCs w:val="24"/>
        </w:rPr>
        <w:fldChar w:fldCharType="begin"/>
      </w:r>
      <w:r w:rsidR="009C0DB3">
        <w:rPr>
          <w:rFonts w:eastAsiaTheme="minorEastAsia"/>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Pr>
          <w:rFonts w:eastAsiaTheme="minorEastAsia"/>
          <w:sz w:val="24"/>
          <w:szCs w:val="24"/>
        </w:rPr>
        <w:fldChar w:fldCharType="separate"/>
      </w:r>
      <w:r w:rsidR="00997DFD">
        <w:rPr>
          <w:rFonts w:eastAsiaTheme="minorEastAsia"/>
          <w:noProof/>
          <w:sz w:val="24"/>
          <w:szCs w:val="24"/>
        </w:rPr>
        <w:t>[10]</w:t>
      </w:r>
      <w:r>
        <w:rPr>
          <w:rFonts w:eastAsiaTheme="minorEastAsia"/>
          <w:sz w:val="24"/>
          <w:szCs w:val="24"/>
        </w:rPr>
        <w:fldChar w:fldCharType="end"/>
      </w:r>
      <w:r>
        <w:rPr>
          <w:rFonts w:eastAsiaTheme="minorEastAsia"/>
          <w:sz w:val="24"/>
          <w:szCs w:val="24"/>
        </w:rPr>
        <w:t xml:space="preserve">.  It can be seen </w:t>
      </w:r>
      <w:r w:rsidR="004A2348">
        <w:rPr>
          <w:rFonts w:eastAsiaTheme="minorEastAsia"/>
          <w:sz w:val="24"/>
          <w:szCs w:val="24"/>
        </w:rPr>
        <w:t>from (4) that higher energy incident photons will yield smaller angles of deflection, and lower energy photons will yield larger angles of deflection.  Since conventional diagnostic x-ray imaging employs beams with energies between 20 and 80keV, we can expect relatively high angles of deflection due to Compton scattering.</w:t>
      </w:r>
      <w:r w:rsidR="0081012A">
        <w:rPr>
          <w:rFonts w:eastAsiaTheme="minorEastAsia"/>
          <w:sz w:val="24"/>
          <w:szCs w:val="24"/>
        </w:rPr>
        <w:t xml:space="preserve">  For Compton Scatter to occur, the energy of the incident photons must be much higher than the binding energy of the valence electron.  Thus the probability of Compton scatter occurring increases as photon energy increases, unlike the probabilities of Rayleigh scatter and photoelectric absorption </w:t>
      </w:r>
      <w:r w:rsidR="0081012A">
        <w:rPr>
          <w:rFonts w:eastAsiaTheme="minorEastAsia"/>
          <w:sz w:val="24"/>
          <w:szCs w:val="24"/>
        </w:rPr>
        <w:fldChar w:fldCharType="begin"/>
      </w:r>
      <w:r w:rsidR="009C0DB3">
        <w:rPr>
          <w:rFonts w:eastAsiaTheme="minorEastAsia"/>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81012A">
        <w:rPr>
          <w:rFonts w:eastAsiaTheme="minorEastAsia"/>
          <w:sz w:val="24"/>
          <w:szCs w:val="24"/>
        </w:rPr>
        <w:fldChar w:fldCharType="separate"/>
      </w:r>
      <w:r w:rsidR="00997DFD">
        <w:rPr>
          <w:rFonts w:eastAsiaTheme="minorEastAsia"/>
          <w:noProof/>
          <w:sz w:val="24"/>
          <w:szCs w:val="24"/>
        </w:rPr>
        <w:t>[10]</w:t>
      </w:r>
      <w:r w:rsidR="0081012A">
        <w:rPr>
          <w:rFonts w:eastAsiaTheme="minorEastAsia"/>
          <w:sz w:val="24"/>
          <w:szCs w:val="24"/>
        </w:rPr>
        <w:fldChar w:fldCharType="end"/>
      </w:r>
      <w:r w:rsidR="0081012A">
        <w:rPr>
          <w:rFonts w:eastAsiaTheme="minorEastAsia"/>
          <w:sz w:val="24"/>
          <w:szCs w:val="24"/>
        </w:rPr>
        <w:t>.</w:t>
      </w:r>
      <w:r w:rsidR="009937C4">
        <w:rPr>
          <w:rFonts w:eastAsiaTheme="minorEastAsia"/>
          <w:sz w:val="24"/>
          <w:szCs w:val="24"/>
        </w:rPr>
        <w:t xml:space="preserve">  While diagnostic x-rays typically use energies below 100keV, they do meet the energy requirement for Compton scattering.  The phenomenon is illustrated in Figure 2-4.</w:t>
      </w:r>
    </w:p>
    <w:p w14:paraId="541FC487" w14:textId="77777777" w:rsidR="00FE0AE7" w:rsidRDefault="009937C4" w:rsidP="00FE0AE7">
      <w:pPr>
        <w:keepNext/>
        <w:spacing w:line="480" w:lineRule="auto"/>
        <w:ind w:left="360"/>
        <w:jc w:val="center"/>
      </w:pPr>
      <w:r w:rsidRPr="009937C4">
        <w:rPr>
          <w:rFonts w:eastAsiaTheme="minorEastAsia"/>
          <w:noProof/>
          <w:sz w:val="24"/>
          <w:szCs w:val="24"/>
        </w:rPr>
        <w:lastRenderedPageBreak/>
        <w:drawing>
          <wp:inline distT="0" distB="0" distL="0" distR="0" wp14:anchorId="487D86C7" wp14:editId="6AC41B1B">
            <wp:extent cx="4804208" cy="2837684"/>
            <wp:effectExtent l="0" t="0" r="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8564" t="6710" r="10595" b="8402"/>
                    <a:stretch/>
                  </pic:blipFill>
                  <pic:spPr bwMode="auto">
                    <a:xfrm>
                      <a:off x="0" y="0"/>
                      <a:ext cx="4804847" cy="2838061"/>
                    </a:xfrm>
                    <a:prstGeom prst="rect">
                      <a:avLst/>
                    </a:prstGeom>
                    <a:ln>
                      <a:noFill/>
                    </a:ln>
                    <a:extLst>
                      <a:ext uri="{53640926-AAD7-44D8-BBD7-CCE9431645EC}">
                        <a14:shadowObscured xmlns:a14="http://schemas.microsoft.com/office/drawing/2010/main"/>
                      </a:ext>
                    </a:extLst>
                  </pic:spPr>
                </pic:pic>
              </a:graphicData>
            </a:graphic>
          </wp:inline>
        </w:drawing>
      </w:r>
    </w:p>
    <w:p w14:paraId="15AA6303" w14:textId="558EA317" w:rsidR="009937C4" w:rsidRDefault="00FE0AE7" w:rsidP="00FE0AE7">
      <w:pPr>
        <w:pStyle w:val="Caption"/>
        <w:jc w:val="center"/>
        <w:rPr>
          <w:color w:val="auto"/>
          <w:sz w:val="24"/>
          <w:szCs w:val="24"/>
        </w:rPr>
      </w:pPr>
      <w:bookmarkStart w:id="19" w:name="_Toc12886562"/>
      <w:bookmarkStart w:id="20" w:name="_Toc14269162"/>
      <w:r w:rsidRPr="00FE0AE7">
        <w:rPr>
          <w:color w:val="auto"/>
          <w:sz w:val="24"/>
          <w:szCs w:val="24"/>
        </w:rPr>
        <w:t xml:space="preserve">Figure 2 - </w:t>
      </w:r>
      <w:r w:rsidRPr="00FE0AE7">
        <w:rPr>
          <w:color w:val="auto"/>
          <w:sz w:val="24"/>
          <w:szCs w:val="24"/>
        </w:rPr>
        <w:fldChar w:fldCharType="begin"/>
      </w:r>
      <w:r w:rsidRPr="00FE0AE7">
        <w:rPr>
          <w:color w:val="auto"/>
          <w:sz w:val="24"/>
          <w:szCs w:val="24"/>
        </w:rPr>
        <w:instrText xml:space="preserve"> SEQ Figure_2_- \* ARABIC </w:instrText>
      </w:r>
      <w:r w:rsidRPr="00FE0AE7">
        <w:rPr>
          <w:color w:val="auto"/>
          <w:sz w:val="24"/>
          <w:szCs w:val="24"/>
        </w:rPr>
        <w:fldChar w:fldCharType="separate"/>
      </w:r>
      <w:r w:rsidR="0037319A">
        <w:rPr>
          <w:noProof/>
          <w:color w:val="auto"/>
          <w:sz w:val="24"/>
          <w:szCs w:val="24"/>
        </w:rPr>
        <w:t>4</w:t>
      </w:r>
      <w:r w:rsidRPr="00FE0AE7">
        <w:rPr>
          <w:color w:val="auto"/>
          <w:sz w:val="24"/>
          <w:szCs w:val="24"/>
        </w:rPr>
        <w:fldChar w:fldCharType="end"/>
      </w:r>
      <w:r w:rsidRPr="00FE0AE7">
        <w:rPr>
          <w:color w:val="auto"/>
          <w:sz w:val="24"/>
          <w:szCs w:val="24"/>
        </w:rPr>
        <w:t>. Illustration of Compton Scattering.</w:t>
      </w:r>
      <w:bookmarkEnd w:id="19"/>
      <w:bookmarkEnd w:id="20"/>
    </w:p>
    <w:p w14:paraId="7F221A55" w14:textId="379ABCC5" w:rsidR="00FE0AE7" w:rsidRPr="007D2107" w:rsidRDefault="00FE0AE7" w:rsidP="001225D2">
      <w:pPr>
        <w:pStyle w:val="Heading2"/>
        <w:spacing w:line="480" w:lineRule="auto"/>
        <w:ind w:left="360"/>
      </w:pPr>
      <w:bookmarkStart w:id="21" w:name="_Toc14269099"/>
      <w:r w:rsidRPr="007D2107">
        <w:t>2.</w:t>
      </w:r>
      <w:r w:rsidR="00580653" w:rsidRPr="007D2107">
        <w:t xml:space="preserve">3 </w:t>
      </w:r>
      <w:r w:rsidR="00E168AE" w:rsidRPr="007D2107">
        <w:t>How Attenuation-causing Phenomena Help Form an Image</w:t>
      </w:r>
      <w:bookmarkEnd w:id="21"/>
    </w:p>
    <w:p w14:paraId="464894B4" w14:textId="3559EDAB" w:rsidR="00E168AE" w:rsidRPr="007D2107" w:rsidRDefault="006C6051" w:rsidP="00BE22DD">
      <w:pPr>
        <w:spacing w:line="480" w:lineRule="auto"/>
        <w:ind w:left="360" w:right="360"/>
        <w:rPr>
          <w:rFonts w:cstheme="minorHAnsi"/>
          <w:sz w:val="24"/>
          <w:szCs w:val="24"/>
        </w:rPr>
      </w:pPr>
      <w:r w:rsidRPr="007D2107">
        <w:rPr>
          <w:rFonts w:cstheme="minorHAnsi"/>
          <w:sz w:val="24"/>
          <w:szCs w:val="24"/>
        </w:rPr>
        <w:t xml:space="preserve">The attenuation caused by the three phenomena just described </w:t>
      </w:r>
      <w:r w:rsidR="002A1CC2">
        <w:rPr>
          <w:rFonts w:cstheme="minorHAnsi"/>
          <w:sz w:val="24"/>
          <w:szCs w:val="24"/>
        </w:rPr>
        <w:t>is</w:t>
      </w:r>
      <w:r w:rsidRPr="007D2107">
        <w:rPr>
          <w:rFonts w:cstheme="minorHAnsi"/>
          <w:sz w:val="24"/>
          <w:szCs w:val="24"/>
        </w:rPr>
        <w:t xml:space="preserve"> crucial to conventional diagnostic x-ray imaging.  Different beam intensities at each detector element are translated into pixel values.  Therefore, if one type of tissue has a larger attenuation coefficient than others, one will be able to distinguish that tissue from its surroundings because it will appear relatively darker.  This is due to a decrease in the number of photons passing through the tissue and reaching the detector.  If </w:t>
      </w:r>
      <w:r w:rsidR="00A3403F" w:rsidRPr="007D2107">
        <w:rPr>
          <w:rFonts w:cstheme="minorHAnsi"/>
          <w:sz w:val="24"/>
          <w:szCs w:val="24"/>
        </w:rPr>
        <w:t>a very thin sample of tissue of thickness x were being imaged, the number of photons lost to attenuation (n), out of a total N</w:t>
      </w:r>
      <w:r w:rsidR="00A3403F" w:rsidRPr="007D2107">
        <w:rPr>
          <w:rFonts w:cstheme="minorHAnsi"/>
          <w:sz w:val="24"/>
          <w:szCs w:val="24"/>
          <w:vertAlign w:val="subscript"/>
        </w:rPr>
        <w:t>o</w:t>
      </w:r>
      <w:r w:rsidR="00A3403F" w:rsidRPr="007D2107">
        <w:rPr>
          <w:rFonts w:cstheme="minorHAnsi"/>
          <w:sz w:val="24"/>
          <w:szCs w:val="24"/>
        </w:rPr>
        <w:t xml:space="preserve"> incident photons, is defined as </w:t>
      </w:r>
      <w:r w:rsidR="00A3403F" w:rsidRPr="007D2107">
        <w:rPr>
          <w:rFonts w:cstheme="minorHAnsi"/>
          <w:sz w:val="24"/>
          <w:szCs w:val="24"/>
        </w:rPr>
        <w:fldChar w:fldCharType="begin"/>
      </w:r>
      <w:r w:rsidR="009C0DB3">
        <w:rPr>
          <w:rFonts w:cstheme="minorHAnsi"/>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A3403F" w:rsidRPr="007D2107">
        <w:rPr>
          <w:rFonts w:cstheme="minorHAnsi"/>
          <w:sz w:val="24"/>
          <w:szCs w:val="24"/>
        </w:rPr>
        <w:fldChar w:fldCharType="separate"/>
      </w:r>
      <w:r w:rsidR="00997DFD">
        <w:rPr>
          <w:rFonts w:cstheme="minorHAnsi"/>
          <w:noProof/>
          <w:sz w:val="24"/>
          <w:szCs w:val="24"/>
        </w:rPr>
        <w:t>[10]</w:t>
      </w:r>
      <w:r w:rsidR="00A3403F" w:rsidRPr="007D2107">
        <w:rPr>
          <w:rFonts w:cstheme="minorHAnsi"/>
          <w:sz w:val="24"/>
          <w:szCs w:val="24"/>
        </w:rPr>
        <w:fldChar w:fldCharType="end"/>
      </w:r>
      <w:r w:rsidR="00A3403F" w:rsidRPr="007D2107">
        <w:rPr>
          <w:rFonts w:cstheme="minorHAnsi"/>
          <w:sz w:val="24"/>
          <w:szCs w:val="24"/>
        </w:rPr>
        <w:t>:</w:t>
      </w:r>
    </w:p>
    <w:p w14:paraId="3669F137" w14:textId="6FB20B55" w:rsidR="00A3403F" w:rsidRPr="007D2107" w:rsidRDefault="00E76B15" w:rsidP="00A3403F">
      <w:pPr>
        <w:spacing w:line="480" w:lineRule="auto"/>
        <w:ind w:left="360"/>
        <w:jc w:val="center"/>
        <w:rPr>
          <w:rFonts w:eastAsiaTheme="minorEastAsia" w:cstheme="minorHAnsi"/>
          <w:sz w:val="24"/>
          <w:szCs w:val="24"/>
        </w:rPr>
      </w:pPr>
      <m:oMathPara>
        <m:oMath>
          <m:eqArr>
            <m:eqArrPr>
              <m:maxDist m:val="1"/>
              <m:ctrlPr>
                <w:rPr>
                  <w:rFonts w:ascii="Cambria Math" w:eastAsiaTheme="minorEastAsia" w:hAnsi="Cambria Math" w:cstheme="minorHAnsi"/>
                  <w:i/>
                  <w:sz w:val="24"/>
                  <w:szCs w:val="24"/>
                </w:rPr>
              </m:ctrlPr>
            </m:eqArrPr>
            <m:e>
              <m:r>
                <w:rPr>
                  <w:rFonts w:ascii="Cambria Math" w:hAnsi="Cambria Math" w:cstheme="minorHAnsi"/>
                  <w:sz w:val="24"/>
                  <w:szCs w:val="24"/>
                </w:rPr>
                <m:t>n=</m:t>
              </m:r>
              <m:sSub>
                <m:sSubPr>
                  <m:ctrlPr>
                    <w:rPr>
                      <w:rFonts w:ascii="Cambria Math" w:hAnsi="Cambria Math" w:cstheme="minorHAnsi"/>
                      <w:i/>
                      <w:sz w:val="24"/>
                      <w:szCs w:val="24"/>
                    </w:rPr>
                  </m:ctrlPr>
                </m:sSubPr>
                <m:e>
                  <m:r>
                    <w:rPr>
                      <w:rFonts w:ascii="Cambria Math" w:hAnsi="Cambria Math" w:cstheme="minorHAnsi"/>
                      <w:sz w:val="24"/>
                      <w:szCs w:val="24"/>
                    </w:rPr>
                    <m:t>N</m:t>
                  </m:r>
                </m:e>
                <m:sub>
                  <m:r>
                    <w:rPr>
                      <w:rFonts w:ascii="Cambria Math" w:hAnsi="Cambria Math" w:cstheme="minorHAnsi"/>
                      <w:sz w:val="24"/>
                      <w:szCs w:val="24"/>
                    </w:rPr>
                    <m:t>o</m:t>
                  </m:r>
                </m:sub>
              </m:sSub>
              <m:r>
                <w:rPr>
                  <w:rFonts w:ascii="Cambria Math" w:hAnsi="Cambria Math" w:cstheme="minorHAnsi"/>
                  <w:sz w:val="24"/>
                  <w:szCs w:val="24"/>
                </w:rPr>
                <m:t>μ</m:t>
              </m:r>
              <m:r>
                <w:rPr>
                  <w:rFonts w:ascii="Cambria Math" w:eastAsiaTheme="minorEastAsia" w:hAnsi="Cambria Math" w:cstheme="minorHAnsi"/>
                  <w:sz w:val="24"/>
                  <w:szCs w:val="24"/>
                </w:rPr>
                <m:t>x</m:t>
              </m:r>
              <m:r>
                <w:rPr>
                  <w:rFonts w:ascii="Cambria Math" w:hAnsi="Cambria Math" w:cstheme="minorHAnsi"/>
                  <w:sz w:val="24"/>
                  <w:szCs w:val="24"/>
                </w:rPr>
                <m:t>#</m:t>
              </m:r>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5</m:t>
                  </m:r>
                </m:e>
              </m:d>
              <m:ctrlPr>
                <w:rPr>
                  <w:rFonts w:ascii="Cambria Math" w:hAnsi="Cambria Math" w:cstheme="minorHAnsi"/>
                  <w:i/>
                  <w:sz w:val="24"/>
                  <w:szCs w:val="24"/>
                </w:rPr>
              </m:ctrlPr>
            </m:e>
          </m:eqArr>
        </m:oMath>
      </m:oMathPara>
    </w:p>
    <w:p w14:paraId="6B611B46" w14:textId="78A7A39B" w:rsidR="00A3403F" w:rsidRPr="007D2107" w:rsidRDefault="00A3403F" w:rsidP="00A3403F">
      <w:pPr>
        <w:spacing w:line="480" w:lineRule="auto"/>
        <w:ind w:left="360"/>
        <w:rPr>
          <w:rFonts w:eastAsiaTheme="minorEastAsia" w:cstheme="minorHAnsi"/>
          <w:sz w:val="24"/>
          <w:szCs w:val="24"/>
        </w:rPr>
      </w:pPr>
      <w:r w:rsidRPr="007D2107">
        <w:rPr>
          <w:rFonts w:eastAsiaTheme="minorEastAsia" w:cstheme="minorHAnsi"/>
          <w:sz w:val="24"/>
          <w:szCs w:val="24"/>
        </w:rPr>
        <w:t xml:space="preserve">Specifically, μ is defined as the linear attenuation coefficient, which conveys the number of photons lost per unit thickness (typically cm) from a monoenergetic beam </w:t>
      </w:r>
      <w:r w:rsidRPr="007D2107">
        <w:rPr>
          <w:rFonts w:eastAsiaTheme="minorEastAsia" w:cstheme="minorHAnsi"/>
          <w:sz w:val="24"/>
          <w:szCs w:val="24"/>
        </w:rPr>
        <w:fldChar w:fldCharType="begin"/>
      </w:r>
      <w:r w:rsidR="009C0DB3">
        <w:rPr>
          <w:rFonts w:eastAsiaTheme="minorEastAsia" w:cstheme="minorHAnsi"/>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Pr="007D2107">
        <w:rPr>
          <w:rFonts w:eastAsiaTheme="minorEastAsia" w:cstheme="minorHAnsi"/>
          <w:sz w:val="24"/>
          <w:szCs w:val="24"/>
        </w:rPr>
        <w:fldChar w:fldCharType="separate"/>
      </w:r>
      <w:r w:rsidR="00997DFD">
        <w:rPr>
          <w:rFonts w:eastAsiaTheme="minorEastAsia" w:cstheme="minorHAnsi"/>
          <w:noProof/>
          <w:sz w:val="24"/>
          <w:szCs w:val="24"/>
        </w:rPr>
        <w:t>[10]</w:t>
      </w:r>
      <w:r w:rsidRPr="007D2107">
        <w:rPr>
          <w:rFonts w:eastAsiaTheme="minorEastAsia" w:cstheme="minorHAnsi"/>
          <w:sz w:val="24"/>
          <w:szCs w:val="24"/>
        </w:rPr>
        <w:fldChar w:fldCharType="end"/>
      </w:r>
      <w:r w:rsidRPr="007D2107">
        <w:rPr>
          <w:rFonts w:eastAsiaTheme="minorEastAsia" w:cstheme="minorHAnsi"/>
          <w:sz w:val="24"/>
          <w:szCs w:val="24"/>
        </w:rPr>
        <w:t xml:space="preserve">.  As the </w:t>
      </w:r>
      <w:r w:rsidRPr="007D2107">
        <w:rPr>
          <w:rFonts w:eastAsiaTheme="minorEastAsia" w:cstheme="minorHAnsi"/>
          <w:sz w:val="24"/>
          <w:szCs w:val="24"/>
        </w:rPr>
        <w:lastRenderedPageBreak/>
        <w:t xml:space="preserve">material’s thickness increases, however, the relationship between the number of </w:t>
      </w:r>
      <w:r w:rsidR="00A53DCC" w:rsidRPr="007D2107">
        <w:rPr>
          <w:rFonts w:eastAsiaTheme="minorEastAsia" w:cstheme="minorHAnsi"/>
          <w:sz w:val="24"/>
          <w:szCs w:val="24"/>
        </w:rPr>
        <w:t xml:space="preserve">lost photons </w:t>
      </w:r>
      <w:r w:rsidRPr="007D2107">
        <w:rPr>
          <w:rFonts w:eastAsiaTheme="minorEastAsia" w:cstheme="minorHAnsi"/>
          <w:sz w:val="24"/>
          <w:szCs w:val="24"/>
        </w:rPr>
        <w:t>and the object’s thickness is not linear</w:t>
      </w:r>
      <w:r w:rsidR="005165FC">
        <w:rPr>
          <w:rFonts w:eastAsiaTheme="minorEastAsia" w:cstheme="minorHAnsi"/>
          <w:sz w:val="24"/>
          <w:szCs w:val="24"/>
        </w:rPr>
        <w:t xml:space="preserve"> </w:t>
      </w:r>
      <w:r w:rsidR="005165FC">
        <w:rPr>
          <w:rFonts w:eastAsiaTheme="minorEastAsia" w:cstheme="minorHAnsi"/>
          <w:sz w:val="24"/>
          <w:szCs w:val="24"/>
        </w:rPr>
        <w:fldChar w:fldCharType="begin"/>
      </w:r>
      <w:r w:rsidR="005165FC">
        <w:rPr>
          <w:rFonts w:eastAsiaTheme="minorEastAsia" w:cstheme="minorHAnsi"/>
          <w:sz w:val="24"/>
          <w:szCs w:val="24"/>
        </w:rPr>
        <w:instrText xml:space="preserve"> ADDIN EN.CITE &lt;EndNote&gt;&lt;Cite&gt;&lt;Author&gt;Bushberg&lt;/Author&gt;&lt;Year&gt;2012&lt;/Year&gt;&lt;RecNum&gt;180&lt;/RecNum&gt;&lt;DisplayText&gt;[10]&lt;/DisplayText&gt;&lt;record&gt;&lt;rec-number&gt;180&lt;/rec-number&gt;&lt;foreign-keys&gt;&lt;key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5165FC">
        <w:rPr>
          <w:rFonts w:eastAsiaTheme="minorEastAsia" w:cstheme="minorHAnsi"/>
          <w:sz w:val="24"/>
          <w:szCs w:val="24"/>
        </w:rPr>
        <w:fldChar w:fldCharType="separate"/>
      </w:r>
      <w:r w:rsidR="005165FC">
        <w:rPr>
          <w:rFonts w:eastAsiaTheme="minorEastAsia" w:cstheme="minorHAnsi"/>
          <w:noProof/>
          <w:sz w:val="24"/>
          <w:szCs w:val="24"/>
        </w:rPr>
        <w:t>[10]</w:t>
      </w:r>
      <w:r w:rsidR="005165FC">
        <w:rPr>
          <w:rFonts w:eastAsiaTheme="minorEastAsia" w:cstheme="minorHAnsi"/>
          <w:sz w:val="24"/>
          <w:szCs w:val="24"/>
        </w:rPr>
        <w:fldChar w:fldCharType="end"/>
      </w:r>
      <w:r w:rsidRPr="007D2107">
        <w:rPr>
          <w:rFonts w:eastAsiaTheme="minorEastAsia" w:cstheme="minorHAnsi"/>
          <w:sz w:val="24"/>
          <w:szCs w:val="24"/>
        </w:rPr>
        <w:t xml:space="preserve">.  </w:t>
      </w:r>
      <w:r w:rsidR="00A53DCC" w:rsidRPr="007D2107">
        <w:rPr>
          <w:rFonts w:eastAsiaTheme="minorEastAsia" w:cstheme="minorHAnsi"/>
          <w:sz w:val="24"/>
          <w:szCs w:val="24"/>
        </w:rPr>
        <w:t xml:space="preserve">Therefore, the relationship between the number of transmitted (i.e. those that pass through the material) photons, N, and the tissue’s thickness can be defined as </w:t>
      </w:r>
      <w:r w:rsidR="00A53DCC" w:rsidRPr="007D2107">
        <w:rPr>
          <w:rFonts w:eastAsiaTheme="minorEastAsia" w:cstheme="minorHAnsi"/>
          <w:sz w:val="24"/>
          <w:szCs w:val="24"/>
        </w:rPr>
        <w:fldChar w:fldCharType="begin"/>
      </w:r>
      <w:r w:rsidR="009C0DB3">
        <w:rPr>
          <w:rFonts w:eastAsiaTheme="minorEastAsia" w:cstheme="minorHAnsi"/>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A53DCC" w:rsidRPr="007D2107">
        <w:rPr>
          <w:rFonts w:eastAsiaTheme="minorEastAsia" w:cstheme="minorHAnsi"/>
          <w:sz w:val="24"/>
          <w:szCs w:val="24"/>
        </w:rPr>
        <w:fldChar w:fldCharType="separate"/>
      </w:r>
      <w:r w:rsidR="00997DFD">
        <w:rPr>
          <w:rFonts w:eastAsiaTheme="minorEastAsia" w:cstheme="minorHAnsi"/>
          <w:noProof/>
          <w:sz w:val="24"/>
          <w:szCs w:val="24"/>
        </w:rPr>
        <w:t>[10]</w:t>
      </w:r>
      <w:r w:rsidR="00A53DCC" w:rsidRPr="007D2107">
        <w:rPr>
          <w:rFonts w:eastAsiaTheme="minorEastAsia" w:cstheme="minorHAnsi"/>
          <w:sz w:val="24"/>
          <w:szCs w:val="24"/>
        </w:rPr>
        <w:fldChar w:fldCharType="end"/>
      </w:r>
      <w:r w:rsidR="00A53DCC" w:rsidRPr="007D2107">
        <w:rPr>
          <w:rFonts w:eastAsiaTheme="minorEastAsia" w:cstheme="minorHAnsi"/>
          <w:sz w:val="24"/>
          <w:szCs w:val="24"/>
        </w:rPr>
        <w:t>:</w:t>
      </w:r>
    </w:p>
    <w:p w14:paraId="3E582C35" w14:textId="787966D4" w:rsidR="00A53DCC" w:rsidRPr="007D2107" w:rsidRDefault="00E76B15" w:rsidP="00A53DCC">
      <w:pPr>
        <w:spacing w:line="480" w:lineRule="auto"/>
        <w:ind w:left="360"/>
        <w:jc w:val="center"/>
        <w:rPr>
          <w:rFonts w:eastAsiaTheme="minorEastAsia" w:cstheme="minorHAnsi"/>
          <w:sz w:val="24"/>
          <w:szCs w:val="24"/>
        </w:rPr>
      </w:pPr>
      <m:oMathPara>
        <m:oMath>
          <m:eqArr>
            <m:eqArrPr>
              <m:maxDist m:val="1"/>
              <m:ctrlPr>
                <w:rPr>
                  <w:rFonts w:ascii="Cambria Math" w:eastAsiaTheme="minorEastAsia" w:hAnsi="Cambria Math" w:cstheme="minorHAnsi"/>
                  <w:i/>
                  <w:sz w:val="24"/>
                  <w:szCs w:val="24"/>
                </w:rPr>
              </m:ctrlPr>
            </m:eqArrPr>
            <m:e>
              <m:r>
                <w:rPr>
                  <w:rFonts w:ascii="Cambria Math" w:eastAsiaTheme="minorEastAsia" w:hAnsi="Cambria Math" w:cstheme="minorHAnsi"/>
                  <w:sz w:val="24"/>
                  <w:szCs w:val="24"/>
                </w:rPr>
                <m:t>N=</m:t>
              </m:r>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N</m:t>
                  </m:r>
                </m:e>
                <m:sub>
                  <m:r>
                    <w:rPr>
                      <w:rFonts w:ascii="Cambria Math" w:eastAsiaTheme="minorEastAsia" w:hAnsi="Cambria Math" w:cstheme="minorHAnsi"/>
                      <w:sz w:val="24"/>
                      <w:szCs w:val="24"/>
                    </w:rPr>
                    <m:t>o</m:t>
                  </m:r>
                </m:sub>
              </m:sSub>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e</m:t>
                  </m:r>
                </m:e>
                <m:sup>
                  <m:r>
                    <w:rPr>
                      <w:rFonts w:ascii="Cambria Math" w:eastAsiaTheme="minorEastAsia" w:hAnsi="Cambria Math" w:cstheme="minorHAnsi"/>
                      <w:sz w:val="24"/>
                      <w:szCs w:val="24"/>
                    </w:rPr>
                    <m:t>-xμ</m:t>
                  </m:r>
                </m:sup>
              </m:sSup>
              <m:r>
                <w:rPr>
                  <w:rFonts w:ascii="Cambria Math" w:eastAsiaTheme="minorEastAsia" w:hAnsi="Cambria Math" w:cstheme="minorHAnsi"/>
                  <w:sz w:val="24"/>
                  <w:szCs w:val="24"/>
                </w:rPr>
                <m:t>#</m:t>
              </m:r>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6</m:t>
                  </m:r>
                </m:e>
              </m:d>
            </m:e>
          </m:eqArr>
        </m:oMath>
      </m:oMathPara>
    </w:p>
    <w:p w14:paraId="2C98C7EF" w14:textId="386DD8FC" w:rsidR="00A53DCC" w:rsidRPr="007D2107" w:rsidRDefault="00A53DCC" w:rsidP="00A53DCC">
      <w:pPr>
        <w:spacing w:line="480" w:lineRule="auto"/>
        <w:ind w:left="360"/>
        <w:rPr>
          <w:rFonts w:eastAsiaTheme="minorEastAsia" w:cstheme="minorHAnsi"/>
          <w:sz w:val="24"/>
          <w:szCs w:val="24"/>
        </w:rPr>
      </w:pPr>
      <w:r w:rsidRPr="007D2107">
        <w:rPr>
          <w:rFonts w:eastAsiaTheme="minorEastAsia" w:cstheme="minorHAnsi"/>
          <w:sz w:val="24"/>
          <w:szCs w:val="24"/>
        </w:rPr>
        <w:t xml:space="preserve">It is important to recall that, when x-rays pass through a material of a certain thickness, the probability that a photon will interact with an atom is </w:t>
      </w:r>
      <w:r w:rsidR="007B6744" w:rsidRPr="007D2107">
        <w:rPr>
          <w:rFonts w:eastAsiaTheme="minorEastAsia" w:cstheme="minorHAnsi"/>
          <w:sz w:val="24"/>
          <w:szCs w:val="24"/>
        </w:rPr>
        <w:t xml:space="preserve">dependent on how many atoms are present per volume of the material </w:t>
      </w:r>
      <w:r w:rsidR="007B6744" w:rsidRPr="007D2107">
        <w:rPr>
          <w:rFonts w:eastAsiaTheme="minorEastAsia" w:cstheme="minorHAnsi"/>
          <w:sz w:val="24"/>
          <w:szCs w:val="24"/>
        </w:rPr>
        <w:fldChar w:fldCharType="begin"/>
      </w:r>
      <w:r w:rsidR="009C0DB3">
        <w:rPr>
          <w:rFonts w:eastAsiaTheme="minorEastAsia" w:cstheme="minorHAnsi"/>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7B6744" w:rsidRPr="007D2107">
        <w:rPr>
          <w:rFonts w:eastAsiaTheme="minorEastAsia" w:cstheme="minorHAnsi"/>
          <w:sz w:val="24"/>
          <w:szCs w:val="24"/>
        </w:rPr>
        <w:fldChar w:fldCharType="separate"/>
      </w:r>
      <w:r w:rsidR="00997DFD">
        <w:rPr>
          <w:rFonts w:eastAsiaTheme="minorEastAsia" w:cstheme="minorHAnsi"/>
          <w:noProof/>
          <w:sz w:val="24"/>
          <w:szCs w:val="24"/>
        </w:rPr>
        <w:t>[10]</w:t>
      </w:r>
      <w:r w:rsidR="007B6744" w:rsidRPr="007D2107">
        <w:rPr>
          <w:rFonts w:eastAsiaTheme="minorEastAsia" w:cstheme="minorHAnsi"/>
          <w:sz w:val="24"/>
          <w:szCs w:val="24"/>
        </w:rPr>
        <w:fldChar w:fldCharType="end"/>
      </w:r>
      <w:r w:rsidR="007B6744" w:rsidRPr="007D2107">
        <w:rPr>
          <w:rFonts w:eastAsiaTheme="minorEastAsia" w:cstheme="minorHAnsi"/>
          <w:sz w:val="24"/>
          <w:szCs w:val="24"/>
        </w:rPr>
        <w:t xml:space="preserve">.  To more accurately model the number of transmitted photons, </w:t>
      </w:r>
      <w:r w:rsidR="003952C3" w:rsidRPr="007D2107">
        <w:rPr>
          <w:rFonts w:eastAsiaTheme="minorEastAsia" w:cstheme="minorHAnsi"/>
          <w:sz w:val="24"/>
          <w:szCs w:val="24"/>
        </w:rPr>
        <w:t>the linear attenuation coefficient is normalized to the material’s unit density in g/cm</w:t>
      </w:r>
      <w:r w:rsidR="003952C3" w:rsidRPr="007D2107">
        <w:rPr>
          <w:rFonts w:eastAsiaTheme="minorEastAsia" w:cstheme="minorHAnsi"/>
          <w:sz w:val="24"/>
          <w:szCs w:val="24"/>
          <w:vertAlign w:val="superscript"/>
        </w:rPr>
        <w:t>3</w:t>
      </w:r>
      <w:r w:rsidR="003952C3" w:rsidRPr="007D2107">
        <w:rPr>
          <w:rFonts w:eastAsiaTheme="minorEastAsia" w:cstheme="minorHAnsi"/>
          <w:sz w:val="24"/>
          <w:szCs w:val="24"/>
        </w:rPr>
        <w:t xml:space="preserve">, </w:t>
      </w:r>
      <w:proofErr w:type="spellStart"/>
      <w:r w:rsidR="003952C3" w:rsidRPr="007D2107">
        <w:rPr>
          <w:rFonts w:eastAsiaTheme="minorEastAsia" w:cstheme="minorHAnsi"/>
          <w:sz w:val="24"/>
          <w:szCs w:val="24"/>
        </w:rPr>
        <w:t>ρ</w:t>
      </w:r>
      <w:r w:rsidR="003952C3" w:rsidRPr="007D2107">
        <w:rPr>
          <w:rFonts w:eastAsiaTheme="minorEastAsia" w:cstheme="minorHAnsi"/>
          <w:sz w:val="24"/>
          <w:szCs w:val="24"/>
          <w:vertAlign w:val="subscript"/>
        </w:rPr>
        <w:t>o</w:t>
      </w:r>
      <w:proofErr w:type="spellEnd"/>
      <w:r w:rsidR="003952C3" w:rsidRPr="007D2107">
        <w:rPr>
          <w:rFonts w:eastAsiaTheme="minorEastAsia" w:cstheme="minorHAnsi"/>
          <w:sz w:val="24"/>
          <w:szCs w:val="24"/>
        </w:rPr>
        <w:t xml:space="preserve">.  The result is referred to as the mass attenuation coefficient, and is expressed as </w:t>
      </w:r>
      <m:oMath>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μ</m:t>
            </m:r>
          </m:num>
          <m:den>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ρ</m:t>
                </m:r>
              </m:e>
              <m:sub>
                <m:r>
                  <w:rPr>
                    <w:rFonts w:ascii="Cambria Math" w:eastAsiaTheme="minorEastAsia" w:hAnsi="Cambria Math" w:cstheme="minorHAnsi"/>
                    <w:sz w:val="24"/>
                    <w:szCs w:val="24"/>
                  </w:rPr>
                  <m:t>o</m:t>
                </m:r>
              </m:sub>
            </m:sSub>
          </m:den>
        </m:f>
      </m:oMath>
      <w:r w:rsidR="003952C3" w:rsidRPr="007D2107">
        <w:rPr>
          <w:rFonts w:eastAsiaTheme="minorEastAsia" w:cstheme="minorHAnsi"/>
          <w:sz w:val="24"/>
          <w:szCs w:val="24"/>
        </w:rPr>
        <w:t xml:space="preserve"> cm</w:t>
      </w:r>
      <w:r w:rsidR="003952C3" w:rsidRPr="007D2107">
        <w:rPr>
          <w:rFonts w:eastAsiaTheme="minorEastAsia" w:cstheme="minorHAnsi"/>
          <w:sz w:val="24"/>
          <w:szCs w:val="24"/>
          <w:vertAlign w:val="superscript"/>
        </w:rPr>
        <w:t>2</w:t>
      </w:r>
      <w:r w:rsidR="003952C3" w:rsidRPr="007D2107">
        <w:rPr>
          <w:rFonts w:eastAsiaTheme="minorEastAsia" w:cstheme="minorHAnsi"/>
          <w:sz w:val="24"/>
          <w:szCs w:val="24"/>
        </w:rPr>
        <w:t xml:space="preserve">/g </w:t>
      </w:r>
      <w:r w:rsidR="003952C3" w:rsidRPr="007D2107">
        <w:rPr>
          <w:rFonts w:eastAsiaTheme="minorEastAsia" w:cstheme="minorHAnsi"/>
          <w:sz w:val="24"/>
          <w:szCs w:val="24"/>
        </w:rPr>
        <w:fldChar w:fldCharType="begin"/>
      </w:r>
      <w:r w:rsidR="0067216D">
        <w:rPr>
          <w:rFonts w:eastAsiaTheme="minorEastAsia" w:cstheme="minorHAnsi"/>
          <w:sz w:val="24"/>
          <w:szCs w:val="24"/>
        </w:rPr>
        <w:instrText xml:space="preserve"> ADDIN EN.CITE &lt;EndNote&gt;&lt;Cite&gt;&lt;Author&gt;J. T. Bushberg&lt;/Author&gt;&lt;Year&gt;2012&lt;/Year&gt;&lt;RecNum&gt;180&lt;/RecNum&gt;&lt;DisplayText&gt;[10, 25]&lt;/DisplayText&gt;&lt;record&gt;&lt;rec-number&gt;180&lt;/rec-number&gt;&lt;foreign-keys&gt;&lt;key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Wilkins&lt;/publisher&gt;&lt;urls&gt;&lt;/urls&gt;&lt;/record&gt;&lt;/Cite&gt;&lt;Cite&gt;&lt;Author&gt;Hubbell&lt;/Author&gt;&lt;Year&gt;1982&lt;/Year&gt;&lt;RecNum&gt;313&lt;/RecNum&gt;&lt;record&gt;&lt;rec-number&gt;313&lt;/rec-number&gt;&lt;foreign-keys&gt;&lt;key app="EN" db-id="r2devwv92weefrevxvwxaff392f9rrz09tva" timestamp="1561406946"&gt;313&lt;/key&gt;&lt;/foreign-keys&gt;&lt;ref-type name="Journal Article"&gt;17&lt;/ref-type&gt;&lt;contributors&gt;&lt;authors&gt;&lt;author&gt;Hubbell, J. H.&lt;/author&gt;&lt;/authors&gt;&lt;/contributors&gt;&lt;titles&gt;&lt;title&gt;Photon mass attenuation and energy-absorption coefficients&lt;/title&gt;&lt;secondary-title&gt;The International Journal of Applied Radiation and Isotopes&lt;/secondary-title&gt;&lt;/titles&gt;&lt;periodical&gt;&lt;full-title&gt;The International Journal of Applied Radiation and Isotopes&lt;/full-title&gt;&lt;/periodical&gt;&lt;pages&gt;1269-1290&lt;/pages&gt;&lt;volume&gt;33&lt;/volume&gt;&lt;number&gt;11&lt;/number&gt;&lt;dates&gt;&lt;year&gt;1982&lt;/year&gt;&lt;pub-dates&gt;&lt;date&gt;1982/11/01/&lt;/date&gt;&lt;/pub-dates&gt;&lt;/dates&gt;&lt;isbn&gt;0020-708X&lt;/isbn&gt;&lt;urls&gt;&lt;related-urls&gt;&lt;url&gt;http://www.sciencedirect.com/science/article/pii/0020708X82902484&lt;/url&gt;&lt;/related-urls&gt;&lt;/urls&gt;&lt;electronic-resource-num&gt;https://doi.org/10.1016/0020-708X(82)90248-4&lt;/electronic-resource-num&gt;&lt;/record&gt;&lt;/Cite&gt;&lt;/EndNote&gt;</w:instrText>
      </w:r>
      <w:r w:rsidR="003952C3" w:rsidRPr="007D2107">
        <w:rPr>
          <w:rFonts w:eastAsiaTheme="minorEastAsia" w:cstheme="minorHAnsi"/>
          <w:sz w:val="24"/>
          <w:szCs w:val="24"/>
        </w:rPr>
        <w:fldChar w:fldCharType="separate"/>
      </w:r>
      <w:r w:rsidR="0067216D">
        <w:rPr>
          <w:rFonts w:eastAsiaTheme="minorEastAsia" w:cstheme="minorHAnsi"/>
          <w:noProof/>
          <w:sz w:val="24"/>
          <w:szCs w:val="24"/>
        </w:rPr>
        <w:t>[10, 25]</w:t>
      </w:r>
      <w:r w:rsidR="003952C3" w:rsidRPr="007D2107">
        <w:rPr>
          <w:rFonts w:eastAsiaTheme="minorEastAsia" w:cstheme="minorHAnsi"/>
          <w:sz w:val="24"/>
          <w:szCs w:val="24"/>
        </w:rPr>
        <w:fldChar w:fldCharType="end"/>
      </w:r>
      <w:r w:rsidR="003952C3" w:rsidRPr="007D2107">
        <w:rPr>
          <w:rFonts w:eastAsiaTheme="minorEastAsia" w:cstheme="minorHAnsi"/>
          <w:sz w:val="24"/>
          <w:szCs w:val="24"/>
        </w:rPr>
        <w:t>.  The model for N for a material of density ρ and thickness x then becomes:</w:t>
      </w:r>
    </w:p>
    <w:p w14:paraId="2CD20F6E" w14:textId="282ABC3C" w:rsidR="003952C3" w:rsidRPr="007D2107" w:rsidRDefault="00E76B15" w:rsidP="003952C3">
      <w:pPr>
        <w:spacing w:line="480" w:lineRule="auto"/>
        <w:ind w:left="360"/>
        <w:jc w:val="center"/>
        <w:rPr>
          <w:rFonts w:eastAsiaTheme="minorEastAsia" w:cstheme="minorHAnsi"/>
          <w:sz w:val="24"/>
          <w:szCs w:val="24"/>
        </w:rPr>
      </w:pPr>
      <m:oMathPara>
        <m:oMath>
          <m:eqArr>
            <m:eqArrPr>
              <m:maxDist m:val="1"/>
              <m:ctrlPr>
                <w:rPr>
                  <w:rFonts w:ascii="Cambria Math" w:eastAsiaTheme="minorEastAsia" w:hAnsi="Cambria Math" w:cstheme="minorHAnsi"/>
                  <w:i/>
                  <w:sz w:val="24"/>
                  <w:szCs w:val="24"/>
                </w:rPr>
              </m:ctrlPr>
            </m:eqArrPr>
            <m:e>
              <m:r>
                <w:rPr>
                  <w:rFonts w:ascii="Cambria Math" w:eastAsiaTheme="minorEastAsia" w:hAnsi="Cambria Math" w:cstheme="minorHAnsi"/>
                  <w:sz w:val="24"/>
                  <w:szCs w:val="24"/>
                </w:rPr>
                <m:t>N=</m:t>
              </m:r>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N</m:t>
                  </m:r>
                </m:e>
                <m:sub>
                  <m:r>
                    <w:rPr>
                      <w:rFonts w:ascii="Cambria Math" w:eastAsiaTheme="minorEastAsia" w:hAnsi="Cambria Math" w:cstheme="minorHAnsi"/>
                      <w:sz w:val="24"/>
                      <w:szCs w:val="24"/>
                    </w:rPr>
                    <m:t>o</m:t>
                  </m:r>
                </m:sub>
              </m:sSub>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e</m:t>
                  </m:r>
                </m:e>
                <m:sup>
                  <m:r>
                    <w:rPr>
                      <w:rFonts w:ascii="Cambria Math" w:eastAsiaTheme="minorEastAsia" w:hAnsi="Cambria Math" w:cstheme="minorHAnsi"/>
                      <w:sz w:val="24"/>
                      <w:szCs w:val="24"/>
                    </w:rPr>
                    <m:t>-</m:t>
                  </m:r>
                  <m:d>
                    <m:dPr>
                      <m:ctrlPr>
                        <w:rPr>
                          <w:rFonts w:ascii="Cambria Math" w:eastAsiaTheme="minorEastAsia" w:hAnsi="Cambria Math" w:cstheme="minorHAnsi"/>
                          <w:i/>
                          <w:sz w:val="24"/>
                          <w:szCs w:val="24"/>
                        </w:rPr>
                      </m:ctrlPr>
                    </m:dPr>
                    <m:e>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μ</m:t>
                          </m:r>
                        </m:num>
                        <m:den>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ρ</m:t>
                              </m:r>
                            </m:e>
                            <m:sub>
                              <m:r>
                                <w:rPr>
                                  <w:rFonts w:ascii="Cambria Math" w:eastAsiaTheme="minorEastAsia" w:hAnsi="Cambria Math" w:cstheme="minorHAnsi"/>
                                  <w:sz w:val="24"/>
                                  <w:szCs w:val="24"/>
                                </w:rPr>
                                <m:t>o</m:t>
                              </m:r>
                            </m:sub>
                          </m:sSub>
                        </m:den>
                      </m:f>
                    </m:e>
                  </m:d>
                  <m:r>
                    <w:rPr>
                      <w:rFonts w:ascii="Cambria Math" w:eastAsiaTheme="minorEastAsia" w:hAnsi="Cambria Math" w:cstheme="minorHAnsi"/>
                      <w:sz w:val="24"/>
                      <w:szCs w:val="24"/>
                    </w:rPr>
                    <m:t>ρx</m:t>
                  </m:r>
                </m:sup>
              </m:sSup>
              <m:r>
                <w:rPr>
                  <w:rFonts w:ascii="Cambria Math" w:eastAsiaTheme="minorEastAsia" w:hAnsi="Cambria Math" w:cstheme="minorHAnsi"/>
                  <w:sz w:val="24"/>
                  <w:szCs w:val="24"/>
                </w:rPr>
                <m:t>#</m:t>
              </m:r>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7</m:t>
                  </m:r>
                </m:e>
              </m:d>
            </m:e>
          </m:eqArr>
        </m:oMath>
      </m:oMathPara>
    </w:p>
    <w:p w14:paraId="57832075" w14:textId="7052C5C0" w:rsidR="007D2107" w:rsidRPr="007D2107" w:rsidRDefault="006D405D" w:rsidP="007D2107">
      <w:pPr>
        <w:spacing w:line="480" w:lineRule="auto"/>
        <w:ind w:left="360"/>
        <w:rPr>
          <w:rFonts w:eastAsiaTheme="minorEastAsia" w:cstheme="minorHAnsi"/>
          <w:sz w:val="24"/>
          <w:szCs w:val="24"/>
        </w:rPr>
      </w:pPr>
      <w:r w:rsidRPr="007D2107">
        <w:rPr>
          <w:rFonts w:eastAsiaTheme="minorEastAsia" w:cstheme="minorHAnsi"/>
          <w:sz w:val="24"/>
          <w:szCs w:val="24"/>
        </w:rPr>
        <w:t>This attenuation model is the bedrock of conventional x-ray diagnostic imaging theory.</w:t>
      </w:r>
    </w:p>
    <w:p w14:paraId="3279480B" w14:textId="77777777" w:rsidR="007D2107" w:rsidRDefault="007D2107">
      <w:pPr>
        <w:rPr>
          <w:rFonts w:eastAsiaTheme="minorEastAsia"/>
        </w:rPr>
      </w:pPr>
      <w:r>
        <w:rPr>
          <w:rFonts w:eastAsiaTheme="minorEastAsia"/>
        </w:rPr>
        <w:br w:type="page"/>
      </w:r>
    </w:p>
    <w:p w14:paraId="527F14EE" w14:textId="726D98CC" w:rsidR="007D2107" w:rsidRDefault="007D2107" w:rsidP="001225D2">
      <w:pPr>
        <w:pStyle w:val="Heading1"/>
        <w:spacing w:line="480" w:lineRule="auto"/>
        <w:ind w:left="360"/>
        <w:rPr>
          <w:rFonts w:eastAsiaTheme="minorEastAsia"/>
        </w:rPr>
      </w:pPr>
      <w:bookmarkStart w:id="22" w:name="_Toc14269100"/>
      <w:r>
        <w:rPr>
          <w:rFonts w:eastAsiaTheme="minorEastAsia"/>
        </w:rPr>
        <w:lastRenderedPageBreak/>
        <w:t xml:space="preserve">Chapter 3. </w:t>
      </w:r>
      <w:r w:rsidR="00FB4185">
        <w:rPr>
          <w:rFonts w:eastAsiaTheme="minorEastAsia"/>
        </w:rPr>
        <w:t xml:space="preserve">Background - </w:t>
      </w:r>
      <w:r>
        <w:rPr>
          <w:rFonts w:eastAsiaTheme="minorEastAsia"/>
        </w:rPr>
        <w:t>Phase Sensitive X-ray Imaging Theory</w:t>
      </w:r>
      <w:bookmarkEnd w:id="22"/>
    </w:p>
    <w:p w14:paraId="5BCE6302" w14:textId="7F3D809D" w:rsidR="007D2107" w:rsidRDefault="00997DFD" w:rsidP="00BE22DD">
      <w:pPr>
        <w:spacing w:line="480" w:lineRule="auto"/>
        <w:ind w:left="360" w:right="360"/>
        <w:rPr>
          <w:rFonts w:eastAsiaTheme="minorEastAsia"/>
          <w:sz w:val="24"/>
          <w:szCs w:val="24"/>
        </w:rPr>
      </w:pPr>
      <w:r>
        <w:rPr>
          <w:rFonts w:eastAsiaTheme="minorEastAsia"/>
          <w:sz w:val="24"/>
          <w:szCs w:val="24"/>
        </w:rPr>
        <w:t>Conventional x-ray imaging is entirely based on the attenuation caused by different tissues x-ray beams might pass through.  When attempting to distinguish between tissues of very different attenuation coefficients such as soft tissue and bone, or glandular tissue and fat, conventional imaging is perfectly acceptable.  As has been stated, however, malignant and benign glandular tissues do not have significantly different attenuation coefficients</w:t>
      </w:r>
      <w:r w:rsidR="0035357C">
        <w:rPr>
          <w:rFonts w:eastAsiaTheme="minorEastAsia"/>
          <w:sz w:val="24"/>
          <w:szCs w:val="24"/>
        </w:rPr>
        <w:t xml:space="preserve"> </w:t>
      </w:r>
      <w:r w:rsidR="0035357C">
        <w:rPr>
          <w:rFonts w:eastAsiaTheme="minorEastAsia"/>
          <w:sz w:val="24"/>
          <w:szCs w:val="24"/>
        </w:rPr>
        <w:fldChar w:fldCharType="begin"/>
      </w:r>
      <w:r w:rsidR="0035357C">
        <w:rPr>
          <w:rFonts w:eastAsiaTheme="minorEastAsia"/>
          <w:sz w:val="24"/>
          <w:szCs w:val="24"/>
        </w:rPr>
        <w:instrText xml:space="preserve"> ADDIN EN.CITE &lt;EndNote&gt;&lt;Cite&gt;&lt;Author&gt;Fitzgerald&lt;/Author&gt;&lt;Year&gt;2000&lt;/Year&gt;&lt;RecNum&gt;212&lt;/RecNum&gt;&lt;DisplayText&gt;[16]&lt;/DisplayText&gt;&lt;record&gt;&lt;rec-number&gt;212&lt;/rec-number&gt;&lt;foreign-keys&gt;&lt;key app="EN" db-id="r2devwv92weefrevxvwxaff392f9rrz09tva" timestamp="1559595181"&gt;212&lt;/key&gt;&lt;/foreign-keys&gt;&lt;ref-type name="Journal Article"&gt;17&lt;/ref-type&gt;&lt;contributors&gt;&lt;authors&gt;&lt;author&gt;R. Fitzgerald&lt;/author&gt;&lt;/authors&gt;&lt;/contributors&gt;&lt;titles&gt;&lt;title&gt;Phase-sensitive x-ray imaging&lt;/title&gt;&lt;secondary-title&gt;Physics today.&lt;/secondary-title&gt;&lt;/titles&gt;&lt;periodical&gt;&lt;full-title&gt;Physics today.&lt;/full-title&gt;&lt;/periodical&gt;&lt;pages&gt;23&lt;/pages&gt;&lt;volume&gt;53&lt;/volume&gt;&lt;number&gt;7&lt;/number&gt;&lt;dates&gt;&lt;year&gt;2000&lt;/year&gt;&lt;/dates&gt;&lt;pub-location&gt;[New York&lt;/pub-location&gt;&lt;isbn&gt;0031-9228&lt;/isbn&gt;&lt;urls&gt;&lt;/urls&gt;&lt;electronic-resource-num&gt;10.1063/1.1292471&lt;/electronic-resource-num&gt;&lt;/record&gt;&lt;/Cite&gt;&lt;/EndNote&gt;</w:instrText>
      </w:r>
      <w:r w:rsidR="0035357C">
        <w:rPr>
          <w:rFonts w:eastAsiaTheme="minorEastAsia"/>
          <w:sz w:val="24"/>
          <w:szCs w:val="24"/>
        </w:rPr>
        <w:fldChar w:fldCharType="separate"/>
      </w:r>
      <w:r w:rsidR="0035357C">
        <w:rPr>
          <w:rFonts w:eastAsiaTheme="minorEastAsia"/>
          <w:noProof/>
          <w:sz w:val="24"/>
          <w:szCs w:val="24"/>
        </w:rPr>
        <w:t>[16]</w:t>
      </w:r>
      <w:r w:rsidR="0035357C">
        <w:rPr>
          <w:rFonts w:eastAsiaTheme="minorEastAsia"/>
          <w:sz w:val="24"/>
          <w:szCs w:val="24"/>
        </w:rPr>
        <w:fldChar w:fldCharType="end"/>
      </w:r>
      <w:r w:rsidR="00B037D7">
        <w:rPr>
          <w:rFonts w:eastAsiaTheme="minorEastAsia"/>
          <w:sz w:val="24"/>
          <w:szCs w:val="24"/>
        </w:rPr>
        <w:t>.  This can make conventional x-ray imaging not entirely reliable for detecting potentially malignant neoplasms.  If enough x-ray photons were transmitted through the area of concern, then there would be enough contrast between the benign and malign tissues to unambiguously distinguish one from the other.</w:t>
      </w:r>
      <w:r w:rsidR="00C83DC9">
        <w:rPr>
          <w:rFonts w:eastAsiaTheme="minorEastAsia"/>
          <w:sz w:val="24"/>
          <w:szCs w:val="24"/>
        </w:rPr>
        <w:t xml:space="preserve">  This is due to only slight differences </w:t>
      </w:r>
      <w:r w:rsidR="00E648DC">
        <w:rPr>
          <w:rFonts w:eastAsiaTheme="minorEastAsia"/>
          <w:sz w:val="24"/>
          <w:szCs w:val="24"/>
        </w:rPr>
        <w:t>between the attenuation caused by benign tissue and that caused by cancerous tissue.</w:t>
      </w:r>
      <w:r w:rsidR="00B037D7">
        <w:rPr>
          <w:rFonts w:eastAsiaTheme="minorEastAsia"/>
          <w:sz w:val="24"/>
          <w:szCs w:val="24"/>
        </w:rPr>
        <w:t xml:space="preserve">  However, such exposure risks surpassing regulatory limits on dosage to the patient.  It is therefore necessary to maximize the information received for from the recommended radiation dose.  Phase sensitive x-ray imaging is an emerging technology that shows promise in improving detectability for the same dose as conventional x-ray imaging</w:t>
      </w:r>
      <w:r w:rsidR="00204D2D">
        <w:rPr>
          <w:rFonts w:eastAsiaTheme="minorEastAsia"/>
          <w:sz w:val="24"/>
          <w:szCs w:val="24"/>
        </w:rPr>
        <w:t xml:space="preserve"> </w:t>
      </w:r>
      <w:r w:rsidR="00204D2D">
        <w:rPr>
          <w:rFonts w:eastAsiaTheme="minorEastAsia"/>
          <w:sz w:val="24"/>
          <w:szCs w:val="24"/>
        </w:rPr>
        <w:fldChar w:fldCharType="begin">
          <w:fldData xml:space="preserve">PEVuZE5vdGU+PENpdGU+PEF1dGhvcj5GZWRvbjwvQXV0aG9yPjxZZWFyPjIwMTg8L1llYXI+PFJl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</w:fldData>
        </w:fldChar>
      </w:r>
      <w:r w:rsidR="0067216D">
        <w:rPr>
          <w:rFonts w:eastAsiaTheme="minorEastAsia"/>
          <w:sz w:val="24"/>
          <w:szCs w:val="24"/>
        </w:rPr>
        <w:instrText xml:space="preserve"> ADDIN EN.CITE </w:instrText>
      </w:r>
      <w:r w:rsidR="0067216D">
        <w:rPr>
          <w:rFonts w:eastAsiaTheme="minorEastAsia"/>
          <w:sz w:val="24"/>
          <w:szCs w:val="24"/>
        </w:rPr>
        <w:fldChar w:fldCharType="begin">
          <w:fldData xml:space="preserve">PEVuZE5vdGU+PENpdGU+PEF1dGhvcj5GZWRvbjwvQXV0aG9yPjxZZWFyPjIwMTg8L1llYXI+PFJl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</w:fldData>
        </w:fldChar>
      </w:r>
      <w:r w:rsidR="0067216D">
        <w:rPr>
          <w:rFonts w:eastAsiaTheme="minorEastAsia"/>
          <w:sz w:val="24"/>
          <w:szCs w:val="24"/>
        </w:rPr>
        <w:instrText xml:space="preserve"> ADDIN EN.CITE.DATA </w:instrText>
      </w:r>
      <w:r w:rsidR="0067216D">
        <w:rPr>
          <w:rFonts w:eastAsiaTheme="minorEastAsia"/>
          <w:sz w:val="24"/>
          <w:szCs w:val="24"/>
        </w:rPr>
      </w:r>
      <w:r w:rsidR="0067216D">
        <w:rPr>
          <w:rFonts w:eastAsiaTheme="minorEastAsia"/>
          <w:sz w:val="24"/>
          <w:szCs w:val="24"/>
        </w:rPr>
        <w:fldChar w:fldCharType="end"/>
      </w:r>
      <w:r w:rsidR="00204D2D">
        <w:rPr>
          <w:rFonts w:eastAsiaTheme="minorEastAsia"/>
          <w:sz w:val="24"/>
          <w:szCs w:val="24"/>
        </w:rPr>
      </w:r>
      <w:r w:rsidR="00204D2D">
        <w:rPr>
          <w:rFonts w:eastAsiaTheme="minorEastAsia"/>
          <w:sz w:val="24"/>
          <w:szCs w:val="24"/>
        </w:rPr>
        <w:fldChar w:fldCharType="separate"/>
      </w:r>
      <w:r w:rsidR="0067216D">
        <w:rPr>
          <w:rFonts w:eastAsiaTheme="minorEastAsia"/>
          <w:noProof/>
          <w:sz w:val="24"/>
          <w:szCs w:val="24"/>
        </w:rPr>
        <w:t>[26]</w:t>
      </w:r>
      <w:r w:rsidR="00204D2D">
        <w:rPr>
          <w:rFonts w:eastAsiaTheme="minorEastAsia"/>
          <w:sz w:val="24"/>
          <w:szCs w:val="24"/>
        </w:rPr>
        <w:fldChar w:fldCharType="end"/>
      </w:r>
      <w:r w:rsidR="00B037D7">
        <w:rPr>
          <w:rFonts w:eastAsiaTheme="minorEastAsia"/>
          <w:sz w:val="24"/>
          <w:szCs w:val="24"/>
        </w:rPr>
        <w:t>.</w:t>
      </w:r>
      <w:r w:rsidR="00204D2D">
        <w:rPr>
          <w:rFonts w:eastAsiaTheme="minorEastAsia"/>
          <w:sz w:val="24"/>
          <w:szCs w:val="24"/>
        </w:rPr>
        <w:t xml:space="preserve">  This chapter will elaborate on the theory behind and techniques used for phase sensitive x-ray imaging, as well as a technique known as phase retrieval.</w:t>
      </w:r>
    </w:p>
    <w:p w14:paraId="081DDAC9" w14:textId="5DCB0BC3" w:rsidR="00204D2D" w:rsidRDefault="00204D2D" w:rsidP="001225D2">
      <w:pPr>
        <w:pStyle w:val="Heading2"/>
        <w:spacing w:line="480" w:lineRule="auto"/>
        <w:ind w:left="360"/>
        <w:rPr>
          <w:rFonts w:eastAsiaTheme="minorEastAsia"/>
        </w:rPr>
      </w:pPr>
      <w:bookmarkStart w:id="23" w:name="_Toc14269101"/>
      <w:r>
        <w:rPr>
          <w:rFonts w:eastAsiaTheme="minorEastAsia"/>
        </w:rPr>
        <w:t>3.1 Theory and Benefits of Phase Sensitive X-ray Imaging</w:t>
      </w:r>
      <w:bookmarkEnd w:id="23"/>
    </w:p>
    <w:p w14:paraId="518F284E" w14:textId="5ED9F08C" w:rsidR="00204D2D" w:rsidRDefault="00FA2991" w:rsidP="007D2107">
      <w:pPr>
        <w:spacing w:line="480" w:lineRule="auto"/>
        <w:ind w:left="360"/>
        <w:rPr>
          <w:rFonts w:eastAsiaTheme="minorEastAsia"/>
          <w:sz w:val="24"/>
          <w:szCs w:val="24"/>
        </w:rPr>
      </w:pPr>
      <w:r>
        <w:rPr>
          <w:rFonts w:eastAsiaTheme="minorEastAsia"/>
          <w:sz w:val="24"/>
          <w:szCs w:val="24"/>
        </w:rPr>
        <w:t xml:space="preserve">Wave-particle duality dictates that electromagnetic particles are also waves, and vice versa.  This means that all x-ray photons have a sinusoidal waveform and behave as such, while still </w:t>
      </w:r>
      <w:r>
        <w:rPr>
          <w:rFonts w:eastAsiaTheme="minorEastAsia"/>
          <w:sz w:val="24"/>
          <w:szCs w:val="24"/>
        </w:rPr>
        <w:lastRenderedPageBreak/>
        <w:t>existing as a particle.  X-ray waves experience all the same phenomena that waves in the visible light spectrum experience.  Different media will refract, diffract, and slow down, electromagnetic waves depending on their unique di</w:t>
      </w:r>
      <w:r w:rsidR="00DF7124">
        <w:rPr>
          <w:rFonts w:eastAsiaTheme="minorEastAsia"/>
          <w:sz w:val="24"/>
          <w:szCs w:val="24"/>
        </w:rPr>
        <w:t>e</w:t>
      </w:r>
      <w:r>
        <w:rPr>
          <w:rFonts w:eastAsiaTheme="minorEastAsia"/>
          <w:sz w:val="24"/>
          <w:szCs w:val="24"/>
        </w:rPr>
        <w:t xml:space="preserve">lectric properties, such as susceptibility </w:t>
      </w:r>
      <w:r>
        <w:rPr>
          <w:rFonts w:eastAsiaTheme="minorEastAsia"/>
          <w:sz w:val="24"/>
          <w:szCs w:val="24"/>
        </w:rPr>
        <w:fldChar w:fldCharType="begin"/>
      </w:r>
      <w:r w:rsidR="00DE5AF6">
        <w:rPr>
          <w:rFonts w:eastAsiaTheme="minorEastAsia"/>
          <w:sz w:val="24"/>
          <w:szCs w:val="24"/>
        </w:rPr>
        <w:instrText xml:space="preserve"> ADDIN EN.CITE &lt;EndNote&gt;&lt;Cite&gt;&lt;Author&gt;Wu&lt;/Author&gt;&lt;Year&gt;2003&lt;/Year&gt;&lt;RecNum&gt;191&lt;/RecNum&gt;&lt;DisplayText&gt;[13]&lt;/DisplayText&gt;&lt;record&gt;&lt;rec-number&gt;191&lt;/rec-number&gt;&lt;foreign-keys&gt;&lt;key app="EN" db-id="r2devwv92weefrevxvwxaff392f9rrz09tva" timestamp="1559591179"&gt;191&lt;/key&gt;&lt;/foreign-keys&gt;&lt;ref-type name="Journal Article"&gt;17&lt;/ref-type&gt;&lt;contributors&gt;&lt;authors&gt;&lt;author&gt;Wu, X.&lt;/author&gt;&lt;author&gt;Liu, H.&lt;/author&gt;&lt;/authors&gt;&lt;/contributors&gt;&lt;auth-address&gt;Department of Radiology, University of Alabama at Birmingham, Birmingham, AL 35233, USA.&lt;/auth-address&gt;&lt;titles&gt;&lt;title&gt;A general theoretical formalism for X-ray phase contrast imaging&lt;/title&gt;&lt;secondary-title&gt;J Xray Sci Technol&lt;/secondary-title&gt;&lt;/titles&gt;&lt;periodical&gt;&lt;full-title&gt;J Xray Sci Technol&lt;/full-title&gt;&lt;/periodical&gt;&lt;pages&gt;33-42&lt;/pages&gt;&lt;volume&gt;11&lt;/volume&gt;&lt;number&gt;1&lt;/number&gt;&lt;edition&gt;2003/01/01&lt;/edition&gt;&lt;dates&gt;&lt;year&gt;2003&lt;/year&gt;&lt;pub-dates&gt;&lt;date&gt;Jan 1&lt;/date&gt;&lt;/pub-dates&gt;&lt;/dates&gt;&lt;isbn&gt;0895-3996 (Print)&amp;#xD;0895-3996 (Linking)&lt;/isbn&gt;&lt;accession-num&gt;22388096&lt;/accession-num&gt;&lt;urls&gt;&lt;related-urls&gt;&lt;url&gt;https://www.ncbi.nlm.nih.gov/pubmed/22388096&lt;/url&gt;&lt;/related-urls&gt;&lt;/urls&gt;&lt;/record&gt;&lt;/Cite&gt;&lt;/EndNote&gt;</w:instrText>
      </w:r>
      <w:r>
        <w:rPr>
          <w:rFonts w:eastAsiaTheme="minorEastAsia"/>
          <w:sz w:val="24"/>
          <w:szCs w:val="24"/>
        </w:rPr>
        <w:fldChar w:fldCharType="separate"/>
      </w:r>
      <w:r w:rsidR="00DE5AF6">
        <w:rPr>
          <w:rFonts w:eastAsiaTheme="minorEastAsia"/>
          <w:noProof/>
          <w:sz w:val="24"/>
          <w:szCs w:val="24"/>
        </w:rPr>
        <w:t>[13]</w:t>
      </w:r>
      <w:r>
        <w:rPr>
          <w:rFonts w:eastAsiaTheme="minorEastAsia"/>
          <w:sz w:val="24"/>
          <w:szCs w:val="24"/>
        </w:rPr>
        <w:fldChar w:fldCharType="end"/>
      </w:r>
      <w:r>
        <w:rPr>
          <w:rFonts w:eastAsiaTheme="minorEastAsia"/>
          <w:sz w:val="24"/>
          <w:szCs w:val="24"/>
        </w:rPr>
        <w:t>.  Di</w:t>
      </w:r>
      <w:r w:rsidR="00DF7124">
        <w:rPr>
          <w:rFonts w:eastAsiaTheme="minorEastAsia"/>
          <w:sz w:val="24"/>
          <w:szCs w:val="24"/>
        </w:rPr>
        <w:t>e</w:t>
      </w:r>
      <w:r>
        <w:rPr>
          <w:rFonts w:eastAsiaTheme="minorEastAsia"/>
          <w:sz w:val="24"/>
          <w:szCs w:val="24"/>
        </w:rPr>
        <w:t>lectric susceptibility can be modeled by the refractive index of a material.  For x-rays, this index n is complex and can be described as</w:t>
      </w:r>
    </w:p>
    <w:p w14:paraId="4F480636" w14:textId="2F0F64DC" w:rsidR="00FA2991" w:rsidRPr="00FA2991" w:rsidRDefault="00E76B15" w:rsidP="00FA2991">
      <w:pPr>
        <w:spacing w:line="480" w:lineRule="auto"/>
        <w:ind w:lef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r>
                <w:rPr>
                  <w:rFonts w:ascii="Cambria Math" w:eastAsiaTheme="minorEastAsia" w:hAnsi="Cambria Math"/>
                  <w:sz w:val="24"/>
                  <w:szCs w:val="24"/>
                </w:rPr>
                <m:t xml:space="preserve">n=1- </m:t>
              </m:r>
              <m:r>
                <w:rPr>
                  <w:rFonts w:ascii="Cambria Math" w:eastAsiaTheme="minorEastAsia" w:hAnsi="Cambria Math"/>
                  <w:i/>
                  <w:sz w:val="24"/>
                  <w:szCs w:val="24"/>
                </w:rPr>
                <w:sym w:font="Symbol" w:char="F064"/>
              </m:r>
              <m:r>
                <w:rPr>
                  <w:rFonts w:ascii="Cambria Math" w:eastAsiaTheme="minorEastAsia" w:hAnsi="Cambria Math"/>
                  <w:sz w:val="24"/>
                  <w:szCs w:val="24"/>
                </w:rPr>
                <m:t>+j</m:t>
              </m:r>
              <m:r>
                <w:rPr>
                  <w:rFonts w:ascii="Cambria Math" w:eastAsiaTheme="minorEastAsia" w:hAnsi="Cambria Math"/>
                  <w:i/>
                  <w:sz w:val="24"/>
                  <w:szCs w:val="24"/>
                </w:rPr>
                <w:sym w:font="Symbol" w:char="F062"/>
              </m:r>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8</m:t>
                  </m:r>
                </m:e>
              </m:d>
            </m:e>
          </m:eqArr>
        </m:oMath>
      </m:oMathPara>
    </w:p>
    <w:p w14:paraId="030ED3D0" w14:textId="096AD9F4" w:rsidR="00FA2991" w:rsidRDefault="00FA2991" w:rsidP="00FA2991">
      <w:pPr>
        <w:spacing w:line="480" w:lineRule="auto"/>
        <w:ind w:left="360"/>
        <w:rPr>
          <w:rFonts w:eastAsiaTheme="minorEastAsia"/>
          <w:sz w:val="24"/>
          <w:szCs w:val="24"/>
        </w:rPr>
      </w:pPr>
      <w:r>
        <w:rPr>
          <w:rFonts w:eastAsiaTheme="minorEastAsia"/>
          <w:sz w:val="24"/>
          <w:szCs w:val="24"/>
        </w:rPr>
        <w:t xml:space="preserve">where </w:t>
      </w:r>
      <w:r w:rsidR="00E648DC">
        <w:rPr>
          <w:rFonts w:eastAsiaTheme="minorEastAsia"/>
          <w:sz w:val="24"/>
          <w:szCs w:val="24"/>
        </w:rPr>
        <w:t>j indicates the imaginary operator (‘</w:t>
      </w:r>
      <w:proofErr w:type="spellStart"/>
      <w:r w:rsidR="00E648DC">
        <w:rPr>
          <w:rFonts w:eastAsiaTheme="minorEastAsia"/>
          <w:sz w:val="24"/>
          <w:szCs w:val="24"/>
        </w:rPr>
        <w:t>i</w:t>
      </w:r>
      <w:proofErr w:type="spellEnd"/>
      <w:r w:rsidR="00E648DC">
        <w:rPr>
          <w:rFonts w:eastAsiaTheme="minorEastAsia"/>
          <w:sz w:val="24"/>
          <w:szCs w:val="24"/>
        </w:rPr>
        <w:t xml:space="preserve">’ is </w:t>
      </w:r>
      <w:r w:rsidR="008705B9">
        <w:rPr>
          <w:rFonts w:eastAsiaTheme="minorEastAsia"/>
          <w:sz w:val="24"/>
          <w:szCs w:val="24"/>
        </w:rPr>
        <w:t>also used</w:t>
      </w:r>
      <w:r w:rsidR="00E648DC">
        <w:rPr>
          <w:rFonts w:eastAsiaTheme="minorEastAsia"/>
          <w:sz w:val="24"/>
          <w:szCs w:val="24"/>
        </w:rPr>
        <w:t xml:space="preserve"> to denote the imaginary component), </w:t>
      </w:r>
      <w:r>
        <w:rPr>
          <w:rFonts w:eastAsiaTheme="minorEastAsia"/>
          <w:sz w:val="24"/>
          <w:szCs w:val="24"/>
        </w:rPr>
        <w:t xml:space="preserve">phase shift is governed by </w:t>
      </w:r>
      <w:r>
        <w:rPr>
          <w:rFonts w:eastAsiaTheme="minorEastAsia"/>
          <w:sz w:val="24"/>
          <w:szCs w:val="24"/>
        </w:rPr>
        <w:sym w:font="Symbol" w:char="F064"/>
      </w:r>
      <w:r>
        <w:rPr>
          <w:rFonts w:eastAsiaTheme="minorEastAsia"/>
          <w:sz w:val="24"/>
          <w:szCs w:val="24"/>
        </w:rPr>
        <w:t xml:space="preserve">, or the refractive index decrement, and absorption is governed by </w:t>
      </w:r>
      <w:r>
        <w:rPr>
          <w:rFonts w:eastAsiaTheme="minorEastAsia"/>
          <w:sz w:val="24"/>
          <w:szCs w:val="24"/>
        </w:rPr>
        <w:sym w:font="Symbol" w:char="F062"/>
      </w:r>
      <w:r>
        <w:rPr>
          <w:rFonts w:eastAsiaTheme="minorEastAsia"/>
          <w:sz w:val="24"/>
          <w:szCs w:val="24"/>
        </w:rPr>
        <w:t xml:space="preserve"> </w:t>
      </w:r>
      <w:r>
        <w:rPr>
          <w:rFonts w:eastAsiaTheme="minorEastAsia"/>
          <w:sz w:val="24"/>
          <w:szCs w:val="24"/>
        </w:rPr>
        <w:fldChar w:fldCharType="begin"/>
      </w:r>
      <w:r w:rsidR="00DE5AF6">
        <w:rPr>
          <w:rFonts w:eastAsiaTheme="minorEastAsia"/>
          <w:sz w:val="24"/>
          <w:szCs w:val="24"/>
        </w:rPr>
        <w:instrText xml:space="preserve"> ADDIN EN.CITE &lt;EndNote&gt;&lt;Cite&gt;&lt;Author&gt;Wu&lt;/Author&gt;&lt;Year&gt;2003&lt;/Year&gt;&lt;RecNum&gt;191&lt;/RecNum&gt;&lt;DisplayText&gt;[13]&lt;/DisplayText&gt;&lt;record&gt;&lt;rec-number&gt;191&lt;/rec-number&gt;&lt;foreign-keys&gt;&lt;key app="EN" db-id="r2devwv92weefrevxvwxaff392f9rrz09tva" timestamp="1559591179"&gt;191&lt;/key&gt;&lt;/foreign-keys&gt;&lt;ref-type name="Journal Article"&gt;17&lt;/ref-type&gt;&lt;contributors&gt;&lt;authors&gt;&lt;author&gt;Wu, X.&lt;/author&gt;&lt;author&gt;Liu, H.&lt;/author&gt;&lt;/authors&gt;&lt;/contributors&gt;&lt;auth-address&gt;Department of Radiology, University of Alabama at Birmingham, Birmingham, AL 35233, USA.&lt;/auth-address&gt;&lt;titles&gt;&lt;title&gt;A general theoretical formalism for X-ray phase contrast imaging&lt;/title&gt;&lt;secondary-title&gt;J Xray Sci Technol&lt;/secondary-title&gt;&lt;/titles&gt;&lt;periodical&gt;&lt;full-title&gt;J Xray Sci Technol&lt;/full-title&gt;&lt;/periodical&gt;&lt;pages&gt;33-42&lt;/pages&gt;&lt;volume&gt;11&lt;/volume&gt;&lt;number&gt;1&lt;/number&gt;&lt;edition&gt;2003/01/01&lt;/edition&gt;&lt;dates&gt;&lt;year&gt;2003&lt;/year&gt;&lt;pub-dates&gt;&lt;date&gt;Jan 1&lt;/date&gt;&lt;/pub-dates&gt;&lt;/dates&gt;&lt;isbn&gt;0895-3996 (Print)&amp;#xD;0895-3996 (Linking)&lt;/isbn&gt;&lt;accession-num&gt;22388096&lt;/accession-num&gt;&lt;urls&gt;&lt;related-urls&gt;&lt;url&gt;https://www.ncbi.nlm.nih.gov/pubmed/22388096&lt;/url&gt;&lt;/related-urls&gt;&lt;/urls&gt;&lt;/record&gt;&lt;/Cite&gt;&lt;/EndNote&gt;</w:instrText>
      </w:r>
      <w:r>
        <w:rPr>
          <w:rFonts w:eastAsiaTheme="minorEastAsia"/>
          <w:sz w:val="24"/>
          <w:szCs w:val="24"/>
        </w:rPr>
        <w:fldChar w:fldCharType="separate"/>
      </w:r>
      <w:r w:rsidR="00DE5AF6">
        <w:rPr>
          <w:rFonts w:eastAsiaTheme="minorEastAsia"/>
          <w:noProof/>
          <w:sz w:val="24"/>
          <w:szCs w:val="24"/>
        </w:rPr>
        <w:t>[13]</w:t>
      </w:r>
      <w:r>
        <w:rPr>
          <w:rFonts w:eastAsiaTheme="minorEastAsia"/>
          <w:sz w:val="24"/>
          <w:szCs w:val="24"/>
        </w:rPr>
        <w:fldChar w:fldCharType="end"/>
      </w:r>
      <w:r>
        <w:rPr>
          <w:rFonts w:eastAsiaTheme="minorEastAsia"/>
          <w:sz w:val="24"/>
          <w:szCs w:val="24"/>
        </w:rPr>
        <w:t xml:space="preserve">.  </w:t>
      </w:r>
      <w:r w:rsidR="00AA1825">
        <w:rPr>
          <w:rFonts w:eastAsiaTheme="minorEastAsia"/>
          <w:sz w:val="24"/>
          <w:szCs w:val="24"/>
        </w:rPr>
        <w:t xml:space="preserve">The refractive index decrement is approximately 1000 times larger than </w:t>
      </w:r>
      <w:r w:rsidR="00AA1825">
        <w:rPr>
          <w:rFonts w:eastAsiaTheme="minorEastAsia"/>
          <w:sz w:val="24"/>
          <w:szCs w:val="24"/>
        </w:rPr>
        <w:sym w:font="Symbol" w:char="F062"/>
      </w:r>
      <w:r w:rsidR="00AA1825">
        <w:rPr>
          <w:rFonts w:eastAsiaTheme="minorEastAsia"/>
          <w:sz w:val="24"/>
          <w:szCs w:val="24"/>
        </w:rPr>
        <w:t>, and can be defined as</w:t>
      </w:r>
      <w:r w:rsidR="00BA442E">
        <w:rPr>
          <w:rFonts w:eastAsiaTheme="minorEastAsia"/>
          <w:sz w:val="24"/>
          <w:szCs w:val="24"/>
        </w:rPr>
        <w:t xml:space="preserve"> </w:t>
      </w:r>
      <w:r w:rsidR="00BA442E">
        <w:rPr>
          <w:rFonts w:eastAsiaTheme="minorEastAsia"/>
          <w:sz w:val="24"/>
          <w:szCs w:val="24"/>
        </w:rPr>
        <w:fldChar w:fldCharType="begin"/>
      </w:r>
      <w:r w:rsidR="00BA442E">
        <w:rPr>
          <w:rFonts w:eastAsiaTheme="minorEastAsia"/>
          <w:sz w:val="24"/>
          <w:szCs w:val="24"/>
        </w:rPr>
        <w:instrText xml:space="preserve"> ADDIN EN.CITE &lt;EndNote&gt;&lt;Cite&gt;&lt;Author&gt;Wu&lt;/Author&gt;&lt;Year&gt;2003&lt;/Year&gt;&lt;RecNum&gt;226&lt;/RecNum&gt;&lt;DisplayText&gt;[27]&lt;/DisplayText&gt;&lt;record&gt;&lt;rec-number&gt;226&lt;/rec-number&gt;&lt;foreign-keys&gt;&lt;key app="EN" db-id="r2devwv92weefrevxvwxaff392f9rrz09tva" timestamp="1559923778"&gt;226&lt;/key&gt;&lt;/foreign-keys&gt;&lt;ref-type name="Book Section"&gt;5&lt;/ref-type&gt;&lt;contributors&gt;&lt;authors&gt;&lt;author&gt;Xizeng Wu&lt;/author&gt;&lt;author&gt;Molly Donovan Wong&lt;/author&gt;&lt;author&gt;Abby E. Deans&lt;/author&gt;&lt;author&gt;Hong Liu&lt;/author&gt;&lt;/authors&gt;&lt;secondary-authors&gt;&lt;author&gt;T. Vo-Dinh&lt;/author&gt;&lt;/secondary-authors&gt;&lt;/contributors&gt;&lt;titles&gt;&lt;title&gt;X-ray Diagnostic Techniques&lt;/title&gt;&lt;secondary-title&gt;Biomedical Photonics Handbook&lt;/secondary-title&gt;&lt;/titles&gt;&lt;dates&gt;&lt;year&gt;2003&lt;/year&gt;&lt;/dates&gt;&lt;pub-location&gt;Tampa, FL&lt;/pub-location&gt;&lt;publisher&gt;CRC Press&lt;/publisher&gt;&lt;urls&gt;&lt;/urls&gt;&lt;/record&gt;&lt;/Cite&gt;&lt;/EndNote&gt;</w:instrText>
      </w:r>
      <w:r w:rsidR="00BA442E">
        <w:rPr>
          <w:rFonts w:eastAsiaTheme="minorEastAsia"/>
          <w:sz w:val="24"/>
          <w:szCs w:val="24"/>
        </w:rPr>
        <w:fldChar w:fldCharType="separate"/>
      </w:r>
      <w:r w:rsidR="00BA442E">
        <w:rPr>
          <w:rFonts w:eastAsiaTheme="minorEastAsia"/>
          <w:noProof/>
          <w:sz w:val="24"/>
          <w:szCs w:val="24"/>
        </w:rPr>
        <w:t>[27]</w:t>
      </w:r>
      <w:r w:rsidR="00BA442E">
        <w:rPr>
          <w:rFonts w:eastAsiaTheme="minorEastAsia"/>
          <w:sz w:val="24"/>
          <w:szCs w:val="24"/>
        </w:rPr>
        <w:fldChar w:fldCharType="end"/>
      </w:r>
      <w:r w:rsidR="003E76B3">
        <w:rPr>
          <w:rFonts w:eastAsiaTheme="minorEastAsia"/>
          <w:sz w:val="24"/>
          <w:szCs w:val="24"/>
        </w:rPr>
        <w:t>:</w:t>
      </w:r>
    </w:p>
    <w:p w14:paraId="41EF7242" w14:textId="299C36FD" w:rsidR="003E76B3" w:rsidRPr="003E76B3" w:rsidRDefault="00E76B15" w:rsidP="003E76B3">
      <w:pPr>
        <w:spacing w:line="480" w:lineRule="auto"/>
        <w:ind w:lef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r>
                <w:rPr>
                  <w:rFonts w:ascii="Cambria Math" w:eastAsiaTheme="minorEastAsia" w:hAnsi="Cambria Math"/>
                  <w:i/>
                  <w:sz w:val="24"/>
                  <w:szCs w:val="24"/>
                </w:rPr>
                <w:sym w:font="Symbol" w:char="F064"/>
              </m:r>
              <m:r>
                <w:rPr>
                  <w:rFonts w:ascii="Cambria Math" w:eastAsiaTheme="minorEastAsia" w:hAnsi="Cambria Math"/>
                  <w:sz w:val="24"/>
                  <w:szCs w:val="24"/>
                </w:rPr>
                <m:t>=</m:t>
              </m:r>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m:t>
                              </m:r>
                            </m:sup>
                          </m:sSup>
                        </m:sub>
                      </m:sSub>
                      <m:sSup>
                        <m:sSupPr>
                          <m:ctrlPr>
                            <w:rPr>
                              <w:rFonts w:ascii="Cambria Math" w:eastAsiaTheme="minorEastAsia" w:hAnsi="Cambria Math"/>
                              <w:i/>
                              <w:sz w:val="24"/>
                              <w:szCs w:val="24"/>
                            </w:rPr>
                          </m:ctrlPr>
                        </m:sSupPr>
                        <m:e>
                          <m:r>
                            <w:rPr>
                              <w:rFonts w:ascii="Cambria Math" w:eastAsiaTheme="minorEastAsia" w:hAnsi="Cambria Math"/>
                              <w:sz w:val="24"/>
                              <w:szCs w:val="24"/>
                            </w:rPr>
                            <m:t>λ</m:t>
                          </m:r>
                        </m:e>
                        <m:sup>
                          <m:r>
                            <w:rPr>
                              <w:rFonts w:ascii="Cambria Math" w:eastAsiaTheme="minorEastAsia" w:hAnsi="Cambria Math"/>
                              <w:sz w:val="24"/>
                              <w:szCs w:val="24"/>
                            </w:rPr>
                            <m:t>2</m:t>
                          </m:r>
                        </m:sup>
                      </m:sSup>
                    </m:num>
                    <m:den>
                      <m:r>
                        <w:rPr>
                          <w:rFonts w:ascii="Cambria Math" w:eastAsiaTheme="minorEastAsia" w:hAnsi="Cambria Math"/>
                          <w:sz w:val="24"/>
                          <w:szCs w:val="24"/>
                        </w:rPr>
                        <m:t>2</m:t>
                      </m:r>
                      <m:r>
                        <w:rPr>
                          <w:rFonts w:ascii="Cambria Math" w:eastAsiaTheme="minorEastAsia" w:hAnsi="Cambria Math"/>
                          <w:i/>
                          <w:sz w:val="24"/>
                          <w:szCs w:val="24"/>
                        </w:rPr>
                        <w:sym w:font="Symbol" w:char="F070"/>
                      </m:r>
                    </m:den>
                  </m:f>
                </m:e>
              </m:d>
              <m:nary>
                <m:naryPr>
                  <m:chr m:val="∑"/>
                  <m:limLoc m:val="undOvr"/>
                  <m:grow m:val="1"/>
                  <m:supHide m:val="1"/>
                  <m:ctrlPr>
                    <w:rPr>
                      <w:rFonts w:ascii="Cambria Math" w:eastAsiaTheme="minorEastAsia" w:hAnsi="Cambria Math"/>
                      <w:i/>
                      <w:sz w:val="24"/>
                      <w:szCs w:val="24"/>
                    </w:rPr>
                  </m:ctrlPr>
                </m:naryPr>
                <m:sub>
                  <m:r>
                    <w:rPr>
                      <w:rFonts w:ascii="Cambria Math" w:eastAsiaTheme="minorEastAsia" w:hAnsi="Cambria Math"/>
                      <w:sz w:val="24"/>
                      <w:szCs w:val="24"/>
                    </w:rPr>
                    <m:t>k</m:t>
                  </m:r>
                </m:sub>
                <m:sup/>
                <m:e>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k</m:t>
                      </m:r>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k</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k</m:t>
                          </m:r>
                        </m:sub>
                      </m:sSub>
                    </m:e>
                  </m:d>
                </m:e>
              </m:nary>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9</m:t>
                  </m:r>
                </m:e>
              </m:d>
            </m:e>
          </m:eqArr>
        </m:oMath>
      </m:oMathPara>
    </w:p>
    <w:p w14:paraId="68F65BFA" w14:textId="7B62E742" w:rsidR="003E76B3" w:rsidRDefault="003E76B3" w:rsidP="003E76B3">
      <w:pPr>
        <w:spacing w:line="480" w:lineRule="auto"/>
        <w:ind w:left="360"/>
        <w:rPr>
          <w:rFonts w:eastAsiaTheme="minorEastAsia"/>
          <w:sz w:val="24"/>
          <w:szCs w:val="24"/>
        </w:rPr>
      </w:pPr>
      <w:r>
        <w:rPr>
          <w:rFonts w:eastAsiaTheme="minorEastAsia"/>
          <w:sz w:val="24"/>
          <w:szCs w:val="24"/>
        </w:rPr>
        <w:t>where r</w:t>
      </w:r>
      <w:r>
        <w:rPr>
          <w:rFonts w:eastAsiaTheme="minorEastAsia"/>
          <w:sz w:val="24"/>
          <w:szCs w:val="24"/>
          <w:vertAlign w:val="subscript"/>
        </w:rPr>
        <w:t>e</w:t>
      </w:r>
      <w:r>
        <w:rPr>
          <w:rFonts w:eastAsiaTheme="minorEastAsia"/>
          <w:sz w:val="24"/>
          <w:szCs w:val="24"/>
        </w:rPr>
        <w:t xml:space="preserve"> denotes the radius of an electron</w:t>
      </w:r>
      <w:r w:rsidR="00605C7C">
        <w:rPr>
          <w:rFonts w:eastAsiaTheme="minorEastAsia"/>
          <w:sz w:val="24"/>
          <w:szCs w:val="24"/>
        </w:rPr>
        <w:t xml:space="preserve">, </w:t>
      </w:r>
      <w:r w:rsidR="00605C7C">
        <w:rPr>
          <w:rFonts w:eastAsiaTheme="minorEastAsia" w:cstheme="minorHAnsi"/>
          <w:sz w:val="24"/>
          <w:szCs w:val="24"/>
        </w:rPr>
        <w:t>λ</w:t>
      </w:r>
      <w:r w:rsidR="00605C7C">
        <w:rPr>
          <w:rFonts w:eastAsiaTheme="minorEastAsia"/>
          <w:sz w:val="24"/>
          <w:szCs w:val="24"/>
        </w:rPr>
        <w:t xml:space="preserve"> is the x-ray wavelength, and</w:t>
      </w:r>
      <w:r>
        <w:rPr>
          <w:rFonts w:eastAsiaTheme="minorEastAsia"/>
          <w:sz w:val="24"/>
          <w:szCs w:val="24"/>
        </w:rPr>
        <w:t xml:space="preserve"> </w:t>
      </w:r>
      <w:proofErr w:type="spellStart"/>
      <w:r>
        <w:rPr>
          <w:rFonts w:eastAsiaTheme="minorEastAsia"/>
          <w:sz w:val="24"/>
          <w:szCs w:val="24"/>
        </w:rPr>
        <w:t>N</w:t>
      </w:r>
      <w:r>
        <w:rPr>
          <w:rFonts w:eastAsiaTheme="minorEastAsia"/>
          <w:sz w:val="24"/>
          <w:szCs w:val="24"/>
          <w:vertAlign w:val="subscript"/>
        </w:rPr>
        <w:t>k</w:t>
      </w:r>
      <w:proofErr w:type="spellEnd"/>
      <w:r>
        <w:rPr>
          <w:rFonts w:eastAsiaTheme="minorEastAsia"/>
          <w:sz w:val="24"/>
          <w:szCs w:val="24"/>
        </w:rPr>
        <w:t xml:space="preserve"> </w:t>
      </w:r>
      <w:r w:rsidR="00605C7C">
        <w:rPr>
          <w:rFonts w:eastAsiaTheme="minorEastAsia"/>
          <w:sz w:val="24"/>
          <w:szCs w:val="24"/>
        </w:rPr>
        <w:t xml:space="preserve">represents the atomic density, </w:t>
      </w:r>
      <w:proofErr w:type="spellStart"/>
      <w:r w:rsidR="00605C7C">
        <w:rPr>
          <w:rFonts w:eastAsiaTheme="minorEastAsia"/>
          <w:sz w:val="24"/>
          <w:szCs w:val="24"/>
        </w:rPr>
        <w:t>Z</w:t>
      </w:r>
      <w:r w:rsidR="00605C7C">
        <w:rPr>
          <w:rFonts w:eastAsiaTheme="minorEastAsia"/>
          <w:sz w:val="24"/>
          <w:szCs w:val="24"/>
          <w:vertAlign w:val="subscript"/>
        </w:rPr>
        <w:t>k</w:t>
      </w:r>
      <w:proofErr w:type="spellEnd"/>
      <w:r w:rsidR="00605C7C">
        <w:rPr>
          <w:rFonts w:eastAsiaTheme="minorEastAsia"/>
          <w:sz w:val="24"/>
          <w:szCs w:val="24"/>
        </w:rPr>
        <w:t xml:space="preserve"> the atomic number, and </w:t>
      </w:r>
      <w:proofErr w:type="spellStart"/>
      <w:r w:rsidR="00605C7C">
        <w:rPr>
          <w:rFonts w:eastAsiaTheme="minorEastAsia"/>
          <w:sz w:val="24"/>
          <w:szCs w:val="24"/>
        </w:rPr>
        <w:t>f</w:t>
      </w:r>
      <w:r w:rsidR="00605C7C">
        <w:rPr>
          <w:rFonts w:eastAsiaTheme="minorEastAsia"/>
          <w:sz w:val="24"/>
          <w:szCs w:val="24"/>
          <w:vertAlign w:val="subscript"/>
        </w:rPr>
        <w:t>k</w:t>
      </w:r>
      <w:proofErr w:type="spellEnd"/>
      <w:r w:rsidR="00605C7C">
        <w:rPr>
          <w:rFonts w:eastAsiaTheme="minorEastAsia"/>
          <w:sz w:val="24"/>
          <w:szCs w:val="24"/>
        </w:rPr>
        <w:t xml:space="preserve"> the real part of the atomic scattering factor for </w:t>
      </w:r>
      <w:r w:rsidR="00BA442E">
        <w:rPr>
          <w:rFonts w:eastAsiaTheme="minorEastAsia"/>
          <w:sz w:val="24"/>
          <w:szCs w:val="24"/>
        </w:rPr>
        <w:t xml:space="preserve">an </w:t>
      </w:r>
      <w:r w:rsidR="00605C7C">
        <w:rPr>
          <w:rFonts w:eastAsiaTheme="minorEastAsia"/>
          <w:sz w:val="24"/>
          <w:szCs w:val="24"/>
        </w:rPr>
        <w:t xml:space="preserve">element </w:t>
      </w:r>
      <w:r w:rsidR="00BA442E">
        <w:rPr>
          <w:rFonts w:eastAsiaTheme="minorEastAsia"/>
          <w:sz w:val="24"/>
          <w:szCs w:val="24"/>
        </w:rPr>
        <w:t>‘</w:t>
      </w:r>
      <w:r w:rsidR="00605C7C">
        <w:rPr>
          <w:rFonts w:eastAsiaTheme="minorEastAsia"/>
          <w:sz w:val="24"/>
          <w:szCs w:val="24"/>
        </w:rPr>
        <w:t>k</w:t>
      </w:r>
      <w:r w:rsidR="00BA442E">
        <w:rPr>
          <w:rFonts w:eastAsiaTheme="minorEastAsia"/>
          <w:sz w:val="24"/>
          <w:szCs w:val="24"/>
        </w:rPr>
        <w:t>’</w:t>
      </w:r>
      <w:r w:rsidR="00605C7C">
        <w:rPr>
          <w:rFonts w:eastAsiaTheme="minorEastAsia"/>
          <w:sz w:val="24"/>
          <w:szCs w:val="24"/>
        </w:rPr>
        <w:t xml:space="preserve">.  The phase shift </w:t>
      </w:r>
      <w:r w:rsidR="00605C7C">
        <w:rPr>
          <w:rFonts w:ascii="Cambria Math" w:eastAsiaTheme="minorEastAsia" w:hAnsi="Cambria Math"/>
          <w:sz w:val="24"/>
          <w:szCs w:val="24"/>
        </w:rPr>
        <w:t>ϕ</w:t>
      </w:r>
      <w:r w:rsidR="00605C7C">
        <w:rPr>
          <w:rFonts w:eastAsiaTheme="minorEastAsia"/>
          <w:sz w:val="24"/>
          <w:szCs w:val="24"/>
        </w:rPr>
        <w:t xml:space="preserve"> experienced by x-rays as they pass through biological tissue can be defined as </w:t>
      </w:r>
      <w:r w:rsidR="00605C7C">
        <w:rPr>
          <w:rFonts w:eastAsiaTheme="minorEastAsia"/>
          <w:sz w:val="24"/>
          <w:szCs w:val="24"/>
        </w:rPr>
        <w:fldChar w:fldCharType="begin"/>
      </w:r>
      <w:r w:rsidR="00BA442E">
        <w:rPr>
          <w:rFonts w:eastAsiaTheme="minorEastAsia"/>
          <w:sz w:val="24"/>
          <w:szCs w:val="24"/>
        </w:rPr>
        <w:instrText xml:space="preserve"> ADDIN EN.CITE &lt;EndNote&gt;&lt;Cite&gt;&lt;Author&gt;Wu&lt;/Author&gt;&lt;Year&gt;2003&lt;/Year&gt;&lt;RecNum&gt;226&lt;/RecNum&gt;&lt;DisplayText&gt;[27]&lt;/DisplayText&gt;&lt;record&gt;&lt;rec-number&gt;226&lt;/rec-number&gt;&lt;foreign-keys&gt;&lt;key app="EN" db-id="r2devwv92weefrevxvwxaff392f9rrz09tva" timestamp="1559923778"&gt;226&lt;/key&gt;&lt;/foreign-keys&gt;&lt;ref-type name="Book Section"&gt;5&lt;/ref-type&gt;&lt;contributors&gt;&lt;authors&gt;&lt;author&gt;Xizeng Wu&lt;/author&gt;&lt;author&gt;Molly Donovan Wong&lt;/author&gt;&lt;author&gt;Abby E. Deans&lt;/author&gt;&lt;author&gt;Hong Liu&lt;/author&gt;&lt;/authors&gt;&lt;secondary-authors&gt;&lt;author&gt;T. Vo-Dinh&lt;/author&gt;&lt;/secondary-authors&gt;&lt;/contributors&gt;&lt;titles&gt;&lt;title&gt;X-ray Diagnostic Techniques&lt;/title&gt;&lt;secondary-title&gt;Biomedical Photonics Handbook&lt;/secondary-title&gt;&lt;/titles&gt;&lt;dates&gt;&lt;year&gt;2003&lt;/year&gt;&lt;/dates&gt;&lt;pub-location&gt;Tampa, FL&lt;/pub-location&gt;&lt;publisher&gt;CRC Press&lt;/publisher&gt;&lt;urls&gt;&lt;/urls&gt;&lt;/record&gt;&lt;/Cite&gt;&lt;/EndNote&gt;</w:instrText>
      </w:r>
      <w:r w:rsidR="00605C7C">
        <w:rPr>
          <w:rFonts w:eastAsiaTheme="minorEastAsia"/>
          <w:sz w:val="24"/>
          <w:szCs w:val="24"/>
        </w:rPr>
        <w:fldChar w:fldCharType="separate"/>
      </w:r>
      <w:r w:rsidR="0067216D">
        <w:rPr>
          <w:rFonts w:eastAsiaTheme="minorEastAsia"/>
          <w:noProof/>
          <w:sz w:val="24"/>
          <w:szCs w:val="24"/>
        </w:rPr>
        <w:t>[27]</w:t>
      </w:r>
      <w:r w:rsidR="00605C7C">
        <w:rPr>
          <w:rFonts w:eastAsiaTheme="minorEastAsia"/>
          <w:sz w:val="24"/>
          <w:szCs w:val="24"/>
        </w:rPr>
        <w:fldChar w:fldCharType="end"/>
      </w:r>
      <w:r w:rsidR="00605C7C">
        <w:rPr>
          <w:rFonts w:eastAsiaTheme="minorEastAsia"/>
          <w:sz w:val="24"/>
          <w:szCs w:val="24"/>
        </w:rPr>
        <w:t>:</w:t>
      </w:r>
    </w:p>
    <w:p w14:paraId="49D4AE2E" w14:textId="407A09FB" w:rsidR="00605C7C" w:rsidRPr="00605C7C" w:rsidRDefault="00E76B15" w:rsidP="00605C7C">
      <w:pPr>
        <w:spacing w:line="480" w:lineRule="auto"/>
        <w:ind w:lef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r>
                <w:rPr>
                  <w:rFonts w:ascii="Cambria Math" w:eastAsiaTheme="minorEastAsia" w:hAnsi="Cambria Math"/>
                  <w:sz w:val="24"/>
                  <w:szCs w:val="24"/>
                </w:rPr>
                <m:t>ϕ= -</m:t>
              </m:r>
              <m:f>
                <m:fPr>
                  <m:ctrlPr>
                    <w:rPr>
                      <w:rFonts w:ascii="Cambria Math" w:eastAsiaTheme="minorEastAsia" w:hAnsi="Cambria Math"/>
                      <w:i/>
                      <w:sz w:val="24"/>
                      <w:szCs w:val="24"/>
                    </w:rPr>
                  </m:ctrlPr>
                </m:fPr>
                <m:num>
                  <m:r>
                    <w:rPr>
                      <w:rFonts w:ascii="Cambria Math" w:eastAsiaTheme="minorEastAsia" w:hAnsi="Cambria Math"/>
                      <w:sz w:val="24"/>
                      <w:szCs w:val="24"/>
                    </w:rPr>
                    <m:t>2</m:t>
                  </m:r>
                  <m:r>
                    <w:rPr>
                      <w:rFonts w:ascii="Cambria Math" w:eastAsiaTheme="minorEastAsia" w:hAnsi="Cambria Math"/>
                      <w:i/>
                      <w:sz w:val="24"/>
                      <w:szCs w:val="24"/>
                    </w:rPr>
                    <w:sym w:font="Symbol" w:char="F070"/>
                  </m:r>
                </m:num>
                <m:den>
                  <m:r>
                    <w:rPr>
                      <w:rFonts w:ascii="Cambria Math" w:eastAsiaTheme="minorEastAsia" w:hAnsi="Cambria Math"/>
                      <w:sz w:val="24"/>
                      <w:szCs w:val="24"/>
                    </w:rPr>
                    <m:t>λ</m:t>
                  </m:r>
                </m:den>
              </m:f>
              <m:r>
                <w:rPr>
                  <w:rFonts w:ascii="Cambria Math" w:eastAsiaTheme="minorEastAsia" w:hAnsi="Cambria Math"/>
                  <w:sz w:val="24"/>
                  <w:szCs w:val="24"/>
                </w:rPr>
                <m:t>∫</m:t>
              </m:r>
              <m:r>
                <w:rPr>
                  <w:rFonts w:ascii="Cambria Math" w:eastAsiaTheme="minorEastAsia" w:hAnsi="Cambria Math"/>
                  <w:i/>
                  <w:sz w:val="24"/>
                  <w:szCs w:val="24"/>
                </w:rPr>
                <w:sym w:font="Symbol" w:char="F064"/>
              </m:r>
              <m:d>
                <m:dPr>
                  <m:ctrlPr>
                    <w:rPr>
                      <w:rFonts w:ascii="Cambria Math" w:eastAsiaTheme="minorEastAsia" w:hAnsi="Cambria Math"/>
                      <w:i/>
                      <w:sz w:val="24"/>
                      <w:szCs w:val="24"/>
                    </w:rPr>
                  </m:ctrlPr>
                </m:dPr>
                <m:e>
                  <m:r>
                    <w:rPr>
                      <w:rFonts w:ascii="Cambria Math" w:eastAsiaTheme="minorEastAsia" w:hAnsi="Cambria Math"/>
                      <w:sz w:val="24"/>
                      <w:szCs w:val="24"/>
                    </w:rPr>
                    <m:t>s</m:t>
                  </m:r>
                </m:e>
              </m:d>
              <m:r>
                <w:rPr>
                  <w:rFonts w:ascii="Cambria Math" w:eastAsiaTheme="minorEastAsia" w:hAnsi="Cambria Math"/>
                  <w:sz w:val="24"/>
                  <w:szCs w:val="24"/>
                </w:rPr>
                <m:t>ds#</m:t>
              </m:r>
              <m:d>
                <m:dPr>
                  <m:ctrlPr>
                    <w:rPr>
                      <w:rFonts w:ascii="Cambria Math" w:eastAsiaTheme="minorEastAsia" w:hAnsi="Cambria Math"/>
                      <w:i/>
                      <w:sz w:val="24"/>
                      <w:szCs w:val="24"/>
                    </w:rPr>
                  </m:ctrlPr>
                </m:dPr>
                <m:e>
                  <m:r>
                    <w:rPr>
                      <w:rFonts w:ascii="Cambria Math" w:eastAsiaTheme="minorEastAsia" w:hAnsi="Cambria Math"/>
                      <w:sz w:val="24"/>
                      <w:szCs w:val="24"/>
                    </w:rPr>
                    <m:t>10</m:t>
                  </m:r>
                </m:e>
              </m:d>
            </m:e>
          </m:eqArr>
        </m:oMath>
      </m:oMathPara>
    </w:p>
    <w:p w14:paraId="24DDBB33" w14:textId="2DB536A0" w:rsidR="00605C7C" w:rsidRDefault="00605C7C" w:rsidP="00605C7C">
      <w:pPr>
        <w:spacing w:line="480" w:lineRule="auto"/>
        <w:ind w:left="360"/>
        <w:rPr>
          <w:rFonts w:eastAsiaTheme="minorEastAsia"/>
          <w:sz w:val="24"/>
          <w:szCs w:val="24"/>
        </w:rPr>
      </w:pPr>
      <w:r>
        <w:rPr>
          <w:rFonts w:eastAsiaTheme="minorEastAsia"/>
          <w:sz w:val="24"/>
          <w:szCs w:val="24"/>
        </w:rPr>
        <w:t>where the integral is taken over the path of the x-ray</w:t>
      </w:r>
      <w:r w:rsidR="00BA442E">
        <w:rPr>
          <w:rFonts w:eastAsiaTheme="minorEastAsia"/>
          <w:sz w:val="24"/>
          <w:szCs w:val="24"/>
        </w:rPr>
        <w:t>, defined as s (</w:t>
      </w:r>
      <w:r w:rsidR="00BA442E">
        <w:rPr>
          <w:rFonts w:eastAsiaTheme="minorEastAsia" w:cstheme="minorHAnsi"/>
          <w:sz w:val="24"/>
          <w:szCs w:val="24"/>
        </w:rPr>
        <w:t>δ</w:t>
      </w:r>
      <w:r w:rsidR="00BA442E">
        <w:rPr>
          <w:rFonts w:eastAsiaTheme="minorEastAsia"/>
          <w:sz w:val="24"/>
          <w:szCs w:val="24"/>
        </w:rPr>
        <w:t xml:space="preserve"> is constant though as the x-ray continues its propagation along s, it will encounter different tissues, thus </w:t>
      </w:r>
      <w:r w:rsidR="00BA442E">
        <w:rPr>
          <w:rFonts w:eastAsiaTheme="minorEastAsia" w:cstheme="minorHAnsi"/>
          <w:sz w:val="24"/>
          <w:szCs w:val="24"/>
        </w:rPr>
        <w:t>δ</w:t>
      </w:r>
      <w:r w:rsidR="00BA442E">
        <w:rPr>
          <w:rFonts w:eastAsiaTheme="minorEastAsia"/>
          <w:sz w:val="24"/>
          <w:szCs w:val="24"/>
        </w:rPr>
        <w:t>(s) is used in equation (9))</w:t>
      </w:r>
      <w:r>
        <w:rPr>
          <w:rFonts w:eastAsiaTheme="minorEastAsia"/>
          <w:sz w:val="24"/>
          <w:szCs w:val="24"/>
        </w:rPr>
        <w:t>.</w:t>
      </w:r>
    </w:p>
    <w:p w14:paraId="7176EB92" w14:textId="16576CBE" w:rsidR="00AA1825" w:rsidRDefault="00B05DA7" w:rsidP="00B05DA7">
      <w:pPr>
        <w:spacing w:line="480" w:lineRule="auto"/>
        <w:ind w:left="360"/>
        <w:rPr>
          <w:rFonts w:eastAsiaTheme="minorEastAsia"/>
          <w:sz w:val="24"/>
          <w:szCs w:val="24"/>
        </w:rPr>
      </w:pPr>
      <w:r>
        <w:rPr>
          <w:rFonts w:eastAsiaTheme="minorEastAsia"/>
          <w:sz w:val="24"/>
          <w:szCs w:val="24"/>
        </w:rPr>
        <w:lastRenderedPageBreak/>
        <w:t xml:space="preserve">Given how much larger </w:t>
      </w:r>
      <w:r>
        <w:rPr>
          <w:rFonts w:eastAsiaTheme="minorEastAsia"/>
          <w:sz w:val="24"/>
          <w:szCs w:val="24"/>
        </w:rPr>
        <w:sym w:font="Symbol" w:char="F064"/>
      </w:r>
      <w:r>
        <w:rPr>
          <w:rFonts w:eastAsiaTheme="minorEastAsia"/>
          <w:sz w:val="24"/>
          <w:szCs w:val="24"/>
        </w:rPr>
        <w:t xml:space="preserve"> is than </w:t>
      </w:r>
      <w:r>
        <w:rPr>
          <w:rFonts w:eastAsiaTheme="minorEastAsia"/>
          <w:sz w:val="24"/>
          <w:szCs w:val="24"/>
        </w:rPr>
        <w:sym w:font="Symbol" w:char="F062"/>
      </w:r>
      <w:r>
        <w:rPr>
          <w:rFonts w:eastAsiaTheme="minorEastAsia"/>
          <w:sz w:val="24"/>
          <w:szCs w:val="24"/>
        </w:rPr>
        <w:t xml:space="preserve">, it is easy to see that even minute differences in refractive indices can have a much more significantly impact on contrast than attenuation alone.  This makes phase sensitive x-ray imaging a tantalizing prospect for improving detectability compared to conventional procedures using the same dose.  </w:t>
      </w:r>
      <w:r w:rsidR="00605C7C">
        <w:rPr>
          <w:rFonts w:eastAsiaTheme="minorEastAsia"/>
          <w:sz w:val="24"/>
          <w:szCs w:val="24"/>
        </w:rPr>
        <w:t>There are currently five techniques used in phase sensitive x-ray diagnostic imagin</w:t>
      </w:r>
      <w:r>
        <w:rPr>
          <w:rFonts w:eastAsiaTheme="minorEastAsia"/>
          <w:sz w:val="24"/>
          <w:szCs w:val="24"/>
        </w:rPr>
        <w:t xml:space="preserve">g.  These include x-ray interferometry, diffraction-enhanced imaging, </w:t>
      </w:r>
      <w:r w:rsidR="00C65431">
        <w:rPr>
          <w:rFonts w:eastAsiaTheme="minorEastAsia"/>
          <w:sz w:val="24"/>
          <w:szCs w:val="24"/>
        </w:rPr>
        <w:t>speckle-based phase contrast imaging, grating-based phase contrast imaging, and in-line phase contrast imaging</w:t>
      </w:r>
      <w:r>
        <w:rPr>
          <w:rFonts w:eastAsiaTheme="minorEastAsia"/>
          <w:sz w:val="24"/>
          <w:szCs w:val="24"/>
        </w:rPr>
        <w:t xml:space="preserve"> </w:t>
      </w:r>
      <w:r>
        <w:rPr>
          <w:rFonts w:eastAsiaTheme="minorEastAsia"/>
          <w:sz w:val="24"/>
          <w:szCs w:val="24"/>
        </w:rPr>
        <w:fldChar w:fldCharType="begin">
          <w:fldData xml:space="preserve">PEVuZE5vdGU+PENpdGU+PEF1dGhvcj5GaXR6Z2VyYWxkPC9BdXRob3I+PFllYXI+MjAwMDwvWWVh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</w:fldData>
        </w:fldChar>
      </w:r>
      <w:r w:rsidR="0067216D">
        <w:rPr>
          <w:rFonts w:eastAsiaTheme="minorEastAsia"/>
          <w:sz w:val="24"/>
          <w:szCs w:val="24"/>
        </w:rPr>
        <w:instrText xml:space="preserve"> ADDIN EN.CITE </w:instrText>
      </w:r>
      <w:r w:rsidR="0067216D">
        <w:rPr>
          <w:rFonts w:eastAsiaTheme="minorEastAsia"/>
          <w:sz w:val="24"/>
          <w:szCs w:val="24"/>
        </w:rPr>
        <w:fldChar w:fldCharType="begin">
          <w:fldData xml:space="preserve">PEVuZE5vdGU+PENpdGU+PEF1dGhvcj5GaXR6Z2VyYWxkPC9BdXRob3I+PFllYXI+MjAwMDwvWWVh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</w:fldData>
        </w:fldChar>
      </w:r>
      <w:r w:rsidR="0067216D">
        <w:rPr>
          <w:rFonts w:eastAsiaTheme="minorEastAsia"/>
          <w:sz w:val="24"/>
          <w:szCs w:val="24"/>
        </w:rPr>
        <w:instrText xml:space="preserve"> ADDIN EN.CITE.DATA </w:instrText>
      </w:r>
      <w:r w:rsidR="0067216D">
        <w:rPr>
          <w:rFonts w:eastAsiaTheme="minorEastAsia"/>
          <w:sz w:val="24"/>
          <w:szCs w:val="24"/>
        </w:rPr>
      </w:r>
      <w:r w:rsidR="0067216D">
        <w:rPr>
          <w:rFonts w:eastAsiaTheme="minorEastAsia"/>
          <w:sz w:val="24"/>
          <w:szCs w:val="24"/>
        </w:rPr>
        <w:fldChar w:fldCharType="end"/>
      </w:r>
      <w:r>
        <w:rPr>
          <w:rFonts w:eastAsiaTheme="minorEastAsia"/>
          <w:sz w:val="24"/>
          <w:szCs w:val="24"/>
        </w:rPr>
      </w:r>
      <w:r>
        <w:rPr>
          <w:rFonts w:eastAsiaTheme="minorEastAsia"/>
          <w:sz w:val="24"/>
          <w:szCs w:val="24"/>
        </w:rPr>
        <w:fldChar w:fldCharType="separate"/>
      </w:r>
      <w:r w:rsidR="0067216D">
        <w:rPr>
          <w:rFonts w:eastAsiaTheme="minorEastAsia"/>
          <w:noProof/>
          <w:sz w:val="24"/>
          <w:szCs w:val="24"/>
        </w:rPr>
        <w:t>[16, 28, 29]</w:t>
      </w:r>
      <w:r>
        <w:rPr>
          <w:rFonts w:eastAsiaTheme="minorEastAsia"/>
          <w:sz w:val="24"/>
          <w:szCs w:val="24"/>
        </w:rPr>
        <w:fldChar w:fldCharType="end"/>
      </w:r>
      <w:r w:rsidR="00C65431">
        <w:rPr>
          <w:rFonts w:eastAsiaTheme="minorEastAsia"/>
          <w:sz w:val="24"/>
          <w:szCs w:val="24"/>
        </w:rPr>
        <w:t xml:space="preserve">.  </w:t>
      </w:r>
      <w:r w:rsidR="000C3F8F">
        <w:rPr>
          <w:rFonts w:eastAsiaTheme="minorEastAsia"/>
          <w:sz w:val="24"/>
          <w:szCs w:val="24"/>
        </w:rPr>
        <w:t>All</w:t>
      </w:r>
      <w:r w:rsidR="0035357C">
        <w:rPr>
          <w:rFonts w:eastAsiaTheme="minorEastAsia"/>
          <w:sz w:val="24"/>
          <w:szCs w:val="24"/>
        </w:rPr>
        <w:t xml:space="preserve"> </w:t>
      </w:r>
      <w:r w:rsidR="00C65431">
        <w:rPr>
          <w:rFonts w:eastAsiaTheme="minorEastAsia"/>
          <w:sz w:val="24"/>
          <w:szCs w:val="24"/>
        </w:rPr>
        <w:t>the</w:t>
      </w:r>
      <w:r w:rsidR="0035357C">
        <w:rPr>
          <w:rFonts w:eastAsiaTheme="minorEastAsia"/>
          <w:sz w:val="24"/>
          <w:szCs w:val="24"/>
        </w:rPr>
        <w:t>se</w:t>
      </w:r>
      <w:r w:rsidR="00C65431">
        <w:rPr>
          <w:rFonts w:eastAsiaTheme="minorEastAsia"/>
          <w:sz w:val="24"/>
          <w:szCs w:val="24"/>
        </w:rPr>
        <w:t xml:space="preserve"> techniques will be discussed in the following section.</w:t>
      </w:r>
    </w:p>
    <w:p w14:paraId="5A0A7A51" w14:textId="01D5C3EF" w:rsidR="00C65431" w:rsidRDefault="00B233ED" w:rsidP="001225D2">
      <w:pPr>
        <w:pStyle w:val="Heading2"/>
        <w:spacing w:line="480" w:lineRule="auto"/>
        <w:ind w:left="360"/>
        <w:rPr>
          <w:rFonts w:eastAsiaTheme="minorEastAsia"/>
        </w:rPr>
      </w:pPr>
      <w:bookmarkStart w:id="24" w:name="_Toc14269102"/>
      <w:r>
        <w:rPr>
          <w:rFonts w:eastAsiaTheme="minorEastAsia"/>
        </w:rPr>
        <w:t>3.2 Phase Sensitive X-ray Imaging Techniques</w:t>
      </w:r>
      <w:bookmarkEnd w:id="24"/>
    </w:p>
    <w:p w14:paraId="00CA499F" w14:textId="3C64B143" w:rsidR="00B233ED" w:rsidRDefault="00B233ED" w:rsidP="00B05DA7">
      <w:pPr>
        <w:spacing w:line="480" w:lineRule="auto"/>
        <w:ind w:left="360"/>
        <w:rPr>
          <w:rFonts w:eastAsiaTheme="minorEastAsia"/>
          <w:sz w:val="24"/>
          <w:szCs w:val="24"/>
        </w:rPr>
      </w:pPr>
      <w:r>
        <w:rPr>
          <w:rFonts w:eastAsiaTheme="minorEastAsia"/>
          <w:sz w:val="24"/>
          <w:szCs w:val="24"/>
        </w:rPr>
        <w:t xml:space="preserve">This section will first discuss x-ray interferometry, then diffraction-enhanced imaging, followed by </w:t>
      </w:r>
      <w:r w:rsidR="006A3DB0">
        <w:rPr>
          <w:rFonts w:eastAsiaTheme="minorEastAsia"/>
          <w:sz w:val="24"/>
          <w:szCs w:val="24"/>
        </w:rPr>
        <w:t>grating</w:t>
      </w:r>
      <w:r>
        <w:rPr>
          <w:rFonts w:eastAsiaTheme="minorEastAsia"/>
          <w:sz w:val="24"/>
          <w:szCs w:val="24"/>
        </w:rPr>
        <w:t xml:space="preserve">-based phase contrast imaging, </w:t>
      </w:r>
      <w:r w:rsidR="006A3DB0">
        <w:rPr>
          <w:rFonts w:eastAsiaTheme="minorEastAsia"/>
          <w:sz w:val="24"/>
          <w:szCs w:val="24"/>
        </w:rPr>
        <w:t>speckle</w:t>
      </w:r>
      <w:r>
        <w:rPr>
          <w:rFonts w:eastAsiaTheme="minorEastAsia"/>
          <w:sz w:val="24"/>
          <w:szCs w:val="24"/>
        </w:rPr>
        <w:t>-based phase contrast imaging, and will end by discussing in-line phase contrast imaging.</w:t>
      </w:r>
    </w:p>
    <w:p w14:paraId="49C70FD0" w14:textId="79C4D21D" w:rsidR="00B233ED" w:rsidRDefault="00B233ED" w:rsidP="001225D2">
      <w:pPr>
        <w:pStyle w:val="Heading3"/>
        <w:spacing w:line="480" w:lineRule="auto"/>
        <w:ind w:left="360"/>
        <w:rPr>
          <w:rFonts w:eastAsiaTheme="minorEastAsia"/>
        </w:rPr>
      </w:pPr>
      <w:bookmarkStart w:id="25" w:name="_Toc14269103"/>
      <w:r>
        <w:rPr>
          <w:rFonts w:eastAsiaTheme="minorEastAsia"/>
        </w:rPr>
        <w:t>3.2.1 X-ray Interferometry</w:t>
      </w:r>
      <w:bookmarkEnd w:id="25"/>
    </w:p>
    <w:p w14:paraId="0EBDAC1B" w14:textId="2F546549" w:rsidR="00B233ED" w:rsidRDefault="00F200D6" w:rsidP="00B233ED">
      <w:pPr>
        <w:spacing w:line="480" w:lineRule="auto"/>
        <w:ind w:left="360"/>
        <w:rPr>
          <w:rFonts w:eastAsiaTheme="minorEastAsia"/>
          <w:sz w:val="24"/>
          <w:szCs w:val="24"/>
        </w:rPr>
      </w:pPr>
      <w:r>
        <w:rPr>
          <w:rFonts w:eastAsiaTheme="minorEastAsia"/>
          <w:sz w:val="24"/>
          <w:szCs w:val="24"/>
        </w:rPr>
        <w:t xml:space="preserve">X-ray interferometry was first developed in 1965 by </w:t>
      </w:r>
      <w:proofErr w:type="spellStart"/>
      <w:r>
        <w:rPr>
          <w:rFonts w:eastAsiaTheme="minorEastAsia"/>
          <w:sz w:val="24"/>
          <w:szCs w:val="24"/>
        </w:rPr>
        <w:t>Bonse</w:t>
      </w:r>
      <w:proofErr w:type="spellEnd"/>
      <w:r>
        <w:rPr>
          <w:rFonts w:eastAsiaTheme="minorEastAsia"/>
          <w:sz w:val="24"/>
          <w:szCs w:val="24"/>
        </w:rPr>
        <w:t xml:space="preserve"> and Hart </w:t>
      </w:r>
      <w:r>
        <w:rPr>
          <w:rFonts w:eastAsiaTheme="minorEastAsia"/>
          <w:sz w:val="24"/>
          <w:szCs w:val="24"/>
        </w:rPr>
        <w:fldChar w:fldCharType="begin"/>
      </w:r>
      <w:r w:rsidR="0067216D">
        <w:rPr>
          <w:rFonts w:eastAsiaTheme="minorEastAsia"/>
          <w:sz w:val="24"/>
          <w:szCs w:val="24"/>
        </w:rPr>
        <w:instrText xml:space="preserve"> ADDIN EN.CITE &lt;EndNote&gt;&lt;Cite&gt;&lt;Author&gt;Bonse&lt;/Author&gt;&lt;Year&gt;1965&lt;/Year&gt;&lt;RecNum&gt;229&lt;/RecNum&gt;&lt;DisplayText&gt;[30]&lt;/DisplayText&gt;&lt;record&gt;&lt;rec-number&gt;229&lt;/rec-number&gt;&lt;foreign-keys&gt;&lt;key app="EN" db-id="r2devwv92weefrevxvwxaff392f9rrz09tva" timestamp="1559964559"&gt;229&lt;/key&gt;&lt;/foreign-keys&gt;&lt;ref-type name="Journal Article"&gt;17&lt;/ref-type&gt;&lt;contributors&gt;&lt;authors&gt;&lt;author&gt;U. Bonse&lt;/author&gt;&lt;author&gt;M. Hart&lt;/author&gt;&lt;/authors&gt;&lt;/contributors&gt;&lt;titles&gt;&lt;title&gt;AN X‐RAY INTERFEROMETER&lt;/title&gt;&lt;secondary-title&gt;Applied Physics Letters&lt;/secondary-title&gt;&lt;/titles&gt;&lt;periodical&gt;&lt;full-title&gt;Applied Physics Letters&lt;/full-title&gt;&lt;/periodical&gt;&lt;pages&gt;155-156&lt;/pages&gt;&lt;volume&gt;6&lt;/volume&gt;&lt;number&gt;8&lt;/number&gt;&lt;dates&gt;&lt;year&gt;1965&lt;/year&gt;&lt;/dates&gt;&lt;urls&gt;&lt;related-urls&gt;&lt;url&gt;https://aip.scitation.org/doi/abs/10.1063/1.1754212&lt;/url&gt;&lt;/related-urls&gt;&lt;/urls&gt;&lt;electronic-resource-num&gt;10.1063/1.1754212&lt;/electronic-resource-num&gt;&lt;/record&gt;&lt;/Cite&gt;&lt;/EndNote&gt;</w:instrText>
      </w:r>
      <w:r>
        <w:rPr>
          <w:rFonts w:eastAsiaTheme="minorEastAsia"/>
          <w:sz w:val="24"/>
          <w:szCs w:val="24"/>
        </w:rPr>
        <w:fldChar w:fldCharType="separate"/>
      </w:r>
      <w:r w:rsidR="0067216D">
        <w:rPr>
          <w:rFonts w:eastAsiaTheme="minorEastAsia"/>
          <w:noProof/>
          <w:sz w:val="24"/>
          <w:szCs w:val="24"/>
        </w:rPr>
        <w:t>[30]</w:t>
      </w:r>
      <w:r>
        <w:rPr>
          <w:rFonts w:eastAsiaTheme="minorEastAsia"/>
          <w:sz w:val="24"/>
          <w:szCs w:val="24"/>
        </w:rPr>
        <w:fldChar w:fldCharType="end"/>
      </w:r>
      <w:r>
        <w:rPr>
          <w:rFonts w:eastAsiaTheme="minorEastAsia"/>
          <w:sz w:val="24"/>
          <w:szCs w:val="24"/>
        </w:rPr>
        <w:t xml:space="preserve">.  The design for an interferometric system calls for three perfect crystals in parallel with one another </w:t>
      </w:r>
      <w:r>
        <w:rPr>
          <w:rFonts w:eastAsiaTheme="minorEastAsia"/>
          <w:sz w:val="24"/>
          <w:szCs w:val="24"/>
        </w:rPr>
        <w:fldChar w:fldCharType="begin"/>
      </w:r>
      <w:r w:rsidR="00DE5AF6">
        <w:rPr>
          <w:rFonts w:eastAsiaTheme="minorEastAsia"/>
          <w:sz w:val="24"/>
          <w:szCs w:val="24"/>
        </w:rPr>
        <w:instrText xml:space="preserve"> ADDIN EN.CITE &lt;EndNote&gt;&lt;Cite&gt;&lt;Author&gt;Fitzgerald&lt;/Author&gt;&lt;Year&gt;2000&lt;/Year&gt;&lt;RecNum&gt;212&lt;/RecNum&gt;&lt;DisplayText&gt;[16]&lt;/DisplayText&gt;&lt;record&gt;&lt;rec-number&gt;212&lt;/rec-number&gt;&lt;foreign-keys&gt;&lt;key app="EN" db-id="r2devwv92weefrevxvwxaff392f9rrz09tva" timestamp="1559595181"&gt;212&lt;/key&gt;&lt;/foreign-keys&gt;&lt;ref-type name="Journal Article"&gt;17&lt;/ref-type&gt;&lt;contributors&gt;&lt;authors&gt;&lt;author&gt;R. Fitzgerald&lt;/author&gt;&lt;/authors&gt;&lt;/contributors&gt;&lt;titles&gt;&lt;title&gt;Phase-sensitive x-ray imaging&lt;/title&gt;&lt;secondary-title&gt;Physics today.&lt;/secondary-title&gt;&lt;/titles&gt;&lt;periodical&gt;&lt;full-title&gt;Physics today.&lt;/full-title&gt;&lt;/periodical&gt;&lt;pages&gt;23&lt;/pages&gt;&lt;volume&gt;53&lt;/volume&gt;&lt;number&gt;7&lt;/number&gt;&lt;dates&gt;&lt;year&gt;2000&lt;/year&gt;&lt;/dates&gt;&lt;pub-location&gt;[New York&lt;/pub-location&gt;&lt;isbn&gt;0031-9228&lt;/isbn&gt;&lt;urls&gt;&lt;/urls&gt;&lt;electronic-resource-num&gt;10.1063/1.1292471&lt;/electronic-resource-num&gt;&lt;/record&gt;&lt;/Cite&gt;&lt;/EndNote&gt;</w:instrText>
      </w:r>
      <w:r>
        <w:rPr>
          <w:rFonts w:eastAsiaTheme="minorEastAsia"/>
          <w:sz w:val="24"/>
          <w:szCs w:val="24"/>
        </w:rPr>
        <w:fldChar w:fldCharType="separate"/>
      </w:r>
      <w:r w:rsidR="00DE5AF6">
        <w:rPr>
          <w:rFonts w:eastAsiaTheme="minorEastAsia"/>
          <w:noProof/>
          <w:sz w:val="24"/>
          <w:szCs w:val="24"/>
        </w:rPr>
        <w:t>[16]</w:t>
      </w:r>
      <w:r>
        <w:rPr>
          <w:rFonts w:eastAsiaTheme="minorEastAsia"/>
          <w:sz w:val="24"/>
          <w:szCs w:val="24"/>
        </w:rPr>
        <w:fldChar w:fldCharType="end"/>
      </w:r>
      <w:r>
        <w:rPr>
          <w:rFonts w:eastAsiaTheme="minorEastAsia"/>
          <w:sz w:val="24"/>
          <w:szCs w:val="24"/>
        </w:rPr>
        <w:t xml:space="preserve">.  </w:t>
      </w:r>
      <w:r w:rsidR="004D008E">
        <w:rPr>
          <w:rFonts w:eastAsiaTheme="minorEastAsia"/>
          <w:sz w:val="24"/>
          <w:szCs w:val="24"/>
        </w:rPr>
        <w:t>A</w:t>
      </w:r>
      <w:r w:rsidR="00EC41EE">
        <w:rPr>
          <w:rFonts w:eastAsiaTheme="minorEastAsia"/>
          <w:sz w:val="24"/>
          <w:szCs w:val="24"/>
        </w:rPr>
        <w:t xml:space="preserve"> </w:t>
      </w:r>
      <w:r w:rsidR="003676D0">
        <w:rPr>
          <w:rFonts w:eastAsiaTheme="minorEastAsia"/>
          <w:sz w:val="24"/>
          <w:szCs w:val="24"/>
        </w:rPr>
        <w:t>synchrotron</w:t>
      </w:r>
      <w:r w:rsidR="004D008E">
        <w:rPr>
          <w:rFonts w:eastAsiaTheme="minorEastAsia"/>
          <w:sz w:val="24"/>
          <w:szCs w:val="24"/>
        </w:rPr>
        <w:t xml:space="preserve"> x-ray beam is directed toward an apparatus of one or more crystals called a monochromator</w:t>
      </w:r>
      <w:r w:rsidR="004358DD">
        <w:rPr>
          <w:rFonts w:eastAsiaTheme="minorEastAsia"/>
          <w:sz w:val="24"/>
          <w:szCs w:val="24"/>
        </w:rPr>
        <w:t xml:space="preserve"> </w:t>
      </w:r>
      <w:r w:rsidR="004358DD">
        <w:rPr>
          <w:rFonts w:eastAsiaTheme="minorEastAsia"/>
          <w:sz w:val="24"/>
          <w:szCs w:val="24"/>
        </w:rPr>
        <w:fldChar w:fldCharType="begin"/>
      </w:r>
      <w:r w:rsidR="004358DD">
        <w:rPr>
          <w:rFonts w:eastAsiaTheme="minorEastAsia"/>
          <w:sz w:val="24"/>
          <w:szCs w:val="24"/>
        </w:rPr>
        <w:instrText xml:space="preserve"> ADDIN EN.CITE &lt;EndNote&gt;&lt;Cite&gt;&lt;Author&gt;Fitzgerald&lt;/Author&gt;&lt;Year&gt;2000&lt;/Year&gt;&lt;RecNum&gt;212&lt;/RecNum&gt;&lt;DisplayText&gt;[16]&lt;/DisplayText&gt;&lt;record&gt;&lt;rec-number&gt;212&lt;/rec-number&gt;&lt;foreign-keys&gt;&lt;key app="EN" db-id="r2devwv92weefrevxvwxaff392f9rrz09tva" timestamp="1559595181"&gt;212&lt;/key&gt;&lt;/foreign-keys&gt;&lt;ref-type name="Journal Article"&gt;17&lt;/ref-type&gt;&lt;contributors&gt;&lt;authors&gt;&lt;author&gt;R. Fitzgerald&lt;/author&gt;&lt;/authors&gt;&lt;/contributors&gt;&lt;titles&gt;&lt;title&gt;Phase-sensitive x-ray imaging&lt;/title&gt;&lt;secondary-title&gt;Physics today.&lt;/secondary-title&gt;&lt;/titles&gt;&lt;periodical&gt;&lt;full-title&gt;Physics today.&lt;/full-title&gt;&lt;/periodical&gt;&lt;pages&gt;23&lt;/pages&gt;&lt;volume&gt;53&lt;/volume&gt;&lt;number&gt;7&lt;/number&gt;&lt;dates&gt;&lt;year&gt;2000&lt;/year&gt;&lt;/dates&gt;&lt;pub-location&gt;[New York&lt;/pub-location&gt;&lt;isbn&gt;0031-9228&lt;/isbn&gt;&lt;urls&gt;&lt;/urls&gt;&lt;electronic-resource-num&gt;10.1063/1.1292471&lt;/electronic-resource-num&gt;&lt;/record&gt;&lt;/Cite&gt;&lt;/EndNote&gt;</w:instrText>
      </w:r>
      <w:r w:rsidR="004358DD">
        <w:rPr>
          <w:rFonts w:eastAsiaTheme="minorEastAsia"/>
          <w:sz w:val="24"/>
          <w:szCs w:val="24"/>
        </w:rPr>
        <w:fldChar w:fldCharType="separate"/>
      </w:r>
      <w:r w:rsidR="004358DD">
        <w:rPr>
          <w:rFonts w:eastAsiaTheme="minorEastAsia"/>
          <w:noProof/>
          <w:sz w:val="24"/>
          <w:szCs w:val="24"/>
        </w:rPr>
        <w:t>[16]</w:t>
      </w:r>
      <w:r w:rsidR="004358DD">
        <w:rPr>
          <w:rFonts w:eastAsiaTheme="minorEastAsia"/>
          <w:sz w:val="24"/>
          <w:szCs w:val="24"/>
        </w:rPr>
        <w:fldChar w:fldCharType="end"/>
      </w:r>
      <w:r w:rsidR="004D008E">
        <w:rPr>
          <w:rFonts w:eastAsiaTheme="minorEastAsia"/>
          <w:sz w:val="24"/>
          <w:szCs w:val="24"/>
        </w:rPr>
        <w:t xml:space="preserve">.  The monochromator is arranged such that the x-ray beam’s incident angle causes only photons of the desired energy to Bragg reflect toward the parallel crystals </w:t>
      </w:r>
      <w:r w:rsidR="004D008E">
        <w:rPr>
          <w:rFonts w:eastAsiaTheme="minorEastAsia"/>
          <w:sz w:val="24"/>
          <w:szCs w:val="24"/>
        </w:rPr>
        <w:fldChar w:fldCharType="begin"/>
      </w:r>
      <w:r w:rsidR="00DE5AF6">
        <w:rPr>
          <w:rFonts w:eastAsiaTheme="minorEastAsia"/>
          <w:sz w:val="24"/>
          <w:szCs w:val="24"/>
        </w:rPr>
        <w:instrText xml:space="preserve"> ADDIN EN.CITE &lt;EndNote&gt;&lt;Cite&gt;&lt;Author&gt;Fitzgerald&lt;/Author&gt;&lt;Year&gt;2000&lt;/Year&gt;&lt;RecNum&gt;212&lt;/RecNum&gt;&lt;DisplayText&gt;[16]&lt;/DisplayText&gt;&lt;record&gt;&lt;rec-number&gt;212&lt;/rec-number&gt;&lt;foreign-keys&gt;&lt;key app="EN" db-id="r2devwv92weefrevxvwxaff392f9rrz09tva" timestamp="1559595181"&gt;212&lt;/key&gt;&lt;/foreign-keys&gt;&lt;ref-type name="Journal Article"&gt;17&lt;/ref-type&gt;&lt;contributors&gt;&lt;authors&gt;&lt;author&gt;R. Fitzgerald&lt;/author&gt;&lt;/authors&gt;&lt;/contributors&gt;&lt;titles&gt;&lt;title&gt;Phase-sensitive x-ray imaging&lt;/title&gt;&lt;secondary-title&gt;Physics today.&lt;/secondary-title&gt;&lt;/titles&gt;&lt;periodical&gt;&lt;full-title&gt;Physics today.&lt;/full-title&gt;&lt;/periodical&gt;&lt;pages&gt;23&lt;/pages&gt;&lt;volume&gt;53&lt;/volume&gt;&lt;number&gt;7&lt;/number&gt;&lt;dates&gt;&lt;year&gt;2000&lt;/year&gt;&lt;/dates&gt;&lt;pub-location&gt;[New York&lt;/pub-location&gt;&lt;isbn&gt;0031-9228&lt;/isbn&gt;&lt;urls&gt;&lt;/urls&gt;&lt;electronic-resource-num&gt;10.1063/1.1292471&lt;/electronic-resource-num&gt;&lt;/record&gt;&lt;/Cite&gt;&lt;/EndNote&gt;</w:instrText>
      </w:r>
      <w:r w:rsidR="004D008E">
        <w:rPr>
          <w:rFonts w:eastAsiaTheme="minorEastAsia"/>
          <w:sz w:val="24"/>
          <w:szCs w:val="24"/>
        </w:rPr>
        <w:fldChar w:fldCharType="separate"/>
      </w:r>
      <w:r w:rsidR="00DE5AF6">
        <w:rPr>
          <w:rFonts w:eastAsiaTheme="minorEastAsia"/>
          <w:noProof/>
          <w:sz w:val="24"/>
          <w:szCs w:val="24"/>
        </w:rPr>
        <w:t>[16]</w:t>
      </w:r>
      <w:r w:rsidR="004D008E">
        <w:rPr>
          <w:rFonts w:eastAsiaTheme="minorEastAsia"/>
          <w:sz w:val="24"/>
          <w:szCs w:val="24"/>
        </w:rPr>
        <w:fldChar w:fldCharType="end"/>
      </w:r>
      <w:r w:rsidR="004D008E">
        <w:rPr>
          <w:rFonts w:eastAsiaTheme="minorEastAsia"/>
          <w:sz w:val="24"/>
          <w:szCs w:val="24"/>
        </w:rPr>
        <w:t>.  Passing through the first crystal causes the beam to split.  The second crystal reflect</w:t>
      </w:r>
      <w:r w:rsidR="004358DD">
        <w:rPr>
          <w:rFonts w:eastAsiaTheme="minorEastAsia"/>
          <w:sz w:val="24"/>
          <w:szCs w:val="24"/>
        </w:rPr>
        <w:t>s</w:t>
      </w:r>
      <w:r w:rsidR="004D008E">
        <w:rPr>
          <w:rFonts w:eastAsiaTheme="minorEastAsia"/>
          <w:sz w:val="24"/>
          <w:szCs w:val="24"/>
        </w:rPr>
        <w:t xml:space="preserve"> the two beams back toward each </w:t>
      </w:r>
      <w:r w:rsidR="00ED44C5">
        <w:rPr>
          <w:rFonts w:eastAsiaTheme="minorEastAsia"/>
          <w:sz w:val="24"/>
          <w:szCs w:val="24"/>
        </w:rPr>
        <w:t>other.  One of the beams passes through the object being imaged before converging with its counterpart</w:t>
      </w:r>
      <w:r w:rsidR="004358DD">
        <w:rPr>
          <w:rFonts w:eastAsiaTheme="minorEastAsia"/>
          <w:sz w:val="24"/>
          <w:szCs w:val="24"/>
        </w:rPr>
        <w:t xml:space="preserve"> </w:t>
      </w:r>
      <w:r w:rsidR="004358DD">
        <w:rPr>
          <w:rFonts w:eastAsiaTheme="minorEastAsia"/>
          <w:sz w:val="24"/>
          <w:szCs w:val="24"/>
        </w:rPr>
        <w:fldChar w:fldCharType="begin"/>
      </w:r>
      <w:r w:rsidR="004358DD">
        <w:rPr>
          <w:rFonts w:eastAsiaTheme="minorEastAsia"/>
          <w:sz w:val="24"/>
          <w:szCs w:val="24"/>
        </w:rPr>
        <w:instrText xml:space="preserve"> ADDIN EN.CITE &lt;EndNote&gt;&lt;Cite&gt;&lt;Author&gt;Fitzgerald&lt;/Author&gt;&lt;Year&gt;2000&lt;/Year&gt;&lt;RecNum&gt;212&lt;/RecNum&gt;&lt;DisplayText&gt;[16]&lt;/DisplayText&gt;&lt;record&gt;&lt;rec-number&gt;212&lt;/rec-number&gt;&lt;foreign-keys&gt;&lt;key app="EN" db-id="r2devwv92weefrevxvwxaff392f9rrz09tva" timestamp="1559595181"&gt;212&lt;/key&gt;&lt;/foreign-keys&gt;&lt;ref-type name="Journal Article"&gt;17&lt;/ref-type&gt;&lt;contributors&gt;&lt;authors&gt;&lt;author&gt;R. Fitzgerald&lt;/author&gt;&lt;/authors&gt;&lt;/contributors&gt;&lt;titles&gt;&lt;title&gt;Phase-sensitive x-ray imaging&lt;/title&gt;&lt;secondary-title&gt;Physics today.&lt;/secondary-title&gt;&lt;/titles&gt;&lt;periodical&gt;&lt;full-title&gt;Physics today.&lt;/full-title&gt;&lt;/periodical&gt;&lt;pages&gt;23&lt;/pages&gt;&lt;volume&gt;53&lt;/volume&gt;&lt;number&gt;7&lt;/number&gt;&lt;dates&gt;&lt;year&gt;2000&lt;/year&gt;&lt;/dates&gt;&lt;pub-location&gt;[New York&lt;/pub-location&gt;&lt;isbn&gt;0031-9228&lt;/isbn&gt;&lt;urls&gt;&lt;/urls&gt;&lt;electronic-resource-num&gt;10.1063/1.1292471&lt;/electronic-resource-num&gt;&lt;/record&gt;&lt;/Cite&gt;&lt;/EndNote&gt;</w:instrText>
      </w:r>
      <w:r w:rsidR="004358DD">
        <w:rPr>
          <w:rFonts w:eastAsiaTheme="minorEastAsia"/>
          <w:sz w:val="24"/>
          <w:szCs w:val="24"/>
        </w:rPr>
        <w:fldChar w:fldCharType="separate"/>
      </w:r>
      <w:r w:rsidR="004358DD">
        <w:rPr>
          <w:rFonts w:eastAsiaTheme="minorEastAsia"/>
          <w:noProof/>
          <w:sz w:val="24"/>
          <w:szCs w:val="24"/>
        </w:rPr>
        <w:t>[16]</w:t>
      </w:r>
      <w:r w:rsidR="004358DD">
        <w:rPr>
          <w:rFonts w:eastAsiaTheme="minorEastAsia"/>
          <w:sz w:val="24"/>
          <w:szCs w:val="24"/>
        </w:rPr>
        <w:fldChar w:fldCharType="end"/>
      </w:r>
      <w:r w:rsidR="00ED44C5">
        <w:rPr>
          <w:rFonts w:eastAsiaTheme="minorEastAsia"/>
          <w:sz w:val="24"/>
          <w:szCs w:val="24"/>
        </w:rPr>
        <w:t xml:space="preserve">.  The object causes the x-rays passing </w:t>
      </w:r>
      <w:r w:rsidR="00ED44C5">
        <w:rPr>
          <w:rFonts w:eastAsiaTheme="minorEastAsia"/>
          <w:sz w:val="24"/>
          <w:szCs w:val="24"/>
        </w:rPr>
        <w:lastRenderedPageBreak/>
        <w:t xml:space="preserve">through it to experience a phase shift.  When both beams recombine when passing through the third, analyzer crystal, they will interfere with each other </w:t>
      </w:r>
      <w:r w:rsidR="00ED44C5">
        <w:rPr>
          <w:rFonts w:eastAsiaTheme="minorEastAsia"/>
          <w:sz w:val="24"/>
          <w:szCs w:val="24"/>
        </w:rPr>
        <w:fldChar w:fldCharType="begin"/>
      </w:r>
      <w:r w:rsidR="00DE5AF6">
        <w:rPr>
          <w:rFonts w:eastAsiaTheme="minorEastAsia"/>
          <w:sz w:val="24"/>
          <w:szCs w:val="24"/>
        </w:rPr>
        <w:instrText xml:space="preserve"> ADDIN EN.CITE &lt;EndNote&gt;&lt;Cite&gt;&lt;Author&gt;Fitzgerald&lt;/Author&gt;&lt;Year&gt;2000&lt;/Year&gt;&lt;RecNum&gt;212&lt;/RecNum&gt;&lt;DisplayText&gt;[16]&lt;/DisplayText&gt;&lt;record&gt;&lt;rec-number&gt;212&lt;/rec-number&gt;&lt;foreign-keys&gt;&lt;key app="EN" db-id="r2devwv92weefrevxvwxaff392f9rrz09tva" timestamp="1559595181"&gt;212&lt;/key&gt;&lt;/foreign-keys&gt;&lt;ref-type name="Journal Article"&gt;17&lt;/ref-type&gt;&lt;contributors&gt;&lt;authors&gt;&lt;author&gt;R. Fitzgerald&lt;/author&gt;&lt;/authors&gt;&lt;/contributors&gt;&lt;titles&gt;&lt;title&gt;Phase-sensitive x-ray imaging&lt;/title&gt;&lt;secondary-title&gt;Physics today.&lt;/secondary-title&gt;&lt;/titles&gt;&lt;periodical&gt;&lt;full-title&gt;Physics today.&lt;/full-title&gt;&lt;/periodical&gt;&lt;pages&gt;23&lt;/pages&gt;&lt;volume&gt;53&lt;/volume&gt;&lt;number&gt;7&lt;/number&gt;&lt;dates&gt;&lt;year&gt;2000&lt;/year&gt;&lt;/dates&gt;&lt;pub-location&gt;[New York&lt;/pub-location&gt;&lt;isbn&gt;0031-9228&lt;/isbn&gt;&lt;urls&gt;&lt;/urls&gt;&lt;electronic-resource-num&gt;10.1063/1.1292471&lt;/electronic-resource-num&gt;&lt;/record&gt;&lt;/Cite&gt;&lt;/EndNote&gt;</w:instrText>
      </w:r>
      <w:r w:rsidR="00ED44C5">
        <w:rPr>
          <w:rFonts w:eastAsiaTheme="minorEastAsia"/>
          <w:sz w:val="24"/>
          <w:szCs w:val="24"/>
        </w:rPr>
        <w:fldChar w:fldCharType="separate"/>
      </w:r>
      <w:r w:rsidR="00DE5AF6">
        <w:rPr>
          <w:rFonts w:eastAsiaTheme="minorEastAsia"/>
          <w:noProof/>
          <w:sz w:val="24"/>
          <w:szCs w:val="24"/>
        </w:rPr>
        <w:t>[16]</w:t>
      </w:r>
      <w:r w:rsidR="00ED44C5">
        <w:rPr>
          <w:rFonts w:eastAsiaTheme="minorEastAsia"/>
          <w:sz w:val="24"/>
          <w:szCs w:val="24"/>
        </w:rPr>
        <w:fldChar w:fldCharType="end"/>
      </w:r>
      <w:r w:rsidR="00ED44C5">
        <w:rPr>
          <w:rFonts w:eastAsiaTheme="minorEastAsia"/>
          <w:sz w:val="24"/>
          <w:szCs w:val="24"/>
        </w:rPr>
        <w:t xml:space="preserve">.  </w:t>
      </w:r>
      <w:r w:rsidR="000612B6">
        <w:rPr>
          <w:rFonts w:eastAsiaTheme="minorEastAsia"/>
          <w:sz w:val="24"/>
          <w:szCs w:val="24"/>
        </w:rPr>
        <w:t xml:space="preserve">The fringe pattern generated by the interference will be seen by the detector behind the analyzer.  By taking multiple images of the sample from different angles around the sample, one can use the technique for computed tomography (CT), whereby a reconstruction is produced of a map of the samples refractive indices </w:t>
      </w:r>
      <w:r w:rsidR="000612B6">
        <w:rPr>
          <w:rFonts w:eastAsiaTheme="minorEastAsia"/>
          <w:sz w:val="24"/>
          <w:szCs w:val="24"/>
        </w:rPr>
        <w:fldChar w:fldCharType="begin"/>
      </w:r>
      <w:r w:rsidR="00DE5AF6">
        <w:rPr>
          <w:rFonts w:eastAsiaTheme="minorEastAsia"/>
          <w:sz w:val="24"/>
          <w:szCs w:val="24"/>
        </w:rPr>
        <w:instrText xml:space="preserve"> ADDIN EN.CITE &lt;EndNote&gt;&lt;Cite&gt;&lt;Author&gt;Fitzgerald&lt;/Author&gt;&lt;Year&gt;2000&lt;/Year&gt;&lt;RecNum&gt;212&lt;/RecNum&gt;&lt;DisplayText&gt;[16]&lt;/DisplayText&gt;&lt;record&gt;&lt;rec-number&gt;212&lt;/rec-number&gt;&lt;foreign-keys&gt;&lt;key app="EN" db-id="r2devwv92weefrevxvwxaff392f9rrz09tva" timestamp="1559595181"&gt;212&lt;/key&gt;&lt;/foreign-keys&gt;&lt;ref-type name="Journal Article"&gt;17&lt;/ref-type&gt;&lt;contributors&gt;&lt;authors&gt;&lt;author&gt;R. Fitzgerald&lt;/author&gt;&lt;/authors&gt;&lt;/contributors&gt;&lt;titles&gt;&lt;title&gt;Phase-sensitive x-ray imaging&lt;/title&gt;&lt;secondary-title&gt;Physics today.&lt;/secondary-title&gt;&lt;/titles&gt;&lt;periodical&gt;&lt;full-title&gt;Physics today.&lt;/full-title&gt;&lt;/periodical&gt;&lt;pages&gt;23&lt;/pages&gt;&lt;volume&gt;53&lt;/volume&gt;&lt;number&gt;7&lt;/number&gt;&lt;dates&gt;&lt;year&gt;2000&lt;/year&gt;&lt;/dates&gt;&lt;pub-location&gt;[New York&lt;/pub-location&gt;&lt;isbn&gt;0031-9228&lt;/isbn&gt;&lt;urls&gt;&lt;/urls&gt;&lt;electronic-resource-num&gt;10.1063/1.1292471&lt;/electronic-resource-num&gt;&lt;/record&gt;&lt;/Cite&gt;&lt;/EndNote&gt;</w:instrText>
      </w:r>
      <w:r w:rsidR="000612B6">
        <w:rPr>
          <w:rFonts w:eastAsiaTheme="minorEastAsia"/>
          <w:sz w:val="24"/>
          <w:szCs w:val="24"/>
        </w:rPr>
        <w:fldChar w:fldCharType="separate"/>
      </w:r>
      <w:r w:rsidR="00DE5AF6">
        <w:rPr>
          <w:rFonts w:eastAsiaTheme="minorEastAsia"/>
          <w:noProof/>
          <w:sz w:val="24"/>
          <w:szCs w:val="24"/>
        </w:rPr>
        <w:t>[16]</w:t>
      </w:r>
      <w:r w:rsidR="000612B6">
        <w:rPr>
          <w:rFonts w:eastAsiaTheme="minorEastAsia"/>
          <w:sz w:val="24"/>
          <w:szCs w:val="24"/>
        </w:rPr>
        <w:fldChar w:fldCharType="end"/>
      </w:r>
      <w:r w:rsidR="000612B6">
        <w:rPr>
          <w:rFonts w:eastAsiaTheme="minorEastAsia"/>
          <w:sz w:val="24"/>
          <w:szCs w:val="24"/>
        </w:rPr>
        <w:t>.</w:t>
      </w:r>
      <w:r w:rsidR="00447777">
        <w:rPr>
          <w:rFonts w:eastAsiaTheme="minorEastAsia"/>
          <w:sz w:val="24"/>
          <w:szCs w:val="24"/>
        </w:rPr>
        <w:t xml:space="preserve">  To yield the best results, it is necessary that the three crystals be aligned nearly perfectly, and that they be crafted from the same crystalline silicon ingot </w:t>
      </w:r>
      <w:r w:rsidR="00447777">
        <w:rPr>
          <w:rFonts w:eastAsiaTheme="minorEastAsia"/>
          <w:sz w:val="24"/>
          <w:szCs w:val="24"/>
        </w:rPr>
        <w:fldChar w:fldCharType="begin"/>
      </w:r>
      <w:r w:rsidR="00DE5AF6">
        <w:rPr>
          <w:rFonts w:eastAsiaTheme="minorEastAsia"/>
          <w:sz w:val="24"/>
          <w:szCs w:val="24"/>
        </w:rPr>
        <w:instrText xml:space="preserve"> ADDIN EN.CITE &lt;EndNote&gt;&lt;Cite&gt;&lt;Author&gt;Fitzgerald&lt;/Author&gt;&lt;Year&gt;2000&lt;/Year&gt;&lt;RecNum&gt;212&lt;/RecNum&gt;&lt;DisplayText&gt;[16]&lt;/DisplayText&gt;&lt;record&gt;&lt;rec-number&gt;212&lt;/rec-number&gt;&lt;foreign-keys&gt;&lt;key app="EN" db-id="r2devwv92weefrevxvwxaff392f9rrz09tva" timestamp="1559595181"&gt;212&lt;/key&gt;&lt;/foreign-keys&gt;&lt;ref-type name="Journal Article"&gt;17&lt;/ref-type&gt;&lt;contributors&gt;&lt;authors&gt;&lt;author&gt;R. Fitzgerald&lt;/author&gt;&lt;/authors&gt;&lt;/contributors&gt;&lt;titles&gt;&lt;title&gt;Phase-sensitive x-ray imaging&lt;/title&gt;&lt;secondary-title&gt;Physics today.&lt;/secondary-title&gt;&lt;/titles&gt;&lt;periodical&gt;&lt;full-title&gt;Physics today.&lt;/full-title&gt;&lt;/periodical&gt;&lt;pages&gt;23&lt;/pages&gt;&lt;volume&gt;53&lt;/volume&gt;&lt;number&gt;7&lt;/number&gt;&lt;dates&gt;&lt;year&gt;2000&lt;/year&gt;&lt;/dates&gt;&lt;pub-location&gt;[New York&lt;/pub-location&gt;&lt;isbn&gt;0031-9228&lt;/isbn&gt;&lt;urls&gt;&lt;/urls&gt;&lt;electronic-resource-num&gt;10.1063/1.1292471&lt;/electronic-resource-num&gt;&lt;/record&gt;&lt;/Cite&gt;&lt;/EndNote&gt;</w:instrText>
      </w:r>
      <w:r w:rsidR="00447777">
        <w:rPr>
          <w:rFonts w:eastAsiaTheme="minorEastAsia"/>
          <w:sz w:val="24"/>
          <w:szCs w:val="24"/>
        </w:rPr>
        <w:fldChar w:fldCharType="separate"/>
      </w:r>
      <w:r w:rsidR="00DE5AF6">
        <w:rPr>
          <w:rFonts w:eastAsiaTheme="minorEastAsia"/>
          <w:noProof/>
          <w:sz w:val="24"/>
          <w:szCs w:val="24"/>
        </w:rPr>
        <w:t>[16]</w:t>
      </w:r>
      <w:r w:rsidR="00447777">
        <w:rPr>
          <w:rFonts w:eastAsiaTheme="minorEastAsia"/>
          <w:sz w:val="24"/>
          <w:szCs w:val="24"/>
        </w:rPr>
        <w:fldChar w:fldCharType="end"/>
      </w:r>
      <w:r w:rsidR="00447777">
        <w:rPr>
          <w:rFonts w:eastAsiaTheme="minorEastAsia"/>
          <w:sz w:val="24"/>
          <w:szCs w:val="24"/>
        </w:rPr>
        <w:t xml:space="preserve">.  As the required alignment implies, the technique requires a high degree of precision in its setup.  Furthermore, x-ray interferometry is not ideal for imaging that requires higher resolution </w:t>
      </w:r>
      <w:r w:rsidR="00447777">
        <w:rPr>
          <w:rFonts w:eastAsiaTheme="minorEastAsia"/>
          <w:sz w:val="24"/>
          <w:szCs w:val="24"/>
        </w:rPr>
        <w:fldChar w:fldCharType="begin"/>
      </w:r>
      <w:r w:rsidR="00DE5AF6">
        <w:rPr>
          <w:rFonts w:eastAsiaTheme="minorEastAsia"/>
          <w:sz w:val="24"/>
          <w:szCs w:val="24"/>
        </w:rPr>
        <w:instrText xml:space="preserve"> ADDIN EN.CITE &lt;EndNote&gt;&lt;Cite&gt;&lt;Author&gt;Fitzgerald&lt;/Author&gt;&lt;Year&gt;2000&lt;/Year&gt;&lt;RecNum&gt;212&lt;/RecNum&gt;&lt;DisplayText&gt;[16]&lt;/DisplayText&gt;&lt;record&gt;&lt;rec-number&gt;212&lt;/rec-number&gt;&lt;foreign-keys&gt;&lt;key app="EN" db-id="r2devwv92weefrevxvwxaff392f9rrz09tva" timestamp="1559595181"&gt;212&lt;/key&gt;&lt;/foreign-keys&gt;&lt;ref-type name="Journal Article"&gt;17&lt;/ref-type&gt;&lt;contributors&gt;&lt;authors&gt;&lt;author&gt;R. Fitzgerald&lt;/author&gt;&lt;/authors&gt;&lt;/contributors&gt;&lt;titles&gt;&lt;title&gt;Phase-sensitive x-ray imaging&lt;/title&gt;&lt;secondary-title&gt;Physics today.&lt;/secondary-title&gt;&lt;/titles&gt;&lt;periodical&gt;&lt;full-title&gt;Physics today.&lt;/full-title&gt;&lt;/periodical&gt;&lt;pages&gt;23&lt;/pages&gt;&lt;volume&gt;53&lt;/volume&gt;&lt;number&gt;7&lt;/number&gt;&lt;dates&gt;&lt;year&gt;2000&lt;/year&gt;&lt;/dates&gt;&lt;pub-location&gt;[New York&lt;/pub-location&gt;&lt;isbn&gt;0031-9228&lt;/isbn&gt;&lt;urls&gt;&lt;/urls&gt;&lt;electronic-resource-num&gt;10.1063/1.1292471&lt;/electronic-resource-num&gt;&lt;/record&gt;&lt;/Cite&gt;&lt;/EndNote&gt;</w:instrText>
      </w:r>
      <w:r w:rsidR="00447777">
        <w:rPr>
          <w:rFonts w:eastAsiaTheme="minorEastAsia"/>
          <w:sz w:val="24"/>
          <w:szCs w:val="24"/>
        </w:rPr>
        <w:fldChar w:fldCharType="separate"/>
      </w:r>
      <w:r w:rsidR="00DE5AF6">
        <w:rPr>
          <w:rFonts w:eastAsiaTheme="minorEastAsia"/>
          <w:noProof/>
          <w:sz w:val="24"/>
          <w:szCs w:val="24"/>
        </w:rPr>
        <w:t>[16]</w:t>
      </w:r>
      <w:r w:rsidR="00447777">
        <w:rPr>
          <w:rFonts w:eastAsiaTheme="minorEastAsia"/>
          <w:sz w:val="24"/>
          <w:szCs w:val="24"/>
        </w:rPr>
        <w:fldChar w:fldCharType="end"/>
      </w:r>
      <w:r w:rsidR="00447777">
        <w:rPr>
          <w:rFonts w:eastAsiaTheme="minorEastAsia"/>
          <w:sz w:val="24"/>
          <w:szCs w:val="24"/>
        </w:rPr>
        <w:t>.  Figure 3-1 illustrates the setup for x-ray interferometry.</w:t>
      </w:r>
    </w:p>
    <w:p w14:paraId="03F8E5FE" w14:textId="7367B0E4" w:rsidR="008E3D6B" w:rsidRDefault="003676D0" w:rsidP="008E3D6B">
      <w:pPr>
        <w:keepNext/>
        <w:spacing w:line="480" w:lineRule="auto"/>
        <w:ind w:left="360"/>
        <w:jc w:val="center"/>
      </w:pPr>
      <w:r w:rsidRPr="003676D0">
        <w:rPr>
          <w:noProof/>
        </w:rPr>
        <w:lastRenderedPageBreak/>
        <w:drawing>
          <wp:inline distT="0" distB="0" distL="0" distR="0" wp14:anchorId="6BFA096C" wp14:editId="2CFEFB0D">
            <wp:extent cx="5393682" cy="2691826"/>
            <wp:effectExtent l="0" t="1905"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1459" t="14201" r="7988" b="14330"/>
                    <a:stretch/>
                  </pic:blipFill>
                  <pic:spPr bwMode="auto">
                    <a:xfrm rot="5400000">
                      <a:off x="0" y="0"/>
                      <a:ext cx="5458123" cy="2723987"/>
                    </a:xfrm>
                    <a:prstGeom prst="rect">
                      <a:avLst/>
                    </a:prstGeom>
                    <a:ln>
                      <a:noFill/>
                    </a:ln>
                    <a:extLst>
                      <a:ext uri="{53640926-AAD7-44D8-BBD7-CCE9431645EC}">
                        <a14:shadowObscured xmlns:a14="http://schemas.microsoft.com/office/drawing/2010/main"/>
                      </a:ext>
                    </a:extLst>
                  </pic:spPr>
                </pic:pic>
              </a:graphicData>
            </a:graphic>
          </wp:inline>
        </w:drawing>
      </w:r>
    </w:p>
    <w:p w14:paraId="1918FD5E" w14:textId="663A3BA9" w:rsidR="00447777" w:rsidRDefault="008E3D6B" w:rsidP="008E3D6B">
      <w:pPr>
        <w:pStyle w:val="Caption"/>
        <w:spacing w:line="480" w:lineRule="auto"/>
        <w:jc w:val="center"/>
        <w:rPr>
          <w:color w:val="auto"/>
          <w:sz w:val="24"/>
          <w:szCs w:val="24"/>
        </w:rPr>
      </w:pPr>
      <w:bookmarkStart w:id="26" w:name="_Toc12886563"/>
      <w:bookmarkStart w:id="27" w:name="_Toc14269163"/>
      <w:r w:rsidRPr="008E3D6B">
        <w:rPr>
          <w:color w:val="auto"/>
          <w:sz w:val="24"/>
          <w:szCs w:val="24"/>
        </w:rPr>
        <w:t xml:space="preserve">Figure 3 - </w:t>
      </w:r>
      <w:r w:rsidRPr="008E3D6B">
        <w:rPr>
          <w:color w:val="auto"/>
          <w:sz w:val="24"/>
          <w:szCs w:val="24"/>
        </w:rPr>
        <w:fldChar w:fldCharType="begin"/>
      </w:r>
      <w:r w:rsidRPr="008E3D6B">
        <w:rPr>
          <w:color w:val="auto"/>
          <w:sz w:val="24"/>
          <w:szCs w:val="24"/>
        </w:rPr>
        <w:instrText xml:space="preserve"> SEQ Figure_3_- \* ARABIC </w:instrText>
      </w:r>
      <w:r w:rsidRPr="008E3D6B">
        <w:rPr>
          <w:color w:val="auto"/>
          <w:sz w:val="24"/>
          <w:szCs w:val="24"/>
        </w:rPr>
        <w:fldChar w:fldCharType="separate"/>
      </w:r>
      <w:r w:rsidR="0037319A">
        <w:rPr>
          <w:noProof/>
          <w:color w:val="auto"/>
          <w:sz w:val="24"/>
          <w:szCs w:val="24"/>
        </w:rPr>
        <w:t>1</w:t>
      </w:r>
      <w:r w:rsidRPr="008E3D6B">
        <w:rPr>
          <w:color w:val="auto"/>
          <w:sz w:val="24"/>
          <w:szCs w:val="24"/>
        </w:rPr>
        <w:fldChar w:fldCharType="end"/>
      </w:r>
      <w:r w:rsidRPr="008E3D6B">
        <w:rPr>
          <w:color w:val="auto"/>
          <w:sz w:val="24"/>
          <w:szCs w:val="24"/>
        </w:rPr>
        <w:t>. Illustration of x-ray interferometry.</w:t>
      </w:r>
      <w:r w:rsidR="00C6236A">
        <w:rPr>
          <w:color w:val="auto"/>
          <w:sz w:val="24"/>
          <w:szCs w:val="24"/>
        </w:rPr>
        <w:t xml:space="preserve">  The arrows track the path of the x-rays.</w:t>
      </w:r>
      <w:bookmarkEnd w:id="26"/>
      <w:bookmarkEnd w:id="27"/>
    </w:p>
    <w:p w14:paraId="7DE2D2D0" w14:textId="2740F810" w:rsidR="008E3D6B" w:rsidRDefault="008E3D6B" w:rsidP="001225D2">
      <w:pPr>
        <w:pStyle w:val="Heading3"/>
        <w:spacing w:line="480" w:lineRule="auto"/>
        <w:ind w:left="360"/>
      </w:pPr>
      <w:bookmarkStart w:id="28" w:name="_Toc14269104"/>
      <w:r>
        <w:t>3.2.2 Diffraction-enhanced Imaging</w:t>
      </w:r>
      <w:bookmarkEnd w:id="28"/>
    </w:p>
    <w:p w14:paraId="02795077" w14:textId="79E2063D" w:rsidR="00C6236A" w:rsidRDefault="00C6236A" w:rsidP="00BE22DD">
      <w:pPr>
        <w:spacing w:line="480" w:lineRule="auto"/>
        <w:ind w:left="360" w:right="360"/>
        <w:rPr>
          <w:sz w:val="24"/>
          <w:szCs w:val="24"/>
        </w:rPr>
      </w:pPr>
      <w:r>
        <w:rPr>
          <w:sz w:val="24"/>
          <w:szCs w:val="24"/>
        </w:rPr>
        <w:t xml:space="preserve">Diffraction-enhanced imaging, like x-ray interferometry, uses a perfect crystal analyzer </w:t>
      </w:r>
      <w:r>
        <w:rPr>
          <w:sz w:val="24"/>
          <w:szCs w:val="24"/>
        </w:rPr>
        <w:fldChar w:fldCharType="begin"/>
      </w:r>
      <w:r w:rsidR="0067216D">
        <w:rPr>
          <w:sz w:val="24"/>
          <w:szCs w:val="24"/>
        </w:rPr>
        <w:instrText xml:space="preserve"> ADDIN EN.CITE &lt;EndNote&gt;&lt;Cite&gt;&lt;Author&gt;Pisano&lt;/Author&gt;&lt;Year&gt;2000&lt;/Year&gt;&lt;RecNum&gt;235&lt;/RecNum&gt;&lt;DisplayText&gt;[31]&lt;/DisplayText&gt;&lt;record&gt;&lt;rec-number&gt;235&lt;/rec-number&gt;&lt;foreign-keys&gt;&lt;key app="EN" db-id="r2devwv92weefrevxvwxaff392f9rrz09tva" timestamp="1559969572"&gt;235&lt;/key&gt;&lt;/foreign-keys&gt;&lt;ref-type name="Journal Article"&gt;17&lt;/ref-type&gt;&lt;contributors&gt;&lt;authors&gt;&lt;author&gt;Etta D. Pisano&lt;/author&gt;&lt;author&gt;R. Eugene Johnston&lt;/author&gt;&lt;author&gt;Dean Chapman&lt;/author&gt;&lt;author&gt;Joseph Geradts&lt;/author&gt;&lt;author&gt;Mary V. Iacocca&lt;/author&gt;&lt;author&gt;Chad A. Livasy&lt;/author&gt;&lt;author&gt;David B. Washburn&lt;/author&gt;&lt;author&gt;Dale E. Sayers&lt;/author&gt;&lt;author&gt;Zhong Zhong&lt;/author&gt;&lt;author&gt;Miklos Z. Kiss&lt;/author&gt;&lt;author&gt;William C. Thomlinson&lt;/author&gt;&lt;/authors&gt;&lt;/contributors&gt;&lt;titles&gt;&lt;title&gt;Human Breast Cancer Specimens: Diffraction-enhanced Imaging with Histologic Correlation—Improved Conspicuity of Lesion Detail Compared with Digital Radiography&lt;/title&gt;&lt;secondary-title&gt;Radiology&lt;/secondary-title&gt;&lt;/titles&gt;&lt;periodical&gt;&lt;full-title&gt;Radiology&lt;/full-title&gt;&lt;/periodical&gt;&lt;pages&gt;895-901&lt;/pages&gt;&lt;volume&gt;214&lt;/volume&gt;&lt;number&gt;3&lt;/number&gt;&lt;keywords&gt;&lt;keyword&gt;Breast radiography, technology, 00.119,Synchrotron&lt;/keyword&gt;&lt;/keywords&gt;&lt;dates&gt;&lt;year&gt;2000&lt;/year&gt;&lt;/dates&gt;&lt;accession-num&gt;10715065&lt;/accession-num&gt;&lt;urls&gt;&lt;related-urls&gt;&lt;url&gt;https://pubs.rsna.org/doi/abs/10.1148/radiology.214.3.r00mr26895&lt;/url&gt;&lt;/related-urls&gt;&lt;/urls&gt;&lt;electronic-resource-num&gt;10.1148/radiology.214.3.r00mr26895&lt;/electronic-resource-num&gt;&lt;/record&gt;&lt;/Cite&gt;&lt;/EndNote&gt;</w:instrText>
      </w:r>
      <w:r>
        <w:rPr>
          <w:sz w:val="24"/>
          <w:szCs w:val="24"/>
        </w:rPr>
        <w:fldChar w:fldCharType="separate"/>
      </w:r>
      <w:r w:rsidR="0067216D">
        <w:rPr>
          <w:noProof/>
          <w:sz w:val="24"/>
          <w:szCs w:val="24"/>
        </w:rPr>
        <w:t>[31]</w:t>
      </w:r>
      <w:r>
        <w:rPr>
          <w:sz w:val="24"/>
          <w:szCs w:val="24"/>
        </w:rPr>
        <w:fldChar w:fldCharType="end"/>
      </w:r>
      <w:r w:rsidR="00155706">
        <w:rPr>
          <w:sz w:val="24"/>
          <w:szCs w:val="24"/>
        </w:rPr>
        <w:t>, albeit for a different purpose</w:t>
      </w:r>
      <w:r>
        <w:rPr>
          <w:sz w:val="24"/>
          <w:szCs w:val="24"/>
        </w:rPr>
        <w:t xml:space="preserve">.  </w:t>
      </w:r>
      <w:r w:rsidR="00155706">
        <w:rPr>
          <w:sz w:val="24"/>
          <w:szCs w:val="24"/>
        </w:rPr>
        <w:t>A beam is first Bragg reflected off a double crystal monochromator toward the analyzer.  Between the monochromator and the analyzer is the sample, which causes small</w:t>
      </w:r>
      <w:r w:rsidR="004358DD">
        <w:rPr>
          <w:sz w:val="24"/>
          <w:szCs w:val="24"/>
        </w:rPr>
        <w:t>-</w:t>
      </w:r>
      <w:r w:rsidR="00155706">
        <w:rPr>
          <w:sz w:val="24"/>
          <w:szCs w:val="24"/>
        </w:rPr>
        <w:t>angle scatter in the beam</w:t>
      </w:r>
      <w:r w:rsidR="004358DD">
        <w:rPr>
          <w:sz w:val="24"/>
          <w:szCs w:val="24"/>
        </w:rPr>
        <w:t xml:space="preserve"> </w:t>
      </w:r>
      <w:r w:rsidR="004358DD">
        <w:rPr>
          <w:sz w:val="24"/>
          <w:szCs w:val="24"/>
        </w:rPr>
        <w:fldChar w:fldCharType="begin"/>
      </w:r>
      <w:r w:rsidR="004358DD">
        <w:rPr>
          <w:sz w:val="24"/>
          <w:szCs w:val="24"/>
        </w:rPr>
        <w:instrText xml:space="preserve"> ADDIN EN.CITE &lt;EndNote&gt;&lt;Cite&gt;&lt;Author&gt;Chapman&lt;/Author&gt;&lt;Year&gt;1997&lt;/Year&gt;&lt;RecNum&gt;236&lt;/RecNum&gt;&lt;DisplayText&gt;[32]&lt;/DisplayText&gt;&lt;record&gt;&lt;rec-number&gt;236&lt;/rec-number&gt;&lt;foreign-keys&gt;&lt;key app="EN" db-id="r2devwv92weefrevxvwxaff392f9rrz09tva" timestamp="1559970588"&gt;236&lt;/key&gt;&lt;/foreign-keys&gt;&lt;ref-type name="Journal Article"&gt;17&lt;/ref-type&gt;&lt;contributors&gt;&lt;authors&gt;&lt;author&gt;Chapman, D.&lt;/author&gt;&lt;author&gt;Thomlinson, W.&lt;/author&gt;&lt;author&gt;Johnston, R. E.&lt;/author&gt;&lt;author&gt;Washburn, D.&lt;/author&gt;&lt;author&gt;Pisano, E.&lt;/author&gt;&lt;author&gt;Gmür, N.&lt;/author&gt;&lt;author&gt;Zhong, Z.&lt;/author&gt;&lt;author&gt;Menk, R.&lt;/author&gt;&lt;author&gt;Arfelli, F.&lt;/author&gt;&lt;author&gt;Sayers, D.&lt;/author&gt;&lt;/authors&gt;&lt;/contributors&gt;&lt;titles&gt;&lt;title&gt;Diffraction enhanced x-ray imaging&lt;/title&gt;&lt;secondary-title&gt;Physics in Medicine and Biology&lt;/secondary-title&gt;&lt;/titles&gt;&lt;periodical&gt;&lt;full-title&gt;Physics in Medicine and Biology&lt;/full-title&gt;&lt;/periodical&gt;&lt;pages&gt;2015-2025&lt;/pages&gt;&lt;volume&gt;42&lt;/volume&gt;&lt;number&gt;11&lt;/number&gt;&lt;dates&gt;&lt;year&gt;1997&lt;/year&gt;&lt;pub-dates&gt;&lt;date&gt;1997/11/01&lt;/date&gt;&lt;/pub-dates&gt;&lt;/dates&gt;&lt;publisher&gt;IOP Publishing&lt;/publisher&gt;&lt;isbn&gt;0031-9155&amp;#xD;1361-6560&lt;/isbn&gt;&lt;urls&gt;&lt;related-urls&gt;&lt;url&gt;http://dx.doi.org/10.1088/0031-9155/42/11/001&lt;/url&gt;&lt;/related-urls&gt;&lt;/urls&gt;&lt;electronic-resource-num&gt;10.1088/0031-9155/42/11/001&lt;/electronic-resource-num&gt;&lt;/record&gt;&lt;/Cite&gt;&lt;/EndNote&gt;</w:instrText>
      </w:r>
      <w:r w:rsidR="004358DD">
        <w:rPr>
          <w:sz w:val="24"/>
          <w:szCs w:val="24"/>
        </w:rPr>
        <w:fldChar w:fldCharType="separate"/>
      </w:r>
      <w:r w:rsidR="004358DD">
        <w:rPr>
          <w:noProof/>
          <w:sz w:val="24"/>
          <w:szCs w:val="24"/>
        </w:rPr>
        <w:t>[32]</w:t>
      </w:r>
      <w:r w:rsidR="004358DD">
        <w:rPr>
          <w:sz w:val="24"/>
          <w:szCs w:val="24"/>
        </w:rPr>
        <w:fldChar w:fldCharType="end"/>
      </w:r>
      <w:r w:rsidR="00155706">
        <w:rPr>
          <w:sz w:val="24"/>
          <w:szCs w:val="24"/>
        </w:rPr>
        <w:t xml:space="preserve">.  The desired information is Bragg diffracted off the analyzer to the detector.  </w:t>
      </w:r>
      <w:r w:rsidR="00972087">
        <w:rPr>
          <w:sz w:val="24"/>
          <w:szCs w:val="24"/>
        </w:rPr>
        <w:t xml:space="preserve">X-ray diffraction due to perfect </w:t>
      </w:r>
      <w:r w:rsidR="00972087">
        <w:rPr>
          <w:sz w:val="24"/>
          <w:szCs w:val="24"/>
        </w:rPr>
        <w:lastRenderedPageBreak/>
        <w:t xml:space="preserve">crystals has a narrow reflection angular width </w:t>
      </w:r>
      <w:r w:rsidR="00972087">
        <w:rPr>
          <w:sz w:val="24"/>
          <w:szCs w:val="24"/>
        </w:rPr>
        <w:fldChar w:fldCharType="begin"/>
      </w:r>
      <w:r w:rsidR="0067216D">
        <w:rPr>
          <w:sz w:val="24"/>
          <w:szCs w:val="24"/>
        </w:rPr>
        <w:instrText xml:space="preserve"> ADDIN EN.CITE &lt;EndNote&gt;&lt;Cite&gt;&lt;Author&gt;Chapman&lt;/Author&gt;&lt;Year&gt;1997&lt;/Year&gt;&lt;RecNum&gt;236&lt;/RecNum&gt;&lt;DisplayText&gt;[32]&lt;/DisplayText&gt;&lt;record&gt;&lt;rec-number&gt;236&lt;/rec-number&gt;&lt;foreign-keys&gt;&lt;key app="EN" db-id="r2devwv92weefrevxvwxaff392f9rrz09tva" timestamp="1559970588"&gt;236&lt;/key&gt;&lt;/foreign-keys&gt;&lt;ref-type name="Journal Article"&gt;17&lt;/ref-type&gt;&lt;contributors&gt;&lt;authors&gt;&lt;author&gt;Chapman, D.&lt;/author&gt;&lt;author&gt;Thomlinson, W.&lt;/author&gt;&lt;author&gt;Johnston, R. E.&lt;/author&gt;&lt;author&gt;Washburn, D.&lt;/author&gt;&lt;author&gt;Pisano, E.&lt;/author&gt;&lt;author&gt;Gmür, N.&lt;/author&gt;&lt;author&gt;Zhong, Z.&lt;/author&gt;&lt;author&gt;Menk, R.&lt;/author&gt;&lt;author&gt;Arfelli, F.&lt;/author&gt;&lt;author&gt;Sayers, D.&lt;/author&gt;&lt;/authors&gt;&lt;/contributors&gt;&lt;titles&gt;&lt;title&gt;Diffraction enhanced x-ray imaging&lt;/title&gt;&lt;secondary-title&gt;Physics in Medicine and Biology&lt;/secondary-title&gt;&lt;/titles&gt;&lt;periodical&gt;&lt;full-title&gt;Physics in Medicine and Biology&lt;/full-title&gt;&lt;/periodical&gt;&lt;pages&gt;2015-2025&lt;/pages&gt;&lt;volume&gt;42&lt;/volume&gt;&lt;number&gt;11&lt;/number&gt;&lt;dates&gt;&lt;year&gt;1997&lt;/year&gt;&lt;pub-dates&gt;&lt;date&gt;1997/11/01&lt;/date&gt;&lt;/pub-dates&gt;&lt;/dates&gt;&lt;publisher&gt;IOP Publishing&lt;/publisher&gt;&lt;isbn&gt;0031-9155&amp;#xD;1361-6560&lt;/isbn&gt;&lt;urls&gt;&lt;related-urls&gt;&lt;url&gt;http://dx.doi.org/10.1088/0031-9155/42/11/001&lt;/url&gt;&lt;/related-urls&gt;&lt;/urls&gt;&lt;electronic-resource-num&gt;10.1088/0031-9155/42/11/001&lt;/electronic-resource-num&gt;&lt;/record&gt;&lt;/Cite&gt;&lt;/EndNote&gt;</w:instrText>
      </w:r>
      <w:r w:rsidR="00972087">
        <w:rPr>
          <w:sz w:val="24"/>
          <w:szCs w:val="24"/>
        </w:rPr>
        <w:fldChar w:fldCharType="separate"/>
      </w:r>
      <w:r w:rsidR="0067216D">
        <w:rPr>
          <w:noProof/>
          <w:sz w:val="24"/>
          <w:szCs w:val="24"/>
        </w:rPr>
        <w:t>[32]</w:t>
      </w:r>
      <w:r w:rsidR="00972087">
        <w:rPr>
          <w:sz w:val="24"/>
          <w:szCs w:val="24"/>
        </w:rPr>
        <w:fldChar w:fldCharType="end"/>
      </w:r>
      <w:r w:rsidR="00972087">
        <w:rPr>
          <w:sz w:val="24"/>
          <w:szCs w:val="24"/>
        </w:rPr>
        <w:t xml:space="preserve">.  This narrow width, combined with </w:t>
      </w:r>
      <w:r w:rsidR="0035357C">
        <w:rPr>
          <w:sz w:val="24"/>
          <w:szCs w:val="24"/>
        </w:rPr>
        <w:t>a</w:t>
      </w:r>
      <w:r w:rsidR="00972087">
        <w:rPr>
          <w:sz w:val="24"/>
          <w:szCs w:val="24"/>
        </w:rPr>
        <w:t xml:space="preserve"> reflectivity</w:t>
      </w:r>
      <w:r w:rsidR="0035357C">
        <w:rPr>
          <w:sz w:val="24"/>
          <w:szCs w:val="24"/>
        </w:rPr>
        <w:t xml:space="preserve"> that is near unity,</w:t>
      </w:r>
      <w:r w:rsidR="00972087">
        <w:rPr>
          <w:sz w:val="24"/>
          <w:szCs w:val="24"/>
        </w:rPr>
        <w:t xml:space="preserve"> can either reject or accept small angle scatter, depending on the analyzer’s placement, and therefore convey more information in the formed image</w:t>
      </w:r>
      <w:r w:rsidR="004358DD">
        <w:rPr>
          <w:sz w:val="24"/>
          <w:szCs w:val="24"/>
        </w:rPr>
        <w:t xml:space="preserve"> </w:t>
      </w:r>
      <w:r w:rsidR="004358DD">
        <w:rPr>
          <w:sz w:val="24"/>
          <w:szCs w:val="24"/>
        </w:rPr>
        <w:fldChar w:fldCharType="begin"/>
      </w:r>
      <w:r w:rsidR="004358DD">
        <w:rPr>
          <w:sz w:val="24"/>
          <w:szCs w:val="24"/>
        </w:rPr>
        <w:instrText xml:space="preserve"> ADDIN EN.CITE &lt;EndNote&gt;&lt;Cite&gt;&lt;Author&gt;Chapman&lt;/Author&gt;&lt;Year&gt;1997&lt;/Year&gt;&lt;RecNum&gt;236&lt;/RecNum&gt;&lt;DisplayText&gt;[32]&lt;/DisplayText&gt;&lt;record&gt;&lt;rec-number&gt;236&lt;/rec-number&gt;&lt;foreign-keys&gt;&lt;key app="EN" db-id="r2devwv92weefrevxvwxaff392f9rrz09tva" timestamp="1559970588"&gt;236&lt;/key&gt;&lt;/foreign-keys&gt;&lt;ref-type name="Journal Article"&gt;17&lt;/ref-type&gt;&lt;contributors&gt;&lt;authors&gt;&lt;author&gt;Chapman, D.&lt;/author&gt;&lt;author&gt;Thomlinson, W.&lt;/author&gt;&lt;author&gt;Johnston, R. E.&lt;/author&gt;&lt;author&gt;Washburn, D.&lt;/author&gt;&lt;author&gt;Pisano, E.&lt;/author&gt;&lt;author&gt;Gmür, N.&lt;/author&gt;&lt;author&gt;Zhong, Z.&lt;/author&gt;&lt;author&gt;Menk, R.&lt;/author&gt;&lt;author&gt;Arfelli, F.&lt;/author&gt;&lt;author&gt;Sayers, D.&lt;/author&gt;&lt;/authors&gt;&lt;/contributors&gt;&lt;titles&gt;&lt;title&gt;Diffraction enhanced x-ray imaging&lt;/title&gt;&lt;secondary-title&gt;Physics in Medicine and Biology&lt;/secondary-title&gt;&lt;/titles&gt;&lt;periodical&gt;&lt;full-title&gt;Physics in Medicine and Biology&lt;/full-title&gt;&lt;/periodical&gt;&lt;pages&gt;2015-2025&lt;/pages&gt;&lt;volume&gt;42&lt;/volume&gt;&lt;number&gt;11&lt;/number&gt;&lt;dates&gt;&lt;year&gt;1997&lt;/year&gt;&lt;pub-dates&gt;&lt;date&gt;1997/11/01&lt;/date&gt;&lt;/pub-dates&gt;&lt;/dates&gt;&lt;publisher&gt;IOP Publishing&lt;/publisher&gt;&lt;isbn&gt;0031-9155&amp;#xD;1361-6560&lt;/isbn&gt;&lt;urls&gt;&lt;related-urls&gt;&lt;url&gt;http://dx.doi.org/10.1088/0031-9155/42/11/001&lt;/url&gt;&lt;/related-urls&gt;&lt;/urls&gt;&lt;electronic-resource-num&gt;10.1088/0031-9155/42/11/001&lt;/electronic-resource-num&gt;&lt;/record&gt;&lt;/Cite&gt;&lt;/EndNote&gt;</w:instrText>
      </w:r>
      <w:r w:rsidR="004358DD">
        <w:rPr>
          <w:sz w:val="24"/>
          <w:szCs w:val="24"/>
        </w:rPr>
        <w:fldChar w:fldCharType="separate"/>
      </w:r>
      <w:r w:rsidR="004358DD">
        <w:rPr>
          <w:noProof/>
          <w:sz w:val="24"/>
          <w:szCs w:val="24"/>
        </w:rPr>
        <w:t>[32]</w:t>
      </w:r>
      <w:r w:rsidR="004358DD">
        <w:rPr>
          <w:sz w:val="24"/>
          <w:szCs w:val="24"/>
        </w:rPr>
        <w:fldChar w:fldCharType="end"/>
      </w:r>
      <w:r w:rsidR="00972087">
        <w:rPr>
          <w:sz w:val="24"/>
          <w:szCs w:val="24"/>
        </w:rPr>
        <w:t xml:space="preserve">.  </w:t>
      </w:r>
      <w:r w:rsidR="00104906">
        <w:rPr>
          <w:sz w:val="24"/>
          <w:szCs w:val="24"/>
        </w:rPr>
        <w:t xml:space="preserve">This technique improves contrast because any photons scattered at an angle beyond a few </w:t>
      </w:r>
      <w:proofErr w:type="spellStart"/>
      <w:r w:rsidR="00104906">
        <w:rPr>
          <w:rFonts w:cstheme="minorHAnsi"/>
          <w:sz w:val="24"/>
          <w:szCs w:val="24"/>
        </w:rPr>
        <w:t>μ</w:t>
      </w:r>
      <w:r w:rsidR="00104906">
        <w:rPr>
          <w:sz w:val="24"/>
          <w:szCs w:val="24"/>
        </w:rPr>
        <w:t>rad</w:t>
      </w:r>
      <w:proofErr w:type="spellEnd"/>
      <w:r w:rsidR="00104906">
        <w:rPr>
          <w:sz w:val="24"/>
          <w:szCs w:val="24"/>
        </w:rPr>
        <w:t xml:space="preserve"> will not be diffracted toward the detector, if the analyzer is perfectly aligned with the monochromator </w:t>
      </w:r>
      <w:r w:rsidR="00104906">
        <w:rPr>
          <w:sz w:val="24"/>
          <w:szCs w:val="24"/>
        </w:rPr>
        <w:fldChar w:fldCharType="begin"/>
      </w:r>
      <w:r w:rsidR="00DE5AF6">
        <w:rPr>
          <w:sz w:val="24"/>
          <w:szCs w:val="24"/>
        </w:rPr>
        <w:instrText xml:space="preserve"> ADDIN EN.CITE &lt;EndNote&gt;&lt;Cite&gt;&lt;Author&gt;Fitzgerald&lt;/Author&gt;&lt;Year&gt;2000&lt;/Year&gt;&lt;RecNum&gt;212&lt;/RecNum&gt;&lt;DisplayText&gt;[16]&lt;/DisplayText&gt;&lt;record&gt;&lt;rec-number&gt;212&lt;/rec-number&gt;&lt;foreign-keys&gt;&lt;key app="EN" db-id="r2devwv92weefrevxvwxaff392f9rrz09tva" timestamp="1559595181"&gt;212&lt;/key&gt;&lt;/foreign-keys&gt;&lt;ref-type name="Journal Article"&gt;17&lt;/ref-type&gt;&lt;contributors&gt;&lt;authors&gt;&lt;author&gt;R. Fitzgerald&lt;/author&gt;&lt;/authors&gt;&lt;/contributors&gt;&lt;titles&gt;&lt;title&gt;Phase-sensitive x-ray imaging&lt;/title&gt;&lt;secondary-title&gt;Physics today.&lt;/secondary-title&gt;&lt;/titles&gt;&lt;periodical&gt;&lt;full-title&gt;Physics today.&lt;/full-title&gt;&lt;/periodical&gt;&lt;pages&gt;23&lt;/pages&gt;&lt;volume&gt;53&lt;/volume&gt;&lt;number&gt;7&lt;/number&gt;&lt;dates&gt;&lt;year&gt;2000&lt;/year&gt;&lt;/dates&gt;&lt;pub-location&gt;[New York&lt;/pub-location&gt;&lt;isbn&gt;0031-9228&lt;/isbn&gt;&lt;urls&gt;&lt;/urls&gt;&lt;electronic-resource-num&gt;10.1063/1.1292471&lt;/electronic-resource-num&gt;&lt;/record&gt;&lt;/Cite&gt;&lt;/EndNote&gt;</w:instrText>
      </w:r>
      <w:r w:rsidR="00104906">
        <w:rPr>
          <w:sz w:val="24"/>
          <w:szCs w:val="24"/>
        </w:rPr>
        <w:fldChar w:fldCharType="separate"/>
      </w:r>
      <w:r w:rsidR="00DE5AF6">
        <w:rPr>
          <w:noProof/>
          <w:sz w:val="24"/>
          <w:szCs w:val="24"/>
        </w:rPr>
        <w:t>[16]</w:t>
      </w:r>
      <w:r w:rsidR="00104906">
        <w:rPr>
          <w:sz w:val="24"/>
          <w:szCs w:val="24"/>
        </w:rPr>
        <w:fldChar w:fldCharType="end"/>
      </w:r>
      <w:r w:rsidR="00104906">
        <w:rPr>
          <w:sz w:val="24"/>
          <w:szCs w:val="24"/>
        </w:rPr>
        <w:t>.  The r</w:t>
      </w:r>
      <w:r w:rsidR="00BE22DD">
        <w:rPr>
          <w:sz w:val="24"/>
          <w:szCs w:val="24"/>
        </w:rPr>
        <w:t>ange of angular orientation for the analyzer relative to the monochromator</w:t>
      </w:r>
      <w:r w:rsidR="00104906">
        <w:rPr>
          <w:sz w:val="24"/>
          <w:szCs w:val="24"/>
        </w:rPr>
        <w:t xml:space="preserve"> is called the rocking curve, and ranges between -5 </w:t>
      </w:r>
      <w:proofErr w:type="spellStart"/>
      <w:r w:rsidR="0035357C">
        <w:rPr>
          <w:rFonts w:cstheme="minorHAnsi"/>
          <w:sz w:val="24"/>
          <w:szCs w:val="24"/>
        </w:rPr>
        <w:t>μ</w:t>
      </w:r>
      <w:r w:rsidR="0035357C">
        <w:rPr>
          <w:sz w:val="24"/>
          <w:szCs w:val="24"/>
        </w:rPr>
        <w:t>rad</w:t>
      </w:r>
      <w:proofErr w:type="spellEnd"/>
      <w:r w:rsidR="0035357C">
        <w:rPr>
          <w:sz w:val="24"/>
          <w:szCs w:val="24"/>
        </w:rPr>
        <w:t xml:space="preserve"> </w:t>
      </w:r>
      <w:r w:rsidR="00104906">
        <w:rPr>
          <w:sz w:val="24"/>
          <w:szCs w:val="24"/>
        </w:rPr>
        <w:t xml:space="preserve">and +5 </w:t>
      </w:r>
      <w:proofErr w:type="spellStart"/>
      <w:r w:rsidR="00104906">
        <w:rPr>
          <w:rFonts w:cstheme="minorHAnsi"/>
          <w:sz w:val="24"/>
          <w:szCs w:val="24"/>
        </w:rPr>
        <w:t>μ</w:t>
      </w:r>
      <w:r w:rsidR="00104906">
        <w:rPr>
          <w:sz w:val="24"/>
          <w:szCs w:val="24"/>
        </w:rPr>
        <w:t>rad</w:t>
      </w:r>
      <w:proofErr w:type="spellEnd"/>
      <w:r w:rsidR="00104906">
        <w:rPr>
          <w:sz w:val="24"/>
          <w:szCs w:val="24"/>
        </w:rPr>
        <w:t xml:space="preserve"> </w:t>
      </w:r>
      <w:r w:rsidR="00104906">
        <w:rPr>
          <w:sz w:val="24"/>
          <w:szCs w:val="24"/>
        </w:rPr>
        <w:fldChar w:fldCharType="begin"/>
      </w:r>
      <w:r w:rsidR="00DE5AF6">
        <w:rPr>
          <w:sz w:val="24"/>
          <w:szCs w:val="24"/>
        </w:rPr>
        <w:instrText xml:space="preserve"> ADDIN EN.CITE &lt;EndNote&gt;&lt;Cite&gt;&lt;Author&gt;Fitzgerald&lt;/Author&gt;&lt;Year&gt;2000&lt;/Year&gt;&lt;RecNum&gt;212&lt;/RecNum&gt;&lt;DisplayText&gt;[16]&lt;/DisplayText&gt;&lt;record&gt;&lt;rec-number&gt;212&lt;/rec-number&gt;&lt;foreign-keys&gt;&lt;key app="EN" db-id="r2devwv92weefrevxvwxaff392f9rrz09tva" timestamp="1559595181"&gt;212&lt;/key&gt;&lt;/foreign-keys&gt;&lt;ref-type name="Journal Article"&gt;17&lt;/ref-type&gt;&lt;contributors&gt;&lt;authors&gt;&lt;author&gt;R. Fitzgerald&lt;/author&gt;&lt;/authors&gt;&lt;/contributors&gt;&lt;titles&gt;&lt;title&gt;Phase-sensitive x-ray imaging&lt;/title&gt;&lt;secondary-title&gt;Physics today.&lt;/secondary-title&gt;&lt;/titles&gt;&lt;periodical&gt;&lt;full-title&gt;Physics today.&lt;/full-title&gt;&lt;/periodical&gt;&lt;pages&gt;23&lt;/pages&gt;&lt;volume&gt;53&lt;/volume&gt;&lt;number&gt;7&lt;/number&gt;&lt;dates&gt;&lt;year&gt;2000&lt;/year&gt;&lt;/dates&gt;&lt;pub-location&gt;[New York&lt;/pub-location&gt;&lt;isbn&gt;0031-9228&lt;/isbn&gt;&lt;urls&gt;&lt;/urls&gt;&lt;electronic-resource-num&gt;10.1063/1.1292471&lt;/electronic-resource-num&gt;&lt;/record&gt;&lt;/Cite&gt;&lt;/EndNote&gt;</w:instrText>
      </w:r>
      <w:r w:rsidR="00104906">
        <w:rPr>
          <w:sz w:val="24"/>
          <w:szCs w:val="24"/>
        </w:rPr>
        <w:fldChar w:fldCharType="separate"/>
      </w:r>
      <w:r w:rsidR="00DE5AF6">
        <w:rPr>
          <w:noProof/>
          <w:sz w:val="24"/>
          <w:szCs w:val="24"/>
        </w:rPr>
        <w:t>[16]</w:t>
      </w:r>
      <w:r w:rsidR="00104906">
        <w:rPr>
          <w:sz w:val="24"/>
          <w:szCs w:val="24"/>
        </w:rPr>
        <w:fldChar w:fldCharType="end"/>
      </w:r>
      <w:r w:rsidR="00104906">
        <w:rPr>
          <w:sz w:val="24"/>
          <w:szCs w:val="24"/>
        </w:rPr>
        <w:t>.</w:t>
      </w:r>
      <w:r w:rsidR="00BE22DD">
        <w:rPr>
          <w:sz w:val="24"/>
          <w:szCs w:val="24"/>
        </w:rPr>
        <w:t xml:space="preserve">  Maximum reflectance is achieved by keeping the analyzer perfectly aligned (0 radians) with the monochromator</w:t>
      </w:r>
      <w:r w:rsidR="0035357C">
        <w:rPr>
          <w:sz w:val="24"/>
          <w:szCs w:val="24"/>
        </w:rPr>
        <w:t xml:space="preserve"> </w:t>
      </w:r>
      <w:r w:rsidR="0035357C">
        <w:rPr>
          <w:sz w:val="24"/>
          <w:szCs w:val="24"/>
        </w:rPr>
        <w:fldChar w:fldCharType="begin"/>
      </w:r>
      <w:r w:rsidR="0035357C">
        <w:rPr>
          <w:sz w:val="24"/>
          <w:szCs w:val="24"/>
        </w:rPr>
        <w:instrText xml:space="preserve"> ADDIN EN.CITE &lt;EndNote&gt;&lt;Cite&gt;&lt;Author&gt;Fitzgerald&lt;/Author&gt;&lt;Year&gt;2000&lt;/Year&gt;&lt;RecNum&gt;212&lt;/RecNum&gt;&lt;DisplayText&gt;[16]&lt;/DisplayText&gt;&lt;record&gt;&lt;rec-number&gt;212&lt;/rec-number&gt;&lt;foreign-keys&gt;&lt;key app="EN" db-id="r2devwv92weefrevxvwxaff392f9rrz09tva" timestamp="1559595181"&gt;212&lt;/key&gt;&lt;/foreign-keys&gt;&lt;ref-type name="Journal Article"&gt;17&lt;/ref-type&gt;&lt;contributors&gt;&lt;authors&gt;&lt;author&gt;R. Fitzgerald&lt;/author&gt;&lt;/authors&gt;&lt;/contributors&gt;&lt;titles&gt;&lt;title&gt;Phase-sensitive x-ray imaging&lt;/title&gt;&lt;secondary-title&gt;Physics today.&lt;/secondary-title&gt;&lt;/titles&gt;&lt;periodical&gt;&lt;full-title&gt;Physics today.&lt;/full-title&gt;&lt;/periodical&gt;&lt;pages&gt;23&lt;/pages&gt;&lt;volume&gt;53&lt;/volume&gt;&lt;number&gt;7&lt;/number&gt;&lt;dates&gt;&lt;year&gt;2000&lt;/year&gt;&lt;/dates&gt;&lt;pub-location&gt;[New York&lt;/pub-location&gt;&lt;isbn&gt;0031-9228&lt;/isbn&gt;&lt;urls&gt;&lt;/urls&gt;&lt;electronic-resource-num&gt;10.1063/1.1292471&lt;/electronic-resource-num&gt;&lt;/record&gt;&lt;/Cite&gt;&lt;/EndNote&gt;</w:instrText>
      </w:r>
      <w:r w:rsidR="0035357C">
        <w:rPr>
          <w:sz w:val="24"/>
          <w:szCs w:val="24"/>
        </w:rPr>
        <w:fldChar w:fldCharType="separate"/>
      </w:r>
      <w:r w:rsidR="0035357C">
        <w:rPr>
          <w:noProof/>
          <w:sz w:val="24"/>
          <w:szCs w:val="24"/>
        </w:rPr>
        <w:t>[16]</w:t>
      </w:r>
      <w:r w:rsidR="0035357C">
        <w:rPr>
          <w:sz w:val="24"/>
          <w:szCs w:val="24"/>
        </w:rPr>
        <w:fldChar w:fldCharType="end"/>
      </w:r>
      <w:r w:rsidR="00BE22DD">
        <w:rPr>
          <w:sz w:val="24"/>
          <w:szCs w:val="24"/>
        </w:rPr>
        <w:t>.</w:t>
      </w:r>
      <w:r w:rsidR="00104906">
        <w:rPr>
          <w:sz w:val="24"/>
          <w:szCs w:val="24"/>
        </w:rPr>
        <w:t xml:space="preserve">  Altering the analyzer’s orientation relative to the monochromator can cause photons with smaller scatter angles to reflect less while those with larger scatter angles reflect more, thus increasing contrast between different tissues</w:t>
      </w:r>
      <w:r w:rsidR="00BE22DD">
        <w:rPr>
          <w:sz w:val="24"/>
          <w:szCs w:val="24"/>
        </w:rPr>
        <w:t xml:space="preserve"> </w:t>
      </w:r>
      <w:r w:rsidR="00BE22DD">
        <w:rPr>
          <w:sz w:val="24"/>
          <w:szCs w:val="24"/>
        </w:rPr>
        <w:fldChar w:fldCharType="begin"/>
      </w:r>
      <w:r w:rsidR="00DE5AF6">
        <w:rPr>
          <w:sz w:val="24"/>
          <w:szCs w:val="24"/>
        </w:rPr>
        <w:instrText xml:space="preserve"> ADDIN EN.CITE &lt;EndNote&gt;&lt;Cite&gt;&lt;Author&gt;Fitzgerald&lt;/Author&gt;&lt;Year&gt;2000&lt;/Year&gt;&lt;RecNum&gt;212&lt;/RecNum&gt;&lt;DisplayText&gt;[16]&lt;/DisplayText&gt;&lt;record&gt;&lt;rec-number&gt;212&lt;/rec-number&gt;&lt;foreign-keys&gt;&lt;key app="EN" db-id="r2devwv92weefrevxvwxaff392f9rrz09tva" timestamp="1559595181"&gt;212&lt;/key&gt;&lt;/foreign-keys&gt;&lt;ref-type name="Journal Article"&gt;17&lt;/ref-type&gt;&lt;contributors&gt;&lt;authors&gt;&lt;author&gt;R. Fitzgerald&lt;/author&gt;&lt;/authors&gt;&lt;/contributors&gt;&lt;titles&gt;&lt;title&gt;Phase-sensitive x-ray imaging&lt;/title&gt;&lt;secondary-title&gt;Physics today.&lt;/secondary-title&gt;&lt;/titles&gt;&lt;periodical&gt;&lt;full-title&gt;Physics today.&lt;/full-title&gt;&lt;/periodical&gt;&lt;pages&gt;23&lt;/pages&gt;&lt;volume&gt;53&lt;/volume&gt;&lt;number&gt;7&lt;/number&gt;&lt;dates&gt;&lt;year&gt;2000&lt;/year&gt;&lt;/dates&gt;&lt;pub-location&gt;[New York&lt;/pub-location&gt;&lt;isbn&gt;0031-9228&lt;/isbn&gt;&lt;urls&gt;&lt;/urls&gt;&lt;electronic-resource-num&gt;10.1063/1.1292471&lt;/electronic-resource-num&gt;&lt;/record&gt;&lt;/Cite&gt;&lt;/EndNote&gt;</w:instrText>
      </w:r>
      <w:r w:rsidR="00BE22DD">
        <w:rPr>
          <w:sz w:val="24"/>
          <w:szCs w:val="24"/>
        </w:rPr>
        <w:fldChar w:fldCharType="separate"/>
      </w:r>
      <w:r w:rsidR="00DE5AF6">
        <w:rPr>
          <w:noProof/>
          <w:sz w:val="24"/>
          <w:szCs w:val="24"/>
        </w:rPr>
        <w:t>[16]</w:t>
      </w:r>
      <w:r w:rsidR="00BE22DD">
        <w:rPr>
          <w:sz w:val="24"/>
          <w:szCs w:val="24"/>
        </w:rPr>
        <w:fldChar w:fldCharType="end"/>
      </w:r>
      <w:r w:rsidR="00104906">
        <w:rPr>
          <w:sz w:val="24"/>
          <w:szCs w:val="24"/>
        </w:rPr>
        <w:t xml:space="preserve">.  </w:t>
      </w:r>
      <w:r w:rsidR="00BE22DD">
        <w:rPr>
          <w:sz w:val="24"/>
          <w:szCs w:val="24"/>
        </w:rPr>
        <w:t>Detuning the analyzer can yield an image to which both absorption and refraction contribute</w:t>
      </w:r>
      <w:r w:rsidR="004358DD">
        <w:rPr>
          <w:sz w:val="24"/>
          <w:szCs w:val="24"/>
        </w:rPr>
        <w:t xml:space="preserve"> </w:t>
      </w:r>
      <w:r w:rsidR="004358DD">
        <w:rPr>
          <w:sz w:val="24"/>
          <w:szCs w:val="24"/>
        </w:rPr>
        <w:fldChar w:fldCharType="begin"/>
      </w:r>
      <w:r w:rsidR="004358DD">
        <w:rPr>
          <w:sz w:val="24"/>
          <w:szCs w:val="24"/>
        </w:rPr>
        <w:instrText xml:space="preserve"> ADDIN EN.CITE &lt;EndNote&gt;&lt;Cite&gt;&lt;Author&gt;Dilmanian&lt;/Author&gt;&lt;Year&gt;2000&lt;/Year&gt;&lt;RecNum&gt;237&lt;/RecNum&gt;&lt;DisplayText&gt;[33]&lt;/DisplayText&gt;&lt;record&gt;&lt;rec-number&gt;237&lt;/rec-number&gt;&lt;foreign-keys&gt;&lt;key app="EN" db-id="r2devwv92weefrevxvwxaff392f9rrz09tva" timestamp="1559973751"&gt;237&lt;/key&gt;&lt;/foreign-keys&gt;&lt;ref-type name="Journal Article"&gt;17&lt;/ref-type&gt;&lt;contributors&gt;&lt;authors&gt;&lt;author&gt;Dilmanian, F. A.&lt;/author&gt;&lt;author&gt;Zhong, Z.&lt;/author&gt;&lt;author&gt;Ren, B.&lt;/author&gt;&lt;author&gt;Wu, X. Y.&lt;/author&gt;&lt;author&gt;Chapman, L. D.&lt;/author&gt;&lt;author&gt;Orion, I.&lt;/author&gt;&lt;author&gt;Thomlinson, W. C.&lt;/author&gt;&lt;/authors&gt;&lt;/contributors&gt;&lt;titles&gt;&lt;title&gt;Computed tomography of x-ray index of refraction using the diffraction enhanced imaging method&lt;/title&gt;&lt;secondary-title&gt;Physics in Medicine and Biology&lt;/secondary-title&gt;&lt;/titles&gt;&lt;periodical&gt;&lt;full-title&gt;Physics in Medicine and Biology&lt;/full-title&gt;&lt;/periodical&gt;&lt;pages&gt;933-946&lt;/pages&gt;&lt;volume&gt;45&lt;/volume&gt;&lt;number&gt;4&lt;/number&gt;&lt;dates&gt;&lt;year&gt;2000&lt;/year&gt;&lt;pub-dates&gt;&lt;date&gt;2000/03/09&lt;/date&gt;&lt;/pub-dates&gt;&lt;/dates&gt;&lt;publisher&gt;IOP Publishing&lt;/publisher&gt;&lt;isbn&gt;0031-9155&amp;#xD;1361-6560&lt;/isbn&gt;&lt;urls&gt;&lt;related-urls&gt;&lt;url&gt;http://dx.doi.org/10.1088/0031-9155/45/4/309&lt;/url&gt;&lt;/related-urls&gt;&lt;/urls&gt;&lt;electronic-resource-num&gt;10.1088/0031-9155/45/4/309&lt;/electronic-resource-num&gt;&lt;/record&gt;&lt;/Cite&gt;&lt;/EndNote&gt;</w:instrText>
      </w:r>
      <w:r w:rsidR="004358DD">
        <w:rPr>
          <w:sz w:val="24"/>
          <w:szCs w:val="24"/>
        </w:rPr>
        <w:fldChar w:fldCharType="separate"/>
      </w:r>
      <w:r w:rsidR="004358DD">
        <w:rPr>
          <w:noProof/>
          <w:sz w:val="24"/>
          <w:szCs w:val="24"/>
        </w:rPr>
        <w:t>[33]</w:t>
      </w:r>
      <w:r w:rsidR="004358DD">
        <w:rPr>
          <w:sz w:val="24"/>
          <w:szCs w:val="24"/>
        </w:rPr>
        <w:fldChar w:fldCharType="end"/>
      </w:r>
      <w:r w:rsidR="00BE22DD">
        <w:rPr>
          <w:sz w:val="24"/>
          <w:szCs w:val="24"/>
        </w:rPr>
        <w:t xml:space="preserve">.  </w:t>
      </w:r>
      <w:r w:rsidR="0069262A">
        <w:rPr>
          <w:sz w:val="24"/>
          <w:szCs w:val="24"/>
        </w:rPr>
        <w:t xml:space="preserve">If images taken with the analyzer oriented on either bound of the rocking curve, are combined, it is possible to yield images due purely to refraction and apparent absorption (including losses to scatter) </w:t>
      </w:r>
      <w:r w:rsidR="0069262A">
        <w:rPr>
          <w:sz w:val="24"/>
          <w:szCs w:val="24"/>
        </w:rPr>
        <w:fldChar w:fldCharType="begin"/>
      </w:r>
      <w:r w:rsidR="00DE5AF6">
        <w:rPr>
          <w:sz w:val="24"/>
          <w:szCs w:val="24"/>
        </w:rPr>
        <w:instrText xml:space="preserve"> ADDIN EN.CITE &lt;EndNote&gt;&lt;Cite&gt;&lt;Author&gt;Fitzgerald&lt;/Author&gt;&lt;Year&gt;2000&lt;/Year&gt;&lt;RecNum&gt;212&lt;/RecNum&gt;&lt;DisplayText&gt;[16]&lt;/DisplayText&gt;&lt;record&gt;&lt;rec-number&gt;212&lt;/rec-number&gt;&lt;foreign-keys&gt;&lt;key app="EN" db-id="r2devwv92weefrevxvwxaff392f9rrz09tva" timestamp="1559595181"&gt;212&lt;/key&gt;&lt;/foreign-keys&gt;&lt;ref-type name="Journal Article"&gt;17&lt;/ref-type&gt;&lt;contributors&gt;&lt;authors&gt;&lt;author&gt;R. Fitzgerald&lt;/author&gt;&lt;/authors&gt;&lt;/contributors&gt;&lt;titles&gt;&lt;title&gt;Phase-sensitive x-ray imaging&lt;/title&gt;&lt;secondary-title&gt;Physics today.&lt;/secondary-title&gt;&lt;/titles&gt;&lt;periodical&gt;&lt;full-title&gt;Physics today.&lt;/full-title&gt;&lt;/periodical&gt;&lt;pages&gt;23&lt;/pages&gt;&lt;volume&gt;53&lt;/volume&gt;&lt;number&gt;7&lt;/number&gt;&lt;dates&gt;&lt;year&gt;2000&lt;/year&gt;&lt;/dates&gt;&lt;pub-location&gt;[New York&lt;/pub-location&gt;&lt;isbn&gt;0031-9228&lt;/isbn&gt;&lt;urls&gt;&lt;/urls&gt;&lt;electronic-resource-num&gt;10.1063/1.1292471&lt;/electronic-resource-num&gt;&lt;/record&gt;&lt;/Cite&gt;&lt;/EndNote&gt;</w:instrText>
      </w:r>
      <w:r w:rsidR="0069262A">
        <w:rPr>
          <w:sz w:val="24"/>
          <w:szCs w:val="24"/>
        </w:rPr>
        <w:fldChar w:fldCharType="separate"/>
      </w:r>
      <w:r w:rsidR="00DE5AF6">
        <w:rPr>
          <w:noProof/>
          <w:sz w:val="24"/>
          <w:szCs w:val="24"/>
        </w:rPr>
        <w:t>[16]</w:t>
      </w:r>
      <w:r w:rsidR="0069262A">
        <w:rPr>
          <w:sz w:val="24"/>
          <w:szCs w:val="24"/>
        </w:rPr>
        <w:fldChar w:fldCharType="end"/>
      </w:r>
      <w:r w:rsidR="0069262A">
        <w:rPr>
          <w:sz w:val="24"/>
          <w:szCs w:val="24"/>
        </w:rPr>
        <w:t xml:space="preserve">.  </w:t>
      </w:r>
      <w:r w:rsidR="003676D0">
        <w:rPr>
          <w:sz w:val="24"/>
          <w:szCs w:val="24"/>
        </w:rPr>
        <w:t xml:space="preserve">While the technique has yielded intriguing results, both in projection radiography and CT </w:t>
      </w:r>
      <w:r w:rsidR="003676D0">
        <w:rPr>
          <w:sz w:val="24"/>
          <w:szCs w:val="24"/>
        </w:rPr>
        <w:fldChar w:fldCharType="begin"/>
      </w:r>
      <w:r w:rsidR="004358DD">
        <w:rPr>
          <w:sz w:val="24"/>
          <w:szCs w:val="24"/>
        </w:rPr>
        <w:instrText xml:space="preserve"> ADDIN EN.CITE &lt;EndNote&gt;&lt;Cite&gt;&lt;Author&gt;Fitzgerald&lt;/Author&gt;&lt;Year&gt;2000&lt;/Year&gt;&lt;RecNum&gt;212&lt;/RecNum&gt;&lt;DisplayText&gt;[16, 33]&lt;/DisplayText&gt;&lt;record&gt;&lt;rec-number&gt;212&lt;/rec-number&gt;&lt;foreign-keys&gt;&lt;key app="EN" db-id="r2devwv92weefrevxvwxaff392f9rrz09tva" timestamp="1559595181"&gt;212&lt;/key&gt;&lt;/foreign-keys&gt;&lt;ref-type name="Journal Article"&gt;17&lt;/ref-type&gt;&lt;contributors&gt;&lt;authors&gt;&lt;author&gt;R. Fitzgerald&lt;/author&gt;&lt;/authors&gt;&lt;/contributors&gt;&lt;titles&gt;&lt;title&gt;Phase-sensitive x-ray imaging&lt;/title&gt;&lt;secondary-title&gt;Physics today.&lt;/secondary-title&gt;&lt;/titles&gt;&lt;periodical&gt;&lt;full-title&gt;Physics today.&lt;/full-title&gt;&lt;/periodical&gt;&lt;pages&gt;23&lt;/pages&gt;&lt;volume&gt;53&lt;/volume&gt;&lt;number&gt;7&lt;/number&gt;&lt;dates&gt;&lt;year&gt;2000&lt;/year&gt;&lt;/dates&gt;&lt;pub-location&gt;[New York&lt;/pub-location&gt;&lt;isbn&gt;0031-9228&lt;/isbn&gt;&lt;urls&gt;&lt;/urls&gt;&lt;electronic-resource-num&gt;10.1063/1.1292471&lt;/electronic-resource-num&gt;&lt;/record&gt;&lt;/Cite&gt;&lt;Cite&gt;&lt;Author&gt;Dilmanian&lt;/Author&gt;&lt;Year&gt;2000&lt;/Year&gt;&lt;RecNum&gt;237&lt;/RecNum&gt;&lt;record&gt;&lt;rec-number&gt;237&lt;/rec-number&gt;&lt;foreign-keys&gt;&lt;key app="EN" db-id="r2devwv92weefrevxvwxaff392f9rrz09tva" timestamp="1559973751"&gt;237&lt;/key&gt;&lt;/foreign-keys&gt;&lt;ref-type name="Journal Article"&gt;17&lt;/ref-type&gt;&lt;contributors&gt;&lt;authors&gt;&lt;author&gt;Dilmanian, F. A.&lt;/author&gt;&lt;author&gt;Zhong, Z.&lt;/author&gt;&lt;author&gt;Ren, B.&lt;/author&gt;&lt;author&gt;Wu, X. Y.&lt;/author&gt;&lt;author&gt;Chapman, L. D.&lt;/author&gt;&lt;author&gt;Orion, I.&lt;/author&gt;&lt;author&gt;Thomlinson, W. C.&lt;/author&gt;&lt;/authors&gt;&lt;/contributors&gt;&lt;titles&gt;&lt;title&gt;Computed tomography of x-ray index of refraction using the diffraction enhanced imaging method&lt;/title&gt;&lt;secondary-title&gt;Physics in Medicine and Biology&lt;/secondary-title&gt;&lt;/titles&gt;&lt;periodical&gt;&lt;full-title&gt;Physics in Medicine and Biology&lt;/full-title&gt;&lt;/periodical&gt;&lt;pages&gt;933-946&lt;/pages&gt;&lt;volume&gt;45&lt;/volume&gt;&lt;number&gt;4&lt;/number&gt;&lt;dates&gt;&lt;year&gt;2000&lt;/year&gt;&lt;pub-dates&gt;&lt;date&gt;2000/03/09&lt;/date&gt;&lt;/pub-dates&gt;&lt;/dates&gt;&lt;publisher&gt;IOP Publishing&lt;/publisher&gt;&lt;isbn&gt;0031-9155&amp;#xD;1361-6560&lt;/isbn&gt;&lt;urls&gt;&lt;related-urls&gt;&lt;url&gt;http://dx.doi.org/10.1088/0031-9155/45/4/309&lt;/url&gt;&lt;/related-urls&gt;&lt;/urls&gt;&lt;electronic-resource-num&gt;10.1088/0031-9155/45/4/309&lt;/electronic-resource-num&gt;&lt;/record&gt;&lt;/Cite&gt;&lt;/EndNote&gt;</w:instrText>
      </w:r>
      <w:r w:rsidR="003676D0">
        <w:rPr>
          <w:sz w:val="24"/>
          <w:szCs w:val="24"/>
        </w:rPr>
        <w:fldChar w:fldCharType="separate"/>
      </w:r>
      <w:r w:rsidR="004358DD">
        <w:rPr>
          <w:noProof/>
          <w:sz w:val="24"/>
          <w:szCs w:val="24"/>
        </w:rPr>
        <w:t>[16, 33]</w:t>
      </w:r>
      <w:r w:rsidR="003676D0">
        <w:rPr>
          <w:sz w:val="24"/>
          <w:szCs w:val="24"/>
        </w:rPr>
        <w:fldChar w:fldCharType="end"/>
      </w:r>
      <w:r w:rsidR="003676D0">
        <w:rPr>
          <w:sz w:val="24"/>
          <w:szCs w:val="24"/>
        </w:rPr>
        <w:t xml:space="preserve">, it still requires intense, monochromatic beams to ensure an acceptable exposure time.  </w:t>
      </w:r>
      <w:r w:rsidR="00E059F4">
        <w:rPr>
          <w:sz w:val="24"/>
          <w:szCs w:val="24"/>
        </w:rPr>
        <w:t xml:space="preserve">Synchrotron x-ray sources are still the most common used in research, so clinical implementation continues to prove difficult </w:t>
      </w:r>
      <w:r w:rsidR="00E059F4">
        <w:rPr>
          <w:sz w:val="24"/>
          <w:szCs w:val="24"/>
        </w:rPr>
        <w:fldChar w:fldCharType="begin">
          <w:fldData xml:space="preserve">PEVuZE5vdGU+PENpdGU+PEF1dGhvcj5Nb2xsZW5oYXVlcjwvQXV0aG9yPjxZZWFyPjIwMDI8L1ll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</w:fldData>
        </w:fldChar>
      </w:r>
      <w:r w:rsidR="004358DD">
        <w:rPr>
          <w:sz w:val="24"/>
          <w:szCs w:val="24"/>
        </w:rPr>
        <w:instrText xml:space="preserve"> ADDIN EN.CITE </w:instrText>
      </w:r>
      <w:r w:rsidR="004358DD">
        <w:rPr>
          <w:sz w:val="24"/>
          <w:szCs w:val="24"/>
        </w:rPr>
        <w:fldChar w:fldCharType="begin">
          <w:fldData xml:space="preserve">PEVuZE5vdGU+PENpdGU+PEF1dGhvcj5Nb2xsZW5oYXVlcjwvQXV0aG9yPjxZZWFyPjIwMDI8L1ll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</w:fldData>
        </w:fldChar>
      </w:r>
      <w:r w:rsidR="004358DD">
        <w:rPr>
          <w:sz w:val="24"/>
          <w:szCs w:val="24"/>
        </w:rPr>
        <w:instrText xml:space="preserve"> ADDIN EN.CITE.DATA </w:instrText>
      </w:r>
      <w:r w:rsidR="004358DD">
        <w:rPr>
          <w:sz w:val="24"/>
          <w:szCs w:val="24"/>
        </w:rPr>
      </w:r>
      <w:r w:rsidR="004358DD">
        <w:rPr>
          <w:sz w:val="24"/>
          <w:szCs w:val="24"/>
        </w:rPr>
        <w:fldChar w:fldCharType="end"/>
      </w:r>
      <w:r w:rsidR="00E059F4">
        <w:rPr>
          <w:sz w:val="24"/>
          <w:szCs w:val="24"/>
        </w:rPr>
      </w:r>
      <w:r w:rsidR="00E059F4">
        <w:rPr>
          <w:sz w:val="24"/>
          <w:szCs w:val="24"/>
        </w:rPr>
        <w:fldChar w:fldCharType="separate"/>
      </w:r>
      <w:r w:rsidR="004358DD">
        <w:rPr>
          <w:noProof/>
          <w:sz w:val="24"/>
          <w:szCs w:val="24"/>
        </w:rPr>
        <w:t>[16, 34]</w:t>
      </w:r>
      <w:r w:rsidR="00E059F4">
        <w:rPr>
          <w:sz w:val="24"/>
          <w:szCs w:val="24"/>
        </w:rPr>
        <w:fldChar w:fldCharType="end"/>
      </w:r>
      <w:r w:rsidR="00E059F4">
        <w:rPr>
          <w:sz w:val="24"/>
          <w:szCs w:val="24"/>
        </w:rPr>
        <w:t>.  Figure 3-2 illustrates a basic design for diffraction-enhanced imaging.</w:t>
      </w:r>
    </w:p>
    <w:p w14:paraId="66AC046C" w14:textId="77777777" w:rsidR="00D72679" w:rsidRDefault="00E059F4" w:rsidP="00D72679">
      <w:pPr>
        <w:keepNext/>
        <w:spacing w:line="480" w:lineRule="auto"/>
        <w:ind w:left="360" w:right="360"/>
        <w:jc w:val="center"/>
      </w:pPr>
      <w:r w:rsidRPr="00E059F4">
        <w:rPr>
          <w:noProof/>
          <w:sz w:val="24"/>
          <w:szCs w:val="24"/>
        </w:rPr>
        <w:lastRenderedPageBreak/>
        <w:drawing>
          <wp:inline distT="0" distB="0" distL="0" distR="0" wp14:anchorId="2B09E0B6" wp14:editId="5997096E">
            <wp:extent cx="5445978" cy="2122098"/>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8855" t="21419" r="9579" b="22077"/>
                    <a:stretch/>
                  </pic:blipFill>
                  <pic:spPr bwMode="auto">
                    <a:xfrm>
                      <a:off x="0" y="0"/>
                      <a:ext cx="5483274" cy="2136631"/>
                    </a:xfrm>
                    <a:prstGeom prst="rect">
                      <a:avLst/>
                    </a:prstGeom>
                    <a:ln>
                      <a:noFill/>
                    </a:ln>
                    <a:extLst>
                      <a:ext uri="{53640926-AAD7-44D8-BBD7-CCE9431645EC}">
                        <a14:shadowObscured xmlns:a14="http://schemas.microsoft.com/office/drawing/2010/main"/>
                      </a:ext>
                    </a:extLst>
                  </pic:spPr>
                </pic:pic>
              </a:graphicData>
            </a:graphic>
          </wp:inline>
        </w:drawing>
      </w:r>
    </w:p>
    <w:p w14:paraId="766F4EDF" w14:textId="4E874EF1" w:rsidR="00E059F4" w:rsidRDefault="00D72679" w:rsidP="00D72679">
      <w:pPr>
        <w:pStyle w:val="Caption"/>
        <w:spacing w:line="480" w:lineRule="auto"/>
        <w:jc w:val="center"/>
        <w:rPr>
          <w:color w:val="auto"/>
          <w:sz w:val="24"/>
          <w:szCs w:val="24"/>
        </w:rPr>
      </w:pPr>
      <w:bookmarkStart w:id="29" w:name="_Toc12886564"/>
      <w:bookmarkStart w:id="30" w:name="_Toc14269164"/>
      <w:r w:rsidRPr="00D72679">
        <w:rPr>
          <w:color w:val="auto"/>
          <w:sz w:val="24"/>
          <w:szCs w:val="24"/>
        </w:rPr>
        <w:t xml:space="preserve">Figure 3 - </w:t>
      </w:r>
      <w:r w:rsidRPr="00D72679">
        <w:rPr>
          <w:color w:val="auto"/>
          <w:sz w:val="24"/>
          <w:szCs w:val="24"/>
        </w:rPr>
        <w:fldChar w:fldCharType="begin"/>
      </w:r>
      <w:r w:rsidRPr="00D72679">
        <w:rPr>
          <w:color w:val="auto"/>
          <w:sz w:val="24"/>
          <w:szCs w:val="24"/>
        </w:rPr>
        <w:instrText xml:space="preserve"> SEQ Figure_3_- \* ARABIC </w:instrText>
      </w:r>
      <w:r w:rsidRPr="00D72679">
        <w:rPr>
          <w:color w:val="auto"/>
          <w:sz w:val="24"/>
          <w:szCs w:val="24"/>
        </w:rPr>
        <w:fldChar w:fldCharType="separate"/>
      </w:r>
      <w:r w:rsidR="0037319A">
        <w:rPr>
          <w:noProof/>
          <w:color w:val="auto"/>
          <w:sz w:val="24"/>
          <w:szCs w:val="24"/>
        </w:rPr>
        <w:t>2</w:t>
      </w:r>
      <w:r w:rsidRPr="00D72679">
        <w:rPr>
          <w:color w:val="auto"/>
          <w:sz w:val="24"/>
          <w:szCs w:val="24"/>
        </w:rPr>
        <w:fldChar w:fldCharType="end"/>
      </w:r>
      <w:r w:rsidRPr="00D72679">
        <w:rPr>
          <w:color w:val="auto"/>
          <w:sz w:val="24"/>
          <w:szCs w:val="24"/>
        </w:rPr>
        <w:t>. Illustration of the design for diffraction-enhanced imaging.</w:t>
      </w:r>
      <w:bookmarkEnd w:id="29"/>
      <w:bookmarkEnd w:id="30"/>
    </w:p>
    <w:p w14:paraId="1D401CD9" w14:textId="19942F13" w:rsidR="00D72679" w:rsidRDefault="00D72679" w:rsidP="001225D2">
      <w:pPr>
        <w:pStyle w:val="Heading3"/>
        <w:spacing w:line="480" w:lineRule="auto"/>
        <w:ind w:left="360"/>
      </w:pPr>
      <w:bookmarkStart w:id="31" w:name="_Toc14269105"/>
      <w:r>
        <w:t xml:space="preserve">3.2.3 </w:t>
      </w:r>
      <w:r w:rsidR="006A3DB0">
        <w:t>Grating</w:t>
      </w:r>
      <w:r>
        <w:t>-based Phase Contrast Imaging</w:t>
      </w:r>
      <w:bookmarkEnd w:id="31"/>
    </w:p>
    <w:p w14:paraId="4ED39A16" w14:textId="1D88B47F" w:rsidR="00D72679" w:rsidRDefault="004F3448" w:rsidP="00D72679">
      <w:pPr>
        <w:spacing w:line="480" w:lineRule="auto"/>
        <w:ind w:left="360" w:right="360"/>
        <w:rPr>
          <w:sz w:val="24"/>
          <w:szCs w:val="24"/>
        </w:rPr>
      </w:pPr>
      <w:r>
        <w:rPr>
          <w:sz w:val="24"/>
          <w:szCs w:val="24"/>
        </w:rPr>
        <w:t>Grating-based phase contrast imaging</w:t>
      </w:r>
      <w:r w:rsidR="00892BF1">
        <w:rPr>
          <w:sz w:val="24"/>
          <w:szCs w:val="24"/>
        </w:rPr>
        <w:t>, also known as X-ray Talbot interferometry,</w:t>
      </w:r>
      <w:r>
        <w:rPr>
          <w:sz w:val="24"/>
          <w:szCs w:val="24"/>
        </w:rPr>
        <w:t xml:space="preserve"> is a technique that is very similar to x-ray interferometry.  Instead of using perfect crystal monochromator and analyzer, however, gratings are placed near the source, behind the sample, and immediately in front of the detector</w:t>
      </w:r>
      <w:r w:rsidR="00892BF1">
        <w:rPr>
          <w:sz w:val="24"/>
          <w:szCs w:val="24"/>
        </w:rPr>
        <w:t>, thus taking advantage of the Talbot effect</w:t>
      </w:r>
      <w:r>
        <w:rPr>
          <w:sz w:val="24"/>
          <w:szCs w:val="24"/>
        </w:rPr>
        <w:t xml:space="preserve"> </w:t>
      </w:r>
      <w:r>
        <w:rPr>
          <w:sz w:val="24"/>
          <w:szCs w:val="24"/>
        </w:rPr>
        <w:fldChar w:fldCharType="begin"/>
      </w:r>
      <w:r w:rsidR="0067216D">
        <w:rPr>
          <w:sz w:val="24"/>
          <w:szCs w:val="24"/>
        </w:rPr>
        <w:instrText xml:space="preserve"> ADDIN EN.CITE &lt;EndNote&gt;&lt;Cite&gt;&lt;Author&gt;Zhu&lt;/Author&gt;&lt;Year&gt;2010&lt;/Year&gt;&lt;RecNum&gt;227&lt;/RecNum&gt;&lt;DisplayText&gt;[28]&lt;/DisplayText&gt;&lt;record&gt;&lt;rec-number&gt;227&lt;/rec-number&gt;&lt;foreign-keys&gt;&lt;key app="EN" db-id="r2devwv92weefrevxvwxaff392f9rrz09tva" timestamp="1559928435"&gt;227&lt;/key&gt;&lt;/foreign-keys&gt;&lt;ref-type name="Journal Article"&gt;17&lt;/ref-type&gt;&lt;contributors&gt;&lt;authors&gt;&lt;author&gt;Zhu, Peiping&lt;/author&gt;&lt;author&gt;Zhang, Kai&lt;/author&gt;&lt;author&gt;Wang, Zhili&lt;/author&gt;&lt;author&gt;Liu, Yijin&lt;/author&gt;&lt;author&gt;Liu, Xiaosong&lt;/author&gt;&lt;author&gt;Wu, Ziyu&lt;/author&gt;&lt;author&gt;McDonald, Samuel A.&lt;/author&gt;&lt;author&gt;Marone, Federica&lt;/author&gt;&lt;author&gt;Stampanoni, Marco&lt;/author&gt;&lt;/authors&gt;&lt;/contributors&gt;&lt;titles&gt;&lt;title&gt;Low-dose, simple, and fast grating-based X-ray phase-contrast imaging&lt;/title&gt;&lt;secondary-title&gt;Proceedings of the National Academy of Sciences&lt;/secondary-title&gt;&lt;/titles&gt;&lt;periodical&gt;&lt;full-title&gt;Proceedings of the National Academy of Sciences&lt;/full-title&gt;&lt;/periodical&gt;&lt;pages&gt;13576-13581&lt;/pages&gt;&lt;volume&gt;107&lt;/volume&gt;&lt;number&gt;31&lt;/number&gt;&lt;dates&gt;&lt;year&gt;2010&lt;/year&gt;&lt;/dates&gt;&lt;urls&gt;&lt;related-urls&gt;&lt;url&gt;https://www.pnas.org/content/pnas/107/31/13576.full.pdf&lt;/url&gt;&lt;/related-urls&gt;&lt;/urls&gt;&lt;electronic-resource-num&gt;10.1073/pnas.1003198107&lt;/electronic-resource-num&gt;&lt;/record&gt;&lt;/Cite&gt;&lt;/EndNote&gt;</w:instrText>
      </w:r>
      <w:r>
        <w:rPr>
          <w:sz w:val="24"/>
          <w:szCs w:val="24"/>
        </w:rPr>
        <w:fldChar w:fldCharType="separate"/>
      </w:r>
      <w:r w:rsidR="0067216D">
        <w:rPr>
          <w:noProof/>
          <w:sz w:val="24"/>
          <w:szCs w:val="24"/>
        </w:rPr>
        <w:t>[28]</w:t>
      </w:r>
      <w:r>
        <w:rPr>
          <w:sz w:val="24"/>
          <w:szCs w:val="24"/>
        </w:rPr>
        <w:fldChar w:fldCharType="end"/>
      </w:r>
      <w:r w:rsidR="00892BF1">
        <w:rPr>
          <w:sz w:val="24"/>
          <w:szCs w:val="24"/>
        </w:rPr>
        <w:t xml:space="preserve">. </w:t>
      </w:r>
      <w:r>
        <w:rPr>
          <w:sz w:val="24"/>
          <w:szCs w:val="24"/>
        </w:rPr>
        <w:t>The first grating acts as a slit source array, with each source having the requisite spatial coherence for</w:t>
      </w:r>
      <w:r w:rsidR="00172DC1">
        <w:rPr>
          <w:sz w:val="24"/>
          <w:szCs w:val="24"/>
        </w:rPr>
        <w:t xml:space="preserve"> the</w:t>
      </w:r>
      <w:r>
        <w:rPr>
          <w:sz w:val="24"/>
          <w:szCs w:val="24"/>
        </w:rPr>
        <w:t xml:space="preserve"> formation of the image.  </w:t>
      </w:r>
      <w:r w:rsidR="00892BF1">
        <w:rPr>
          <w:sz w:val="24"/>
          <w:szCs w:val="24"/>
        </w:rPr>
        <w:t xml:space="preserve">Previous implementation of the technique used the latter two gratings and a synchrotron source to ensure adequate spatial coherence of the beam </w:t>
      </w:r>
      <w:r w:rsidR="00892BF1">
        <w:rPr>
          <w:sz w:val="24"/>
          <w:szCs w:val="24"/>
        </w:rPr>
        <w:fldChar w:fldCharType="begin"/>
      </w:r>
      <w:r w:rsidR="004358DD">
        <w:rPr>
          <w:sz w:val="24"/>
          <w:szCs w:val="24"/>
        </w:rPr>
        <w:instrText xml:space="preserve"> ADDIN EN.CITE &lt;EndNote&gt;&lt;Cite&gt;&lt;Author&gt;Momose&lt;/Author&gt;&lt;Year&gt;2005&lt;/Year&gt;&lt;RecNum&gt;239&lt;/RecNum&gt;&lt;DisplayText&gt;[35]&lt;/DisplayText&gt;&lt;record&gt;&lt;rec-number&gt;239&lt;/rec-number&gt;&lt;foreign-keys&gt;&lt;key app="EN" db-id="r2devwv92weefrevxvwxaff392f9rrz09tva" timestamp="1560008534"&gt;239&lt;/key&gt;&lt;/foreign-keys&gt;&lt;ref-type name="Journal Article"&gt;17&lt;/ref-type&gt;&lt;contributors&gt;&lt;authors&gt;&lt;author&gt;Momose, Atsushi&lt;/author&gt;&lt;/authors&gt;&lt;/contributors&gt;&lt;titles&gt;&lt;title&gt;Recent Advances in X-ray Phase Imaging&lt;/title&gt;&lt;secondary-title&gt;Japanese Journal of Applied Physics&lt;/secondary-title&gt;&lt;/titles&gt;&lt;periodical&gt;&lt;full-title&gt;Japanese Journal of Applied Physics&lt;/full-title&gt;&lt;/periodical&gt;&lt;pages&gt;6355-6367&lt;/pages&gt;&lt;volume&gt;44&lt;/volume&gt;&lt;number&gt;9A&lt;/number&gt;&lt;dates&gt;&lt;year&gt;2005&lt;/year&gt;&lt;pub-dates&gt;&lt;date&gt;2005/09/08&lt;/date&gt;&lt;/pub-dates&gt;&lt;/dates&gt;&lt;publisher&gt;Japan Society of Applied Physics&lt;/publisher&gt;&lt;isbn&gt;0021-4922&amp;#xD;1347-4065&lt;/isbn&gt;&lt;urls&gt;&lt;related-urls&gt;&lt;url&gt;http://dx.doi.org/10.1143/JJAP.44.6355&lt;/url&gt;&lt;/related-urls&gt;&lt;/urls&gt;&lt;electronic-resource-num&gt;10.1143/jjap.44.6355&lt;/electronic-resource-num&gt;&lt;/record&gt;&lt;/Cite&gt;&lt;/EndNote&gt;</w:instrText>
      </w:r>
      <w:r w:rsidR="00892BF1">
        <w:rPr>
          <w:sz w:val="24"/>
          <w:szCs w:val="24"/>
        </w:rPr>
        <w:fldChar w:fldCharType="separate"/>
      </w:r>
      <w:r w:rsidR="004358DD">
        <w:rPr>
          <w:noProof/>
          <w:sz w:val="24"/>
          <w:szCs w:val="24"/>
        </w:rPr>
        <w:t>[35]</w:t>
      </w:r>
      <w:r w:rsidR="00892BF1">
        <w:rPr>
          <w:sz w:val="24"/>
          <w:szCs w:val="24"/>
        </w:rPr>
        <w:fldChar w:fldCharType="end"/>
      </w:r>
      <w:r w:rsidR="00892BF1">
        <w:rPr>
          <w:sz w:val="24"/>
          <w:szCs w:val="24"/>
        </w:rPr>
        <w:t xml:space="preserve">.  </w:t>
      </w:r>
      <w:r w:rsidR="00DB56C8">
        <w:rPr>
          <w:sz w:val="24"/>
          <w:szCs w:val="24"/>
        </w:rPr>
        <w:t xml:space="preserve">More recent research has indicated that the third grating placed at the source creates enough spatial coherence from each of its slit sources such that a conventional, low-brilliance source can be used instead of a synchrotron </w:t>
      </w:r>
      <w:r w:rsidR="00DB56C8">
        <w:rPr>
          <w:sz w:val="24"/>
          <w:szCs w:val="24"/>
        </w:rPr>
        <w:fldChar w:fldCharType="begin"/>
      </w:r>
      <w:r w:rsidR="004358DD">
        <w:rPr>
          <w:sz w:val="24"/>
          <w:szCs w:val="24"/>
        </w:rPr>
        <w:instrText xml:space="preserve"> ADDIN EN.CITE &lt;EndNote&gt;&lt;Cite&gt;&lt;Author&gt;Pfeiffer&lt;/Author&gt;&lt;Year&gt;2006&lt;/Year&gt;&lt;RecNum&gt;240&lt;/RecNum&gt;&lt;DisplayText&gt;[36]&lt;/DisplayText&gt;&lt;record&gt;&lt;rec-number&gt;240&lt;/rec-number&gt;&lt;foreign-keys&gt;&lt;key app="EN" db-id="r2devwv92weefrevxvwxaff392f9rrz09tva" timestamp="1560008745"&gt;240&lt;/key&gt;&lt;/foreign-keys&gt;&lt;ref-type name="Journal Article"&gt;17&lt;/ref-type&gt;&lt;contributors&gt;&lt;authors&gt;&lt;author&gt;Pfeiffer, Franz&lt;/author&gt;&lt;author&gt;Weitkamp, Timm&lt;/author&gt;&lt;author&gt;Bunk, Oliver&lt;/author&gt;&lt;author&gt;David, Christian&lt;/author&gt;&lt;/authors&gt;&lt;/contributors&gt;&lt;titles&gt;&lt;title&gt;Phase retrieval and differential phase-contrast imaging with low-brilliance X-ray sources&lt;/title&gt;&lt;secondary-title&gt;Nature Physics&lt;/secondary-title&gt;&lt;/titles&gt;&lt;periodical&gt;&lt;full-title&gt;Nature Physics&lt;/full-title&gt;&lt;/periodical&gt;&lt;pages&gt;258-261&lt;/pages&gt;&lt;volume&gt;2&lt;/volume&gt;&lt;number&gt;4&lt;/number&gt;&lt;dates&gt;&lt;year&gt;2006&lt;/year&gt;&lt;pub-dates&gt;&lt;date&gt;2006/04/01&lt;/date&gt;&lt;/pub-dates&gt;&lt;/dates&gt;&lt;isbn&gt;1745-2481&lt;/isbn&gt;&lt;urls&gt;&lt;related-urls&gt;&lt;url&gt;https://doi.org/10.1038/nphys265&lt;/url&gt;&lt;/related-urls&gt;&lt;/urls&gt;&lt;electronic-resource-num&gt;10.1038/nphys265&lt;/electronic-resource-num&gt;&lt;/record&gt;&lt;/Cite&gt;&lt;/EndNote&gt;</w:instrText>
      </w:r>
      <w:r w:rsidR="00DB56C8">
        <w:rPr>
          <w:sz w:val="24"/>
          <w:szCs w:val="24"/>
        </w:rPr>
        <w:fldChar w:fldCharType="separate"/>
      </w:r>
      <w:r w:rsidR="004358DD">
        <w:rPr>
          <w:noProof/>
          <w:sz w:val="24"/>
          <w:szCs w:val="24"/>
        </w:rPr>
        <w:t>[36]</w:t>
      </w:r>
      <w:r w:rsidR="00DB56C8">
        <w:rPr>
          <w:sz w:val="24"/>
          <w:szCs w:val="24"/>
        </w:rPr>
        <w:fldChar w:fldCharType="end"/>
      </w:r>
      <w:r w:rsidR="00DB56C8">
        <w:rPr>
          <w:sz w:val="24"/>
          <w:szCs w:val="24"/>
        </w:rPr>
        <w:t xml:space="preserve">.  If the period of the source array is the same as that of the analyzer, the phase contrast the beams from each source experience, will interact additively with the others’ phase contrasts </w:t>
      </w:r>
      <w:r w:rsidR="00DB56C8">
        <w:rPr>
          <w:sz w:val="24"/>
          <w:szCs w:val="24"/>
        </w:rPr>
        <w:fldChar w:fldCharType="begin"/>
      </w:r>
      <w:r w:rsidR="0067216D">
        <w:rPr>
          <w:sz w:val="24"/>
          <w:szCs w:val="24"/>
        </w:rPr>
        <w:instrText xml:space="preserve"> ADDIN EN.CITE &lt;EndNote&gt;&lt;Cite&gt;&lt;Author&gt;Zhu&lt;/Author&gt;&lt;Year&gt;2010&lt;/Year&gt;&lt;RecNum&gt;227&lt;/RecNum&gt;&lt;DisplayText&gt;[28]&lt;/DisplayText&gt;&lt;record&gt;&lt;rec-number&gt;227&lt;/rec-number&gt;&lt;foreign-keys&gt;&lt;key app="EN" db-id="r2devwv92weefrevxvwxaff392f9rrz09tva" timestamp="1559928435"&gt;227&lt;/key&gt;&lt;/foreign-keys&gt;&lt;ref-type name="Journal Article"&gt;17&lt;/ref-type&gt;&lt;contributors&gt;&lt;authors&gt;&lt;author&gt;Zhu, Peiping&lt;/author&gt;&lt;author&gt;Zhang, Kai&lt;/author&gt;&lt;author&gt;Wang, Zhili&lt;/author&gt;&lt;author&gt;Liu, Yijin&lt;/author&gt;&lt;author&gt;Liu, Xiaosong&lt;/author&gt;&lt;author&gt;Wu, Ziyu&lt;/author&gt;&lt;author&gt;McDonald, Samuel A.&lt;/author&gt;&lt;author&gt;Marone, Federica&lt;/author&gt;&lt;author&gt;Stampanoni, Marco&lt;/author&gt;&lt;/authors&gt;&lt;/contributors&gt;&lt;titles&gt;&lt;title&gt;Low-dose, simple, and fast grating-based X-ray phase-contrast imaging&lt;/title&gt;&lt;secondary-title&gt;Proceedings of the National Academy of Sciences&lt;/secondary-title&gt;&lt;/titles&gt;&lt;periodical&gt;&lt;full-title&gt;Proceedings of the National Academy of Sciences&lt;/full-title&gt;&lt;/periodical&gt;&lt;pages&gt;13576-13581&lt;/pages&gt;&lt;volume&gt;107&lt;/volume&gt;&lt;number&gt;31&lt;/number&gt;&lt;dates&gt;&lt;year&gt;2010&lt;/year&gt;&lt;/dates&gt;&lt;urls&gt;&lt;related-urls&gt;&lt;url&gt;https://www.pnas.org/content/pnas/107/31/13576.full.pdf&lt;/url&gt;&lt;/related-urls&gt;&lt;/urls&gt;&lt;electronic-resource-num&gt;10.1073/pnas.1003198107&lt;/electronic-resource-num&gt;&lt;/record&gt;&lt;/Cite&gt;&lt;/EndNote&gt;</w:instrText>
      </w:r>
      <w:r w:rsidR="00DB56C8">
        <w:rPr>
          <w:sz w:val="24"/>
          <w:szCs w:val="24"/>
        </w:rPr>
        <w:fldChar w:fldCharType="separate"/>
      </w:r>
      <w:r w:rsidR="0067216D">
        <w:rPr>
          <w:noProof/>
          <w:sz w:val="24"/>
          <w:szCs w:val="24"/>
        </w:rPr>
        <w:t>[28]</w:t>
      </w:r>
      <w:r w:rsidR="00DB56C8">
        <w:rPr>
          <w:sz w:val="24"/>
          <w:szCs w:val="24"/>
        </w:rPr>
        <w:fldChar w:fldCharType="end"/>
      </w:r>
      <w:r w:rsidR="00DB56C8">
        <w:rPr>
          <w:sz w:val="24"/>
          <w:szCs w:val="24"/>
        </w:rPr>
        <w:t>.</w:t>
      </w:r>
      <w:r w:rsidR="00461648">
        <w:rPr>
          <w:sz w:val="24"/>
          <w:szCs w:val="24"/>
        </w:rPr>
        <w:t xml:space="preserve">  The analyzer grating can be manipulated as its silicon </w:t>
      </w:r>
      <w:r w:rsidR="00461648">
        <w:rPr>
          <w:sz w:val="24"/>
          <w:szCs w:val="24"/>
        </w:rPr>
        <w:lastRenderedPageBreak/>
        <w:t>crystal counterpart can to yield different information</w:t>
      </w:r>
      <w:r w:rsidR="004358DD">
        <w:rPr>
          <w:sz w:val="24"/>
          <w:szCs w:val="24"/>
        </w:rPr>
        <w:t xml:space="preserve"> </w:t>
      </w:r>
      <w:r w:rsidR="004358DD">
        <w:rPr>
          <w:sz w:val="24"/>
          <w:szCs w:val="24"/>
        </w:rPr>
        <w:fldChar w:fldCharType="begin"/>
      </w:r>
      <w:r w:rsidR="004358DD">
        <w:rPr>
          <w:sz w:val="24"/>
          <w:szCs w:val="24"/>
        </w:rPr>
        <w:instrText xml:space="preserve"> ADDIN EN.CITE &lt;EndNote&gt;&lt;Cite&gt;&lt;Author&gt;Zhu&lt;/Author&gt;&lt;Year&gt;2010&lt;/Year&gt;&lt;RecNum&gt;227&lt;/RecNum&gt;&lt;DisplayText&gt;[28]&lt;/DisplayText&gt;&lt;record&gt;&lt;rec-number&gt;227&lt;/rec-number&gt;&lt;foreign-keys&gt;&lt;key app="EN" db-id="r2devwv92weefrevxvwxaff392f9rrz09tva" timestamp="1559928435"&gt;227&lt;/key&gt;&lt;/foreign-keys&gt;&lt;ref-type name="Journal Article"&gt;17&lt;/ref-type&gt;&lt;contributors&gt;&lt;authors&gt;&lt;author&gt;Zhu, Peiping&lt;/author&gt;&lt;author&gt;Zhang, Kai&lt;/author&gt;&lt;author&gt;Wang, Zhili&lt;/author&gt;&lt;author&gt;Liu, Yijin&lt;/author&gt;&lt;author&gt;Liu, Xiaosong&lt;/author&gt;&lt;author&gt;Wu, Ziyu&lt;/author&gt;&lt;author&gt;McDonald, Samuel A.&lt;/author&gt;&lt;author&gt;Marone, Federica&lt;/author&gt;&lt;author&gt;Stampanoni, Marco&lt;/author&gt;&lt;/authors&gt;&lt;/contributors&gt;&lt;titles&gt;&lt;title&gt;Low-dose, simple, and fast grating-based X-ray phase-contrast imaging&lt;/title&gt;&lt;secondary-title&gt;Proceedings of the National Academy of Sciences&lt;/secondary-title&gt;&lt;/titles&gt;&lt;periodical&gt;&lt;full-title&gt;Proceedings of the National Academy of Sciences&lt;/full-title&gt;&lt;/periodical&gt;&lt;pages&gt;13576-13581&lt;/pages&gt;&lt;volume&gt;107&lt;/volume&gt;&lt;number&gt;31&lt;/number&gt;&lt;dates&gt;&lt;year&gt;2010&lt;/year&gt;&lt;/dates&gt;&lt;urls&gt;&lt;related-urls&gt;&lt;url&gt;https://www.pnas.org/content/pnas/107/31/13576.full.pdf&lt;/url&gt;&lt;/related-urls&gt;&lt;/urls&gt;&lt;electronic-resource-num&gt;10.1073/pnas.1003198107&lt;/electronic-resource-num&gt;&lt;/record&gt;&lt;/Cite&gt;&lt;/EndNote&gt;</w:instrText>
      </w:r>
      <w:r w:rsidR="004358DD">
        <w:rPr>
          <w:sz w:val="24"/>
          <w:szCs w:val="24"/>
        </w:rPr>
        <w:fldChar w:fldCharType="separate"/>
      </w:r>
      <w:r w:rsidR="004358DD">
        <w:rPr>
          <w:noProof/>
          <w:sz w:val="24"/>
          <w:szCs w:val="24"/>
        </w:rPr>
        <w:t>[28]</w:t>
      </w:r>
      <w:r w:rsidR="004358DD">
        <w:rPr>
          <w:sz w:val="24"/>
          <w:szCs w:val="24"/>
        </w:rPr>
        <w:fldChar w:fldCharType="end"/>
      </w:r>
      <w:r w:rsidR="00461648">
        <w:rPr>
          <w:sz w:val="24"/>
          <w:szCs w:val="24"/>
        </w:rPr>
        <w:t>.  The intensity at the detector can be defined as</w:t>
      </w:r>
    </w:p>
    <w:p w14:paraId="717D6EAC" w14:textId="77777777" w:rsidR="00BE4050" w:rsidRPr="00BE4050" w:rsidRDefault="00E76B15" w:rsidP="00461648">
      <w:pPr>
        <w:spacing w:line="480" w:lineRule="auto"/>
        <w:ind w:left="360" w:right="360"/>
        <w:jc w:val="center"/>
        <w:rPr>
          <w:rFonts w:eastAsiaTheme="minorEastAsia"/>
          <w:sz w:val="24"/>
          <w:szCs w:val="24"/>
        </w:rPr>
      </w:pPr>
      <m:oMathPara>
        <m:oMath>
          <m:eqArr>
            <m:eqArrPr>
              <m:maxDist m:val="1"/>
              <m:ctrlPr>
                <w:rPr>
                  <w:rFonts w:ascii="Cambria Math" w:hAnsi="Cambria Math"/>
                  <w:i/>
                  <w:sz w:val="24"/>
                  <w:szCs w:val="24"/>
                </w:rPr>
              </m:ctrlPr>
            </m:eqArrPr>
            <m:e>
              <m:r>
                <w:rPr>
                  <w:rFonts w:ascii="Cambria Math" w:hAnsi="Cambria Math"/>
                  <w:sz w:val="24"/>
                  <w:szCs w:val="24"/>
                </w:rPr>
                <m:t>I=</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o</m:t>
                  </m:r>
                </m:sub>
              </m:sSub>
              <m:func>
                <m:funcPr>
                  <m:ctrlPr>
                    <w:rPr>
                      <w:rFonts w:ascii="Cambria Math" w:hAnsi="Cambria Math"/>
                      <w:i/>
                      <w:sz w:val="24"/>
                      <w:szCs w:val="24"/>
                    </w:rPr>
                  </m:ctrlPr>
                </m:funcPr>
                <m:fName>
                  <m:r>
                    <m:rPr>
                      <m:sty m:val="p"/>
                    </m:rPr>
                    <w:rPr>
                      <w:rFonts w:ascii="Cambria Math" w:hAnsi="Cambria Math"/>
                      <w:sz w:val="24"/>
                      <w:szCs w:val="24"/>
                    </w:rPr>
                    <m:t>exp</m:t>
                  </m:r>
                </m:fName>
                <m:e>
                  <m:d>
                    <m:dPr>
                      <m:begChr m:val="["/>
                      <m:endChr m:val="]"/>
                      <m:ctrlPr>
                        <w:rPr>
                          <w:rFonts w:ascii="Cambria Math" w:hAnsi="Cambria Math"/>
                          <w:i/>
                          <w:sz w:val="24"/>
                          <w:szCs w:val="24"/>
                        </w:rPr>
                      </m:ctrlPr>
                    </m:dPr>
                    <m:e>
                      <m:r>
                        <w:rPr>
                          <w:rFonts w:ascii="Cambria Math" w:hAnsi="Cambria Math"/>
                          <w:sz w:val="24"/>
                          <w:szCs w:val="24"/>
                        </w:rPr>
                        <m:t>-</m:t>
                      </m:r>
                      <m:nary>
                        <m:naryPr>
                          <m:limLoc m:val="undOvr"/>
                          <m:grow m:val="1"/>
                          <m:ctrlPr>
                            <w:rPr>
                              <w:rFonts w:ascii="Cambria Math" w:hAnsi="Cambria Math"/>
                              <w:i/>
                              <w:sz w:val="24"/>
                              <w:szCs w:val="24"/>
                            </w:rPr>
                          </m:ctrlPr>
                        </m:naryPr>
                        <m:sub>
                          <m:r>
                            <w:rPr>
                              <w:rFonts w:ascii="Cambria Math" w:hAnsi="Cambria Math"/>
                              <w:sz w:val="24"/>
                              <w:szCs w:val="24"/>
                            </w:rPr>
                            <m:t>-∞</m:t>
                          </m:r>
                        </m:sub>
                        <m:sup>
                          <m:r>
                            <w:rPr>
                              <w:rFonts w:ascii="Cambria Math" w:hAnsi="Cambria Math"/>
                              <w:sz w:val="24"/>
                              <w:szCs w:val="24"/>
                            </w:rPr>
                            <m:t>∞</m:t>
                          </m:r>
                        </m:sup>
                        <m:e>
                          <m:r>
                            <w:rPr>
                              <w:rFonts w:ascii="Cambria Math" w:hAnsi="Cambria Math"/>
                              <w:sz w:val="24"/>
                              <w:szCs w:val="24"/>
                            </w:rPr>
                            <m:t>μ</m:t>
                          </m:r>
                          <m:d>
                            <m:dPr>
                              <m:ctrlPr>
                                <w:rPr>
                                  <w:rFonts w:ascii="Cambria Math" w:hAnsi="Cambria Math"/>
                                  <w:i/>
                                  <w:sz w:val="24"/>
                                  <w:szCs w:val="24"/>
                                </w:rPr>
                              </m:ctrlPr>
                            </m:dPr>
                            <m:e>
                              <m:r>
                                <w:rPr>
                                  <w:rFonts w:ascii="Cambria Math" w:hAnsi="Cambria Math"/>
                                  <w:sz w:val="24"/>
                                  <w:szCs w:val="24"/>
                                </w:rPr>
                                <m:t>x,y,z</m:t>
                              </m:r>
                            </m:e>
                          </m:d>
                          <m:r>
                            <w:rPr>
                              <w:rFonts w:ascii="Cambria Math" w:hAnsi="Cambria Math"/>
                              <w:sz w:val="24"/>
                              <w:szCs w:val="24"/>
                            </w:rPr>
                            <m:t>d</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r</m:t>
                              </m:r>
                            </m:sub>
                          </m:sSub>
                        </m:e>
                      </m:nary>
                    </m:e>
                  </m:d>
                </m:e>
              </m:func>
              <m:r>
                <w:rPr>
                  <w:rFonts w:ascii="Cambria Math" w:hAnsi="Cambria Math"/>
                  <w:sz w:val="24"/>
                  <w:szCs w:val="24"/>
                </w:rPr>
                <m:t>*s</m:t>
              </m:r>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g</m:t>
                          </m:r>
                        </m:sub>
                      </m:sSub>
                    </m:num>
                    <m:den>
                      <m:r>
                        <w:rPr>
                          <w:rFonts w:ascii="Cambria Math" w:hAnsi="Cambria Math"/>
                          <w:sz w:val="24"/>
                          <w:szCs w:val="24"/>
                        </w:rPr>
                        <m:t>D</m:t>
                      </m:r>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r</m:t>
                      </m:r>
                    </m:sub>
                  </m:sSub>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11</m:t>
                  </m:r>
                </m:e>
              </m:d>
            </m:e>
          </m:eqArr>
        </m:oMath>
      </m:oMathPara>
    </w:p>
    <w:p w14:paraId="295B1A68" w14:textId="6F73A15A" w:rsidR="00461648" w:rsidRDefault="00BE4050" w:rsidP="00BE4050">
      <w:pPr>
        <w:spacing w:line="480" w:lineRule="auto"/>
        <w:ind w:left="360" w:right="360"/>
        <w:rPr>
          <w:rFonts w:eastAsiaTheme="minorEastAsia"/>
          <w:sz w:val="24"/>
          <w:szCs w:val="24"/>
        </w:rPr>
      </w:pPr>
      <w:r>
        <w:rPr>
          <w:sz w:val="24"/>
          <w:szCs w:val="24"/>
        </w:rPr>
        <w:t>where (</w:t>
      </w:r>
      <w:proofErr w:type="spellStart"/>
      <w:r>
        <w:rPr>
          <w:sz w:val="24"/>
          <w:szCs w:val="24"/>
        </w:rPr>
        <w:t>x,y,z</w:t>
      </w:r>
      <w:proofErr w:type="spellEnd"/>
      <w:r>
        <w:rPr>
          <w:sz w:val="24"/>
          <w:szCs w:val="24"/>
        </w:rPr>
        <w:t xml:space="preserve">) </w:t>
      </w:r>
      <w:r w:rsidR="00820082">
        <w:rPr>
          <w:sz w:val="24"/>
          <w:szCs w:val="24"/>
        </w:rPr>
        <w:t>represent the coordinates for the sample’s reference frame, (</w:t>
      </w:r>
      <w:proofErr w:type="spellStart"/>
      <w:r w:rsidR="00820082">
        <w:rPr>
          <w:sz w:val="24"/>
          <w:szCs w:val="24"/>
        </w:rPr>
        <w:t>x</w:t>
      </w:r>
      <w:r w:rsidR="00820082">
        <w:rPr>
          <w:sz w:val="24"/>
          <w:szCs w:val="24"/>
          <w:vertAlign w:val="subscript"/>
        </w:rPr>
        <w:t>r</w:t>
      </w:r>
      <w:r w:rsidR="00820082">
        <w:rPr>
          <w:sz w:val="24"/>
          <w:szCs w:val="24"/>
        </w:rPr>
        <w:t>,y</w:t>
      </w:r>
      <w:r w:rsidR="00820082">
        <w:rPr>
          <w:sz w:val="24"/>
          <w:szCs w:val="24"/>
          <w:vertAlign w:val="subscript"/>
        </w:rPr>
        <w:t>r</w:t>
      </w:r>
      <w:r w:rsidR="00820082">
        <w:rPr>
          <w:sz w:val="24"/>
          <w:szCs w:val="24"/>
        </w:rPr>
        <w:t>,z</w:t>
      </w:r>
      <w:proofErr w:type="spellEnd"/>
      <w:r w:rsidR="00820082">
        <w:rPr>
          <w:sz w:val="24"/>
          <w:szCs w:val="24"/>
        </w:rPr>
        <w:t xml:space="preserve">) are the coordinates for the x-ray beam’s reference frame, D is the distance between the analyzer and phase grating (behind the sample), </w:t>
      </w:r>
      <w:proofErr w:type="spellStart"/>
      <w:r w:rsidR="00820082">
        <w:rPr>
          <w:sz w:val="24"/>
          <w:szCs w:val="24"/>
        </w:rPr>
        <w:t>x</w:t>
      </w:r>
      <w:r w:rsidR="00820082">
        <w:rPr>
          <w:sz w:val="24"/>
          <w:szCs w:val="24"/>
          <w:vertAlign w:val="subscript"/>
        </w:rPr>
        <w:t>g</w:t>
      </w:r>
      <w:proofErr w:type="spellEnd"/>
      <w:r w:rsidR="00820082">
        <w:rPr>
          <w:sz w:val="24"/>
          <w:szCs w:val="24"/>
          <w:vertAlign w:val="subscript"/>
        </w:rPr>
        <w:t xml:space="preserve"> </w:t>
      </w:r>
      <w:r w:rsidR="00820082">
        <w:rPr>
          <w:sz w:val="24"/>
          <w:szCs w:val="24"/>
        </w:rPr>
        <w:t xml:space="preserve">is the relative displacement between the aforementioned gratings in the direction perpendicular to the beam, </w:t>
      </w:r>
      <w:proofErr w:type="spellStart"/>
      <w:r w:rsidR="00820082">
        <w:rPr>
          <w:rFonts w:cstheme="minorHAnsi"/>
          <w:sz w:val="24"/>
          <w:szCs w:val="24"/>
        </w:rPr>
        <w:t>θ</w:t>
      </w:r>
      <w:r w:rsidR="00820082">
        <w:rPr>
          <w:sz w:val="24"/>
          <w:szCs w:val="24"/>
          <w:vertAlign w:val="subscript"/>
        </w:rPr>
        <w:t>r</w:t>
      </w:r>
      <w:proofErr w:type="spellEnd"/>
      <w:r w:rsidR="00820082">
        <w:rPr>
          <w:sz w:val="24"/>
          <w:szCs w:val="24"/>
        </w:rPr>
        <w:t xml:space="preserve"> is the refraction angle, and S(</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g</m:t>
                </m:r>
              </m:sub>
            </m:sSub>
          </m:num>
          <m:den>
            <m:r>
              <w:rPr>
                <w:rFonts w:ascii="Cambria Math" w:hAnsi="Cambria Math"/>
                <w:sz w:val="24"/>
                <w:szCs w:val="24"/>
              </w:rPr>
              <m:t>D</m:t>
            </m:r>
          </m:den>
        </m:f>
      </m:oMath>
      <w:r w:rsidR="00820082">
        <w:rPr>
          <w:rFonts w:eastAsiaTheme="minorEastAsia"/>
          <w:sz w:val="24"/>
          <w:szCs w:val="24"/>
        </w:rPr>
        <w:t xml:space="preserve">) is the shifting curve </w:t>
      </w:r>
      <w:r w:rsidR="00820082">
        <w:rPr>
          <w:rFonts w:eastAsiaTheme="minorEastAsia"/>
          <w:sz w:val="24"/>
          <w:szCs w:val="24"/>
        </w:rPr>
        <w:fldChar w:fldCharType="begin"/>
      </w:r>
      <w:r w:rsidR="0067216D">
        <w:rPr>
          <w:rFonts w:eastAsiaTheme="minorEastAsia"/>
          <w:sz w:val="24"/>
          <w:szCs w:val="24"/>
        </w:rPr>
        <w:instrText xml:space="preserve"> ADDIN EN.CITE &lt;EndNote&gt;&lt;Cite&gt;&lt;Author&gt;Zhu&lt;/Author&gt;&lt;Year&gt;2010&lt;/Year&gt;&lt;RecNum&gt;227&lt;/RecNum&gt;&lt;DisplayText&gt;[28]&lt;/DisplayText&gt;&lt;record&gt;&lt;rec-number&gt;227&lt;/rec-number&gt;&lt;foreign-keys&gt;&lt;key app="EN" db-id="r2devwv92weefrevxvwxaff392f9rrz09tva" timestamp="1559928435"&gt;227&lt;/key&gt;&lt;/foreign-keys&gt;&lt;ref-type name="Journal Article"&gt;17&lt;/ref-type&gt;&lt;contributors&gt;&lt;authors&gt;&lt;author&gt;Zhu, Peiping&lt;/author&gt;&lt;author&gt;Zhang, Kai&lt;/author&gt;&lt;author&gt;Wang, Zhili&lt;/author&gt;&lt;author&gt;Liu, Yijin&lt;/author&gt;&lt;author&gt;Liu, Xiaosong&lt;/author&gt;&lt;author&gt;Wu, Ziyu&lt;/author&gt;&lt;author&gt;McDonald, Samuel A.&lt;/author&gt;&lt;author&gt;Marone, Federica&lt;/author&gt;&lt;author&gt;Stampanoni, Marco&lt;/author&gt;&lt;/authors&gt;&lt;/contributors&gt;&lt;titles&gt;&lt;title&gt;Low-dose, simple, and fast grating-based X-ray phase-contrast imaging&lt;/title&gt;&lt;secondary-title&gt;Proceedings of the National Academy of Sciences&lt;/secondary-title&gt;&lt;/titles&gt;&lt;periodical&gt;&lt;full-title&gt;Proceedings of the National Academy of Sciences&lt;/full-title&gt;&lt;/periodical&gt;&lt;pages&gt;13576-13581&lt;/pages&gt;&lt;volume&gt;107&lt;/volume&gt;&lt;number&gt;31&lt;/number&gt;&lt;dates&gt;&lt;year&gt;2010&lt;/year&gt;&lt;/dates&gt;&lt;urls&gt;&lt;related-urls&gt;&lt;url&gt;https://www.pnas.org/content/pnas/107/31/13576.full.pdf&lt;/url&gt;&lt;/related-urls&gt;&lt;/urls&gt;&lt;electronic-resource-num&gt;10.1073/pnas.1003198107&lt;/electronic-resource-num&gt;&lt;/record&gt;&lt;/Cite&gt;&lt;/EndNote&gt;</w:instrText>
      </w:r>
      <w:r w:rsidR="00820082">
        <w:rPr>
          <w:rFonts w:eastAsiaTheme="minorEastAsia"/>
          <w:sz w:val="24"/>
          <w:szCs w:val="24"/>
        </w:rPr>
        <w:fldChar w:fldCharType="separate"/>
      </w:r>
      <w:r w:rsidR="0067216D">
        <w:rPr>
          <w:rFonts w:eastAsiaTheme="minorEastAsia"/>
          <w:noProof/>
          <w:sz w:val="24"/>
          <w:szCs w:val="24"/>
        </w:rPr>
        <w:t>[28]</w:t>
      </w:r>
      <w:r w:rsidR="00820082">
        <w:rPr>
          <w:rFonts w:eastAsiaTheme="minorEastAsia"/>
          <w:sz w:val="24"/>
          <w:szCs w:val="24"/>
        </w:rPr>
        <w:fldChar w:fldCharType="end"/>
      </w:r>
      <w:r w:rsidR="00820082">
        <w:rPr>
          <w:rFonts w:eastAsiaTheme="minorEastAsia"/>
          <w:sz w:val="24"/>
          <w:szCs w:val="24"/>
        </w:rPr>
        <w:t xml:space="preserve">.  The two reference frames are related </w:t>
      </w:r>
      <w:r w:rsidR="0035357C">
        <w:rPr>
          <w:rFonts w:eastAsiaTheme="minorEastAsia"/>
          <w:sz w:val="24"/>
          <w:szCs w:val="24"/>
        </w:rPr>
        <w:t>to each other by</w:t>
      </w:r>
    </w:p>
    <w:p w14:paraId="1CEBED75" w14:textId="56B7694B" w:rsidR="00820082" w:rsidRPr="00C353E0" w:rsidRDefault="00E76B15" w:rsidP="00820082">
      <w:pPr>
        <w:spacing w:line="480" w:lineRule="auto"/>
        <w:ind w:left="360" w:right="360"/>
        <w:jc w:val="center"/>
        <w:rPr>
          <w:rFonts w:eastAsiaTheme="minorEastAsia"/>
          <w:sz w:val="24"/>
          <w:szCs w:val="24"/>
        </w:rPr>
      </w:pPr>
      <m:oMathPara>
        <m:oMath>
          <m:eqArr>
            <m:eqArrPr>
              <m:maxDist m:val="1"/>
              <m:ctrlPr>
                <w:rPr>
                  <w:rFonts w:ascii="Cambria Math" w:hAnsi="Cambria Math"/>
                  <w:i/>
                  <w:sz w:val="24"/>
                  <w:szCs w:val="24"/>
                </w:rPr>
              </m:ctrlPr>
            </m:eqArrPr>
            <m:e>
              <m:d>
                <m:dPr>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x</m:t>
                      </m:r>
                    </m:e>
                    <m:e>
                      <m:r>
                        <w:rPr>
                          <w:rFonts w:ascii="Cambria Math" w:hAnsi="Cambria Math"/>
                          <w:sz w:val="24"/>
                          <w:szCs w:val="24"/>
                        </w:rPr>
                        <m:t>y</m:t>
                      </m:r>
                    </m:e>
                  </m:eqArr>
                </m:e>
              </m:d>
              <m:r>
                <w:rPr>
                  <w:rFonts w:ascii="Cambria Math" w:hAnsi="Cambria Math"/>
                  <w:sz w:val="24"/>
                  <w:szCs w:val="24"/>
                </w:rPr>
                <m:t>=</m:t>
              </m:r>
              <m:d>
                <m:dPr>
                  <m:ctrlPr>
                    <w:rPr>
                      <w:rFonts w:ascii="Cambria Math" w:hAnsi="Cambria Math"/>
                      <w:i/>
                      <w:sz w:val="24"/>
                      <w:szCs w:val="24"/>
                    </w:rPr>
                  </m:ctrlPr>
                </m:dPr>
                <m:e>
                  <m:m>
                    <m:mPr>
                      <m:plcHide m:val="1"/>
                      <m:mcs>
                        <m:mc>
                          <m:mcPr>
                            <m:count m:val="2"/>
                            <m:mcJc m:val="center"/>
                          </m:mcPr>
                        </m:mc>
                      </m:mcs>
                      <m:ctrlPr>
                        <w:rPr>
                          <w:rFonts w:ascii="Cambria Math" w:hAnsi="Cambria Math"/>
                          <w:i/>
                          <w:sz w:val="24"/>
                          <w:szCs w:val="24"/>
                        </w:rPr>
                      </m:ctrlPr>
                    </m:mPr>
                    <m:mr>
                      <m:e>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ϕ</m:t>
                            </m:r>
                          </m:e>
                        </m:func>
                      </m:e>
                      <m:e>
                        <m:r>
                          <w:rPr>
                            <w:rFonts w:ascii="Cambria Math" w:hAnsi="Cambria Math"/>
                            <w:sz w:val="24"/>
                            <w:szCs w:val="24"/>
                          </w:rPr>
                          <m:t>-</m:t>
                        </m:r>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ϕ</m:t>
                            </m:r>
                          </m:e>
                        </m:func>
                      </m:e>
                    </m:mr>
                    <m:mr>
                      <m:e>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ϕ</m:t>
                            </m:r>
                          </m:e>
                        </m:func>
                      </m:e>
                      <m:e>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ϕ</m:t>
                            </m:r>
                          </m:e>
                        </m:func>
                      </m:e>
                    </m:mr>
                  </m:m>
                </m:e>
              </m:d>
              <m:d>
                <m:dPr>
                  <m:ctrlPr>
                    <w:rPr>
                      <w:rFonts w:ascii="Cambria Math" w:hAnsi="Cambria Math"/>
                      <w:i/>
                      <w:sz w:val="24"/>
                      <w:szCs w:val="24"/>
                    </w:rPr>
                  </m:ctrlPr>
                </m:dPr>
                <m:e>
                  <m:eqArr>
                    <m:eqArrPr>
                      <m:ctrlPr>
                        <w:rPr>
                          <w:rFonts w:ascii="Cambria Math" w:hAnsi="Cambria Math"/>
                          <w:i/>
                          <w:sz w:val="24"/>
                          <w:szCs w:val="24"/>
                        </w:rPr>
                      </m:ctrlPr>
                    </m:eqArrPr>
                    <m:e>
                      <m:sSub>
                        <m:sSubPr>
                          <m:ctrlPr>
                            <w:rPr>
                              <w:rFonts w:ascii="Cambria Math" w:hAnsi="Cambria Math"/>
                              <w:i/>
                              <w:sz w:val="24"/>
                              <w:szCs w:val="24"/>
                            </w:rPr>
                          </m:ctrlPr>
                        </m:sSubPr>
                        <m:e>
                          <m:r>
                            <w:rPr>
                              <w:rFonts w:ascii="Cambria Math" w:hAnsi="Cambria Math"/>
                              <w:sz w:val="24"/>
                              <w:szCs w:val="24"/>
                            </w:rPr>
                            <m:t>χ</m:t>
                          </m:r>
                        </m:e>
                        <m:sub>
                          <m:r>
                            <w:rPr>
                              <w:rFonts w:ascii="Cambria Math" w:hAnsi="Cambria Math"/>
                              <w:sz w:val="24"/>
                              <w:szCs w:val="24"/>
                            </w:rPr>
                            <m:t>r</m:t>
                          </m:r>
                        </m:sub>
                      </m:sSub>
                    </m:e>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r</m:t>
                          </m:r>
                        </m:sub>
                      </m:sSub>
                    </m:e>
                  </m:eqArr>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12</m:t>
                  </m:r>
                </m:e>
              </m:d>
            </m:e>
          </m:eqArr>
        </m:oMath>
      </m:oMathPara>
    </w:p>
    <w:p w14:paraId="554F4108" w14:textId="4B0BA9D9" w:rsidR="00C353E0" w:rsidRDefault="00C353E0" w:rsidP="00C353E0">
      <w:pPr>
        <w:spacing w:line="480" w:lineRule="auto"/>
        <w:ind w:left="360" w:right="360"/>
        <w:rPr>
          <w:rFonts w:eastAsiaTheme="minorEastAsia"/>
          <w:sz w:val="24"/>
          <w:szCs w:val="24"/>
        </w:rPr>
      </w:pPr>
      <w:r>
        <w:rPr>
          <w:rFonts w:eastAsiaTheme="minorEastAsia"/>
          <w:sz w:val="24"/>
          <w:szCs w:val="24"/>
        </w:rPr>
        <w:t xml:space="preserve">where </w:t>
      </w:r>
      <w:r>
        <w:rPr>
          <w:rFonts w:ascii="Cambria Math" w:eastAsiaTheme="minorEastAsia" w:hAnsi="Cambria Math"/>
          <w:sz w:val="24"/>
          <w:szCs w:val="24"/>
        </w:rPr>
        <w:t>ϕ</w:t>
      </w:r>
      <w:r>
        <w:rPr>
          <w:rFonts w:eastAsiaTheme="minorEastAsia"/>
          <w:sz w:val="24"/>
          <w:szCs w:val="24"/>
        </w:rPr>
        <w:t xml:space="preserve"> is the rotation angle between </w:t>
      </w:r>
      <w:proofErr w:type="spellStart"/>
      <w:r>
        <w:rPr>
          <w:rFonts w:eastAsiaTheme="minorEastAsia"/>
          <w:sz w:val="24"/>
          <w:szCs w:val="24"/>
        </w:rPr>
        <w:t>x</w:t>
      </w:r>
      <w:r>
        <w:rPr>
          <w:rFonts w:eastAsiaTheme="minorEastAsia"/>
          <w:sz w:val="24"/>
          <w:szCs w:val="24"/>
          <w:vertAlign w:val="subscript"/>
        </w:rPr>
        <w:t>r</w:t>
      </w:r>
      <w:proofErr w:type="spellEnd"/>
      <w:r>
        <w:rPr>
          <w:rFonts w:eastAsiaTheme="minorEastAsia"/>
          <w:sz w:val="24"/>
          <w:szCs w:val="24"/>
        </w:rPr>
        <w:t xml:space="preserve"> and x around the z-axis</w:t>
      </w:r>
      <w:r w:rsidR="0035357C">
        <w:rPr>
          <w:rFonts w:eastAsiaTheme="minorEastAsia"/>
          <w:sz w:val="24"/>
          <w:szCs w:val="24"/>
        </w:rPr>
        <w:t xml:space="preserve"> </w:t>
      </w:r>
      <w:r w:rsidR="0035357C">
        <w:rPr>
          <w:rFonts w:eastAsiaTheme="minorEastAsia"/>
          <w:sz w:val="24"/>
          <w:szCs w:val="24"/>
        </w:rPr>
        <w:fldChar w:fldCharType="begin"/>
      </w:r>
      <w:r w:rsidR="0035357C">
        <w:rPr>
          <w:rFonts w:eastAsiaTheme="minorEastAsia"/>
          <w:sz w:val="24"/>
          <w:szCs w:val="24"/>
        </w:rPr>
        <w:instrText xml:space="preserve"> ADDIN EN.CITE &lt;EndNote&gt;&lt;Cite&gt;&lt;Author&gt;Zhu&lt;/Author&gt;&lt;Year&gt;2010&lt;/Year&gt;&lt;RecNum&gt;227&lt;/RecNum&gt;&lt;DisplayText&gt;[28]&lt;/DisplayText&gt;&lt;record&gt;&lt;rec-number&gt;227&lt;/rec-number&gt;&lt;foreign-keys&gt;&lt;key app="EN" db-id="r2devwv92weefrevxvwxaff392f9rrz09tva" timestamp="1559928435"&gt;227&lt;/key&gt;&lt;/foreign-keys&gt;&lt;ref-type name="Journal Article"&gt;17&lt;/ref-type&gt;&lt;contributors&gt;&lt;authors&gt;&lt;author&gt;Zhu, Peiping&lt;/author&gt;&lt;author&gt;Zhang, Kai&lt;/author&gt;&lt;author&gt;Wang, Zhili&lt;/author&gt;&lt;author&gt;Liu, Yijin&lt;/author&gt;&lt;author&gt;Liu, Xiaosong&lt;/author&gt;&lt;author&gt;Wu, Ziyu&lt;/author&gt;&lt;author&gt;McDonald, Samuel A.&lt;/author&gt;&lt;author&gt;Marone, Federica&lt;/author&gt;&lt;author&gt;Stampanoni, Marco&lt;/author&gt;&lt;/authors&gt;&lt;/contributors&gt;&lt;titles&gt;&lt;title&gt;Low-dose, simple, and fast grating-based X-ray phase-contrast imaging&lt;/title&gt;&lt;secondary-title&gt;Proceedings of the National Academy of Sciences&lt;/secondary-title&gt;&lt;/titles&gt;&lt;periodical&gt;&lt;full-title&gt;Proceedings of the National Academy of Sciences&lt;/full-title&gt;&lt;/periodical&gt;&lt;pages&gt;13576-13581&lt;/pages&gt;&lt;volume&gt;107&lt;/volume&gt;&lt;number&gt;31&lt;/number&gt;&lt;dates&gt;&lt;year&gt;2010&lt;/year&gt;&lt;/dates&gt;&lt;urls&gt;&lt;related-urls&gt;&lt;url&gt;https://www.pnas.org/content/pnas/107/31/13576.full.pdf&lt;/url&gt;&lt;/related-urls&gt;&lt;/urls&gt;&lt;electronic-resource-num&gt;10.1073/pnas.1003198107&lt;/electronic-resource-num&gt;&lt;/record&gt;&lt;/Cite&gt;&lt;/EndNote&gt;</w:instrText>
      </w:r>
      <w:r w:rsidR="0035357C">
        <w:rPr>
          <w:rFonts w:eastAsiaTheme="minorEastAsia"/>
          <w:sz w:val="24"/>
          <w:szCs w:val="24"/>
        </w:rPr>
        <w:fldChar w:fldCharType="separate"/>
      </w:r>
      <w:r w:rsidR="0035357C">
        <w:rPr>
          <w:rFonts w:eastAsiaTheme="minorEastAsia"/>
          <w:noProof/>
          <w:sz w:val="24"/>
          <w:szCs w:val="24"/>
        </w:rPr>
        <w:t>[28]</w:t>
      </w:r>
      <w:r w:rsidR="0035357C">
        <w:rPr>
          <w:rFonts w:eastAsiaTheme="minorEastAsia"/>
          <w:sz w:val="24"/>
          <w:szCs w:val="24"/>
        </w:rPr>
        <w:fldChar w:fldCharType="end"/>
      </w:r>
      <w:r>
        <w:rPr>
          <w:rFonts w:eastAsiaTheme="minorEastAsia"/>
          <w:sz w:val="24"/>
          <w:szCs w:val="24"/>
        </w:rPr>
        <w:t>.</w:t>
      </w:r>
    </w:p>
    <w:p w14:paraId="63086CEF" w14:textId="6F12792A" w:rsidR="00C353E0" w:rsidRDefault="00C353E0" w:rsidP="00C353E0">
      <w:pPr>
        <w:spacing w:line="480" w:lineRule="auto"/>
        <w:ind w:left="360" w:right="360"/>
        <w:rPr>
          <w:rFonts w:eastAsiaTheme="minorEastAsia"/>
          <w:sz w:val="24"/>
          <w:szCs w:val="24"/>
        </w:rPr>
      </w:pPr>
      <w:r>
        <w:rPr>
          <w:rFonts w:eastAsiaTheme="minorEastAsia"/>
          <w:sz w:val="24"/>
          <w:szCs w:val="24"/>
        </w:rPr>
        <w:t xml:space="preserve">As with the previously discussed interferometry technique, grating-based phase contrast imaging can be applied in both projection radiography and in CT, though the former is more clinically feasible than the latter.  Furthermore, research is </w:t>
      </w:r>
      <w:r w:rsidR="00071314">
        <w:rPr>
          <w:rFonts w:eastAsiaTheme="minorEastAsia"/>
          <w:sz w:val="24"/>
          <w:szCs w:val="24"/>
        </w:rPr>
        <w:t>has been done</w:t>
      </w:r>
      <w:r>
        <w:rPr>
          <w:rFonts w:eastAsiaTheme="minorEastAsia"/>
          <w:sz w:val="24"/>
          <w:szCs w:val="24"/>
        </w:rPr>
        <w:t xml:space="preserve"> </w:t>
      </w:r>
      <w:r w:rsidR="00071314">
        <w:rPr>
          <w:rFonts w:eastAsiaTheme="minorEastAsia"/>
          <w:sz w:val="24"/>
          <w:szCs w:val="24"/>
        </w:rPr>
        <w:t>to</w:t>
      </w:r>
      <w:r>
        <w:rPr>
          <w:rFonts w:eastAsiaTheme="minorEastAsia"/>
          <w:sz w:val="24"/>
          <w:szCs w:val="24"/>
        </w:rPr>
        <w:t xml:space="preserve"> develop the tomographic technique to reduce exposure time </w:t>
      </w:r>
      <w:r w:rsidR="00071314">
        <w:rPr>
          <w:rFonts w:eastAsiaTheme="minorEastAsia"/>
          <w:sz w:val="24"/>
          <w:szCs w:val="24"/>
        </w:rPr>
        <w:fldChar w:fldCharType="begin"/>
      </w:r>
      <w:r w:rsidR="004358DD">
        <w:rPr>
          <w:rFonts w:eastAsiaTheme="minorEastAsia"/>
          <w:sz w:val="24"/>
          <w:szCs w:val="24"/>
        </w:rPr>
        <w:instrText xml:space="preserve"> ADDIN EN.CITE &lt;EndNote&gt;&lt;Cite&gt;&lt;Author&gt;Liu&lt;/Author&gt;&lt;Year&gt;2007&lt;/Year&gt;&lt;RecNum&gt;241&lt;/RecNum&gt;&lt;DisplayText&gt;[37]&lt;/DisplayText&gt;&lt;record&gt;&lt;rec-number&gt;241&lt;/rec-number&gt;&lt;foreign-keys&gt;&lt;key app="EN" db-id="r2devwv92weefrevxvwxaff392f9rrz09tva" timestamp="1560011908"&gt;241&lt;/key&gt;&lt;/foreign-keys&gt;&lt;ref-type name="Journal Article"&gt;17&lt;/ref-type&gt;&lt;contributors&gt;&lt;authors&gt;&lt;author&gt;Liu, Y. J.&lt;/author&gt;&lt;author&gt;Zhu, P. P.&lt;/author&gt;&lt;author&gt;Chen, B.&lt;/author&gt;&lt;author&gt;Wang, J. Y.&lt;/author&gt;&lt;author&gt;Yuan, Q. X.&lt;/author&gt;&lt;author&gt;Huang, W. X.&lt;/author&gt;&lt;author&gt;Shu, H.&lt;/author&gt;&lt;author&gt;Li, E. R.&lt;/author&gt;&lt;author&gt;Liu, X. S.&lt;/author&gt;&lt;author&gt;Zhang, K.&lt;/author&gt;&lt;author&gt;Ming, H.&lt;/author&gt;&lt;author&gt;Wu, Z. Y.&lt;/author&gt;&lt;/authors&gt;&lt;/contributors&gt;&lt;titles&gt;&lt;title&gt;A new iterative algorithm to reconstruct the refractive index&lt;/title&gt;&lt;secondary-title&gt;Physics in Medicine and Biology&lt;/secondary-title&gt;&lt;/titles&gt;&lt;periodical&gt;&lt;full-title&gt;Physics in Medicine and Biology&lt;/full-title&gt;&lt;/periodical&gt;&lt;pages&gt;L5-L13&lt;/pages&gt;&lt;volume&gt;52&lt;/volume&gt;&lt;number&gt;12&lt;/number&gt;&lt;dates&gt;&lt;year&gt;2007&lt;/year&gt;&lt;pub-dates&gt;&lt;date&gt;2007/05/22&lt;/date&gt;&lt;/pub-dates&gt;&lt;/dates&gt;&lt;publisher&gt;IOP Publishing&lt;/publisher&gt;&lt;isbn&gt;0031-9155&amp;#xD;1361-6560&lt;/isbn&gt;&lt;urls&gt;&lt;related-urls&gt;&lt;url&gt;http://dx.doi.org/10.1088/0031-9155/52/12/L01&lt;/url&gt;&lt;/related-urls&gt;&lt;/urls&gt;&lt;electronic-resource-num&gt;10.1088/0031-9155/52/12/l01&lt;/electronic-resource-num&gt;&lt;/record&gt;&lt;/Cite&gt;&lt;/EndNote&gt;</w:instrText>
      </w:r>
      <w:r w:rsidR="00071314">
        <w:rPr>
          <w:rFonts w:eastAsiaTheme="minorEastAsia"/>
          <w:sz w:val="24"/>
          <w:szCs w:val="24"/>
        </w:rPr>
        <w:fldChar w:fldCharType="separate"/>
      </w:r>
      <w:r w:rsidR="004358DD">
        <w:rPr>
          <w:rFonts w:eastAsiaTheme="minorEastAsia"/>
          <w:noProof/>
          <w:sz w:val="24"/>
          <w:szCs w:val="24"/>
        </w:rPr>
        <w:t>[37]</w:t>
      </w:r>
      <w:r w:rsidR="00071314">
        <w:rPr>
          <w:rFonts w:eastAsiaTheme="minorEastAsia"/>
          <w:sz w:val="24"/>
          <w:szCs w:val="24"/>
        </w:rPr>
        <w:fldChar w:fldCharType="end"/>
      </w:r>
      <w:r w:rsidR="00071314">
        <w:rPr>
          <w:rFonts w:eastAsiaTheme="minorEastAsia"/>
          <w:sz w:val="24"/>
          <w:szCs w:val="24"/>
        </w:rPr>
        <w:t>.</w:t>
      </w:r>
      <w:r>
        <w:rPr>
          <w:rFonts w:eastAsiaTheme="minorEastAsia"/>
          <w:sz w:val="24"/>
          <w:szCs w:val="24"/>
        </w:rPr>
        <w:t xml:space="preserve">  Figure 3-3 illustrates the design of a grating-based system.</w:t>
      </w:r>
      <w:r w:rsidR="000C743D">
        <w:rPr>
          <w:rFonts w:eastAsiaTheme="minorEastAsia"/>
          <w:sz w:val="24"/>
          <w:szCs w:val="24"/>
        </w:rPr>
        <w:t xml:space="preserve">  The distance between the slits in the gratings determine</w:t>
      </w:r>
      <w:r w:rsidR="004358DD">
        <w:rPr>
          <w:rFonts w:eastAsiaTheme="minorEastAsia"/>
          <w:sz w:val="24"/>
          <w:szCs w:val="24"/>
        </w:rPr>
        <w:t>s</w:t>
      </w:r>
      <w:r w:rsidR="000C743D">
        <w:rPr>
          <w:rFonts w:eastAsiaTheme="minorEastAsia"/>
          <w:sz w:val="24"/>
          <w:szCs w:val="24"/>
        </w:rPr>
        <w:t xml:space="preserve"> the spatial resolution of the image</w:t>
      </w:r>
      <w:r w:rsidR="00533FFB">
        <w:rPr>
          <w:rFonts w:eastAsiaTheme="minorEastAsia"/>
          <w:sz w:val="24"/>
          <w:szCs w:val="24"/>
        </w:rPr>
        <w:t xml:space="preserve"> </w:t>
      </w:r>
      <w:r w:rsidR="00533FFB">
        <w:rPr>
          <w:rFonts w:eastAsiaTheme="minorEastAsia"/>
          <w:sz w:val="24"/>
          <w:szCs w:val="24"/>
        </w:rPr>
        <w:fldChar w:fldCharType="begin"/>
      </w:r>
      <w:r w:rsidR="00533FFB">
        <w:rPr>
          <w:rFonts w:eastAsiaTheme="minorEastAsia"/>
          <w:sz w:val="24"/>
          <w:szCs w:val="24"/>
        </w:rPr>
        <w:instrText xml:space="preserve"> ADDIN EN.CITE &lt;EndNote&gt;&lt;Cite&gt;&lt;Author&gt;Zhu&lt;/Author&gt;&lt;Year&gt;2010&lt;/Year&gt;&lt;RecNum&gt;227&lt;/RecNum&gt;&lt;DisplayText&gt;[28]&lt;/DisplayText&gt;&lt;record&gt;&lt;rec-number&gt;227&lt;/rec-number&gt;&lt;foreign-keys&gt;&lt;key app="EN" db-id="r2devwv92weefrevxvwxaff392f9rrz09tva" timestamp="1559928435"&gt;227&lt;/key&gt;&lt;/foreign-keys&gt;&lt;ref-type name="Journal Article"&gt;17&lt;/ref-type&gt;&lt;contributors&gt;&lt;authors&gt;&lt;author&gt;Zhu, Peiping&lt;/author&gt;&lt;author&gt;Zhang, Kai&lt;/author&gt;&lt;author&gt;Wang, Zhili&lt;/author&gt;&lt;author&gt;Liu, Yijin&lt;/author&gt;&lt;author&gt;Liu, Xiaosong&lt;/author&gt;&lt;author&gt;Wu, Ziyu&lt;/author&gt;&lt;author&gt;McDonald, Samuel A.&lt;/author&gt;&lt;author&gt;Marone, Federica&lt;/author&gt;&lt;author&gt;Stampanoni, Marco&lt;/author&gt;&lt;/authors&gt;&lt;/contributors&gt;&lt;titles&gt;&lt;title&gt;Low-dose, simple, and fast grating-based X-ray phase-contrast imaging&lt;/title&gt;&lt;secondary-title&gt;Proceedings of the National Academy of Sciences&lt;/secondary-title&gt;&lt;/titles&gt;&lt;periodical&gt;&lt;full-title&gt;Proceedings of the National Academy of Sciences&lt;/full-title&gt;&lt;/periodical&gt;&lt;pages&gt;13576-13581&lt;/pages&gt;&lt;volume&gt;107&lt;/volume&gt;&lt;number&gt;31&lt;/number&gt;&lt;dates&gt;&lt;year&gt;2010&lt;/year&gt;&lt;/dates&gt;&lt;urls&gt;&lt;related-urls&gt;&lt;url&gt;https://www.pnas.org/content/pnas/107/31/13576.full.pdf&lt;/url&gt;&lt;/related-urls&gt;&lt;/urls&gt;&lt;electronic-resource-num&gt;10.1073/pnas.1003198107&lt;/electronic-resource-num&gt;&lt;/record&gt;&lt;/Cite&gt;&lt;/EndNote&gt;</w:instrText>
      </w:r>
      <w:r w:rsidR="00533FFB">
        <w:rPr>
          <w:rFonts w:eastAsiaTheme="minorEastAsia"/>
          <w:sz w:val="24"/>
          <w:szCs w:val="24"/>
        </w:rPr>
        <w:fldChar w:fldCharType="separate"/>
      </w:r>
      <w:r w:rsidR="00533FFB">
        <w:rPr>
          <w:rFonts w:eastAsiaTheme="minorEastAsia"/>
          <w:noProof/>
          <w:sz w:val="24"/>
          <w:szCs w:val="24"/>
        </w:rPr>
        <w:t>[28]</w:t>
      </w:r>
      <w:r w:rsidR="00533FFB">
        <w:rPr>
          <w:rFonts w:eastAsiaTheme="minorEastAsia"/>
          <w:sz w:val="24"/>
          <w:szCs w:val="24"/>
        </w:rPr>
        <w:fldChar w:fldCharType="end"/>
      </w:r>
      <w:r w:rsidR="000C743D">
        <w:rPr>
          <w:rFonts w:eastAsiaTheme="minorEastAsia"/>
          <w:sz w:val="24"/>
          <w:szCs w:val="24"/>
        </w:rPr>
        <w:t>.</w:t>
      </w:r>
    </w:p>
    <w:p w14:paraId="3E29F932" w14:textId="77777777" w:rsidR="00885782" w:rsidRDefault="00071314" w:rsidP="00885782">
      <w:pPr>
        <w:keepNext/>
        <w:spacing w:line="480" w:lineRule="auto"/>
        <w:ind w:left="360" w:right="360"/>
        <w:jc w:val="center"/>
      </w:pPr>
      <w:r w:rsidRPr="00071314">
        <w:rPr>
          <w:rFonts w:eastAsiaTheme="minorEastAsia"/>
          <w:noProof/>
          <w:sz w:val="24"/>
          <w:szCs w:val="24"/>
        </w:rPr>
        <w:lastRenderedPageBreak/>
        <w:drawing>
          <wp:inline distT="0" distB="0" distL="0" distR="0" wp14:anchorId="0AEB1613" wp14:editId="254937BD">
            <wp:extent cx="5391509" cy="2739426"/>
            <wp:effectExtent l="0" t="0" r="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935" t="9031" r="4354" b="9031"/>
                    <a:stretch/>
                  </pic:blipFill>
                  <pic:spPr bwMode="auto">
                    <a:xfrm>
                      <a:off x="0" y="0"/>
                      <a:ext cx="5391509" cy="2739426"/>
                    </a:xfrm>
                    <a:prstGeom prst="rect">
                      <a:avLst/>
                    </a:prstGeom>
                    <a:ln>
                      <a:noFill/>
                    </a:ln>
                    <a:extLst>
                      <a:ext uri="{53640926-AAD7-44D8-BBD7-CCE9431645EC}">
                        <a14:shadowObscured xmlns:a14="http://schemas.microsoft.com/office/drawing/2010/main"/>
                      </a:ext>
                    </a:extLst>
                  </pic:spPr>
                </pic:pic>
              </a:graphicData>
            </a:graphic>
          </wp:inline>
        </w:drawing>
      </w:r>
    </w:p>
    <w:p w14:paraId="7A6F26BE" w14:textId="4A274530" w:rsidR="00071314" w:rsidRDefault="00885782" w:rsidP="00885782">
      <w:pPr>
        <w:pStyle w:val="Caption"/>
        <w:ind w:left="360" w:right="360"/>
        <w:jc w:val="center"/>
        <w:rPr>
          <w:color w:val="auto"/>
          <w:sz w:val="24"/>
          <w:szCs w:val="24"/>
        </w:rPr>
      </w:pPr>
      <w:bookmarkStart w:id="32" w:name="_Toc12886565"/>
      <w:bookmarkStart w:id="33" w:name="_Toc14269165"/>
      <w:r w:rsidRPr="00885782">
        <w:rPr>
          <w:color w:val="auto"/>
          <w:sz w:val="24"/>
          <w:szCs w:val="24"/>
        </w:rPr>
        <w:t xml:space="preserve">Figure 3 - </w:t>
      </w:r>
      <w:r w:rsidRPr="00885782">
        <w:rPr>
          <w:color w:val="auto"/>
          <w:sz w:val="24"/>
          <w:szCs w:val="24"/>
        </w:rPr>
        <w:fldChar w:fldCharType="begin"/>
      </w:r>
      <w:r w:rsidRPr="00885782">
        <w:rPr>
          <w:color w:val="auto"/>
          <w:sz w:val="24"/>
          <w:szCs w:val="24"/>
        </w:rPr>
        <w:instrText xml:space="preserve"> SEQ Figure_3_- \* ARABIC </w:instrText>
      </w:r>
      <w:r w:rsidRPr="00885782">
        <w:rPr>
          <w:color w:val="auto"/>
          <w:sz w:val="24"/>
          <w:szCs w:val="24"/>
        </w:rPr>
        <w:fldChar w:fldCharType="separate"/>
      </w:r>
      <w:r w:rsidR="0037319A">
        <w:rPr>
          <w:noProof/>
          <w:color w:val="auto"/>
          <w:sz w:val="24"/>
          <w:szCs w:val="24"/>
        </w:rPr>
        <w:t>3</w:t>
      </w:r>
      <w:r w:rsidRPr="00885782">
        <w:rPr>
          <w:color w:val="auto"/>
          <w:sz w:val="24"/>
          <w:szCs w:val="24"/>
        </w:rPr>
        <w:fldChar w:fldCharType="end"/>
      </w:r>
      <w:r w:rsidRPr="00885782">
        <w:rPr>
          <w:color w:val="auto"/>
          <w:sz w:val="24"/>
          <w:szCs w:val="24"/>
        </w:rPr>
        <w:t>. Illustration of the design for grating-based phase contrast imaging.  The axes are denoted below the diagram.</w:t>
      </w:r>
      <w:bookmarkEnd w:id="32"/>
      <w:bookmarkEnd w:id="33"/>
    </w:p>
    <w:p w14:paraId="5F3F8947" w14:textId="1F5FFA92" w:rsidR="00885782" w:rsidRDefault="00B44832" w:rsidP="001225D2">
      <w:pPr>
        <w:pStyle w:val="Heading3"/>
        <w:spacing w:line="480" w:lineRule="auto"/>
        <w:ind w:left="360"/>
      </w:pPr>
      <w:bookmarkStart w:id="34" w:name="_Toc14269106"/>
      <w:r>
        <w:t>3.2.4 Speckle-based Phase Contrast Imaging</w:t>
      </w:r>
      <w:bookmarkEnd w:id="34"/>
    </w:p>
    <w:p w14:paraId="435F0ABE" w14:textId="0FAE4983" w:rsidR="007A027A" w:rsidRDefault="000C743D" w:rsidP="007A027A">
      <w:pPr>
        <w:spacing w:line="480" w:lineRule="auto"/>
        <w:ind w:left="360" w:right="360"/>
        <w:rPr>
          <w:sz w:val="24"/>
          <w:szCs w:val="24"/>
        </w:rPr>
      </w:pPr>
      <w:r>
        <w:rPr>
          <w:sz w:val="24"/>
          <w:szCs w:val="24"/>
        </w:rPr>
        <w:t xml:space="preserve">As was implied in the previous subsection, grating-based phase contrast imaging can be time consuming, due to the reduced dose per second.  Speckle-based phase contrast imaging does not take as much time as its diffracting agent uses speckles dispersed randomly throughout a chosen material, such as sandpaper </w:t>
      </w:r>
      <w:r w:rsidR="00522F85">
        <w:rPr>
          <w:sz w:val="24"/>
          <w:szCs w:val="24"/>
        </w:rPr>
        <w:fldChar w:fldCharType="begin">
          <w:fldData xml:space="preserve">PEVuZE5vdGU+PENpdGU+PEF1dGhvcj5aYW5ldHRlPC9BdXRob3I+PFllYXI+MjAxNDwvWWVhcj48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==
</w:fldData>
        </w:fldChar>
      </w:r>
      <w:r w:rsidR="004358DD">
        <w:rPr>
          <w:sz w:val="24"/>
          <w:szCs w:val="24"/>
        </w:rPr>
        <w:instrText xml:space="preserve"> ADDIN EN.CITE </w:instrText>
      </w:r>
      <w:r w:rsidR="004358DD">
        <w:rPr>
          <w:sz w:val="24"/>
          <w:szCs w:val="24"/>
        </w:rPr>
        <w:fldChar w:fldCharType="begin">
          <w:fldData xml:space="preserve">PEVuZE5vdGU+PENpdGU+PEF1dGhvcj5aYW5ldHRlPC9BdXRob3I+PFllYXI+MjAxNDwvWWVhcj48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==
</w:fldData>
        </w:fldChar>
      </w:r>
      <w:r w:rsidR="004358DD">
        <w:rPr>
          <w:sz w:val="24"/>
          <w:szCs w:val="24"/>
        </w:rPr>
        <w:instrText xml:space="preserve"> ADDIN EN.CITE.DATA </w:instrText>
      </w:r>
      <w:r w:rsidR="004358DD">
        <w:rPr>
          <w:sz w:val="24"/>
          <w:szCs w:val="24"/>
        </w:rPr>
      </w:r>
      <w:r w:rsidR="004358DD">
        <w:rPr>
          <w:sz w:val="24"/>
          <w:szCs w:val="24"/>
        </w:rPr>
        <w:fldChar w:fldCharType="end"/>
      </w:r>
      <w:r w:rsidR="00522F85">
        <w:rPr>
          <w:sz w:val="24"/>
          <w:szCs w:val="24"/>
        </w:rPr>
      </w:r>
      <w:r w:rsidR="00522F85">
        <w:rPr>
          <w:sz w:val="24"/>
          <w:szCs w:val="24"/>
        </w:rPr>
        <w:fldChar w:fldCharType="separate"/>
      </w:r>
      <w:r w:rsidR="004358DD">
        <w:rPr>
          <w:noProof/>
          <w:sz w:val="24"/>
          <w:szCs w:val="24"/>
        </w:rPr>
        <w:t>[29, 38]</w:t>
      </w:r>
      <w:r w:rsidR="00522F85">
        <w:rPr>
          <w:sz w:val="24"/>
          <w:szCs w:val="24"/>
        </w:rPr>
        <w:fldChar w:fldCharType="end"/>
      </w:r>
      <w:r w:rsidR="00522F85">
        <w:rPr>
          <w:sz w:val="24"/>
          <w:szCs w:val="24"/>
        </w:rPr>
        <w:t>.  The diffracting speckles act as an analyzer to create the interference pattern before the beam passes through the sample</w:t>
      </w:r>
      <w:r w:rsidR="00533FFB">
        <w:rPr>
          <w:sz w:val="24"/>
          <w:szCs w:val="24"/>
        </w:rPr>
        <w:t xml:space="preserve"> </w:t>
      </w:r>
      <w:r w:rsidR="00533FFB">
        <w:rPr>
          <w:sz w:val="24"/>
          <w:szCs w:val="24"/>
        </w:rPr>
        <w:fldChar w:fldCharType="begin"/>
      </w:r>
      <w:r w:rsidR="00533FFB">
        <w:rPr>
          <w:sz w:val="24"/>
          <w:szCs w:val="24"/>
        </w:rPr>
        <w:instrText xml:space="preserve"> ADDIN EN.CITE &lt;EndNote&gt;&lt;Cite&gt;&lt;Author&gt;Zanette&lt;/Author&gt;&lt;Year&gt;2014&lt;/Year&gt;&lt;RecNum&gt;228&lt;/RecNum&gt;&lt;DisplayText&gt;[29]&lt;/DisplayText&gt;&lt;record&gt;&lt;rec-number&gt;228&lt;/rec-number&gt;&lt;foreign-keys&gt;&lt;key app="EN" db-id="r2devwv92weefrevxvwxaff392f9rrz09tva" timestamp="1559928482"&gt;228&lt;/key&gt;&lt;/foreign-keys&gt;&lt;ref-type name="Journal Article"&gt;17&lt;/ref-type&gt;&lt;contributors&gt;&lt;authors&gt;&lt;author&gt;Zanette, I.&lt;/author&gt;&lt;author&gt;Zhou, T.&lt;/author&gt;&lt;author&gt;Burvall, A.&lt;/author&gt;&lt;author&gt;Lundström, U.&lt;/author&gt;&lt;author&gt;Larsson, D.  H&lt;/author&gt;&lt;author&gt;Zdora, M.&lt;/author&gt;&lt;author&gt;Thibault, P.&lt;/author&gt;&lt;author&gt;Pfeiffer, F.&lt;/author&gt;&lt;author&gt;Hertz, H.  M&lt;/author&gt;&lt;/authors&gt;&lt;/contributors&gt;&lt;titles&gt;&lt;title&gt;Speckle-Based X-Ray Phase-Contrast and Dark-Field Imaging with a Laboratory Source&lt;/title&gt;&lt;secondary-title&gt;Physical Review Letters&lt;/secondary-title&gt;&lt;/titles&gt;&lt;periodical&gt;&lt;full-title&gt;Physical Review Letters&lt;/full-title&gt;&lt;/periodical&gt;&lt;pages&gt;253903&lt;/pages&gt;&lt;volume&gt;112&lt;/volume&gt;&lt;number&gt;25&lt;/number&gt;&lt;dates&gt;&lt;year&gt;2014&lt;/year&gt;&lt;pub-dates&gt;&lt;date&gt;06/26/&lt;/date&gt;&lt;/pub-dates&gt;&lt;/dates&gt;&lt;publisher&gt;American Physical Society&lt;/publisher&gt;&lt;urls&gt;&lt;related-urls&gt;&lt;url&gt;https://link.aps.org/doi/10.1103/PhysRevLett.112.253903&lt;/url&gt;&lt;/related-urls&gt;&lt;/urls&gt;&lt;electronic-resource-num&gt;10.1103/PhysRevLett.112.253903&lt;/electronic-resource-num&gt;&lt;/record&gt;&lt;/Cite&gt;&lt;/EndNote&gt;</w:instrText>
      </w:r>
      <w:r w:rsidR="00533FFB">
        <w:rPr>
          <w:sz w:val="24"/>
          <w:szCs w:val="24"/>
        </w:rPr>
        <w:fldChar w:fldCharType="separate"/>
      </w:r>
      <w:r w:rsidR="00533FFB">
        <w:rPr>
          <w:noProof/>
          <w:sz w:val="24"/>
          <w:szCs w:val="24"/>
        </w:rPr>
        <w:t>[29]</w:t>
      </w:r>
      <w:r w:rsidR="00533FFB">
        <w:rPr>
          <w:sz w:val="24"/>
          <w:szCs w:val="24"/>
        </w:rPr>
        <w:fldChar w:fldCharType="end"/>
      </w:r>
      <w:r w:rsidR="00522F85">
        <w:rPr>
          <w:sz w:val="24"/>
          <w:szCs w:val="24"/>
        </w:rPr>
        <w:t>.</w:t>
      </w:r>
      <w:r w:rsidR="00D41F90">
        <w:rPr>
          <w:sz w:val="24"/>
          <w:szCs w:val="24"/>
        </w:rPr>
        <w:t xml:space="preserve">  In this case, the analyzer is simply serving as a diffracting agent to create interference before the beam is incident to the phase object</w:t>
      </w:r>
      <w:r w:rsidR="00533FFB">
        <w:rPr>
          <w:sz w:val="24"/>
          <w:szCs w:val="24"/>
        </w:rPr>
        <w:t xml:space="preserve"> </w:t>
      </w:r>
      <w:r w:rsidR="00533FFB">
        <w:rPr>
          <w:sz w:val="24"/>
          <w:szCs w:val="24"/>
        </w:rPr>
        <w:fldChar w:fldCharType="begin"/>
      </w:r>
      <w:r w:rsidR="00533FFB">
        <w:rPr>
          <w:sz w:val="24"/>
          <w:szCs w:val="24"/>
        </w:rPr>
        <w:instrText xml:space="preserve"> ADDIN EN.CITE &lt;EndNote&gt;&lt;Cite&gt;&lt;Author&gt;Cerbino&lt;/Author&gt;&lt;Year&gt;2008&lt;/Year&gt;&lt;RecNum&gt;242&lt;/RecNum&gt;&lt;DisplayText&gt;[38]&lt;/DisplayText&gt;&lt;record&gt;&lt;rec-number&gt;242&lt;/rec-number&gt;&lt;foreign-keys&gt;&lt;key app="EN" db-id="r2devwv92weefrevxvwxaff392f9rrz09tva" timestamp="1560014295"&gt;242&lt;/key&gt;&lt;/foreign-keys&gt;&lt;ref-type name="Journal Article"&gt;17&lt;/ref-type&gt;&lt;contributors&gt;&lt;authors&gt;&lt;author&gt;Cerbino, R.&lt;/author&gt;&lt;author&gt;Peverini, L.&lt;/author&gt;&lt;author&gt;Potenza, M. A. C.&lt;/author&gt;&lt;author&gt;Robert, A.&lt;/author&gt;&lt;author&gt;Bösecke, P.&lt;/author&gt;&lt;author&gt;Giglio, M.&lt;/author&gt;&lt;/authors&gt;&lt;/contributors&gt;&lt;titles&gt;&lt;title&gt;X-ray-scattering information obtained from near-field speckle&lt;/title&gt;&lt;secondary-title&gt;Nature Physics&lt;/secondary-title&gt;&lt;/titles&gt;&lt;periodical&gt;&lt;full-title&gt;Nature Physics&lt;/full-title&gt;&lt;/periodical&gt;&lt;pages&gt;238&lt;/pages&gt;&lt;volume&gt;4&lt;/volume&gt;&lt;dates&gt;&lt;year&gt;2008&lt;/year&gt;&lt;pub-dates&gt;&lt;date&gt;01/20/online&lt;/date&gt;&lt;/pub-dates&gt;&lt;/dates&gt;&lt;publisher&gt;Nature Publishing Group&lt;/publisher&gt;&lt;work-type&gt;Article&lt;/work-type&gt;&lt;urls&gt;&lt;related-urls&gt;&lt;url&gt;https://doi.org/10.1038/nphys837&lt;/url&gt;&lt;/related-urls&gt;&lt;/urls&gt;&lt;electronic-resource-num&gt;10.1038/nphys837&amp;#xD;https://www.nature.com/articles/nphys837#supplementary-information&lt;/electronic-resource-num&gt;&lt;/record&gt;&lt;/Cite&gt;&lt;/EndNote&gt;</w:instrText>
      </w:r>
      <w:r w:rsidR="00533FFB">
        <w:rPr>
          <w:sz w:val="24"/>
          <w:szCs w:val="24"/>
        </w:rPr>
        <w:fldChar w:fldCharType="separate"/>
      </w:r>
      <w:r w:rsidR="00533FFB">
        <w:rPr>
          <w:noProof/>
          <w:sz w:val="24"/>
          <w:szCs w:val="24"/>
        </w:rPr>
        <w:t>[38]</w:t>
      </w:r>
      <w:r w:rsidR="00533FFB">
        <w:rPr>
          <w:sz w:val="24"/>
          <w:szCs w:val="24"/>
        </w:rPr>
        <w:fldChar w:fldCharType="end"/>
      </w:r>
      <w:r w:rsidR="00D41F90">
        <w:rPr>
          <w:sz w:val="24"/>
          <w:szCs w:val="24"/>
        </w:rPr>
        <w:t>.</w:t>
      </w:r>
      <w:r w:rsidR="00522F85">
        <w:rPr>
          <w:sz w:val="24"/>
          <w:szCs w:val="24"/>
        </w:rPr>
        <w:t xml:space="preserve">  The x-rays transmitted through the sample are then picked up by the detector</w:t>
      </w:r>
      <w:r w:rsidR="00533FFB">
        <w:rPr>
          <w:sz w:val="24"/>
          <w:szCs w:val="24"/>
        </w:rPr>
        <w:t xml:space="preserve"> which is</w:t>
      </w:r>
      <w:r w:rsidR="00522F85">
        <w:rPr>
          <w:sz w:val="24"/>
          <w:szCs w:val="24"/>
        </w:rPr>
        <w:t xml:space="preserve"> downstream.  </w:t>
      </w:r>
      <w:r w:rsidR="007A027A">
        <w:rPr>
          <w:sz w:val="24"/>
          <w:szCs w:val="24"/>
        </w:rPr>
        <w:t>If the sample is being monitored over time, an image is first taken of the interference pattern alone, without the sample</w:t>
      </w:r>
      <w:r w:rsidR="00533FFB">
        <w:rPr>
          <w:sz w:val="24"/>
          <w:szCs w:val="24"/>
        </w:rPr>
        <w:t xml:space="preserve"> </w:t>
      </w:r>
      <w:r w:rsidR="00533FFB">
        <w:rPr>
          <w:sz w:val="24"/>
          <w:szCs w:val="24"/>
        </w:rPr>
        <w:fldChar w:fldCharType="begin"/>
      </w:r>
      <w:r w:rsidR="00533FFB">
        <w:rPr>
          <w:sz w:val="24"/>
          <w:szCs w:val="24"/>
        </w:rPr>
        <w:instrText xml:space="preserve"> ADDIN EN.CITE &lt;EndNote&gt;&lt;Cite&gt;&lt;Author&gt;Morgan&lt;/Author&gt;&lt;Year&gt;2012&lt;/Year&gt;&lt;RecNum&gt;243&lt;/RecNum&gt;&lt;DisplayText&gt;[39]&lt;/DisplayText&gt;&lt;record&gt;&lt;rec-number&gt;243&lt;/rec-number&gt;&lt;foreign-keys&gt;&lt;key app="EN" db-id="r2devwv92weefrevxvwxaff392f9rrz09tva" timestamp="1560015274"&gt;243&lt;/key&gt;&lt;/foreign-keys&gt;&lt;ref-type name="Journal Article"&gt;17&lt;/ref-type&gt;&lt;contributors&gt;&lt;authors&gt;&lt;author&gt;Kaye S. Morgan&lt;/author&gt;&lt;author&gt;David M. Paganin&lt;/author&gt;&lt;author&gt;Karen K. W. Siu&lt;/author&gt;&lt;/authors&gt;&lt;/contributors&gt;&lt;titles&gt;&lt;title&gt;X-ray phase imaging with a paper analyzer&lt;/title&gt;&lt;secondary-title&gt;Applied Physics Letters&lt;/secondary-title&gt;&lt;/titles&gt;&lt;periodical&gt;&lt;full-title&gt;Applied Physics Letters&lt;/full-title&gt;&lt;/periodical&gt;&lt;pages&gt;124102&lt;/pages&gt;&lt;volume&gt;100&lt;/volume&gt;&lt;number&gt;12&lt;/number&gt;&lt;dates&gt;&lt;year&gt;2012&lt;/year&gt;&lt;/dates&gt;&lt;urls&gt;&lt;related-urls&gt;&lt;url&gt;https://aip.scitation.org/doi/abs/10.1063/1.3694918&lt;/url&gt;&lt;/related-urls&gt;&lt;/urls&gt;&lt;electronic-resource-num&gt;10.1063/1.3694918&lt;/electronic-resource-num&gt;&lt;/record&gt;&lt;/Cite&gt;&lt;/EndNote&gt;</w:instrText>
      </w:r>
      <w:r w:rsidR="00533FFB">
        <w:rPr>
          <w:sz w:val="24"/>
          <w:szCs w:val="24"/>
        </w:rPr>
        <w:fldChar w:fldCharType="separate"/>
      </w:r>
      <w:r w:rsidR="00533FFB">
        <w:rPr>
          <w:noProof/>
          <w:sz w:val="24"/>
          <w:szCs w:val="24"/>
        </w:rPr>
        <w:t>[39]</w:t>
      </w:r>
      <w:r w:rsidR="00533FFB">
        <w:rPr>
          <w:sz w:val="24"/>
          <w:szCs w:val="24"/>
        </w:rPr>
        <w:fldChar w:fldCharType="end"/>
      </w:r>
      <w:r w:rsidR="007A027A">
        <w:rPr>
          <w:sz w:val="24"/>
          <w:szCs w:val="24"/>
        </w:rPr>
        <w:t xml:space="preserve">.  With this reference image, the distortion caused by the sample is more easily discerned </w:t>
      </w:r>
      <w:r w:rsidR="007A027A">
        <w:rPr>
          <w:sz w:val="24"/>
          <w:szCs w:val="24"/>
        </w:rPr>
        <w:fldChar w:fldCharType="begin"/>
      </w:r>
      <w:r w:rsidR="004358DD">
        <w:rPr>
          <w:sz w:val="24"/>
          <w:szCs w:val="24"/>
        </w:rPr>
        <w:instrText xml:space="preserve"> ADDIN EN.CITE &lt;EndNote&gt;&lt;Cite&gt;&lt;Author&gt;Morgan&lt;/Author&gt;&lt;Year&gt;2012&lt;/Year&gt;&lt;RecNum&gt;243&lt;/RecNum&gt;&lt;DisplayText&gt;[39]&lt;/DisplayText&gt;&lt;record&gt;&lt;rec-number&gt;243&lt;/rec-number&gt;&lt;foreign-keys&gt;&lt;key app="EN" db-id="r2devwv92weefrevxvwxaff392f9rrz09tva" timestamp="1560015274"&gt;243&lt;/key&gt;&lt;/foreign-keys&gt;&lt;ref-type name="Journal Article"&gt;17&lt;/ref-type&gt;&lt;contributors&gt;&lt;authors&gt;&lt;author&gt;Kaye S. Morgan&lt;/author&gt;&lt;author&gt;David M. Paganin&lt;/author&gt;&lt;author&gt;Karen K. W. Siu&lt;/author&gt;&lt;/authors&gt;&lt;/contributors&gt;&lt;titles&gt;&lt;title&gt;X-ray phase imaging with a paper analyzer&lt;/title&gt;&lt;secondary-title&gt;Applied Physics Letters&lt;/secondary-title&gt;&lt;/titles&gt;&lt;periodical&gt;&lt;full-title&gt;Applied Physics Letters&lt;/full-title&gt;&lt;/periodical&gt;&lt;pages&gt;124102&lt;/pages&gt;&lt;volume&gt;100&lt;/volume&gt;&lt;number&gt;12&lt;/number&gt;&lt;dates&gt;&lt;year&gt;2012&lt;/year&gt;&lt;/dates&gt;&lt;urls&gt;&lt;related-urls&gt;&lt;url&gt;https://aip.scitation.org/doi/abs/10.1063/1.3694918&lt;/url&gt;&lt;/related-urls&gt;&lt;/urls&gt;&lt;electronic-resource-num&gt;10.1063/1.3694918&lt;/electronic-resource-num&gt;&lt;/record&gt;&lt;/Cite&gt;&lt;/EndNote&gt;</w:instrText>
      </w:r>
      <w:r w:rsidR="007A027A">
        <w:rPr>
          <w:sz w:val="24"/>
          <w:szCs w:val="24"/>
        </w:rPr>
        <w:fldChar w:fldCharType="separate"/>
      </w:r>
      <w:r w:rsidR="004358DD">
        <w:rPr>
          <w:noProof/>
          <w:sz w:val="24"/>
          <w:szCs w:val="24"/>
        </w:rPr>
        <w:t>[39]</w:t>
      </w:r>
      <w:r w:rsidR="007A027A">
        <w:rPr>
          <w:sz w:val="24"/>
          <w:szCs w:val="24"/>
        </w:rPr>
        <w:fldChar w:fldCharType="end"/>
      </w:r>
      <w:r w:rsidR="007A027A">
        <w:rPr>
          <w:sz w:val="24"/>
          <w:szCs w:val="24"/>
        </w:rPr>
        <w:t>.</w:t>
      </w:r>
    </w:p>
    <w:p w14:paraId="1E5D15AE" w14:textId="3470F30C" w:rsidR="007A027A" w:rsidRDefault="007A027A" w:rsidP="007A027A">
      <w:pPr>
        <w:spacing w:line="480" w:lineRule="auto"/>
        <w:ind w:left="360" w:right="360"/>
        <w:rPr>
          <w:sz w:val="24"/>
          <w:szCs w:val="24"/>
        </w:rPr>
      </w:pPr>
      <w:r>
        <w:rPr>
          <w:sz w:val="24"/>
          <w:szCs w:val="24"/>
        </w:rPr>
        <w:lastRenderedPageBreak/>
        <w:t xml:space="preserve">Most research in speckle-based phase contrast imaging has used synchrotron sources, but lower coherence, laboratory sources can also be used </w:t>
      </w:r>
      <w:r>
        <w:rPr>
          <w:sz w:val="24"/>
          <w:szCs w:val="24"/>
        </w:rPr>
        <w:fldChar w:fldCharType="begin">
          <w:fldData xml:space="preserve">PEVuZE5vdGU+PENpdGU+PEF1dGhvcj5Nb3JnYW48L0F1dGhvcj48WWVhcj4yMDEyPC9ZZWFyPjxS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</w:fldData>
        </w:fldChar>
      </w:r>
      <w:r w:rsidR="004358DD">
        <w:rPr>
          <w:sz w:val="24"/>
          <w:szCs w:val="24"/>
        </w:rPr>
        <w:instrText xml:space="preserve"> ADDIN EN.CITE </w:instrText>
      </w:r>
      <w:r w:rsidR="004358DD">
        <w:rPr>
          <w:sz w:val="24"/>
          <w:szCs w:val="24"/>
        </w:rPr>
        <w:fldChar w:fldCharType="begin">
          <w:fldData xml:space="preserve">PEVuZE5vdGU+PENpdGU+PEF1dGhvcj5Nb3JnYW48L0F1dGhvcj48WWVhcj4yMDEyPC9ZZWFyPjxS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</w:fldData>
        </w:fldChar>
      </w:r>
      <w:r w:rsidR="004358DD">
        <w:rPr>
          <w:sz w:val="24"/>
          <w:szCs w:val="24"/>
        </w:rPr>
        <w:instrText xml:space="preserve"> ADDIN EN.CITE.DATA </w:instrText>
      </w:r>
      <w:r w:rsidR="004358DD">
        <w:rPr>
          <w:sz w:val="24"/>
          <w:szCs w:val="24"/>
        </w:rPr>
      </w:r>
      <w:r w:rsidR="004358DD">
        <w:rPr>
          <w:sz w:val="24"/>
          <w:szCs w:val="24"/>
        </w:rPr>
        <w:fldChar w:fldCharType="end"/>
      </w:r>
      <w:r>
        <w:rPr>
          <w:sz w:val="24"/>
          <w:szCs w:val="24"/>
        </w:rPr>
      </w:r>
      <w:r>
        <w:rPr>
          <w:sz w:val="24"/>
          <w:szCs w:val="24"/>
        </w:rPr>
        <w:fldChar w:fldCharType="separate"/>
      </w:r>
      <w:r w:rsidR="004358DD">
        <w:rPr>
          <w:noProof/>
          <w:sz w:val="24"/>
          <w:szCs w:val="24"/>
        </w:rPr>
        <w:t>[29, 39]</w:t>
      </w:r>
      <w:r>
        <w:rPr>
          <w:sz w:val="24"/>
          <w:szCs w:val="24"/>
        </w:rPr>
        <w:fldChar w:fldCharType="end"/>
      </w:r>
      <w:r>
        <w:rPr>
          <w:sz w:val="24"/>
          <w:szCs w:val="24"/>
        </w:rPr>
        <w:t xml:space="preserve">.  </w:t>
      </w:r>
      <w:r w:rsidR="00044DBA">
        <w:rPr>
          <w:sz w:val="24"/>
          <w:szCs w:val="24"/>
        </w:rPr>
        <w:t xml:space="preserve">While this makes </w:t>
      </w:r>
      <w:r w:rsidR="00BA442E">
        <w:rPr>
          <w:sz w:val="24"/>
          <w:szCs w:val="24"/>
        </w:rPr>
        <w:t xml:space="preserve">the </w:t>
      </w:r>
      <w:r w:rsidR="00044DBA">
        <w:rPr>
          <w:sz w:val="24"/>
          <w:szCs w:val="24"/>
        </w:rPr>
        <w:t xml:space="preserve">technique more clinically feasible and less time intensive than others that still rely on synchrotron sources alone, speckle-based phase contrast imaging does have a major drawback: the images yielded are not high resolution </w:t>
      </w:r>
      <w:r w:rsidR="00044DBA">
        <w:rPr>
          <w:sz w:val="24"/>
          <w:szCs w:val="24"/>
        </w:rPr>
        <w:fldChar w:fldCharType="begin"/>
      </w:r>
      <w:r w:rsidR="0067216D">
        <w:rPr>
          <w:sz w:val="24"/>
          <w:szCs w:val="24"/>
        </w:rPr>
        <w:instrText xml:space="preserve"> ADDIN EN.CITE &lt;EndNote&gt;&lt;Cite&gt;&lt;Author&gt;Zanette&lt;/Author&gt;&lt;Year&gt;2014&lt;/Year&gt;&lt;RecNum&gt;228&lt;/RecNum&gt;&lt;DisplayText&gt;[29]&lt;/DisplayText&gt;&lt;record&gt;&lt;rec-number&gt;228&lt;/rec-number&gt;&lt;foreign-keys&gt;&lt;key app="EN" db-id="r2devwv92weefrevxvwxaff392f9rrz09tva" timestamp="1559928482"&gt;228&lt;/key&gt;&lt;/foreign-keys&gt;&lt;ref-type name="Journal Article"&gt;17&lt;/ref-type&gt;&lt;contributors&gt;&lt;authors&gt;&lt;author&gt;Zanette, I.&lt;/author&gt;&lt;author&gt;Zhou, T.&lt;/author&gt;&lt;author&gt;Burvall, A.&lt;/author&gt;&lt;author&gt;Lundström, U.&lt;/author&gt;&lt;author&gt;Larsson, D.  H&lt;/author&gt;&lt;author&gt;Zdora, M.&lt;/author&gt;&lt;author&gt;Thibault, P.&lt;/author&gt;&lt;author&gt;Pfeiffer, F.&lt;/author&gt;&lt;author&gt;Hertz, H.  M&lt;/author&gt;&lt;/authors&gt;&lt;/contributors&gt;&lt;titles&gt;&lt;title&gt;Speckle-Based X-Ray Phase-Contrast and Dark-Field Imaging with a Laboratory Source&lt;/title&gt;&lt;secondary-title&gt;Physical Review Letters&lt;/secondary-title&gt;&lt;/titles&gt;&lt;periodical&gt;&lt;full-title&gt;Physical Review Letters&lt;/full-title&gt;&lt;/periodical&gt;&lt;pages&gt;253903&lt;/pages&gt;&lt;volume&gt;112&lt;/volume&gt;&lt;number&gt;25&lt;/number&gt;&lt;dates&gt;&lt;year&gt;2014&lt;/year&gt;&lt;pub-dates&gt;&lt;date&gt;06/26/&lt;/date&gt;&lt;/pub-dates&gt;&lt;/dates&gt;&lt;publisher&gt;American Physical Society&lt;/publisher&gt;&lt;urls&gt;&lt;related-urls&gt;&lt;url&gt;https://link.aps.org/doi/10.1103/PhysRevLett.112.253903&lt;/url&gt;&lt;/related-urls&gt;&lt;/urls&gt;&lt;electronic-resource-num&gt;10.1103/PhysRevLett.112.253903&lt;/electronic-resource-num&gt;&lt;/record&gt;&lt;/Cite&gt;&lt;/EndNote&gt;</w:instrText>
      </w:r>
      <w:r w:rsidR="00044DBA">
        <w:rPr>
          <w:sz w:val="24"/>
          <w:szCs w:val="24"/>
        </w:rPr>
        <w:fldChar w:fldCharType="separate"/>
      </w:r>
      <w:r w:rsidR="0067216D">
        <w:rPr>
          <w:noProof/>
          <w:sz w:val="24"/>
          <w:szCs w:val="24"/>
        </w:rPr>
        <w:t>[29]</w:t>
      </w:r>
      <w:r w:rsidR="00044DBA">
        <w:rPr>
          <w:sz w:val="24"/>
          <w:szCs w:val="24"/>
        </w:rPr>
        <w:fldChar w:fldCharType="end"/>
      </w:r>
      <w:r w:rsidR="00044DBA">
        <w:rPr>
          <w:sz w:val="24"/>
          <w:szCs w:val="24"/>
        </w:rPr>
        <w:t xml:space="preserve">.  There are methods to improve spatial resolution, but these require multiple images, and thus mitigate the advantage of lower exposure time </w:t>
      </w:r>
      <w:r w:rsidR="00A76131">
        <w:rPr>
          <w:sz w:val="24"/>
          <w:szCs w:val="24"/>
        </w:rPr>
        <w:fldChar w:fldCharType="begin">
          <w:fldData xml:space="preserve">PEVuZE5vdGU+PENpdGU+PEF1dGhvcj5aYW5ldHRlPC9BdXRob3I+PFllYXI+MjAxNDwvWWVhcj48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</w:fldData>
        </w:fldChar>
      </w:r>
      <w:r w:rsidR="004358DD">
        <w:rPr>
          <w:sz w:val="24"/>
          <w:szCs w:val="24"/>
        </w:rPr>
        <w:instrText xml:space="preserve"> ADDIN EN.CITE </w:instrText>
      </w:r>
      <w:r w:rsidR="004358DD">
        <w:rPr>
          <w:sz w:val="24"/>
          <w:szCs w:val="24"/>
        </w:rPr>
        <w:fldChar w:fldCharType="begin">
          <w:fldData xml:space="preserve">PEVuZE5vdGU+PENpdGU+PEF1dGhvcj5aYW5ldHRlPC9BdXRob3I+PFllYXI+MjAxNDwvWWVhcj48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</w:fldData>
        </w:fldChar>
      </w:r>
      <w:r w:rsidR="004358DD">
        <w:rPr>
          <w:sz w:val="24"/>
          <w:szCs w:val="24"/>
        </w:rPr>
        <w:instrText xml:space="preserve"> ADDIN EN.CITE.DATA </w:instrText>
      </w:r>
      <w:r w:rsidR="004358DD">
        <w:rPr>
          <w:sz w:val="24"/>
          <w:szCs w:val="24"/>
        </w:rPr>
      </w:r>
      <w:r w:rsidR="004358DD">
        <w:rPr>
          <w:sz w:val="24"/>
          <w:szCs w:val="24"/>
        </w:rPr>
        <w:fldChar w:fldCharType="end"/>
      </w:r>
      <w:r w:rsidR="00A76131">
        <w:rPr>
          <w:sz w:val="24"/>
          <w:szCs w:val="24"/>
        </w:rPr>
      </w:r>
      <w:r w:rsidR="00A76131">
        <w:rPr>
          <w:sz w:val="24"/>
          <w:szCs w:val="24"/>
        </w:rPr>
        <w:fldChar w:fldCharType="separate"/>
      </w:r>
      <w:r w:rsidR="004358DD">
        <w:rPr>
          <w:noProof/>
          <w:sz w:val="24"/>
          <w:szCs w:val="24"/>
        </w:rPr>
        <w:t>[29, 40]</w:t>
      </w:r>
      <w:r w:rsidR="00A76131">
        <w:rPr>
          <w:sz w:val="24"/>
          <w:szCs w:val="24"/>
        </w:rPr>
        <w:fldChar w:fldCharType="end"/>
      </w:r>
      <w:r w:rsidR="00A76131">
        <w:rPr>
          <w:sz w:val="24"/>
          <w:szCs w:val="24"/>
        </w:rPr>
        <w:t>.  Figure 3-4 illustrates the design for a speckle-based phase contrast imaging system.</w:t>
      </w:r>
    </w:p>
    <w:p w14:paraId="2CE23C27" w14:textId="77777777" w:rsidR="008459E9" w:rsidRDefault="00A76131" w:rsidP="008459E9">
      <w:pPr>
        <w:keepNext/>
        <w:spacing w:line="480" w:lineRule="auto"/>
        <w:ind w:left="360" w:right="360"/>
        <w:jc w:val="center"/>
      </w:pPr>
      <w:r w:rsidRPr="00A76131">
        <w:rPr>
          <w:noProof/>
          <w:sz w:val="24"/>
          <w:szCs w:val="24"/>
        </w:rPr>
        <w:drawing>
          <wp:inline distT="0" distB="0" distL="0" distR="0" wp14:anchorId="50CE1F12" wp14:editId="5B07E4D9">
            <wp:extent cx="3798629" cy="2481979"/>
            <wp:effectExtent l="0" t="8255" r="3175"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3788" t="6709" r="13352" b="8659"/>
                    <a:stretch/>
                  </pic:blipFill>
                  <pic:spPr bwMode="auto">
                    <a:xfrm rot="5400000">
                      <a:off x="0" y="0"/>
                      <a:ext cx="3824876" cy="2499129"/>
                    </a:xfrm>
                    <a:prstGeom prst="rect">
                      <a:avLst/>
                    </a:prstGeom>
                    <a:ln>
                      <a:noFill/>
                    </a:ln>
                    <a:extLst>
                      <a:ext uri="{53640926-AAD7-44D8-BBD7-CCE9431645EC}">
                        <a14:shadowObscured xmlns:a14="http://schemas.microsoft.com/office/drawing/2010/main"/>
                      </a:ext>
                    </a:extLst>
                  </pic:spPr>
                </pic:pic>
              </a:graphicData>
            </a:graphic>
          </wp:inline>
        </w:drawing>
      </w:r>
    </w:p>
    <w:p w14:paraId="29BF1A54" w14:textId="7FAEC156" w:rsidR="00A76131" w:rsidRDefault="008459E9" w:rsidP="008459E9">
      <w:pPr>
        <w:pStyle w:val="Caption"/>
        <w:spacing w:line="480" w:lineRule="auto"/>
        <w:jc w:val="center"/>
        <w:rPr>
          <w:color w:val="auto"/>
          <w:sz w:val="24"/>
          <w:szCs w:val="24"/>
        </w:rPr>
      </w:pPr>
      <w:bookmarkStart w:id="35" w:name="_Toc12886566"/>
      <w:bookmarkStart w:id="36" w:name="_Toc14269166"/>
      <w:r w:rsidRPr="008459E9">
        <w:rPr>
          <w:color w:val="auto"/>
          <w:sz w:val="24"/>
          <w:szCs w:val="24"/>
        </w:rPr>
        <w:t xml:space="preserve">Figure 3 - </w:t>
      </w:r>
      <w:r w:rsidRPr="008459E9">
        <w:rPr>
          <w:color w:val="auto"/>
          <w:sz w:val="24"/>
          <w:szCs w:val="24"/>
        </w:rPr>
        <w:fldChar w:fldCharType="begin"/>
      </w:r>
      <w:r w:rsidRPr="008459E9">
        <w:rPr>
          <w:color w:val="auto"/>
          <w:sz w:val="24"/>
          <w:szCs w:val="24"/>
        </w:rPr>
        <w:instrText xml:space="preserve"> SEQ Figure_3_- \* ARABIC </w:instrText>
      </w:r>
      <w:r w:rsidRPr="008459E9">
        <w:rPr>
          <w:color w:val="auto"/>
          <w:sz w:val="24"/>
          <w:szCs w:val="24"/>
        </w:rPr>
        <w:fldChar w:fldCharType="separate"/>
      </w:r>
      <w:r w:rsidR="0037319A">
        <w:rPr>
          <w:noProof/>
          <w:color w:val="auto"/>
          <w:sz w:val="24"/>
          <w:szCs w:val="24"/>
        </w:rPr>
        <w:t>4</w:t>
      </w:r>
      <w:r w:rsidRPr="008459E9">
        <w:rPr>
          <w:color w:val="auto"/>
          <w:sz w:val="24"/>
          <w:szCs w:val="24"/>
        </w:rPr>
        <w:fldChar w:fldCharType="end"/>
      </w:r>
      <w:r w:rsidRPr="008459E9">
        <w:rPr>
          <w:color w:val="auto"/>
          <w:sz w:val="24"/>
          <w:szCs w:val="24"/>
        </w:rPr>
        <w:t>. Illustration of speckle-based phase contrast design.</w:t>
      </w:r>
      <w:bookmarkEnd w:id="35"/>
      <w:bookmarkEnd w:id="36"/>
    </w:p>
    <w:p w14:paraId="0C5DE5AB" w14:textId="2667E6C3" w:rsidR="008459E9" w:rsidRDefault="008459E9" w:rsidP="001225D2">
      <w:pPr>
        <w:pStyle w:val="Heading3"/>
        <w:spacing w:line="480" w:lineRule="auto"/>
        <w:ind w:left="360"/>
      </w:pPr>
      <w:bookmarkStart w:id="37" w:name="_Toc14269107"/>
      <w:r>
        <w:lastRenderedPageBreak/>
        <w:t>3.2.5 In-line Phase Contrast Imaging</w:t>
      </w:r>
      <w:bookmarkEnd w:id="37"/>
    </w:p>
    <w:p w14:paraId="7B0C99DB" w14:textId="47BE52F3" w:rsidR="008459E9" w:rsidRDefault="00F77836" w:rsidP="008459E9">
      <w:pPr>
        <w:spacing w:line="480" w:lineRule="auto"/>
        <w:ind w:left="360" w:right="360"/>
        <w:rPr>
          <w:sz w:val="24"/>
          <w:szCs w:val="24"/>
        </w:rPr>
      </w:pPr>
      <w:r>
        <w:rPr>
          <w:sz w:val="24"/>
          <w:szCs w:val="24"/>
        </w:rPr>
        <w:t>In-line phase contrast imaging is a common technique used in phase sensitive x-ray imaging, and is the technique used in the research presented in this thesis.  It has a relatively simple design, with a source firing a beam through the sample, with the transmitted photons continuing to the detector placed a significant distance downstream</w:t>
      </w:r>
      <w:r w:rsidR="00EE680E">
        <w:rPr>
          <w:sz w:val="24"/>
          <w:szCs w:val="24"/>
        </w:rPr>
        <w:t xml:space="preserve"> </w:t>
      </w:r>
      <w:r w:rsidR="00EE680E">
        <w:rPr>
          <w:sz w:val="24"/>
          <w:szCs w:val="24"/>
        </w:rPr>
        <w:fldChar w:fldCharType="begin">
          <w:fldData xml:space="preserve">PEVuZE5vdGU+PENpdGU+PEF1dGhvcj5aaGFuZzwvQXV0aG9yPjxZZWFyPjIwMDg8L1llYXI+PFJl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</w:fldData>
        </w:fldChar>
      </w:r>
      <w:r w:rsidR="00DE5AF6">
        <w:rPr>
          <w:sz w:val="24"/>
          <w:szCs w:val="24"/>
        </w:rPr>
        <w:instrText xml:space="preserve"> ADDIN EN.CITE </w:instrText>
      </w:r>
      <w:r w:rsidR="00DE5AF6">
        <w:rPr>
          <w:sz w:val="24"/>
          <w:szCs w:val="24"/>
        </w:rPr>
        <w:fldChar w:fldCharType="begin">
          <w:fldData xml:space="preserve">PEVuZE5vdGU+PENpdGU+PEF1dGhvcj5aaGFuZzwvQXV0aG9yPjxZZWFyPjIwMDg8L1llYXI+PFJl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</w:fldData>
        </w:fldChar>
      </w:r>
      <w:r w:rsidR="00DE5AF6">
        <w:rPr>
          <w:sz w:val="24"/>
          <w:szCs w:val="24"/>
        </w:rPr>
        <w:instrText xml:space="preserve"> ADDIN EN.CITE.DATA </w:instrText>
      </w:r>
      <w:r w:rsidR="00DE5AF6">
        <w:rPr>
          <w:sz w:val="24"/>
          <w:szCs w:val="24"/>
        </w:rPr>
      </w:r>
      <w:r w:rsidR="00DE5AF6">
        <w:rPr>
          <w:sz w:val="24"/>
          <w:szCs w:val="24"/>
        </w:rPr>
        <w:fldChar w:fldCharType="end"/>
      </w:r>
      <w:r w:rsidR="00EE680E">
        <w:rPr>
          <w:sz w:val="24"/>
          <w:szCs w:val="24"/>
        </w:rPr>
      </w:r>
      <w:r w:rsidR="00EE680E">
        <w:rPr>
          <w:sz w:val="24"/>
          <w:szCs w:val="24"/>
        </w:rPr>
        <w:fldChar w:fldCharType="separate"/>
      </w:r>
      <w:r w:rsidR="00DE5AF6">
        <w:rPr>
          <w:noProof/>
          <w:sz w:val="24"/>
          <w:szCs w:val="24"/>
        </w:rPr>
        <w:t>[14]</w:t>
      </w:r>
      <w:r w:rsidR="00EE680E">
        <w:rPr>
          <w:sz w:val="24"/>
          <w:szCs w:val="24"/>
        </w:rPr>
        <w:fldChar w:fldCharType="end"/>
      </w:r>
      <w:r>
        <w:rPr>
          <w:sz w:val="24"/>
          <w:szCs w:val="24"/>
        </w:rPr>
        <w:t xml:space="preserve">.  The distance between the sample and the detector </w:t>
      </w:r>
      <w:r w:rsidR="0073420F">
        <w:rPr>
          <w:sz w:val="24"/>
          <w:szCs w:val="24"/>
        </w:rPr>
        <w:t xml:space="preserve">has a few effects on the images yielded:  magnification of the object, reduction in scatter, and edge enhancement </w:t>
      </w:r>
      <w:r w:rsidR="00FF30DC">
        <w:rPr>
          <w:sz w:val="24"/>
          <w:szCs w:val="24"/>
        </w:rPr>
        <w:fldChar w:fldCharType="begin">
          <w:fldData xml:space="preserve">PEVuZE5vdGU+PENpdGU+PEF1dGhvcj5XdTwvQXV0aG9yPjxZZWFyPjIwMDM8L1llYXI+PFJlY051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</w:fldData>
        </w:fldChar>
      </w:r>
      <w:r w:rsidR="00DE5AF6">
        <w:rPr>
          <w:sz w:val="24"/>
          <w:szCs w:val="24"/>
        </w:rPr>
        <w:instrText xml:space="preserve"> ADDIN EN.CITE </w:instrText>
      </w:r>
      <w:r w:rsidR="00DE5AF6">
        <w:rPr>
          <w:sz w:val="24"/>
          <w:szCs w:val="24"/>
        </w:rPr>
        <w:fldChar w:fldCharType="begin">
          <w:fldData xml:space="preserve">PEVuZE5vdGU+PENpdGU+PEF1dGhvcj5XdTwvQXV0aG9yPjxZZWFyPjIwMDM8L1llYXI+PFJlY051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</w:fldData>
        </w:fldChar>
      </w:r>
      <w:r w:rsidR="00DE5AF6">
        <w:rPr>
          <w:sz w:val="24"/>
          <w:szCs w:val="24"/>
        </w:rPr>
        <w:instrText xml:space="preserve"> ADDIN EN.CITE.DATA </w:instrText>
      </w:r>
      <w:r w:rsidR="00DE5AF6">
        <w:rPr>
          <w:sz w:val="24"/>
          <w:szCs w:val="24"/>
        </w:rPr>
      </w:r>
      <w:r w:rsidR="00DE5AF6">
        <w:rPr>
          <w:sz w:val="24"/>
          <w:szCs w:val="24"/>
        </w:rPr>
        <w:fldChar w:fldCharType="end"/>
      </w:r>
      <w:r w:rsidR="00FF30DC">
        <w:rPr>
          <w:sz w:val="24"/>
          <w:szCs w:val="24"/>
        </w:rPr>
      </w:r>
      <w:r w:rsidR="00FF30DC">
        <w:rPr>
          <w:sz w:val="24"/>
          <w:szCs w:val="24"/>
        </w:rPr>
        <w:fldChar w:fldCharType="separate"/>
      </w:r>
      <w:r w:rsidR="00DE5AF6">
        <w:rPr>
          <w:noProof/>
          <w:sz w:val="24"/>
          <w:szCs w:val="24"/>
        </w:rPr>
        <w:t>[15-17]</w:t>
      </w:r>
      <w:r w:rsidR="00FF30DC">
        <w:rPr>
          <w:sz w:val="24"/>
          <w:szCs w:val="24"/>
        </w:rPr>
        <w:fldChar w:fldCharType="end"/>
      </w:r>
      <w:r w:rsidR="00FF30DC">
        <w:rPr>
          <w:sz w:val="24"/>
          <w:szCs w:val="24"/>
        </w:rPr>
        <w:t>.</w:t>
      </w:r>
      <w:r w:rsidR="002F591F">
        <w:rPr>
          <w:sz w:val="24"/>
          <w:szCs w:val="24"/>
        </w:rPr>
        <w:t xml:space="preserve">  Figure 3-5 illustrates a basic design for in-line phase contrast imaging.</w:t>
      </w:r>
    </w:p>
    <w:p w14:paraId="2DBA6861" w14:textId="77777777" w:rsidR="004D440F" w:rsidRDefault="002F591F" w:rsidP="004D440F">
      <w:pPr>
        <w:keepNext/>
        <w:spacing w:line="480" w:lineRule="auto"/>
        <w:ind w:left="360" w:right="360"/>
        <w:jc w:val="center"/>
      </w:pPr>
      <w:r w:rsidRPr="002F591F">
        <w:rPr>
          <w:noProof/>
          <w:sz w:val="24"/>
          <w:szCs w:val="24"/>
        </w:rPr>
        <w:drawing>
          <wp:inline distT="0" distB="0" distL="0" distR="0" wp14:anchorId="21F057BB" wp14:editId="58EE6892">
            <wp:extent cx="5701189" cy="288075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032" t="7226" r="2032" b="6596"/>
                    <a:stretch/>
                  </pic:blipFill>
                  <pic:spPr bwMode="auto">
                    <a:xfrm>
                      <a:off x="0" y="0"/>
                      <a:ext cx="5702042" cy="2881186"/>
                    </a:xfrm>
                    <a:prstGeom prst="rect">
                      <a:avLst/>
                    </a:prstGeom>
                    <a:ln>
                      <a:noFill/>
                    </a:ln>
                    <a:extLst>
                      <a:ext uri="{53640926-AAD7-44D8-BBD7-CCE9431645EC}">
                        <a14:shadowObscured xmlns:a14="http://schemas.microsoft.com/office/drawing/2010/main"/>
                      </a:ext>
                    </a:extLst>
                  </pic:spPr>
                </pic:pic>
              </a:graphicData>
            </a:graphic>
          </wp:inline>
        </w:drawing>
      </w:r>
    </w:p>
    <w:p w14:paraId="7258BCF7" w14:textId="4CA7765B" w:rsidR="002F591F" w:rsidRPr="004D440F" w:rsidRDefault="004D440F" w:rsidP="004D440F">
      <w:pPr>
        <w:pStyle w:val="Caption"/>
        <w:ind w:left="360" w:right="360"/>
        <w:jc w:val="center"/>
        <w:rPr>
          <w:color w:val="auto"/>
          <w:sz w:val="24"/>
          <w:szCs w:val="24"/>
        </w:rPr>
      </w:pPr>
      <w:bookmarkStart w:id="38" w:name="_Toc12886567"/>
      <w:bookmarkStart w:id="39" w:name="_Toc14269167"/>
      <w:r w:rsidRPr="004D440F">
        <w:rPr>
          <w:color w:val="auto"/>
          <w:sz w:val="24"/>
          <w:szCs w:val="24"/>
        </w:rPr>
        <w:t xml:space="preserve">Figure 3 - </w:t>
      </w:r>
      <w:r w:rsidRPr="004D440F">
        <w:rPr>
          <w:color w:val="auto"/>
          <w:sz w:val="24"/>
          <w:szCs w:val="24"/>
        </w:rPr>
        <w:fldChar w:fldCharType="begin"/>
      </w:r>
      <w:r w:rsidRPr="004D440F">
        <w:rPr>
          <w:color w:val="auto"/>
          <w:sz w:val="24"/>
          <w:szCs w:val="24"/>
        </w:rPr>
        <w:instrText xml:space="preserve"> SEQ Figure_3_- \* ARABIC </w:instrText>
      </w:r>
      <w:r w:rsidRPr="004D440F">
        <w:rPr>
          <w:color w:val="auto"/>
          <w:sz w:val="24"/>
          <w:szCs w:val="24"/>
        </w:rPr>
        <w:fldChar w:fldCharType="separate"/>
      </w:r>
      <w:r w:rsidR="0037319A">
        <w:rPr>
          <w:noProof/>
          <w:color w:val="auto"/>
          <w:sz w:val="24"/>
          <w:szCs w:val="24"/>
        </w:rPr>
        <w:t>5</w:t>
      </w:r>
      <w:r w:rsidRPr="004D440F">
        <w:rPr>
          <w:color w:val="auto"/>
          <w:sz w:val="24"/>
          <w:szCs w:val="24"/>
        </w:rPr>
        <w:fldChar w:fldCharType="end"/>
      </w:r>
      <w:r w:rsidRPr="004D440F">
        <w:rPr>
          <w:color w:val="auto"/>
          <w:sz w:val="24"/>
          <w:szCs w:val="24"/>
        </w:rPr>
        <w:t>. Illustration of the design for in-line phase contrast systems.  R</w:t>
      </w:r>
      <w:r w:rsidRPr="004D440F">
        <w:rPr>
          <w:color w:val="auto"/>
          <w:sz w:val="24"/>
          <w:szCs w:val="24"/>
          <w:vertAlign w:val="subscript"/>
        </w:rPr>
        <w:t>1</w:t>
      </w:r>
      <w:r w:rsidRPr="004D440F">
        <w:rPr>
          <w:color w:val="auto"/>
          <w:sz w:val="24"/>
          <w:szCs w:val="24"/>
        </w:rPr>
        <w:t xml:space="preserve"> is the SOD, and R</w:t>
      </w:r>
      <w:r w:rsidRPr="004D440F">
        <w:rPr>
          <w:color w:val="auto"/>
          <w:sz w:val="24"/>
          <w:szCs w:val="24"/>
          <w:vertAlign w:val="subscript"/>
        </w:rPr>
        <w:t>2</w:t>
      </w:r>
      <w:r w:rsidRPr="004D440F">
        <w:rPr>
          <w:color w:val="auto"/>
          <w:sz w:val="24"/>
          <w:szCs w:val="24"/>
        </w:rPr>
        <w:t xml:space="preserve"> is the distance between the object and the detector.</w:t>
      </w:r>
      <w:bookmarkEnd w:id="38"/>
      <w:bookmarkEnd w:id="39"/>
    </w:p>
    <w:p w14:paraId="597EFA96" w14:textId="6F3848C5" w:rsidR="00FF30DC" w:rsidRDefault="00FF30DC" w:rsidP="008459E9">
      <w:pPr>
        <w:spacing w:line="480" w:lineRule="auto"/>
        <w:ind w:left="360" w:right="360"/>
        <w:rPr>
          <w:sz w:val="24"/>
          <w:szCs w:val="24"/>
        </w:rPr>
      </w:pPr>
      <w:r>
        <w:rPr>
          <w:sz w:val="24"/>
          <w:szCs w:val="24"/>
        </w:rPr>
        <w:t xml:space="preserve">The technique takes advantage of both attenuation and refraction experienced by the x-ray beam as it passes through the object.  The distance between the sample and the detector allows for interference patterns due to refraction </w:t>
      </w:r>
      <w:r w:rsidR="00EC6BC3">
        <w:rPr>
          <w:sz w:val="24"/>
          <w:szCs w:val="24"/>
        </w:rPr>
        <w:t xml:space="preserve">to become apparent in the </w:t>
      </w:r>
      <w:r w:rsidR="00EC6BC3">
        <w:rPr>
          <w:sz w:val="24"/>
          <w:szCs w:val="24"/>
        </w:rPr>
        <w:lastRenderedPageBreak/>
        <w:t xml:space="preserve">image.  These interference patterns allow for better distinguishing between tissues of differing refractive indices.  </w:t>
      </w:r>
      <w:r w:rsidR="00944BCD">
        <w:rPr>
          <w:sz w:val="24"/>
          <w:szCs w:val="24"/>
        </w:rPr>
        <w:t>The intensity at the detector for in-line phase contrast imaging can be modelled</w:t>
      </w:r>
      <w:r w:rsidR="00172DC1">
        <w:rPr>
          <w:sz w:val="24"/>
          <w:szCs w:val="24"/>
        </w:rPr>
        <w:t>, under generalized conditions for a polychromatic source,</w:t>
      </w:r>
      <w:r w:rsidR="00944BCD">
        <w:rPr>
          <w:sz w:val="24"/>
          <w:szCs w:val="24"/>
        </w:rPr>
        <w:t xml:space="preserve"> as </w:t>
      </w:r>
      <w:r w:rsidR="00944BCD">
        <w:rPr>
          <w:sz w:val="24"/>
          <w:szCs w:val="24"/>
        </w:rPr>
        <w:fldChar w:fldCharType="begin"/>
      </w:r>
      <w:r w:rsidR="00DE5AF6">
        <w:rPr>
          <w:sz w:val="24"/>
          <w:szCs w:val="24"/>
        </w:rPr>
        <w:instrText xml:space="preserve"> ADDIN EN.CITE &lt;EndNote&gt;&lt;Cite&gt;&lt;Author&gt;Wu&lt;/Author&gt;&lt;Year&gt;2003&lt;/Year&gt;&lt;RecNum&gt;199&lt;/RecNum&gt;&lt;DisplayText&gt;[15]&lt;/DisplayText&gt;&lt;record&gt;&lt;rec-number&gt;199&lt;/rec-number&gt;&lt;foreign-keys&gt;&lt;key app="EN" db-id="r2devwv92weefrevxvwxaff392f9rrz09tva" timestamp="1559593208"&gt;199&lt;/key&gt;&lt;/foreign-keys&gt;&lt;ref-type name="Journal Article"&gt;17&lt;/ref-type&gt;&lt;contributors&gt;&lt;authors&gt;&lt;author&gt;Wu, X.&lt;/author&gt;&lt;author&gt;Liu, H.&lt;/author&gt;&lt;/authors&gt;&lt;/contributors&gt;&lt;auth-address&gt;Department of Radiology, University of Alabama at Birmingham, Birmingham, Alabama 35233, USA. xwu@uabmc.edu&lt;/auth-address&gt;&lt;titles&gt;&lt;title&gt;Clinical implementation of x-ray phase-contrast imaging: theoretical foundations and design considerations&lt;/title&gt;&lt;secondary-title&gt;Med Phys&lt;/secondary-title&gt;&lt;/titles&gt;&lt;periodical&gt;&lt;full-title&gt;Med Phys&lt;/full-title&gt;&lt;/periodical&gt;&lt;pages&gt;2169-79&lt;/pages&gt;&lt;volume&gt;30&lt;/volume&gt;&lt;number&gt;8&lt;/number&gt;&lt;edition&gt;2003/08/30&lt;/edition&gt;&lt;keywords&gt;&lt;keyword&gt;Computer Simulation&lt;/keyword&gt;&lt;keyword&gt;Diagnostic Imaging/instrumentation/*methods&lt;/keyword&gt;&lt;keyword&gt;Humans&lt;/keyword&gt;&lt;keyword&gt;Image Processing, Computer-Assisted/*methods&lt;/keyword&gt;&lt;keyword&gt;Mammography/*methods&lt;/keyword&gt;&lt;keyword&gt;Models, Statistical&lt;/keyword&gt;&lt;keyword&gt;Phantoms, Imaging&lt;/keyword&gt;&lt;keyword&gt;Radiographic Image Enhancement&lt;/keyword&gt;&lt;keyword&gt;Radiography/methods&lt;/keyword&gt;&lt;keyword&gt;Tomography, X-Ray Computed&lt;/keyword&gt;&lt;keyword&gt;X-Rays&lt;/keyword&gt;&lt;/keywords&gt;&lt;dates&gt;&lt;year&gt;2003&lt;/year&gt;&lt;pub-dates&gt;&lt;date&gt;Aug&lt;/date&gt;&lt;/pub-dates&gt;&lt;/dates&gt;&lt;isbn&gt;0094-2405 (Print)&amp;#xD;0094-2405 (Linking)&lt;/isbn&gt;&lt;accession-num&gt;12945983&lt;/accession-num&gt;&lt;urls&gt;&lt;related-urls&gt;&lt;url&gt;https://www.ncbi.nlm.nih.gov/pubmed/12945983&lt;/url&gt;&lt;/related-urls&gt;&lt;/urls&gt;&lt;electronic-resource-num&gt;10.1118/1.1593836&lt;/electronic-resource-num&gt;&lt;/record&gt;&lt;/Cite&gt;&lt;/EndNote&gt;</w:instrText>
      </w:r>
      <w:r w:rsidR="00944BCD">
        <w:rPr>
          <w:sz w:val="24"/>
          <w:szCs w:val="24"/>
        </w:rPr>
        <w:fldChar w:fldCharType="separate"/>
      </w:r>
      <w:r w:rsidR="00DE5AF6">
        <w:rPr>
          <w:noProof/>
          <w:sz w:val="24"/>
          <w:szCs w:val="24"/>
        </w:rPr>
        <w:t>[15]</w:t>
      </w:r>
      <w:r w:rsidR="00944BCD">
        <w:rPr>
          <w:sz w:val="24"/>
          <w:szCs w:val="24"/>
        </w:rPr>
        <w:fldChar w:fldCharType="end"/>
      </w:r>
      <w:r w:rsidR="00944BCD">
        <w:rPr>
          <w:sz w:val="24"/>
          <w:szCs w:val="24"/>
        </w:rPr>
        <w:t>:</w:t>
      </w:r>
    </w:p>
    <w:p w14:paraId="211E7108" w14:textId="7F6BCE7F" w:rsidR="00944BCD" w:rsidRPr="00944BCD" w:rsidRDefault="00E76B15" w:rsidP="00944BCD">
      <w:pPr>
        <w:spacing w:line="480" w:lineRule="auto"/>
        <w:ind w:left="360" w:right="360"/>
        <w:jc w:val="center"/>
        <w:rPr>
          <w:rFonts w:eastAsiaTheme="minorEastAsia"/>
          <w:sz w:val="24"/>
          <w:szCs w:val="24"/>
        </w:rPr>
      </w:pPr>
      <m:oMathPara>
        <m:oMath>
          <m:eqArr>
            <m:eqArrPr>
              <m:maxDist m:val="1"/>
              <m:ctrlPr>
                <w:rPr>
                  <w:rFonts w:ascii="Cambria Math" w:hAnsi="Cambria Math"/>
                  <w:i/>
                  <w:sz w:val="24"/>
                  <w:szCs w:val="24"/>
                </w:rPr>
              </m:ctrlPr>
            </m:eqArrPr>
            <m:e>
              <m:r>
                <w:rPr>
                  <w:rFonts w:ascii="Cambria Math" w:hAnsi="Cambria Math"/>
                  <w:sz w:val="24"/>
                  <w:szCs w:val="24"/>
                </w:rPr>
                <m:t>I</m:t>
              </m:r>
              <m:d>
                <m:dPr>
                  <m:ctrlPr>
                    <w:rPr>
                      <w:rFonts w:ascii="Cambria Math" w:hAnsi="Cambria Math"/>
                      <w:i/>
                      <w:sz w:val="24"/>
                      <w:szCs w:val="24"/>
                    </w:rPr>
                  </m:ctrlPr>
                </m:dPr>
                <m:e>
                  <m:r>
                    <w:rPr>
                      <w:rFonts w:ascii="Cambria Math" w:hAnsi="Cambria Math"/>
                      <w:sz w:val="24"/>
                      <w:szCs w:val="24"/>
                    </w:rPr>
                    <m:t>x,y</m:t>
                  </m:r>
                </m:e>
              </m:d>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o</m:t>
                      </m:r>
                    </m:sub>
                  </m:sSub>
                </m:num>
                <m:den>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2</m:t>
                      </m:r>
                    </m:sup>
                  </m:sSup>
                </m:den>
              </m:f>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o</m:t>
                      </m:r>
                    </m:sub>
                    <m:sup>
                      <m:r>
                        <w:rPr>
                          <w:rFonts w:ascii="Cambria Math" w:hAnsi="Cambria Math"/>
                          <w:sz w:val="24"/>
                          <w:szCs w:val="24"/>
                        </w:rPr>
                        <m:t>2</m:t>
                      </m:r>
                    </m:sup>
                  </m:sSub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M</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y</m:t>
                      </m:r>
                    </m:num>
                    <m:den>
                      <m:r>
                        <w:rPr>
                          <w:rFonts w:ascii="Cambria Math" w:hAnsi="Cambria Math"/>
                          <w:sz w:val="24"/>
                          <w:szCs w:val="24"/>
                        </w:rPr>
                        <m:t>M</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λ</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m:t>
                          </m:r>
                        </m:sub>
                      </m:sSub>
                    </m:num>
                    <m:den>
                      <m:r>
                        <w:rPr>
                          <w:rFonts w:ascii="Cambria Math" w:hAnsi="Cambria Math"/>
                          <w:sz w:val="24"/>
                          <w:szCs w:val="24"/>
                        </w:rPr>
                        <m:t>2</m:t>
                      </m:r>
                      <m:r>
                        <w:rPr>
                          <w:rFonts w:ascii="Cambria Math" w:hAnsi="Cambria Math"/>
                          <w:i/>
                          <w:sz w:val="24"/>
                          <w:szCs w:val="24"/>
                        </w:rPr>
                        <w:sym w:font="Symbol" w:char="F070"/>
                      </m:r>
                      <m:r>
                        <w:rPr>
                          <w:rFonts w:ascii="Cambria Math" w:hAnsi="Cambria Math"/>
                          <w:sz w:val="24"/>
                          <w:szCs w:val="24"/>
                        </w:rPr>
                        <m:t>M</m:t>
                      </m:r>
                    </m:den>
                  </m:f>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o</m:t>
                          </m:r>
                        </m:sub>
                        <m:sup>
                          <m:r>
                            <w:rPr>
                              <w:rFonts w:ascii="Cambria Math" w:hAnsi="Cambria Math"/>
                              <w:sz w:val="24"/>
                              <w:szCs w:val="24"/>
                            </w:rPr>
                            <m:t>2</m:t>
                          </m:r>
                        </m:sup>
                      </m:sSubSup>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M</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y</m:t>
                              </m:r>
                            </m:num>
                            <m:den>
                              <m:r>
                                <w:rPr>
                                  <w:rFonts w:ascii="Cambria Math" w:hAnsi="Cambria Math"/>
                                  <w:sz w:val="24"/>
                                  <w:szCs w:val="24"/>
                                </w:rPr>
                                <m:t>M</m:t>
                              </m:r>
                            </m:den>
                          </m:f>
                        </m:e>
                      </m:d>
                      <m:r>
                        <w:rPr>
                          <w:rFonts w:ascii="Cambria Math" w:hAnsi="Cambria Math"/>
                          <w:sz w:val="24"/>
                          <w:szCs w:val="24"/>
                        </w:rPr>
                        <m:t>ϕ</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M</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y</m:t>
                              </m:r>
                            </m:num>
                            <m:den>
                              <m:r>
                                <w:rPr>
                                  <w:rFonts w:ascii="Cambria Math" w:hAnsi="Cambria Math"/>
                                  <w:sz w:val="24"/>
                                  <w:szCs w:val="24"/>
                                </w:rPr>
                                <m:t>M</m:t>
                              </m:r>
                            </m:den>
                          </m:f>
                        </m:e>
                      </m:d>
                    </m:e>
                  </m:d>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13</m:t>
                  </m:r>
                </m:e>
              </m:d>
            </m:e>
          </m:eqArr>
        </m:oMath>
      </m:oMathPara>
    </w:p>
    <w:p w14:paraId="6DE370A3" w14:textId="3C5EA83C" w:rsidR="00944BCD" w:rsidRDefault="002F591F" w:rsidP="00944BCD">
      <w:pPr>
        <w:spacing w:line="480" w:lineRule="auto"/>
        <w:ind w:left="360" w:right="360"/>
        <w:rPr>
          <w:rFonts w:eastAsiaTheme="minorEastAsia"/>
          <w:sz w:val="24"/>
          <w:szCs w:val="24"/>
        </w:rPr>
      </w:pPr>
      <w:r>
        <w:rPr>
          <w:rFonts w:eastAsiaTheme="minorEastAsia"/>
          <w:sz w:val="24"/>
          <w:szCs w:val="24"/>
        </w:rPr>
        <w:t>where A</w:t>
      </w:r>
      <w:r>
        <w:rPr>
          <w:rFonts w:eastAsiaTheme="minorEastAsia"/>
          <w:sz w:val="24"/>
          <w:szCs w:val="24"/>
          <w:vertAlign w:val="superscript"/>
        </w:rPr>
        <w:t>2</w:t>
      </w:r>
      <w:r>
        <w:rPr>
          <w:rFonts w:eastAsiaTheme="minorEastAsia"/>
          <w:sz w:val="24"/>
          <w:szCs w:val="24"/>
        </w:rPr>
        <w:t xml:space="preserve"> is the intensity due to attenuation, </w:t>
      </w:r>
      <m:oMath>
        <m:r>
          <w:rPr>
            <w:rFonts w:ascii="Cambria Math" w:hAnsi="Cambria Math"/>
            <w:sz w:val="24"/>
            <w:szCs w:val="24"/>
          </w:rPr>
          <m:t>∇</m:t>
        </m:r>
      </m:oMath>
      <w:r>
        <w:rPr>
          <w:rFonts w:eastAsiaTheme="minorEastAsia"/>
          <w:sz w:val="24"/>
          <w:szCs w:val="24"/>
          <w:vertAlign w:val="superscript"/>
        </w:rPr>
        <w:t>2</w:t>
      </w:r>
      <w:r>
        <w:rPr>
          <w:rFonts w:eastAsiaTheme="minorEastAsia"/>
          <w:sz w:val="24"/>
          <w:szCs w:val="24"/>
        </w:rPr>
        <w:t xml:space="preserve"> is the Laplacian operator, R</w:t>
      </w:r>
      <w:r>
        <w:rPr>
          <w:rFonts w:eastAsiaTheme="minorEastAsia"/>
          <w:sz w:val="24"/>
          <w:szCs w:val="24"/>
          <w:vertAlign w:val="subscript"/>
        </w:rPr>
        <w:t>2</w:t>
      </w:r>
      <w:r>
        <w:rPr>
          <w:rFonts w:eastAsiaTheme="minorEastAsia"/>
          <w:sz w:val="24"/>
          <w:szCs w:val="24"/>
        </w:rPr>
        <w:t xml:space="preserve"> is the object to detector distance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2</m:t>
            </m:r>
          </m:sub>
        </m:sSub>
        <m:r>
          <w:rPr>
            <w:rFonts w:ascii="Cambria Math" w:eastAsiaTheme="minorEastAsia" w:hAnsi="Cambria Math"/>
            <w:sz w:val="24"/>
            <w:szCs w:val="24"/>
          </w:rPr>
          <m:t>=SID-SOD</m:t>
        </m:r>
      </m:oMath>
      <w:r>
        <w:rPr>
          <w:rFonts w:eastAsiaTheme="minorEastAsia"/>
          <w:sz w:val="24"/>
          <w:szCs w:val="24"/>
        </w:rPr>
        <w:t>, and M is the magnification.</w:t>
      </w:r>
    </w:p>
    <w:p w14:paraId="1668CDE1" w14:textId="50D95C73" w:rsidR="002F591F" w:rsidRDefault="002F591F" w:rsidP="00944BCD">
      <w:pPr>
        <w:spacing w:line="480" w:lineRule="auto"/>
        <w:ind w:left="360" w:right="360"/>
        <w:rPr>
          <w:rFonts w:eastAsiaTheme="minorEastAsia"/>
          <w:sz w:val="24"/>
          <w:szCs w:val="24"/>
        </w:rPr>
      </w:pPr>
      <w:r>
        <w:rPr>
          <w:rFonts w:eastAsiaTheme="minorEastAsia"/>
          <w:sz w:val="24"/>
          <w:szCs w:val="24"/>
        </w:rPr>
        <w:t xml:space="preserve">The magnification experienced </w:t>
      </w:r>
      <w:r w:rsidR="004D440F">
        <w:rPr>
          <w:rFonts w:eastAsiaTheme="minorEastAsia"/>
          <w:sz w:val="24"/>
          <w:szCs w:val="24"/>
        </w:rPr>
        <w:t>is caused by the distance the x-rays travel to the detector, allowing the attenuation information to be spread out</w:t>
      </w:r>
      <w:r w:rsidR="00172DC1">
        <w:rPr>
          <w:rFonts w:eastAsiaTheme="minorEastAsia"/>
          <w:sz w:val="24"/>
          <w:szCs w:val="24"/>
        </w:rPr>
        <w:t xml:space="preserve">. </w:t>
      </w:r>
      <w:r w:rsidR="004D440F">
        <w:rPr>
          <w:rFonts w:eastAsiaTheme="minorEastAsia"/>
          <w:sz w:val="24"/>
          <w:szCs w:val="24"/>
        </w:rPr>
        <w:t xml:space="preserve"> </w:t>
      </w:r>
      <w:r w:rsidR="00172DC1">
        <w:rPr>
          <w:rFonts w:eastAsiaTheme="minorEastAsia"/>
          <w:sz w:val="24"/>
          <w:szCs w:val="24"/>
        </w:rPr>
        <w:t xml:space="preserve">Thus, there is an </w:t>
      </w:r>
      <w:r w:rsidR="004D440F">
        <w:rPr>
          <w:rFonts w:eastAsiaTheme="minorEastAsia"/>
          <w:sz w:val="24"/>
          <w:szCs w:val="24"/>
        </w:rPr>
        <w:t>improv</w:t>
      </w:r>
      <w:r w:rsidR="00172DC1">
        <w:rPr>
          <w:rFonts w:eastAsiaTheme="minorEastAsia"/>
          <w:sz w:val="24"/>
          <w:szCs w:val="24"/>
        </w:rPr>
        <w:t>ement in</w:t>
      </w:r>
      <w:r w:rsidR="004D440F">
        <w:rPr>
          <w:rFonts w:eastAsiaTheme="minorEastAsia"/>
          <w:sz w:val="24"/>
          <w:szCs w:val="24"/>
        </w:rPr>
        <w:t xml:space="preserve"> resolving power, </w:t>
      </w:r>
      <w:r w:rsidR="00172DC1">
        <w:rPr>
          <w:rFonts w:eastAsiaTheme="minorEastAsia"/>
          <w:sz w:val="24"/>
          <w:szCs w:val="24"/>
        </w:rPr>
        <w:t xml:space="preserve">while </w:t>
      </w:r>
      <w:r w:rsidR="004D440F">
        <w:rPr>
          <w:rFonts w:eastAsiaTheme="minorEastAsia"/>
          <w:sz w:val="24"/>
          <w:szCs w:val="24"/>
        </w:rPr>
        <w:t>the phase shift become</w:t>
      </w:r>
      <w:r w:rsidR="00172DC1">
        <w:rPr>
          <w:rFonts w:eastAsiaTheme="minorEastAsia"/>
          <w:sz w:val="24"/>
          <w:szCs w:val="24"/>
        </w:rPr>
        <w:t>s</w:t>
      </w:r>
      <w:r w:rsidR="004D440F">
        <w:rPr>
          <w:rFonts w:eastAsiaTheme="minorEastAsia"/>
          <w:sz w:val="24"/>
          <w:szCs w:val="24"/>
        </w:rPr>
        <w:t xml:space="preserve"> more apparent</w:t>
      </w:r>
      <w:r w:rsidR="00D41F90">
        <w:rPr>
          <w:rFonts w:eastAsiaTheme="minorEastAsia"/>
          <w:sz w:val="24"/>
          <w:szCs w:val="24"/>
        </w:rPr>
        <w:t xml:space="preserve"> </w:t>
      </w:r>
      <w:r w:rsidR="00D41F90">
        <w:rPr>
          <w:rFonts w:eastAsiaTheme="minorEastAsia"/>
          <w:sz w:val="24"/>
          <w:szCs w:val="24"/>
        </w:rPr>
        <w:fldChar w:fldCharType="begin"/>
      </w:r>
      <w:r w:rsidR="004358DD">
        <w:rPr>
          <w:rFonts w:eastAsiaTheme="minorEastAsia"/>
          <w:sz w:val="24"/>
          <w:szCs w:val="24"/>
        </w:rPr>
        <w:instrText xml:space="preserve"> ADDIN EN.CITE &lt;EndNote&gt;&lt;Cite&gt;&lt;Author&gt;Zhang&lt;/Author&gt;&lt;Year&gt;2006&lt;/Year&gt;&lt;RecNum&gt;283&lt;/RecNum&gt;&lt;DisplayText&gt;[41]&lt;/DisplayText&gt;&lt;record&gt;&lt;rec-number&gt;283&lt;/rec-number&gt;&lt;foreign-keys&gt;&lt;key app="EN" db-id="r2devwv92weefrevxvwxaff392f9rrz09tva" timestamp="1560369039"&gt;283&lt;/key&gt;&lt;/foreign-keys&gt;&lt;ref-type name="Journal Article"&gt;17&lt;/ref-type&gt;&lt;contributors&gt;&lt;authors&gt;&lt;author&gt;Da Zhang&lt;/author&gt;&lt;author&gt;John Rong&lt;/author&gt;&lt;author&gt;Rober Chu&lt;/author&gt;&lt;author&gt;Wei R. Chen&lt;/author&gt;&lt;author&gt;Hong Liu&lt;/author&gt;&lt;/authors&gt;&lt;/contributors&gt;&lt;titles&gt;&lt;title&gt;DQE measurements in magnification X-ray imaging&lt;/title&gt;&lt;secondary-title&gt;Journal of X-ray science and technology&lt;/secondary-title&gt;&lt;/titles&gt;&lt;periodical&gt;&lt;full-title&gt;Journal of X-ray science and technology&lt;/full-title&gt;&lt;/periodical&gt;&lt;pages&gt;141-150&lt;/pages&gt;&lt;volume&gt;14&lt;/volume&gt;&lt;dates&gt;&lt;year&gt;2006&lt;/year&gt;&lt;/dates&gt;&lt;urls&gt;&lt;/urls&gt;&lt;/record&gt;&lt;/Cite&gt;&lt;/EndNote&gt;</w:instrText>
      </w:r>
      <w:r w:rsidR="00D41F90">
        <w:rPr>
          <w:rFonts w:eastAsiaTheme="minorEastAsia"/>
          <w:sz w:val="24"/>
          <w:szCs w:val="24"/>
        </w:rPr>
        <w:fldChar w:fldCharType="separate"/>
      </w:r>
      <w:r w:rsidR="004358DD">
        <w:rPr>
          <w:rFonts w:eastAsiaTheme="minorEastAsia"/>
          <w:noProof/>
          <w:sz w:val="24"/>
          <w:szCs w:val="24"/>
        </w:rPr>
        <w:t>[41]</w:t>
      </w:r>
      <w:r w:rsidR="00D41F90">
        <w:rPr>
          <w:rFonts w:eastAsiaTheme="minorEastAsia"/>
          <w:sz w:val="24"/>
          <w:szCs w:val="24"/>
        </w:rPr>
        <w:fldChar w:fldCharType="end"/>
      </w:r>
      <w:r w:rsidR="004D440F">
        <w:rPr>
          <w:rFonts w:eastAsiaTheme="minorEastAsia"/>
          <w:sz w:val="24"/>
          <w:szCs w:val="24"/>
        </w:rPr>
        <w:t>.</w:t>
      </w:r>
      <w:r w:rsidR="00494579">
        <w:rPr>
          <w:rFonts w:eastAsiaTheme="minorEastAsia"/>
          <w:sz w:val="24"/>
          <w:szCs w:val="24"/>
        </w:rPr>
        <w:t xml:space="preserve">  There are limitations to magnification, as it is possible to produce an image that is too large to be seen entirely by the detector.</w:t>
      </w:r>
      <w:r w:rsidR="004D440F">
        <w:rPr>
          <w:rFonts w:eastAsiaTheme="minorEastAsia"/>
          <w:sz w:val="24"/>
          <w:szCs w:val="24"/>
        </w:rPr>
        <w:t xml:space="preserve">  Magnification is calculated as</w:t>
      </w:r>
      <w:r w:rsidR="00D41F90">
        <w:rPr>
          <w:rFonts w:eastAsiaTheme="minorEastAsia"/>
          <w:sz w:val="24"/>
          <w:szCs w:val="24"/>
        </w:rPr>
        <w:t xml:space="preserve"> </w:t>
      </w:r>
      <w:r w:rsidR="00C7158D">
        <w:rPr>
          <w:rFonts w:eastAsiaTheme="minorEastAsia"/>
          <w:sz w:val="24"/>
          <w:szCs w:val="24"/>
        </w:rPr>
        <w:fldChar w:fldCharType="begin"/>
      </w:r>
      <w:r w:rsidR="004358DD">
        <w:rPr>
          <w:rFonts w:eastAsiaTheme="minorEastAsia"/>
          <w:sz w:val="24"/>
          <w:szCs w:val="24"/>
        </w:rPr>
        <w:instrText xml:space="preserve"> ADDIN EN.CITE &lt;EndNote&gt;&lt;Cite&gt;&lt;Author&gt;Zhang&lt;/Author&gt;&lt;Year&gt;2006&lt;/Year&gt;&lt;RecNum&gt;283&lt;/RecNum&gt;&lt;DisplayText&gt;[41]&lt;/DisplayText&gt;&lt;record&gt;&lt;rec-number&gt;283&lt;/rec-number&gt;&lt;foreign-keys&gt;&lt;key app="EN" db-id="r2devwv92weefrevxvwxaff392f9rrz09tva" timestamp="1560369039"&gt;283&lt;/key&gt;&lt;/foreign-keys&gt;&lt;ref-type name="Journal Article"&gt;17&lt;/ref-type&gt;&lt;contributors&gt;&lt;authors&gt;&lt;author&gt;Da Zhang&lt;/author&gt;&lt;author&gt;John Rong&lt;/author&gt;&lt;author&gt;Rober Chu&lt;/author&gt;&lt;author&gt;Wei R. Chen&lt;/author&gt;&lt;author&gt;Hong Liu&lt;/author&gt;&lt;/authors&gt;&lt;/contributors&gt;&lt;titles&gt;&lt;title&gt;DQE measurements in magnification X-ray imaging&lt;/title&gt;&lt;secondary-title&gt;Journal of X-ray science and technology&lt;/secondary-title&gt;&lt;/titles&gt;&lt;periodical&gt;&lt;full-title&gt;Journal of X-ray science and technology&lt;/full-title&gt;&lt;/periodical&gt;&lt;pages&gt;141-150&lt;/pages&gt;&lt;volume&gt;14&lt;/volume&gt;&lt;dates&gt;&lt;year&gt;2006&lt;/year&gt;&lt;/dates&gt;&lt;urls&gt;&lt;/urls&gt;&lt;/record&gt;&lt;/Cite&gt;&lt;/EndNote&gt;</w:instrText>
      </w:r>
      <w:r w:rsidR="00C7158D">
        <w:rPr>
          <w:rFonts w:eastAsiaTheme="minorEastAsia"/>
          <w:sz w:val="24"/>
          <w:szCs w:val="24"/>
        </w:rPr>
        <w:fldChar w:fldCharType="separate"/>
      </w:r>
      <w:r w:rsidR="004358DD">
        <w:rPr>
          <w:rFonts w:eastAsiaTheme="minorEastAsia"/>
          <w:noProof/>
          <w:sz w:val="24"/>
          <w:szCs w:val="24"/>
        </w:rPr>
        <w:t>[41]</w:t>
      </w:r>
      <w:r w:rsidR="00C7158D">
        <w:rPr>
          <w:rFonts w:eastAsiaTheme="minorEastAsia"/>
          <w:sz w:val="24"/>
          <w:szCs w:val="24"/>
        </w:rPr>
        <w:fldChar w:fldCharType="end"/>
      </w:r>
      <w:r w:rsidR="004D440F">
        <w:rPr>
          <w:rFonts w:eastAsiaTheme="minorEastAsia"/>
          <w:sz w:val="24"/>
          <w:szCs w:val="24"/>
        </w:rPr>
        <w:t>:</w:t>
      </w:r>
    </w:p>
    <w:p w14:paraId="3E08F397" w14:textId="2553858E" w:rsidR="004D440F" w:rsidRPr="00494579" w:rsidRDefault="00E76B15" w:rsidP="00494579">
      <w:pPr>
        <w:spacing w:line="480" w:lineRule="auto"/>
        <w:ind w:left="360" w:righ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r>
                <w:rPr>
                  <w:rFonts w:ascii="Cambria Math" w:eastAsiaTheme="minorEastAsia" w:hAnsi="Cambria Math"/>
                  <w:sz w:val="24"/>
                  <w:szCs w:val="24"/>
                </w:rPr>
                <m:t>M=</m:t>
              </m:r>
              <m:f>
                <m:fPr>
                  <m:ctrlPr>
                    <w:rPr>
                      <w:rFonts w:ascii="Cambria Math" w:eastAsiaTheme="minorEastAsia" w:hAnsi="Cambria Math"/>
                      <w:i/>
                      <w:sz w:val="24"/>
                      <w:szCs w:val="24"/>
                    </w:rPr>
                  </m:ctrlPr>
                </m:fPr>
                <m:num>
                  <m:r>
                    <w:rPr>
                      <w:rFonts w:ascii="Cambria Math" w:eastAsiaTheme="minorEastAsia" w:hAnsi="Cambria Math"/>
                      <w:sz w:val="24"/>
                      <w:szCs w:val="24"/>
                    </w:rPr>
                    <m:t>SID</m:t>
                  </m:r>
                </m:num>
                <m:den>
                  <m:r>
                    <w:rPr>
                      <w:rFonts w:ascii="Cambria Math" w:eastAsiaTheme="minorEastAsia" w:hAnsi="Cambria Math"/>
                      <w:sz w:val="24"/>
                      <w:szCs w:val="24"/>
                    </w:rPr>
                    <m:t>SOD</m:t>
                  </m:r>
                </m:den>
              </m:f>
              <m:r>
                <w:rPr>
                  <w:rFonts w:ascii="Cambria Math" w:eastAsiaTheme="minorEastAsia" w:hAnsi="Cambria Math"/>
                  <w:sz w:val="24"/>
                  <w:szCs w:val="24"/>
                </w:rPr>
                <m:t>=</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2</m:t>
                      </m:r>
                    </m:sub>
                  </m:sSub>
                </m:num>
                <m:den>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m:t>
                      </m:r>
                    </m:sub>
                  </m:sSub>
                </m:den>
              </m:f>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14</m:t>
                  </m:r>
                </m:e>
              </m:d>
            </m:e>
          </m:eqArr>
        </m:oMath>
      </m:oMathPara>
    </w:p>
    <w:p w14:paraId="0984B68F" w14:textId="62D5F975" w:rsidR="00B36A69" w:rsidRDefault="00172DC1" w:rsidP="00D722B3">
      <w:pPr>
        <w:spacing w:line="480" w:lineRule="auto"/>
        <w:ind w:left="360" w:right="360"/>
        <w:rPr>
          <w:rFonts w:eastAsiaTheme="minorEastAsia"/>
          <w:sz w:val="24"/>
          <w:szCs w:val="24"/>
        </w:rPr>
      </w:pPr>
      <w:r>
        <w:rPr>
          <w:rFonts w:eastAsiaTheme="minorEastAsia"/>
          <w:sz w:val="24"/>
          <w:szCs w:val="24"/>
        </w:rPr>
        <w:t xml:space="preserve">It is important to ensure that </w:t>
      </w:r>
      <w:r w:rsidRPr="00172DC1">
        <w:rPr>
          <w:rFonts w:eastAsiaTheme="minorEastAsia"/>
          <w:sz w:val="24"/>
          <w:szCs w:val="24"/>
        </w:rPr>
        <w:t>R</w:t>
      </w:r>
      <w:r>
        <w:rPr>
          <w:rFonts w:eastAsiaTheme="minorEastAsia"/>
          <w:sz w:val="24"/>
          <w:szCs w:val="24"/>
          <w:vertAlign w:val="subscript"/>
        </w:rPr>
        <w:t>2</w:t>
      </w:r>
      <w:r>
        <w:rPr>
          <w:rFonts w:eastAsiaTheme="minorEastAsia"/>
          <w:sz w:val="24"/>
          <w:szCs w:val="24"/>
        </w:rPr>
        <w:t xml:space="preserve"> does not become so large that the magnification causes focal spot blurring in a phenomenon known as the penumbra effect </w:t>
      </w:r>
      <w:r>
        <w:rPr>
          <w:rFonts w:eastAsiaTheme="minorEastAsia"/>
          <w:sz w:val="24"/>
          <w:szCs w:val="24"/>
        </w:rPr>
        <w:fldChar w:fldCharType="begin"/>
      </w:r>
      <w:r w:rsidR="0067216D">
        <w:rPr>
          <w:rFonts w:eastAsiaTheme="minorEastAsia"/>
          <w:sz w:val="24"/>
          <w:szCs w:val="24"/>
        </w:rPr>
        <w:instrText xml:space="preserve"> ADDIN EN.CITE &lt;EndNote&gt;&lt;Cite&gt;&lt;Author&gt;Guo&lt;/Author&gt;&lt;Year&gt;2018&lt;/Year&gt;&lt;RecNum&gt;351&lt;/RecNum&gt;&lt;DisplayText&gt;[23]&lt;/DisplayText&gt;&lt;record&gt;&lt;rec-number&gt;351&lt;/rec-number&gt;&lt;foreign-keys&gt;&lt;key app="EN" db-id="r2devwv92weefrevxvwxaff392f9rrz09tva" timestamp="1561957362"&gt;351&lt;/key&gt;&lt;/foreign-keys&gt;&lt;ref-type name="Thesis"&gt;32&lt;/ref-type&gt;&lt;contributors&gt;&lt;authors&gt;&lt;author&gt;Yuran Guo&lt;/author&gt;&lt;/authors&gt;&lt;tertiary-authors&gt;&lt;author&gt;Hong Liu&lt;/author&gt;&lt;/tertiary-authors&gt;&lt;/contributors&gt;&lt;titles&gt;&lt;title&gt;Detectability Assessment of the High-energy X-ray In-line Phase Contrast Prototype for Dense Breasts&lt;/title&gt;&lt;secondary-title&gt;Electrical and Computer Engineering&lt;/secondary-title&gt;&lt;/titles&gt;&lt;pages&gt;78&lt;/pages&gt;&lt;volume&gt;Master of Science&lt;/volume&gt;&lt;dates&gt;&lt;year&gt;2018&lt;/year&gt;&lt;pub-dates&gt;&lt;date&gt;10 December 2018&lt;/date&gt;&lt;/pub-dates&gt;&lt;/dates&gt;&lt;pub-location&gt;Norman, OK&lt;/pub-location&gt;&lt;publisher&gt;University of Oklahoma&lt;/publisher&gt;&lt;urls&gt;&lt;/urls&gt;&lt;/record&gt;&lt;/Cite&gt;&lt;/EndNote&gt;</w:instrText>
      </w:r>
      <w:r>
        <w:rPr>
          <w:rFonts w:eastAsiaTheme="minorEastAsia"/>
          <w:sz w:val="24"/>
          <w:szCs w:val="24"/>
        </w:rPr>
        <w:fldChar w:fldCharType="separate"/>
      </w:r>
      <w:r w:rsidR="0067216D">
        <w:rPr>
          <w:rFonts w:eastAsiaTheme="minorEastAsia"/>
          <w:noProof/>
          <w:sz w:val="24"/>
          <w:szCs w:val="24"/>
        </w:rPr>
        <w:t>[23]</w:t>
      </w:r>
      <w:r>
        <w:rPr>
          <w:rFonts w:eastAsiaTheme="minorEastAsia"/>
          <w:sz w:val="24"/>
          <w:szCs w:val="24"/>
        </w:rPr>
        <w:fldChar w:fldCharType="end"/>
      </w:r>
      <w:r>
        <w:rPr>
          <w:rFonts w:eastAsiaTheme="minorEastAsia"/>
          <w:sz w:val="24"/>
          <w:szCs w:val="24"/>
        </w:rPr>
        <w:t>.</w:t>
      </w:r>
      <w:r w:rsidR="00D722B3">
        <w:rPr>
          <w:rFonts w:eastAsiaTheme="minorEastAsia"/>
          <w:sz w:val="24"/>
          <w:szCs w:val="24"/>
        </w:rPr>
        <w:t xml:space="preserve">  The width of the penumbra effect can be defined as </w:t>
      </w:r>
      <m:oMath>
        <m:f>
          <m:fPr>
            <m:ctrlPr>
              <w:rPr>
                <w:rFonts w:ascii="Cambria Math" w:eastAsiaTheme="minorEastAsia" w:hAnsi="Cambria Math"/>
                <w:i/>
                <w:sz w:val="24"/>
                <w:szCs w:val="24"/>
              </w:rPr>
            </m:ctrlPr>
          </m:fPr>
          <m:num>
            <m:r>
              <w:rPr>
                <w:rFonts w:ascii="Cambria Math" w:eastAsiaTheme="minorEastAsia" w:hAnsi="Cambria Math"/>
                <w:sz w:val="24"/>
                <w:szCs w:val="24"/>
              </w:rPr>
              <m:t>FS</m:t>
            </m:r>
            <m:d>
              <m:dPr>
                <m:ctrlPr>
                  <w:rPr>
                    <w:rFonts w:ascii="Cambria Math" w:eastAsiaTheme="minorEastAsia" w:hAnsi="Cambria Math"/>
                    <w:i/>
                    <w:sz w:val="24"/>
                    <w:szCs w:val="24"/>
                  </w:rPr>
                </m:ctrlPr>
              </m:dPr>
              <m:e>
                <m:r>
                  <w:rPr>
                    <w:rFonts w:ascii="Cambria Math" w:eastAsiaTheme="minorEastAsia" w:hAnsi="Cambria Math"/>
                    <w:sz w:val="24"/>
                    <w:szCs w:val="24"/>
                  </w:rPr>
                  <m:t>SID-SOD</m:t>
                </m:r>
              </m:e>
            </m:d>
          </m:num>
          <m:den>
            <m:r>
              <w:rPr>
                <w:rFonts w:ascii="Cambria Math" w:eastAsiaTheme="minorEastAsia" w:hAnsi="Cambria Math"/>
                <w:sz w:val="24"/>
                <w:szCs w:val="24"/>
              </w:rPr>
              <m:t>SOD</m:t>
            </m:r>
          </m:den>
        </m:f>
      </m:oMath>
      <w:r w:rsidR="00D722B3">
        <w:rPr>
          <w:rFonts w:eastAsiaTheme="minorEastAsia"/>
          <w:sz w:val="24"/>
          <w:szCs w:val="24"/>
        </w:rPr>
        <w:t xml:space="preserve">, where FS is the source’s focal spot size </w:t>
      </w:r>
      <w:r w:rsidR="00D722B3">
        <w:rPr>
          <w:rFonts w:eastAsiaTheme="minorEastAsia"/>
          <w:sz w:val="24"/>
          <w:szCs w:val="24"/>
        </w:rPr>
        <w:fldChar w:fldCharType="begin"/>
      </w:r>
      <w:r w:rsidR="0067216D">
        <w:rPr>
          <w:rFonts w:eastAsiaTheme="minorEastAsia"/>
          <w:sz w:val="24"/>
          <w:szCs w:val="24"/>
        </w:rPr>
        <w:instrText xml:space="preserve"> ADDIN EN.CITE &lt;EndNote&gt;&lt;Cite&gt;&lt;Author&gt;Guo&lt;/Author&gt;&lt;Year&gt;2018&lt;/Year&gt;&lt;RecNum&gt;351&lt;/RecNum&gt;&lt;DisplayText&gt;[23]&lt;/DisplayText&gt;&lt;record&gt;&lt;rec-number&gt;351&lt;/rec-number&gt;&lt;foreign-keys&gt;&lt;key app="EN" db-id="r2devwv92weefrevxvwxaff392f9rrz09tva" timestamp="1561957362"&gt;351&lt;/key&gt;&lt;/foreign-keys&gt;&lt;ref-type name="Thesis"&gt;32&lt;/ref-type&gt;&lt;contributors&gt;&lt;authors&gt;&lt;author&gt;Yuran Guo&lt;/author&gt;&lt;/authors&gt;&lt;tertiary-authors&gt;&lt;author&gt;Hong Liu&lt;/author&gt;&lt;/tertiary-authors&gt;&lt;/contributors&gt;&lt;titles&gt;&lt;title&gt;Detectability Assessment of the High-energy X-ray In-line Phase Contrast Prototype for Dense Breasts&lt;/title&gt;&lt;secondary-title&gt;Electrical and Computer Engineering&lt;/secondary-title&gt;&lt;/titles&gt;&lt;pages&gt;78&lt;/pages&gt;&lt;volume&gt;Master of Science&lt;/volume&gt;&lt;dates&gt;&lt;year&gt;2018&lt;/year&gt;&lt;pub-dates&gt;&lt;date&gt;10 December 2018&lt;/date&gt;&lt;/pub-dates&gt;&lt;/dates&gt;&lt;pub-location&gt;Norman, OK&lt;/pub-location&gt;&lt;publisher&gt;University of Oklahoma&lt;/publisher&gt;&lt;urls&gt;&lt;/urls&gt;&lt;/record&gt;&lt;/Cite&gt;&lt;/EndNote&gt;</w:instrText>
      </w:r>
      <w:r w:rsidR="00D722B3">
        <w:rPr>
          <w:rFonts w:eastAsiaTheme="minorEastAsia"/>
          <w:sz w:val="24"/>
          <w:szCs w:val="24"/>
        </w:rPr>
        <w:fldChar w:fldCharType="separate"/>
      </w:r>
      <w:r w:rsidR="0067216D">
        <w:rPr>
          <w:rFonts w:eastAsiaTheme="minorEastAsia"/>
          <w:noProof/>
          <w:sz w:val="24"/>
          <w:szCs w:val="24"/>
        </w:rPr>
        <w:t>[23]</w:t>
      </w:r>
      <w:r w:rsidR="00D722B3">
        <w:rPr>
          <w:rFonts w:eastAsiaTheme="minorEastAsia"/>
          <w:sz w:val="24"/>
          <w:szCs w:val="24"/>
        </w:rPr>
        <w:fldChar w:fldCharType="end"/>
      </w:r>
      <w:r w:rsidR="00D722B3">
        <w:rPr>
          <w:rFonts w:eastAsiaTheme="minorEastAsia"/>
          <w:sz w:val="24"/>
          <w:szCs w:val="24"/>
        </w:rPr>
        <w:t xml:space="preserve">.  </w:t>
      </w:r>
      <w:r w:rsidR="00494579" w:rsidRPr="00172DC1">
        <w:rPr>
          <w:rFonts w:eastAsiaTheme="minorEastAsia"/>
          <w:sz w:val="24"/>
          <w:szCs w:val="24"/>
        </w:rPr>
        <w:t>Aside</w:t>
      </w:r>
      <w:r w:rsidR="00494579">
        <w:rPr>
          <w:rFonts w:eastAsiaTheme="minorEastAsia"/>
          <w:sz w:val="24"/>
          <w:szCs w:val="24"/>
        </w:rPr>
        <w:t xml:space="preserve"> from ensuring R</w:t>
      </w:r>
      <w:r w:rsidR="00494579">
        <w:rPr>
          <w:rFonts w:eastAsiaTheme="minorEastAsia"/>
          <w:sz w:val="24"/>
          <w:szCs w:val="24"/>
          <w:vertAlign w:val="subscript"/>
        </w:rPr>
        <w:t>2</w:t>
      </w:r>
      <w:r w:rsidR="00494579">
        <w:rPr>
          <w:rFonts w:eastAsiaTheme="minorEastAsia"/>
          <w:sz w:val="24"/>
          <w:szCs w:val="24"/>
        </w:rPr>
        <w:t xml:space="preserve"> is not so large as to render the image too large, other design considerations must be </w:t>
      </w:r>
      <w:r w:rsidR="00D121AF">
        <w:rPr>
          <w:rFonts w:eastAsiaTheme="minorEastAsia"/>
          <w:sz w:val="24"/>
          <w:szCs w:val="24"/>
        </w:rPr>
        <w:t>considered</w:t>
      </w:r>
      <w:r w:rsidR="00494579">
        <w:rPr>
          <w:rFonts w:eastAsiaTheme="minorEastAsia"/>
          <w:sz w:val="24"/>
          <w:szCs w:val="24"/>
        </w:rPr>
        <w:t xml:space="preserve"> for in-line phase contrast imaging.  </w:t>
      </w:r>
      <w:r w:rsidR="00D442E9">
        <w:rPr>
          <w:rFonts w:eastAsiaTheme="minorEastAsia"/>
          <w:sz w:val="24"/>
          <w:szCs w:val="24"/>
        </w:rPr>
        <w:t>These considerations will be discussed in section 3.2.6.</w:t>
      </w:r>
    </w:p>
    <w:p w14:paraId="5559438E" w14:textId="628506CC" w:rsidR="00F62CB1" w:rsidRDefault="00F62CB1" w:rsidP="00494579">
      <w:pPr>
        <w:spacing w:line="480" w:lineRule="auto"/>
        <w:ind w:left="360" w:right="360"/>
        <w:rPr>
          <w:rFonts w:eastAsiaTheme="minorEastAsia"/>
          <w:sz w:val="24"/>
          <w:szCs w:val="24"/>
        </w:rPr>
      </w:pPr>
      <w:r>
        <w:rPr>
          <w:rFonts w:eastAsiaTheme="minorEastAsia"/>
          <w:sz w:val="24"/>
          <w:szCs w:val="24"/>
        </w:rPr>
        <w:lastRenderedPageBreak/>
        <w:t xml:space="preserve">The edge enhancement seen in in-line phase contrast imaging is due to the difference between </w:t>
      </w:r>
      <w:r w:rsidR="000C1BD7">
        <w:rPr>
          <w:rFonts w:eastAsiaTheme="minorEastAsia"/>
          <w:sz w:val="24"/>
          <w:szCs w:val="24"/>
        </w:rPr>
        <w:t xml:space="preserve">phase shifts caused by different tissues within the sample creating fringe effects between the tissues in the image.  </w:t>
      </w:r>
      <w:r w:rsidR="00F6044C">
        <w:rPr>
          <w:rFonts w:eastAsiaTheme="minorEastAsia"/>
          <w:sz w:val="24"/>
          <w:szCs w:val="24"/>
        </w:rPr>
        <w:t>Thus,</w:t>
      </w:r>
      <w:r w:rsidR="000C1BD7">
        <w:rPr>
          <w:rFonts w:eastAsiaTheme="minorEastAsia"/>
          <w:sz w:val="24"/>
          <w:szCs w:val="24"/>
        </w:rPr>
        <w:t xml:space="preserve"> the edge between the different tissues is enhanced.  This effect can be quantified by the edge-enhancement-to-noise ratio (EE/N)</w:t>
      </w:r>
      <w:r w:rsidR="00D41F90">
        <w:rPr>
          <w:rFonts w:eastAsiaTheme="minorEastAsia"/>
          <w:sz w:val="24"/>
          <w:szCs w:val="24"/>
        </w:rPr>
        <w:t xml:space="preserve"> </w:t>
      </w:r>
      <w:r w:rsidR="00D41F90">
        <w:rPr>
          <w:rFonts w:eastAsiaTheme="minorEastAsia"/>
          <w:sz w:val="24"/>
          <w:szCs w:val="24"/>
        </w:rPr>
        <w:fldChar w:fldCharType="begin"/>
      </w:r>
      <w:r w:rsidR="004358DD">
        <w:rPr>
          <w:rFonts w:eastAsiaTheme="minorEastAsia"/>
          <w:sz w:val="24"/>
          <w:szCs w:val="24"/>
        </w:rPr>
        <w:instrText xml:space="preserve"> ADDIN EN.CITE &lt;EndNote&gt;&lt;Cite&gt;&lt;Author&gt;Wu&lt;/Author&gt;&lt;Year&gt;2017&lt;/Year&gt;&lt;RecNum&gt;250&lt;/RecNum&gt;&lt;DisplayText&gt;[42]&lt;/DisplayText&gt;&lt;record&gt;&lt;rec-number&gt;250&lt;/rec-number&gt;&lt;foreign-keys&gt;&lt;key app="EN" db-id="r2devwv92weefrevxvwxaff392f9rrz09tva" timestamp="1560058410"&gt;250&lt;/key&gt;&lt;/foreign-keys&gt;&lt;ref-type name="Journal Article"&gt;17&lt;/ref-type&gt;&lt;contributors&gt;&lt;authors&gt;&lt;author&gt;Wu, Di&lt;/author&gt;&lt;author&gt;Wong, Molly Donovan&lt;/author&gt;&lt;author&gt;Li, Yuhua&lt;/author&gt;&lt;author&gt;Fajardo, Laurie&lt;/author&gt;&lt;author&gt;Zheng, Bin&lt;/author&gt;&lt;author&gt;Wu, Xizeng&lt;/author&gt;&lt;author&gt;Liu, Hong&lt;/author&gt;&lt;/authors&gt;&lt;/contributors&gt;&lt;titles&gt;&lt;title&gt;Quantitative investigation of the edge enhancement in in-line phase contrast projections and tomosynthesis provided by distributing microbubbles on the interface between two tissues: a phantom study&lt;/title&gt;&lt;secondary-title&gt;Physics in Medicine &amp;amp; Biology&lt;/secondary-title&gt;&lt;/titles&gt;&lt;periodical&gt;&lt;full-title&gt;Physics in Medicine &amp;amp; Biology&lt;/full-title&gt;&lt;/periodical&gt;&lt;pages&gt;9357-9376&lt;/pages&gt;&lt;volume&gt;62&lt;/volume&gt;&lt;number&gt;24&lt;/number&gt;&lt;dates&gt;&lt;year&gt;2017&lt;/year&gt;&lt;pub-dates&gt;&lt;date&gt;2017/11/21&lt;/date&gt;&lt;/pub-dates&gt;&lt;/dates&gt;&lt;publisher&gt;IOP Publishing&lt;/publisher&gt;&lt;isbn&gt;1361-6560&lt;/isbn&gt;&lt;urls&gt;&lt;related-urls&gt;&lt;url&gt;http://dx.doi.org/10.1088/1361-6560/aa9548&lt;/url&gt;&lt;/related-urls&gt;&lt;/urls&gt;&lt;electronic-resource-num&gt;10.1088/1361-6560/aa9548&lt;/electronic-resource-num&gt;&lt;/record&gt;&lt;/Cite&gt;&lt;/EndNote&gt;</w:instrText>
      </w:r>
      <w:r w:rsidR="00D41F90">
        <w:rPr>
          <w:rFonts w:eastAsiaTheme="minorEastAsia"/>
          <w:sz w:val="24"/>
          <w:szCs w:val="24"/>
        </w:rPr>
        <w:fldChar w:fldCharType="separate"/>
      </w:r>
      <w:r w:rsidR="004358DD">
        <w:rPr>
          <w:rFonts w:eastAsiaTheme="minorEastAsia"/>
          <w:noProof/>
          <w:sz w:val="24"/>
          <w:szCs w:val="24"/>
        </w:rPr>
        <w:t>[42]</w:t>
      </w:r>
      <w:r w:rsidR="00D41F90">
        <w:rPr>
          <w:rFonts w:eastAsiaTheme="minorEastAsia"/>
          <w:sz w:val="24"/>
          <w:szCs w:val="24"/>
        </w:rPr>
        <w:fldChar w:fldCharType="end"/>
      </w:r>
      <w:r w:rsidR="000C1BD7">
        <w:rPr>
          <w:rFonts w:eastAsiaTheme="minorEastAsia"/>
          <w:sz w:val="24"/>
          <w:szCs w:val="24"/>
        </w:rPr>
        <w:t>:</w:t>
      </w:r>
    </w:p>
    <w:p w14:paraId="1D98A9E2" w14:textId="458CFF05" w:rsidR="000C1BD7" w:rsidRPr="000C1BD7" w:rsidRDefault="00E76B15" w:rsidP="000C1BD7">
      <w:pPr>
        <w:spacing w:line="480" w:lineRule="auto"/>
        <w:ind w:left="360" w:righ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f>
                <m:fPr>
                  <m:ctrlPr>
                    <w:rPr>
                      <w:rFonts w:ascii="Cambria Math" w:eastAsiaTheme="minorEastAsia" w:hAnsi="Cambria Math"/>
                      <w:i/>
                      <w:sz w:val="24"/>
                      <w:szCs w:val="24"/>
                    </w:rPr>
                  </m:ctrlPr>
                </m:fPr>
                <m:num>
                  <m:r>
                    <w:rPr>
                      <w:rFonts w:ascii="Cambria Math" w:eastAsiaTheme="minorEastAsia" w:hAnsi="Cambria Math"/>
                      <w:sz w:val="24"/>
                      <w:szCs w:val="24"/>
                    </w:rPr>
                    <m:t>EE</m:t>
                  </m:r>
                </m:num>
                <m:den>
                  <m:r>
                    <w:rPr>
                      <w:rFonts w:ascii="Cambria Math" w:eastAsiaTheme="minorEastAsia" w:hAnsi="Cambria Math"/>
                      <w:sz w:val="24"/>
                      <w:szCs w:val="24"/>
                    </w:rPr>
                    <m:t>N</m:t>
                  </m:r>
                </m:den>
              </m:f>
              <m:r>
                <w:rPr>
                  <w:rFonts w:ascii="Cambria Math" w:eastAsiaTheme="minorEastAsia" w:hAnsi="Cambria Math"/>
                  <w:sz w:val="24"/>
                  <w:szCs w:val="24"/>
                </w:rPr>
                <m:t>=</m:t>
              </m:r>
              <m:f>
                <m:fPr>
                  <m:ctrlPr>
                    <w:rPr>
                      <w:rFonts w:ascii="Cambria Math" w:eastAsiaTheme="minorEastAsia" w:hAnsi="Cambria Math"/>
                      <w:i/>
                      <w:sz w:val="24"/>
                      <w:szCs w:val="24"/>
                    </w:rPr>
                  </m:ctrlPr>
                </m:fPr>
                <m:num>
                  <m:d>
                    <m:dPr>
                      <m:ctrlPr>
                        <w:rPr>
                          <w:rFonts w:ascii="Cambria Math" w:eastAsiaTheme="minorEastAsia" w:hAnsi="Cambria Math"/>
                          <w:i/>
                          <w:sz w:val="24"/>
                          <w:szCs w:val="24"/>
                        </w:rPr>
                      </m:ctrlPr>
                    </m:dPr>
                    <m:e>
                      <m:r>
                        <w:rPr>
                          <w:rFonts w:ascii="Cambria Math" w:eastAsiaTheme="minorEastAsia" w:hAnsi="Cambria Math"/>
                          <w:sz w:val="24"/>
                          <w:szCs w:val="24"/>
                        </w:rPr>
                        <m:t>Max-Min</m:t>
                      </m:r>
                    </m:e>
                  </m:d>
                </m:num>
                <m:den>
                  <m:rad>
                    <m:radPr>
                      <m:degHide m:val="1"/>
                      <m:ctrlPr>
                        <w:rPr>
                          <w:rFonts w:ascii="Cambria Math" w:eastAsiaTheme="minorEastAsia" w:hAnsi="Cambria Math"/>
                          <w:i/>
                          <w:sz w:val="24"/>
                          <w:szCs w:val="24"/>
                        </w:rPr>
                      </m:ctrlPr>
                    </m:radPr>
                    <m:deg/>
                    <m:e>
                      <m:f>
                        <m:fPr>
                          <m:ctrlPr>
                            <w:rPr>
                              <w:rFonts w:ascii="Cambria Math" w:eastAsiaTheme="minorEastAsia" w:hAnsi="Cambria Math"/>
                              <w:i/>
                              <w:sz w:val="24"/>
                              <w:szCs w:val="24"/>
                            </w:rPr>
                          </m:ctrlPr>
                        </m:fPr>
                        <m:num>
                          <m:sSubSup>
                            <m:sSubSupPr>
                              <m:ctrlPr>
                                <w:rPr>
                                  <w:rFonts w:ascii="Cambria Math" w:eastAsiaTheme="minorEastAsia" w:hAnsi="Cambria Math"/>
                                  <w:i/>
                                  <w:sz w:val="24"/>
                                  <w:szCs w:val="24"/>
                                </w:rPr>
                              </m:ctrlPr>
                            </m:sSubSupPr>
                            <m:e>
                              <m:r>
                                <w:rPr>
                                  <w:rFonts w:ascii="Cambria Math" w:eastAsiaTheme="minorEastAsia" w:hAnsi="Cambria Math"/>
                                  <w:sz w:val="24"/>
                                  <w:szCs w:val="24"/>
                                </w:rPr>
                                <m:t>σ</m:t>
                              </m:r>
                            </m:e>
                            <m:sub>
                              <m:r>
                                <w:rPr>
                                  <w:rFonts w:ascii="Cambria Math" w:eastAsiaTheme="minorEastAsia" w:hAnsi="Cambria Math"/>
                                  <w:sz w:val="24"/>
                                  <w:szCs w:val="24"/>
                                </w:rPr>
                                <m:t>L</m:t>
                              </m:r>
                            </m:sub>
                            <m:sup>
                              <m:r>
                                <w:rPr>
                                  <w:rFonts w:ascii="Cambria Math" w:eastAsiaTheme="minorEastAsia" w:hAnsi="Cambria Math"/>
                                  <w:sz w:val="24"/>
                                  <w:szCs w:val="24"/>
                                </w:rPr>
                                <m:t>2</m:t>
                              </m:r>
                            </m:sup>
                          </m:sSubSup>
                          <m:r>
                            <w:rPr>
                              <w:rFonts w:ascii="Cambria Math" w:eastAsiaTheme="minorEastAsia" w:hAnsi="Cambria Math"/>
                              <w:sz w:val="24"/>
                              <w:szCs w:val="24"/>
                            </w:rPr>
                            <m:t>+</m:t>
                          </m:r>
                          <m:sSubSup>
                            <m:sSubSupPr>
                              <m:ctrlPr>
                                <w:rPr>
                                  <w:rFonts w:ascii="Cambria Math" w:eastAsiaTheme="minorEastAsia" w:hAnsi="Cambria Math"/>
                                  <w:i/>
                                  <w:sz w:val="24"/>
                                  <w:szCs w:val="24"/>
                                </w:rPr>
                              </m:ctrlPr>
                            </m:sSubSupPr>
                            <m:e>
                              <m:r>
                                <w:rPr>
                                  <w:rFonts w:ascii="Cambria Math" w:eastAsiaTheme="minorEastAsia" w:hAnsi="Cambria Math"/>
                                  <w:sz w:val="24"/>
                                  <w:szCs w:val="24"/>
                                </w:rPr>
                                <m:t>σ</m:t>
                              </m:r>
                            </m:e>
                            <m:sub>
                              <m:r>
                                <w:rPr>
                                  <w:rFonts w:ascii="Cambria Math" w:eastAsiaTheme="minorEastAsia" w:hAnsi="Cambria Math"/>
                                  <w:sz w:val="24"/>
                                  <w:szCs w:val="24"/>
                                </w:rPr>
                                <m:t>R</m:t>
                              </m:r>
                            </m:sub>
                            <m:sup>
                              <m:r>
                                <w:rPr>
                                  <w:rFonts w:ascii="Cambria Math" w:eastAsiaTheme="minorEastAsia" w:hAnsi="Cambria Math"/>
                                  <w:sz w:val="24"/>
                                  <w:szCs w:val="24"/>
                                </w:rPr>
                                <m:t>2</m:t>
                              </m:r>
                            </m:sup>
                          </m:sSubSup>
                        </m:num>
                        <m:den>
                          <m:r>
                            <w:rPr>
                              <w:rFonts w:ascii="Cambria Math" w:eastAsiaTheme="minorEastAsia" w:hAnsi="Cambria Math"/>
                              <w:sz w:val="24"/>
                              <w:szCs w:val="24"/>
                            </w:rPr>
                            <m:t>2</m:t>
                          </m:r>
                        </m:den>
                      </m:f>
                    </m:e>
                  </m:rad>
                </m:den>
              </m:f>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15</m:t>
                  </m:r>
                </m:e>
              </m:d>
            </m:e>
          </m:eqArr>
        </m:oMath>
      </m:oMathPara>
    </w:p>
    <w:p w14:paraId="07964003" w14:textId="2EFC3EA3" w:rsidR="0063224F" w:rsidRDefault="000C1BD7" w:rsidP="00F6044C">
      <w:pPr>
        <w:spacing w:line="480" w:lineRule="auto"/>
        <w:ind w:left="360" w:right="360"/>
        <w:rPr>
          <w:rFonts w:eastAsiaTheme="minorEastAsia"/>
          <w:sz w:val="24"/>
          <w:szCs w:val="24"/>
        </w:rPr>
      </w:pPr>
      <w:r>
        <w:rPr>
          <w:rFonts w:eastAsiaTheme="minorEastAsia"/>
          <w:sz w:val="24"/>
          <w:szCs w:val="24"/>
        </w:rPr>
        <w:t xml:space="preserve">where Max denotes the edge’s maximum intensity, Min represents the edge’s minimum intensity, </w:t>
      </w:r>
      <m:oMath>
        <m:sSubSup>
          <m:sSubSupPr>
            <m:ctrlPr>
              <w:rPr>
                <w:rFonts w:ascii="Cambria Math" w:eastAsiaTheme="minorEastAsia" w:hAnsi="Cambria Math" w:cstheme="minorHAnsi"/>
                <w:i/>
                <w:sz w:val="24"/>
                <w:szCs w:val="24"/>
              </w:rPr>
            </m:ctrlPr>
          </m:sSubSupPr>
          <m:e>
            <m:r>
              <w:rPr>
                <w:rFonts w:ascii="Cambria Math" w:eastAsiaTheme="minorEastAsia" w:hAnsi="Cambria Math" w:cstheme="minorHAnsi"/>
                <w:sz w:val="24"/>
                <w:szCs w:val="24"/>
              </w:rPr>
              <m:t>σ</m:t>
            </m:r>
          </m:e>
          <m:sub>
            <m:r>
              <w:rPr>
                <w:rFonts w:ascii="Cambria Math" w:eastAsiaTheme="minorEastAsia" w:hAnsi="Cambria Math" w:cstheme="minorHAnsi"/>
                <w:sz w:val="24"/>
                <w:szCs w:val="24"/>
              </w:rPr>
              <m:t>L</m:t>
            </m:r>
          </m:sub>
          <m:sup>
            <m:r>
              <w:rPr>
                <w:rFonts w:ascii="Cambria Math" w:eastAsiaTheme="minorEastAsia" w:hAnsi="Cambria Math" w:cstheme="minorHAnsi"/>
                <w:sz w:val="24"/>
                <w:szCs w:val="24"/>
              </w:rPr>
              <m:t>2</m:t>
            </m:r>
          </m:sup>
        </m:sSubSup>
      </m:oMath>
      <w:r>
        <w:rPr>
          <w:rFonts w:eastAsiaTheme="minorEastAsia"/>
          <w:sz w:val="24"/>
          <w:szCs w:val="24"/>
        </w:rPr>
        <w:t xml:space="preserve"> is the standard deviation of the background on the left side of the edge, and </w:t>
      </w:r>
      <m:oMath>
        <m:sSubSup>
          <m:sSubSupPr>
            <m:ctrlPr>
              <w:rPr>
                <w:rFonts w:ascii="Cambria Math" w:eastAsiaTheme="minorEastAsia" w:hAnsi="Cambria Math"/>
                <w:i/>
                <w:sz w:val="24"/>
                <w:szCs w:val="24"/>
              </w:rPr>
            </m:ctrlPr>
          </m:sSubSupPr>
          <m:e>
            <m:r>
              <w:rPr>
                <w:rFonts w:ascii="Cambria Math" w:eastAsiaTheme="minorEastAsia" w:hAnsi="Cambria Math"/>
                <w:sz w:val="24"/>
                <w:szCs w:val="24"/>
              </w:rPr>
              <m:t>σ</m:t>
            </m:r>
          </m:e>
          <m:sub>
            <m:r>
              <w:rPr>
                <w:rFonts w:ascii="Cambria Math" w:eastAsiaTheme="minorEastAsia" w:hAnsi="Cambria Math"/>
                <w:sz w:val="24"/>
                <w:szCs w:val="24"/>
              </w:rPr>
              <m:t>R</m:t>
            </m:r>
          </m:sub>
          <m:sup>
            <m:r>
              <w:rPr>
                <w:rFonts w:ascii="Cambria Math" w:eastAsiaTheme="minorEastAsia" w:hAnsi="Cambria Math"/>
                <w:sz w:val="24"/>
                <w:szCs w:val="24"/>
              </w:rPr>
              <m:t>2</m:t>
            </m:r>
          </m:sup>
        </m:sSubSup>
      </m:oMath>
      <w:r>
        <w:rPr>
          <w:rFonts w:eastAsiaTheme="minorEastAsia"/>
          <w:sz w:val="24"/>
          <w:szCs w:val="24"/>
        </w:rPr>
        <w:t xml:space="preserve"> is the standard deviation of the background on the right side of the edge </w:t>
      </w:r>
      <w:r>
        <w:rPr>
          <w:rFonts w:eastAsiaTheme="minorEastAsia"/>
          <w:sz w:val="24"/>
          <w:szCs w:val="24"/>
        </w:rPr>
        <w:fldChar w:fldCharType="begin">
          <w:fldData xml:space="preserve">PEVuZE5vdGU+PENpdGU+PEF1dGhvcj5XdTwvQXV0aG9yPjxZZWFyPjIwMTc8L1llYXI+PFJlY051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</w:fldData>
        </w:fldChar>
      </w:r>
      <w:r w:rsidR="004358DD">
        <w:rPr>
          <w:rFonts w:eastAsiaTheme="minorEastAsia"/>
          <w:sz w:val="24"/>
          <w:szCs w:val="24"/>
        </w:rPr>
        <w:instrText xml:space="preserve"> ADDIN EN.CITE </w:instrText>
      </w:r>
      <w:r w:rsidR="004358DD">
        <w:rPr>
          <w:rFonts w:eastAsiaTheme="minorEastAsia"/>
          <w:sz w:val="24"/>
          <w:szCs w:val="24"/>
        </w:rPr>
        <w:fldChar w:fldCharType="begin">
          <w:fldData xml:space="preserve">PEVuZE5vdGU+PENpdGU+PEF1dGhvcj5XdTwvQXV0aG9yPjxZZWFyPjIwMTc8L1llYXI+PFJlY051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</w:fldData>
        </w:fldChar>
      </w:r>
      <w:r w:rsidR="004358DD">
        <w:rPr>
          <w:rFonts w:eastAsiaTheme="minorEastAsia"/>
          <w:sz w:val="24"/>
          <w:szCs w:val="24"/>
        </w:rPr>
        <w:instrText xml:space="preserve"> ADDIN EN.CITE.DATA </w:instrText>
      </w:r>
      <w:r w:rsidR="004358DD">
        <w:rPr>
          <w:rFonts w:eastAsiaTheme="minorEastAsia"/>
          <w:sz w:val="24"/>
          <w:szCs w:val="24"/>
        </w:rPr>
      </w:r>
      <w:r w:rsidR="004358DD">
        <w:rPr>
          <w:rFonts w:eastAsiaTheme="minorEastAsia"/>
          <w:sz w:val="24"/>
          <w:szCs w:val="24"/>
        </w:rPr>
        <w:fldChar w:fldCharType="end"/>
      </w:r>
      <w:r>
        <w:rPr>
          <w:rFonts w:eastAsiaTheme="minorEastAsia"/>
          <w:sz w:val="24"/>
          <w:szCs w:val="24"/>
        </w:rPr>
      </w:r>
      <w:r>
        <w:rPr>
          <w:rFonts w:eastAsiaTheme="minorEastAsia"/>
          <w:sz w:val="24"/>
          <w:szCs w:val="24"/>
        </w:rPr>
        <w:fldChar w:fldCharType="separate"/>
      </w:r>
      <w:r w:rsidR="004358DD">
        <w:rPr>
          <w:rFonts w:eastAsiaTheme="minorEastAsia"/>
          <w:noProof/>
          <w:sz w:val="24"/>
          <w:szCs w:val="24"/>
        </w:rPr>
        <w:t>[42, 43]</w:t>
      </w:r>
      <w:r>
        <w:rPr>
          <w:rFonts w:eastAsiaTheme="minorEastAsia"/>
          <w:sz w:val="24"/>
          <w:szCs w:val="24"/>
        </w:rPr>
        <w:fldChar w:fldCharType="end"/>
      </w:r>
      <w:r w:rsidR="00DF4426">
        <w:rPr>
          <w:rFonts w:eastAsiaTheme="minorEastAsia"/>
          <w:sz w:val="24"/>
          <w:szCs w:val="24"/>
        </w:rPr>
        <w:t>.</w:t>
      </w:r>
    </w:p>
    <w:p w14:paraId="0C85586B" w14:textId="2C0D61C8" w:rsidR="00F6044C" w:rsidRPr="00F6044C" w:rsidRDefault="00F6044C" w:rsidP="00F6044C">
      <w:pPr>
        <w:spacing w:line="480" w:lineRule="auto"/>
        <w:ind w:left="360" w:right="360"/>
        <w:rPr>
          <w:rFonts w:eastAsiaTheme="minorEastAsia"/>
          <w:sz w:val="24"/>
          <w:szCs w:val="24"/>
        </w:rPr>
      </w:pPr>
      <w:r>
        <w:rPr>
          <w:rFonts w:eastAsiaTheme="minorEastAsia"/>
          <w:sz w:val="24"/>
          <w:szCs w:val="24"/>
        </w:rPr>
        <w:t>The scatter reduction seen in in-line phase contrast imaging is due to the air gap introduced by R</w:t>
      </w:r>
      <w:r>
        <w:rPr>
          <w:rFonts w:eastAsiaTheme="minorEastAsia"/>
          <w:sz w:val="24"/>
          <w:szCs w:val="24"/>
          <w:vertAlign w:val="subscript"/>
        </w:rPr>
        <w:t>2</w:t>
      </w:r>
      <w:r>
        <w:rPr>
          <w:rFonts w:eastAsiaTheme="minorEastAsia"/>
          <w:sz w:val="24"/>
          <w:szCs w:val="24"/>
        </w:rPr>
        <w:t>.  This incidental property helps improve contrast in the image</w:t>
      </w:r>
      <w:r w:rsidR="00844CE2">
        <w:rPr>
          <w:rFonts w:eastAsiaTheme="minorEastAsia"/>
          <w:sz w:val="24"/>
          <w:szCs w:val="24"/>
        </w:rPr>
        <w:t xml:space="preserve"> </w:t>
      </w:r>
      <w:r w:rsidR="00844CE2">
        <w:rPr>
          <w:rFonts w:eastAsiaTheme="minorEastAsia"/>
          <w:sz w:val="24"/>
          <w:szCs w:val="24"/>
        </w:rPr>
        <w:fldChar w:fldCharType="begin"/>
      </w:r>
      <w:r w:rsidR="004358DD">
        <w:rPr>
          <w:rFonts w:eastAsiaTheme="minorEastAsia"/>
          <w:sz w:val="24"/>
          <w:szCs w:val="24"/>
        </w:rPr>
        <w:instrText xml:space="preserve"> ADDIN EN.CITE &lt;EndNote&gt;&lt;Cite&gt;&lt;Author&gt;Pogany&lt;/Author&gt;&lt;Year&gt;1997&lt;/Year&gt;&lt;RecNum&gt;246&lt;/RecNum&gt;&lt;DisplayText&gt;[44]&lt;/DisplayText&gt;&lt;record&gt;&lt;rec-number&gt;246&lt;/rec-number&gt;&lt;foreign-keys&gt;&lt;key app="EN" db-id="r2devwv92weefrevxvwxaff392f9rrz09tva" timestamp="1560051192"&gt;246&lt;/key&gt;&lt;/foreign-keys&gt;&lt;ref-type name="Journal Article"&gt;17&lt;/ref-type&gt;&lt;contributors&gt;&lt;authors&gt;&lt;author&gt;A. Pogany&lt;/author&gt;&lt;author&gt;D. Gao&lt;/author&gt;&lt;author&gt;S. W. Wilkins&lt;/author&gt;&lt;/authors&gt;&lt;/contributors&gt;&lt;titles&gt;&lt;title&gt;Contrast and resolution in imaging with a microfocus x-ray source&lt;/title&gt;&lt;secondary-title&gt;Review of Scientific Instruments&lt;/secondary-title&gt;&lt;/titles&gt;&lt;periodical&gt;&lt;full-title&gt;Review of Scientific Instruments&lt;/full-title&gt;&lt;/periodical&gt;&lt;pages&gt;2774-2782&lt;/pages&gt;&lt;volume&gt;68&lt;/volume&gt;&lt;number&gt;7&lt;/number&gt;&lt;dates&gt;&lt;year&gt;1997&lt;/year&gt;&lt;/dates&gt;&lt;urls&gt;&lt;related-urls&gt;&lt;url&gt;https://aip.scitation.org/doi/abs/10.1063/1.1148194&lt;/url&gt;&lt;/related-urls&gt;&lt;/urls&gt;&lt;electronic-resource-num&gt;10.1063/1.1148194&lt;/electronic-resource-num&gt;&lt;/record&gt;&lt;/Cite&gt;&lt;/EndNote&gt;</w:instrText>
      </w:r>
      <w:r w:rsidR="00844CE2">
        <w:rPr>
          <w:rFonts w:eastAsiaTheme="minorEastAsia"/>
          <w:sz w:val="24"/>
          <w:szCs w:val="24"/>
        </w:rPr>
        <w:fldChar w:fldCharType="separate"/>
      </w:r>
      <w:r w:rsidR="004358DD">
        <w:rPr>
          <w:rFonts w:eastAsiaTheme="minorEastAsia"/>
          <w:noProof/>
          <w:sz w:val="24"/>
          <w:szCs w:val="24"/>
        </w:rPr>
        <w:t>[44]</w:t>
      </w:r>
      <w:r w:rsidR="00844CE2">
        <w:rPr>
          <w:rFonts w:eastAsiaTheme="minorEastAsia"/>
          <w:sz w:val="24"/>
          <w:szCs w:val="24"/>
        </w:rPr>
        <w:fldChar w:fldCharType="end"/>
      </w:r>
      <w:r>
        <w:rPr>
          <w:rFonts w:eastAsiaTheme="minorEastAsia"/>
          <w:sz w:val="24"/>
          <w:szCs w:val="24"/>
        </w:rPr>
        <w:t>.</w:t>
      </w:r>
      <w:r w:rsidR="000C1613">
        <w:rPr>
          <w:rFonts w:eastAsiaTheme="minorEastAsia"/>
          <w:sz w:val="24"/>
          <w:szCs w:val="24"/>
        </w:rPr>
        <w:t xml:space="preserve">  Contrast can also be improved by introducing a contrast agent to the sample, if possible.  Instead of improving the attenuation contrast as is usually done in conventional imaging, microbubbles can be used as a phase contrast agent</w:t>
      </w:r>
      <w:r w:rsidR="006021DA">
        <w:rPr>
          <w:rFonts w:eastAsiaTheme="minorEastAsia"/>
          <w:sz w:val="24"/>
          <w:szCs w:val="24"/>
        </w:rPr>
        <w:t>.  The feasibility of the technique has been established in prior research</w:t>
      </w:r>
      <w:r w:rsidR="000C1613">
        <w:rPr>
          <w:rFonts w:eastAsiaTheme="minorEastAsia"/>
          <w:sz w:val="24"/>
          <w:szCs w:val="24"/>
        </w:rPr>
        <w:t xml:space="preserve"> </w:t>
      </w:r>
      <w:r w:rsidR="000C1613">
        <w:rPr>
          <w:rFonts w:eastAsiaTheme="minorEastAsia"/>
          <w:sz w:val="24"/>
          <w:szCs w:val="24"/>
        </w:rPr>
        <w:fldChar w:fldCharType="begin">
          <w:fldData xml:space="preserve">PEVuZE5vdGU+PENpdGU+PEF1dGhvcj5XdTwvQXV0aG9yPjxZZWFyPjIwMTc8L1llYXI+PFJlY051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</w:fldData>
        </w:fldChar>
      </w:r>
      <w:r w:rsidR="004358DD">
        <w:rPr>
          <w:rFonts w:eastAsiaTheme="minorEastAsia"/>
          <w:sz w:val="24"/>
          <w:szCs w:val="24"/>
        </w:rPr>
        <w:instrText xml:space="preserve"> ADDIN EN.CITE </w:instrText>
      </w:r>
      <w:r w:rsidR="004358DD">
        <w:rPr>
          <w:rFonts w:eastAsiaTheme="minorEastAsia"/>
          <w:sz w:val="24"/>
          <w:szCs w:val="24"/>
        </w:rPr>
        <w:fldChar w:fldCharType="begin">
          <w:fldData xml:space="preserve">PEVuZE5vdGU+PENpdGU+PEF1dGhvcj5XdTwvQXV0aG9yPjxZZWFyPjIwMTc8L1llYXI+PFJlY051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</w:fldData>
        </w:fldChar>
      </w:r>
      <w:r w:rsidR="004358DD">
        <w:rPr>
          <w:rFonts w:eastAsiaTheme="minorEastAsia"/>
          <w:sz w:val="24"/>
          <w:szCs w:val="24"/>
        </w:rPr>
        <w:instrText xml:space="preserve"> ADDIN EN.CITE.DATA </w:instrText>
      </w:r>
      <w:r w:rsidR="004358DD">
        <w:rPr>
          <w:rFonts w:eastAsiaTheme="minorEastAsia"/>
          <w:sz w:val="24"/>
          <w:szCs w:val="24"/>
        </w:rPr>
      </w:r>
      <w:r w:rsidR="004358DD">
        <w:rPr>
          <w:rFonts w:eastAsiaTheme="minorEastAsia"/>
          <w:sz w:val="24"/>
          <w:szCs w:val="24"/>
        </w:rPr>
        <w:fldChar w:fldCharType="end"/>
      </w:r>
      <w:r w:rsidR="000C1613">
        <w:rPr>
          <w:rFonts w:eastAsiaTheme="minorEastAsia"/>
          <w:sz w:val="24"/>
          <w:szCs w:val="24"/>
        </w:rPr>
      </w:r>
      <w:r w:rsidR="000C1613">
        <w:rPr>
          <w:rFonts w:eastAsiaTheme="minorEastAsia"/>
          <w:sz w:val="24"/>
          <w:szCs w:val="24"/>
        </w:rPr>
        <w:fldChar w:fldCharType="separate"/>
      </w:r>
      <w:r w:rsidR="004358DD">
        <w:rPr>
          <w:rFonts w:eastAsiaTheme="minorEastAsia"/>
          <w:noProof/>
          <w:sz w:val="24"/>
          <w:szCs w:val="24"/>
        </w:rPr>
        <w:t>[42, 45, 46]</w:t>
      </w:r>
      <w:r w:rsidR="000C1613">
        <w:rPr>
          <w:rFonts w:eastAsiaTheme="minorEastAsia"/>
          <w:sz w:val="24"/>
          <w:szCs w:val="24"/>
        </w:rPr>
        <w:fldChar w:fldCharType="end"/>
      </w:r>
      <w:r w:rsidR="000C1613">
        <w:rPr>
          <w:rFonts w:eastAsiaTheme="minorEastAsia"/>
          <w:sz w:val="24"/>
          <w:szCs w:val="24"/>
        </w:rPr>
        <w:t xml:space="preserve">.  </w:t>
      </w:r>
      <w:r w:rsidR="00236F26">
        <w:rPr>
          <w:rFonts w:eastAsiaTheme="minorEastAsia"/>
          <w:sz w:val="24"/>
          <w:szCs w:val="24"/>
        </w:rPr>
        <w:t xml:space="preserve">The microbubbles act in a similar fashion to analyzers used in previously discussed phase sensitive imaging techniques.  The bubbles consist of a gas infill within a shell made from various organic materials and can be injected into a phantom for research, or even a live subject for progression and treatment monitoring </w:t>
      </w:r>
      <w:r w:rsidR="00236F26">
        <w:rPr>
          <w:rFonts w:eastAsiaTheme="minorEastAsia"/>
          <w:sz w:val="24"/>
          <w:szCs w:val="24"/>
        </w:rPr>
        <w:fldChar w:fldCharType="begin"/>
      </w:r>
      <w:r w:rsidR="004358DD">
        <w:rPr>
          <w:rFonts w:eastAsiaTheme="minorEastAsia"/>
          <w:sz w:val="24"/>
          <w:szCs w:val="24"/>
        </w:rPr>
        <w:instrText xml:space="preserve"> ADDIN EN.CITE &lt;EndNote&gt;&lt;Cite&gt;&lt;Author&gt;Wu&lt;/Author&gt;&lt;Year&gt;2017&lt;/Year&gt;&lt;RecNum&gt;250&lt;/RecNum&gt;&lt;DisplayText&gt;[42]&lt;/DisplayText&gt;&lt;record&gt;&lt;rec-number&gt;250&lt;/rec-number&gt;&lt;foreign-keys&gt;&lt;key app="EN" db-id="r2devwv92weefrevxvwxaff392f9rrz09tva" timestamp="1560058410"&gt;250&lt;/key&gt;&lt;/foreign-keys&gt;&lt;ref-type name="Journal Article"&gt;17&lt;/ref-type&gt;&lt;contributors&gt;&lt;authors&gt;&lt;author&gt;Wu, Di&lt;/author&gt;&lt;author&gt;Wong, Molly Donovan&lt;/author&gt;&lt;author&gt;Li, Yuhua&lt;/author&gt;&lt;author&gt;Fajardo, Laurie&lt;/author&gt;&lt;author&gt;Zheng, Bin&lt;/author&gt;&lt;author&gt;Wu, Xizeng&lt;/author&gt;&lt;author&gt;Liu, Hong&lt;/author&gt;&lt;/authors&gt;&lt;/contributors&gt;&lt;titles&gt;&lt;title&gt;Quantitative investigation of the edge enhancement in in-line phase contrast projections and tomosynthesis provided by distributing microbubbles on the interface between two tissues: a phantom study&lt;/title&gt;&lt;secondary-title&gt;Physics in Medicine &amp;amp; Biology&lt;/secondary-title&gt;&lt;/titles&gt;&lt;periodical&gt;&lt;full-title&gt;Physics in Medicine &amp;amp; Biology&lt;/full-title&gt;&lt;/periodical&gt;&lt;pages&gt;9357-9376&lt;/pages&gt;&lt;volume&gt;62&lt;/volume&gt;&lt;number&gt;24&lt;/number&gt;&lt;dates&gt;&lt;year&gt;2017&lt;/year&gt;&lt;pub-dates&gt;&lt;date&gt;2017/11/21&lt;/date&gt;&lt;/pub-dates&gt;&lt;/dates&gt;&lt;publisher&gt;IOP Publishing&lt;/publisher&gt;&lt;isbn&gt;1361-6560&lt;/isbn&gt;&lt;urls&gt;&lt;related-urls&gt;&lt;url&gt;http://dx.doi.org/10.1088/1361-6560/aa9548&lt;/url&gt;&lt;/related-urls&gt;&lt;/urls&gt;&lt;electronic-resource-num&gt;10.1088/1361-6560/aa9548&lt;/electronic-resource-num&gt;&lt;/record&gt;&lt;/Cite&gt;&lt;/EndNote&gt;</w:instrText>
      </w:r>
      <w:r w:rsidR="00236F26">
        <w:rPr>
          <w:rFonts w:eastAsiaTheme="minorEastAsia"/>
          <w:sz w:val="24"/>
          <w:szCs w:val="24"/>
        </w:rPr>
        <w:fldChar w:fldCharType="separate"/>
      </w:r>
      <w:r w:rsidR="004358DD">
        <w:rPr>
          <w:rFonts w:eastAsiaTheme="minorEastAsia"/>
          <w:noProof/>
          <w:sz w:val="24"/>
          <w:szCs w:val="24"/>
        </w:rPr>
        <w:t>[42]</w:t>
      </w:r>
      <w:r w:rsidR="00236F26">
        <w:rPr>
          <w:rFonts w:eastAsiaTheme="minorEastAsia"/>
          <w:sz w:val="24"/>
          <w:szCs w:val="24"/>
        </w:rPr>
        <w:fldChar w:fldCharType="end"/>
      </w:r>
      <w:r w:rsidR="00236F26">
        <w:rPr>
          <w:rFonts w:eastAsiaTheme="minorEastAsia"/>
          <w:sz w:val="24"/>
          <w:szCs w:val="24"/>
        </w:rPr>
        <w:t>.</w:t>
      </w:r>
    </w:p>
    <w:p w14:paraId="42C6A39E" w14:textId="301EE94B" w:rsidR="00B36A69" w:rsidRPr="00B36A69" w:rsidRDefault="00B36A69" w:rsidP="001225D2">
      <w:pPr>
        <w:pStyle w:val="Heading3"/>
        <w:spacing w:line="480" w:lineRule="auto"/>
        <w:ind w:left="360"/>
        <w:rPr>
          <w:rFonts w:eastAsiaTheme="minorEastAsia"/>
        </w:rPr>
      </w:pPr>
      <w:bookmarkStart w:id="40" w:name="_Toc14269108"/>
      <w:r>
        <w:rPr>
          <w:rFonts w:eastAsiaTheme="minorEastAsia"/>
        </w:rPr>
        <w:lastRenderedPageBreak/>
        <w:t>3.2.6 Other Design Considerations for In-line Phase Contrast Imaging</w:t>
      </w:r>
      <w:bookmarkEnd w:id="40"/>
    </w:p>
    <w:p w14:paraId="6C08B66B" w14:textId="0C96B379" w:rsidR="00494579" w:rsidRDefault="00673CA7" w:rsidP="00494579">
      <w:pPr>
        <w:spacing w:line="480" w:lineRule="auto"/>
        <w:ind w:left="360" w:right="360"/>
        <w:rPr>
          <w:rFonts w:eastAsiaTheme="minorEastAsia"/>
          <w:sz w:val="24"/>
          <w:szCs w:val="24"/>
        </w:rPr>
      </w:pPr>
      <w:r>
        <w:rPr>
          <w:rFonts w:eastAsiaTheme="minorEastAsia"/>
          <w:sz w:val="24"/>
          <w:szCs w:val="24"/>
        </w:rPr>
        <w:t>As was stated for interferometric techniques, a monochromatic, coherent source is required, hence the use of monochromators, gratings, synchrotron sources, or some combination of the three features in their design</w:t>
      </w:r>
      <w:r w:rsidR="009F4F94">
        <w:rPr>
          <w:rFonts w:eastAsiaTheme="minorEastAsia"/>
          <w:sz w:val="24"/>
          <w:szCs w:val="24"/>
        </w:rPr>
        <w:t xml:space="preserve"> </w:t>
      </w:r>
      <w:r w:rsidR="009F4F94">
        <w:rPr>
          <w:rFonts w:eastAsiaTheme="minorEastAsia"/>
          <w:sz w:val="24"/>
          <w:szCs w:val="24"/>
        </w:rPr>
        <w:fldChar w:fldCharType="begin">
          <w:fldData xml:space="preserve">PEVuZE5vdGU+PENpdGU+PEF1dGhvcj5XaWxraW5zPC9BdXRob3I+PFllYXI+MjAxNDwvWWVhcj48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</w:fldData>
        </w:fldChar>
      </w:r>
      <w:r w:rsidR="004358DD">
        <w:rPr>
          <w:rFonts w:eastAsiaTheme="minorEastAsia"/>
          <w:sz w:val="24"/>
          <w:szCs w:val="24"/>
        </w:rPr>
        <w:instrText xml:space="preserve"> ADDIN EN.CITE </w:instrText>
      </w:r>
      <w:r w:rsidR="004358DD">
        <w:rPr>
          <w:rFonts w:eastAsiaTheme="minorEastAsia"/>
          <w:sz w:val="24"/>
          <w:szCs w:val="24"/>
        </w:rPr>
        <w:fldChar w:fldCharType="begin">
          <w:fldData xml:space="preserve">PEVuZE5vdGU+PENpdGU+PEF1dGhvcj5XaWxraW5zPC9BdXRob3I+PFllYXI+MjAxNDwvWWVhcj48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</w:fldData>
        </w:fldChar>
      </w:r>
      <w:r w:rsidR="004358DD">
        <w:rPr>
          <w:rFonts w:eastAsiaTheme="minorEastAsia"/>
          <w:sz w:val="24"/>
          <w:szCs w:val="24"/>
        </w:rPr>
        <w:instrText xml:space="preserve"> ADDIN EN.CITE.DATA </w:instrText>
      </w:r>
      <w:r w:rsidR="004358DD">
        <w:rPr>
          <w:rFonts w:eastAsiaTheme="minorEastAsia"/>
          <w:sz w:val="24"/>
          <w:szCs w:val="24"/>
        </w:rPr>
      </w:r>
      <w:r w:rsidR="004358DD">
        <w:rPr>
          <w:rFonts w:eastAsiaTheme="minorEastAsia"/>
          <w:sz w:val="24"/>
          <w:szCs w:val="24"/>
        </w:rPr>
        <w:fldChar w:fldCharType="end"/>
      </w:r>
      <w:r w:rsidR="009F4F94">
        <w:rPr>
          <w:rFonts w:eastAsiaTheme="minorEastAsia"/>
          <w:sz w:val="24"/>
          <w:szCs w:val="24"/>
        </w:rPr>
      </w:r>
      <w:r w:rsidR="009F4F94">
        <w:rPr>
          <w:rFonts w:eastAsiaTheme="minorEastAsia"/>
          <w:sz w:val="24"/>
          <w:szCs w:val="24"/>
        </w:rPr>
        <w:fldChar w:fldCharType="separate"/>
      </w:r>
      <w:r w:rsidR="004358DD">
        <w:rPr>
          <w:rFonts w:eastAsiaTheme="minorEastAsia"/>
          <w:noProof/>
          <w:sz w:val="24"/>
          <w:szCs w:val="24"/>
        </w:rPr>
        <w:t>[47, 48]</w:t>
      </w:r>
      <w:r w:rsidR="009F4F94">
        <w:rPr>
          <w:rFonts w:eastAsiaTheme="minorEastAsia"/>
          <w:sz w:val="24"/>
          <w:szCs w:val="24"/>
        </w:rPr>
        <w:fldChar w:fldCharType="end"/>
      </w:r>
      <w:r>
        <w:rPr>
          <w:rFonts w:eastAsiaTheme="minorEastAsia"/>
          <w:sz w:val="24"/>
          <w:szCs w:val="24"/>
        </w:rPr>
        <w:t xml:space="preserve">.  These design requirements are necessary because there exists no truly coherent x-ray source, but rather noncoherent or only partially coherent sources </w:t>
      </w:r>
      <w:r>
        <w:rPr>
          <w:rFonts w:eastAsiaTheme="minorEastAsia"/>
          <w:sz w:val="24"/>
          <w:szCs w:val="24"/>
        </w:rPr>
        <w:fldChar w:fldCharType="begin"/>
      </w:r>
      <w:r w:rsidR="00DE5AF6">
        <w:rPr>
          <w:rFonts w:eastAsiaTheme="minorEastAsia"/>
          <w:sz w:val="24"/>
          <w:szCs w:val="24"/>
        </w:rPr>
        <w:instrText xml:space="preserve"> ADDIN EN.CITE &lt;EndNote&gt;&lt;Cite&gt;&lt;Author&gt;Wu&lt;/Author&gt;&lt;Year&gt;2003&lt;/Year&gt;&lt;RecNum&gt;199&lt;/RecNum&gt;&lt;DisplayText&gt;[15]&lt;/DisplayText&gt;&lt;record&gt;&lt;rec-number&gt;199&lt;/rec-number&gt;&lt;foreign-keys&gt;&lt;key app="EN" db-id="r2devwv92weefrevxvwxaff392f9rrz09tva" timestamp="1559593208"&gt;199&lt;/key&gt;&lt;/foreign-keys&gt;&lt;ref-type name="Journal Article"&gt;17&lt;/ref-type&gt;&lt;contributors&gt;&lt;authors&gt;&lt;author&gt;Wu, X.&lt;/author&gt;&lt;author&gt;Liu, H.&lt;/author&gt;&lt;/authors&gt;&lt;/contributors&gt;&lt;auth-address&gt;Department of Radiology, University of Alabama at Birmingham, Birmingham, Alabama 35233, USA. xwu@uabmc.edu&lt;/auth-address&gt;&lt;titles&gt;&lt;title&gt;Clinical implementation of x-ray phase-contrast imaging: theoretical foundations and design considerations&lt;/title&gt;&lt;secondary-title&gt;Med Phys&lt;/secondary-title&gt;&lt;/titles&gt;&lt;periodical&gt;&lt;full-title&gt;Med Phys&lt;/full-title&gt;&lt;/periodical&gt;&lt;pages&gt;2169-79&lt;/pages&gt;&lt;volume&gt;30&lt;/volume&gt;&lt;number&gt;8&lt;/number&gt;&lt;edition&gt;2003/08/30&lt;/edition&gt;&lt;keywords&gt;&lt;keyword&gt;Computer Simulation&lt;/keyword&gt;&lt;keyword&gt;Diagnostic Imaging/instrumentation/*methods&lt;/keyword&gt;&lt;keyword&gt;Humans&lt;/keyword&gt;&lt;keyword&gt;Image Processing, Computer-Assisted/*methods&lt;/keyword&gt;&lt;keyword&gt;Mammography/*methods&lt;/keyword&gt;&lt;keyword&gt;Models, Statistical&lt;/keyword&gt;&lt;keyword&gt;Phantoms, Imaging&lt;/keyword&gt;&lt;keyword&gt;Radiographic Image Enhancement&lt;/keyword&gt;&lt;keyword&gt;Radiography/methods&lt;/keyword&gt;&lt;keyword&gt;Tomography, X-Ray Computed&lt;/keyword&gt;&lt;keyword&gt;X-Rays&lt;/keyword&gt;&lt;/keywords&gt;&lt;dates&gt;&lt;year&gt;2003&lt;/year&gt;&lt;pub-dates&gt;&lt;date&gt;Aug&lt;/date&gt;&lt;/pub-dates&gt;&lt;/dates&gt;&lt;isbn&gt;0094-2405 (Print)&amp;#xD;0094-2405 (Linking)&lt;/isbn&gt;&lt;accession-num&gt;12945983&lt;/accession-num&gt;&lt;urls&gt;&lt;related-urls&gt;&lt;url&gt;https://www.ncbi.nlm.nih.gov/pubmed/12945983&lt;/url&gt;&lt;/related-urls&gt;&lt;/urls&gt;&lt;electronic-resource-num&gt;10.1118/1.1593836&lt;/electronic-resource-num&gt;&lt;/record&gt;&lt;/Cite&gt;&lt;/EndNote&gt;</w:instrText>
      </w:r>
      <w:r>
        <w:rPr>
          <w:rFonts w:eastAsiaTheme="minorEastAsia"/>
          <w:sz w:val="24"/>
          <w:szCs w:val="24"/>
        </w:rPr>
        <w:fldChar w:fldCharType="separate"/>
      </w:r>
      <w:r w:rsidR="00DE5AF6">
        <w:rPr>
          <w:rFonts w:eastAsiaTheme="minorEastAsia"/>
          <w:noProof/>
          <w:sz w:val="24"/>
          <w:szCs w:val="24"/>
        </w:rPr>
        <w:t>[15]</w:t>
      </w:r>
      <w:r>
        <w:rPr>
          <w:rFonts w:eastAsiaTheme="minorEastAsia"/>
          <w:sz w:val="24"/>
          <w:szCs w:val="24"/>
        </w:rPr>
        <w:fldChar w:fldCharType="end"/>
      </w:r>
      <w:r>
        <w:rPr>
          <w:rFonts w:eastAsiaTheme="minorEastAsia"/>
          <w:sz w:val="24"/>
          <w:szCs w:val="24"/>
        </w:rPr>
        <w:t xml:space="preserve">.   One advantage of in-line phase contrast image is that a monochromatic source is </w:t>
      </w:r>
      <w:r w:rsidR="00D722B3">
        <w:rPr>
          <w:rFonts w:eastAsiaTheme="minorEastAsia"/>
          <w:sz w:val="24"/>
          <w:szCs w:val="24"/>
        </w:rPr>
        <w:t>not a strict requirement</w:t>
      </w:r>
      <w:r>
        <w:rPr>
          <w:rFonts w:eastAsiaTheme="minorEastAsia"/>
          <w:sz w:val="24"/>
          <w:szCs w:val="24"/>
        </w:rPr>
        <w:t xml:space="preserve">.  </w:t>
      </w:r>
      <w:r w:rsidR="00D41F90">
        <w:rPr>
          <w:rFonts w:eastAsiaTheme="minorEastAsia"/>
          <w:sz w:val="24"/>
          <w:szCs w:val="24"/>
        </w:rPr>
        <w:t>F</w:t>
      </w:r>
      <w:r w:rsidR="00E114B5">
        <w:rPr>
          <w:rFonts w:eastAsiaTheme="minorEastAsia"/>
          <w:sz w:val="24"/>
          <w:szCs w:val="24"/>
        </w:rPr>
        <w:t xml:space="preserve">rom </w:t>
      </w:r>
      <w:r w:rsidR="008E31E7">
        <w:rPr>
          <w:rFonts w:eastAsiaTheme="minorEastAsia"/>
          <w:sz w:val="24"/>
          <w:szCs w:val="24"/>
        </w:rPr>
        <w:t>e</w:t>
      </w:r>
      <w:r w:rsidR="00E114B5">
        <w:rPr>
          <w:rFonts w:eastAsiaTheme="minorEastAsia"/>
          <w:sz w:val="24"/>
          <w:szCs w:val="24"/>
        </w:rPr>
        <w:t>quation (13)</w:t>
      </w:r>
      <w:r w:rsidR="00D41F90">
        <w:rPr>
          <w:rFonts w:eastAsiaTheme="minorEastAsia"/>
          <w:sz w:val="24"/>
          <w:szCs w:val="24"/>
        </w:rPr>
        <w:t>,</w:t>
      </w:r>
      <w:r w:rsidR="00E114B5">
        <w:rPr>
          <w:rFonts w:eastAsiaTheme="minorEastAsia"/>
          <w:sz w:val="24"/>
          <w:szCs w:val="24"/>
        </w:rPr>
        <w:t xml:space="preserve"> the </w:t>
      </w:r>
      <m:oMath>
        <m:f>
          <m:fPr>
            <m:ctrlPr>
              <w:rPr>
                <w:rFonts w:ascii="Cambria Math" w:eastAsiaTheme="minorEastAsia" w:hAnsi="Cambria Math"/>
                <w:i/>
                <w:sz w:val="24"/>
                <w:szCs w:val="24"/>
              </w:rPr>
            </m:ctrlPr>
          </m:fPr>
          <m:num>
            <m:r>
              <w:rPr>
                <w:rFonts w:ascii="Cambria Math" w:eastAsiaTheme="minorEastAsia" w:hAnsi="Cambria Math"/>
                <w:sz w:val="24"/>
                <w:szCs w:val="24"/>
              </w:rPr>
              <m:t>λ</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2</m:t>
                </m:r>
              </m:sub>
            </m:sSub>
          </m:num>
          <m:den>
            <m:r>
              <w:rPr>
                <w:rFonts w:ascii="Cambria Math" w:eastAsiaTheme="minorEastAsia" w:hAnsi="Cambria Math"/>
                <w:sz w:val="24"/>
                <w:szCs w:val="24"/>
              </w:rPr>
              <m:t>M</m:t>
            </m:r>
          </m:den>
        </m:f>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o</m:t>
            </m:r>
          </m:sub>
          <m:sup>
            <m:r>
              <w:rPr>
                <w:rFonts w:ascii="Cambria Math" w:hAnsi="Cambria Math"/>
                <w:sz w:val="24"/>
                <w:szCs w:val="24"/>
              </w:rPr>
              <m:t>2</m:t>
            </m:r>
          </m:sup>
        </m:sSubSup>
        <m:r>
          <w:rPr>
            <w:rFonts w:ascii="Cambria Math" w:hAnsi="Cambria Math"/>
            <w:sz w:val="24"/>
            <w:szCs w:val="24"/>
          </w:rPr>
          <m:t>ϕ</m:t>
        </m:r>
      </m:oMath>
      <w:r w:rsidR="00E114B5">
        <w:rPr>
          <w:rFonts w:eastAsiaTheme="minorEastAsia"/>
          <w:sz w:val="24"/>
          <w:szCs w:val="24"/>
        </w:rPr>
        <w:t xml:space="preserve"> term does not oscillate</w:t>
      </w:r>
      <w:r w:rsidR="00D41F90">
        <w:rPr>
          <w:rFonts w:eastAsiaTheme="minorEastAsia"/>
          <w:sz w:val="24"/>
          <w:szCs w:val="24"/>
        </w:rPr>
        <w:t xml:space="preserve"> </w:t>
      </w:r>
      <w:r w:rsidR="00D41F90">
        <w:rPr>
          <w:rFonts w:eastAsiaTheme="minorEastAsia"/>
          <w:sz w:val="24"/>
          <w:szCs w:val="24"/>
        </w:rPr>
        <w:fldChar w:fldCharType="begin"/>
      </w:r>
      <w:r w:rsidR="00D41F90">
        <w:rPr>
          <w:rFonts w:eastAsiaTheme="minorEastAsia"/>
          <w:sz w:val="24"/>
          <w:szCs w:val="24"/>
        </w:rPr>
        <w:instrText xml:space="preserve"> ADDIN EN.CITE &lt;EndNote&gt;&lt;Cite&gt;&lt;Author&gt;Wu&lt;/Author&gt;&lt;Year&gt;2003&lt;/Year&gt;&lt;RecNum&gt;199&lt;/RecNum&gt;&lt;DisplayText&gt;[15]&lt;/DisplayText&gt;&lt;record&gt;&lt;rec-number&gt;199&lt;/rec-number&gt;&lt;foreign-keys&gt;&lt;key app="EN" db-id="r2devwv92weefrevxvwxaff392f9rrz09tva" timestamp="1559593208"&gt;199&lt;/key&gt;&lt;/foreign-keys&gt;&lt;ref-type name="Journal Article"&gt;17&lt;/ref-type&gt;&lt;contributors&gt;&lt;authors&gt;&lt;author&gt;Wu, X.&lt;/author&gt;&lt;author&gt;Liu, H.&lt;/author&gt;&lt;/authors&gt;&lt;/contributors&gt;&lt;auth-address&gt;Department of Radiology, University of Alabama at Birmingham, Birmingham, Alabama 35233, USA. xwu@uabmc.edu&lt;/auth-address&gt;&lt;titles&gt;&lt;title&gt;Clinical implementation of x-ray phase-contrast imaging: theoretical foundations and design considerations&lt;/title&gt;&lt;secondary-title&gt;Med Phys&lt;/secondary-title&gt;&lt;/titles&gt;&lt;periodical&gt;&lt;full-title&gt;Med Phys&lt;/full-title&gt;&lt;/periodical&gt;&lt;pages&gt;2169-79&lt;/pages&gt;&lt;volume&gt;30&lt;/volume&gt;&lt;number&gt;8&lt;/number&gt;&lt;edition&gt;2003/08/30&lt;/edition&gt;&lt;keywords&gt;&lt;keyword&gt;Computer Simulation&lt;/keyword&gt;&lt;keyword&gt;Diagnostic Imaging/instrumentation/*methods&lt;/keyword&gt;&lt;keyword&gt;Humans&lt;/keyword&gt;&lt;keyword&gt;Image Processing, Computer-Assisted/*methods&lt;/keyword&gt;&lt;keyword&gt;Mammography/*methods&lt;/keyword&gt;&lt;keyword&gt;Models, Statistical&lt;/keyword&gt;&lt;keyword&gt;Phantoms, Imaging&lt;/keyword&gt;&lt;keyword&gt;Radiographic Image Enhancement&lt;/keyword&gt;&lt;keyword&gt;Radiography/methods&lt;/keyword&gt;&lt;keyword&gt;Tomography, X-Ray Computed&lt;/keyword&gt;&lt;keyword&gt;X-Rays&lt;/keyword&gt;&lt;/keywords&gt;&lt;dates&gt;&lt;year&gt;2003&lt;/year&gt;&lt;pub-dates&gt;&lt;date&gt;Aug&lt;/date&gt;&lt;/pub-dates&gt;&lt;/dates&gt;&lt;isbn&gt;0094-2405 (Print)&amp;#xD;0094-2405 (Linking)&lt;/isbn&gt;&lt;accession-num&gt;12945983&lt;/accession-num&gt;&lt;urls&gt;&lt;related-urls&gt;&lt;url&gt;https://www.ncbi.nlm.nih.gov/pubmed/12945983&lt;/url&gt;&lt;/related-urls&gt;&lt;/urls&gt;&lt;electronic-resource-num&gt;10.1118/1.1593836&lt;/electronic-resource-num&gt;&lt;/record&gt;&lt;/Cite&gt;&lt;/EndNote&gt;</w:instrText>
      </w:r>
      <w:r w:rsidR="00D41F90">
        <w:rPr>
          <w:rFonts w:eastAsiaTheme="minorEastAsia"/>
          <w:sz w:val="24"/>
          <w:szCs w:val="24"/>
        </w:rPr>
        <w:fldChar w:fldCharType="separate"/>
      </w:r>
      <w:r w:rsidR="00D41F90">
        <w:rPr>
          <w:rFonts w:eastAsiaTheme="minorEastAsia"/>
          <w:noProof/>
          <w:sz w:val="24"/>
          <w:szCs w:val="24"/>
        </w:rPr>
        <w:t>[15]</w:t>
      </w:r>
      <w:r w:rsidR="00D41F90">
        <w:rPr>
          <w:rFonts w:eastAsiaTheme="minorEastAsia"/>
          <w:sz w:val="24"/>
          <w:szCs w:val="24"/>
        </w:rPr>
        <w:fldChar w:fldCharType="end"/>
      </w:r>
      <w:r w:rsidR="00E114B5">
        <w:rPr>
          <w:rFonts w:eastAsiaTheme="minorEastAsia"/>
          <w:sz w:val="24"/>
          <w:szCs w:val="24"/>
        </w:rPr>
        <w:t xml:space="preserve">.  Therefore, the different energy x-ray beams from a polychromatic source cannot destructively interfere with one another </w:t>
      </w:r>
      <w:r w:rsidR="00E114B5">
        <w:rPr>
          <w:rFonts w:eastAsiaTheme="minorEastAsia"/>
          <w:sz w:val="24"/>
          <w:szCs w:val="24"/>
        </w:rPr>
        <w:fldChar w:fldCharType="begin"/>
      </w:r>
      <w:r w:rsidR="00DE5AF6">
        <w:rPr>
          <w:rFonts w:eastAsiaTheme="minorEastAsia"/>
          <w:sz w:val="24"/>
          <w:szCs w:val="24"/>
        </w:rPr>
        <w:instrText xml:space="preserve"> ADDIN EN.CITE &lt;EndNote&gt;&lt;Cite&gt;&lt;Author&gt;Wu&lt;/Author&gt;&lt;Year&gt;2003&lt;/Year&gt;&lt;RecNum&gt;199&lt;/RecNum&gt;&lt;DisplayText&gt;[15]&lt;/DisplayText&gt;&lt;record&gt;&lt;rec-number&gt;199&lt;/rec-number&gt;&lt;foreign-keys&gt;&lt;key app="EN" db-id="r2devwv92weefrevxvwxaff392f9rrz09tva" timestamp="1559593208"&gt;199&lt;/key&gt;&lt;/foreign-keys&gt;&lt;ref-type name="Journal Article"&gt;17&lt;/ref-type&gt;&lt;contributors&gt;&lt;authors&gt;&lt;author&gt;Wu, X.&lt;/author&gt;&lt;author&gt;Liu, H.&lt;/author&gt;&lt;/authors&gt;&lt;/contributors&gt;&lt;auth-address&gt;Department of Radiology, University of Alabama at Birmingham, Birmingham, Alabama 35233, USA. xwu@uabmc.edu&lt;/auth-address&gt;&lt;titles&gt;&lt;title&gt;Clinical implementation of x-ray phase-contrast imaging: theoretical foundations and design considerations&lt;/title&gt;&lt;secondary-title&gt;Med Phys&lt;/secondary-title&gt;&lt;/titles&gt;&lt;periodical&gt;&lt;full-title&gt;Med Phys&lt;/full-title&gt;&lt;/periodical&gt;&lt;pages&gt;2169-79&lt;/pages&gt;&lt;volume&gt;30&lt;/volume&gt;&lt;number&gt;8&lt;/number&gt;&lt;edition&gt;2003/08/30&lt;/edition&gt;&lt;keywords&gt;&lt;keyword&gt;Computer Simulation&lt;/keyword&gt;&lt;keyword&gt;Diagnostic Imaging/instrumentation/*methods&lt;/keyword&gt;&lt;keyword&gt;Humans&lt;/keyword&gt;&lt;keyword&gt;Image Processing, Computer-Assisted/*methods&lt;/keyword&gt;&lt;keyword&gt;Mammography/*methods&lt;/keyword&gt;&lt;keyword&gt;Models, Statistical&lt;/keyword&gt;&lt;keyword&gt;Phantoms, Imaging&lt;/keyword&gt;&lt;keyword&gt;Radiographic Image Enhancement&lt;/keyword&gt;&lt;keyword&gt;Radiography/methods&lt;/keyword&gt;&lt;keyword&gt;Tomography, X-Ray Computed&lt;/keyword&gt;&lt;keyword&gt;X-Rays&lt;/keyword&gt;&lt;/keywords&gt;&lt;dates&gt;&lt;year&gt;2003&lt;/year&gt;&lt;pub-dates&gt;&lt;date&gt;Aug&lt;/date&gt;&lt;/pub-dates&gt;&lt;/dates&gt;&lt;isbn&gt;0094-2405 (Print)&amp;#xD;0094-2405 (Linking)&lt;/isbn&gt;&lt;accession-num&gt;12945983&lt;/accession-num&gt;&lt;urls&gt;&lt;related-urls&gt;&lt;url&gt;https://www.ncbi.nlm.nih.gov/pubmed/12945983&lt;/url&gt;&lt;/related-urls&gt;&lt;/urls&gt;&lt;electronic-resource-num&gt;10.1118/1.1593836&lt;/electronic-resource-num&gt;&lt;/record&gt;&lt;/Cite&gt;&lt;/EndNote&gt;</w:instrText>
      </w:r>
      <w:r w:rsidR="00E114B5">
        <w:rPr>
          <w:rFonts w:eastAsiaTheme="minorEastAsia"/>
          <w:sz w:val="24"/>
          <w:szCs w:val="24"/>
        </w:rPr>
        <w:fldChar w:fldCharType="separate"/>
      </w:r>
      <w:r w:rsidR="00DE5AF6">
        <w:rPr>
          <w:rFonts w:eastAsiaTheme="minorEastAsia"/>
          <w:noProof/>
          <w:sz w:val="24"/>
          <w:szCs w:val="24"/>
        </w:rPr>
        <w:t>[15]</w:t>
      </w:r>
      <w:r w:rsidR="00E114B5">
        <w:rPr>
          <w:rFonts w:eastAsiaTheme="minorEastAsia"/>
          <w:sz w:val="24"/>
          <w:szCs w:val="24"/>
        </w:rPr>
        <w:fldChar w:fldCharType="end"/>
      </w:r>
      <w:r w:rsidR="00E114B5">
        <w:rPr>
          <w:rFonts w:eastAsiaTheme="minorEastAsia"/>
          <w:sz w:val="24"/>
          <w:szCs w:val="24"/>
        </w:rPr>
        <w:t xml:space="preserve">.  </w:t>
      </w:r>
      <w:r w:rsidR="001E7193">
        <w:rPr>
          <w:rFonts w:eastAsiaTheme="minorEastAsia"/>
          <w:sz w:val="24"/>
          <w:szCs w:val="24"/>
        </w:rPr>
        <w:t xml:space="preserve">This means that temporal coherence of the x-ray beam is not crucial to in-line phase contrast imaging </w:t>
      </w:r>
      <w:r w:rsidR="001E7193">
        <w:rPr>
          <w:rFonts w:eastAsiaTheme="minorEastAsia"/>
          <w:sz w:val="24"/>
          <w:szCs w:val="24"/>
        </w:rPr>
        <w:fldChar w:fldCharType="begin">
          <w:fldData xml:space="preserve">PEVuZE5vdGU+PENpdGU+PEF1dGhvcj5Qb2dhbnk8L0F1dGhvcj48WWVhcj4xOTk3PC9ZZWFyPjxS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</w:fldData>
        </w:fldChar>
      </w:r>
      <w:r w:rsidR="004358DD">
        <w:rPr>
          <w:rFonts w:eastAsiaTheme="minorEastAsia"/>
          <w:sz w:val="24"/>
          <w:szCs w:val="24"/>
        </w:rPr>
        <w:instrText xml:space="preserve"> ADDIN EN.CITE </w:instrText>
      </w:r>
      <w:r w:rsidR="004358DD">
        <w:rPr>
          <w:rFonts w:eastAsiaTheme="minorEastAsia"/>
          <w:sz w:val="24"/>
          <w:szCs w:val="24"/>
        </w:rPr>
        <w:fldChar w:fldCharType="begin">
          <w:fldData xml:space="preserve">PEVuZE5vdGU+PENpdGU+PEF1dGhvcj5Qb2dhbnk8L0F1dGhvcj48WWVhcj4xOTk3PC9ZZWFyPjxS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</w:fldData>
        </w:fldChar>
      </w:r>
      <w:r w:rsidR="004358DD">
        <w:rPr>
          <w:rFonts w:eastAsiaTheme="minorEastAsia"/>
          <w:sz w:val="24"/>
          <w:szCs w:val="24"/>
        </w:rPr>
        <w:instrText xml:space="preserve"> ADDIN EN.CITE.DATA </w:instrText>
      </w:r>
      <w:r w:rsidR="004358DD">
        <w:rPr>
          <w:rFonts w:eastAsiaTheme="minorEastAsia"/>
          <w:sz w:val="24"/>
          <w:szCs w:val="24"/>
        </w:rPr>
      </w:r>
      <w:r w:rsidR="004358DD">
        <w:rPr>
          <w:rFonts w:eastAsiaTheme="minorEastAsia"/>
          <w:sz w:val="24"/>
          <w:szCs w:val="24"/>
        </w:rPr>
        <w:fldChar w:fldCharType="end"/>
      </w:r>
      <w:r w:rsidR="001E7193">
        <w:rPr>
          <w:rFonts w:eastAsiaTheme="minorEastAsia"/>
          <w:sz w:val="24"/>
          <w:szCs w:val="24"/>
        </w:rPr>
      </w:r>
      <w:r w:rsidR="001E7193">
        <w:rPr>
          <w:rFonts w:eastAsiaTheme="minorEastAsia"/>
          <w:sz w:val="24"/>
          <w:szCs w:val="24"/>
        </w:rPr>
        <w:fldChar w:fldCharType="separate"/>
      </w:r>
      <w:r w:rsidR="004358DD">
        <w:rPr>
          <w:rFonts w:eastAsiaTheme="minorEastAsia"/>
          <w:noProof/>
          <w:sz w:val="24"/>
          <w:szCs w:val="24"/>
        </w:rPr>
        <w:t>[15, 44]</w:t>
      </w:r>
      <w:r w:rsidR="001E7193">
        <w:rPr>
          <w:rFonts w:eastAsiaTheme="minorEastAsia"/>
          <w:sz w:val="24"/>
          <w:szCs w:val="24"/>
        </w:rPr>
        <w:fldChar w:fldCharType="end"/>
      </w:r>
      <w:r w:rsidR="001E7193">
        <w:rPr>
          <w:rFonts w:eastAsiaTheme="minorEastAsia"/>
          <w:sz w:val="24"/>
          <w:szCs w:val="24"/>
        </w:rPr>
        <w:t xml:space="preserve">.  However, the spatial coherence is very important to the technique.  </w:t>
      </w:r>
      <w:r w:rsidR="003B68DA">
        <w:rPr>
          <w:rFonts w:eastAsiaTheme="minorEastAsia"/>
          <w:sz w:val="24"/>
          <w:szCs w:val="24"/>
        </w:rPr>
        <w:t>The coherence width is the farthest distance two points can be apart while interference effects can still be observed</w:t>
      </w:r>
      <w:r w:rsidR="00FD277C">
        <w:rPr>
          <w:rFonts w:eastAsiaTheme="minorEastAsia"/>
          <w:sz w:val="24"/>
          <w:szCs w:val="24"/>
        </w:rPr>
        <w:t xml:space="preserve"> </w:t>
      </w:r>
      <w:r w:rsidR="00FD277C">
        <w:rPr>
          <w:rFonts w:eastAsiaTheme="minorEastAsia"/>
          <w:sz w:val="24"/>
          <w:szCs w:val="24"/>
        </w:rPr>
        <w:fldChar w:fldCharType="begin"/>
      </w:r>
      <w:r w:rsidR="004358DD">
        <w:rPr>
          <w:rFonts w:eastAsiaTheme="minorEastAsia"/>
          <w:sz w:val="24"/>
          <w:szCs w:val="24"/>
        </w:rPr>
        <w:instrText xml:space="preserve"> ADDIN EN.CITE &lt;EndNote&gt;&lt;Cite&gt;&lt;Author&gt;Wilkins&lt;/Author&gt;&lt;Year&gt;1996&lt;/Year&gt;&lt;RecNum&gt;314&lt;/RecNum&gt;&lt;DisplayText&gt;[49]&lt;/DisplayText&gt;&lt;record&gt;&lt;rec-number&gt;314&lt;/rec-number&gt;&lt;foreign-keys&gt;&lt;key app="EN" db-id="r2devwv92weefrevxvwxaff392f9rrz09tva" timestamp="1561407369"&gt;314&lt;/key&gt;&lt;/foreign-keys&gt;&lt;ref-type name="Journal Article"&gt;17&lt;/ref-type&gt;&lt;contributors&gt;&lt;authors&gt;&lt;author&gt;Wilkins, S. W.&lt;/author&gt;&lt;author&gt;Gureyev, T. E.&lt;/author&gt;&lt;author&gt;Gao, D.&lt;/author&gt;&lt;author&gt;Pogany, A.&lt;/author&gt;&lt;author&gt;Stevenson, A. W.&lt;/author&gt;&lt;/authors&gt;&lt;/contributors&gt;&lt;titles&gt;&lt;title&gt;Phase-contrast imaging using polychromatic hard X-rays&lt;/title&gt;&lt;secondary-title&gt;Nature&lt;/secondary-title&gt;&lt;/titles&gt;&lt;periodical&gt;&lt;full-title&gt;Nature&lt;/full-title&gt;&lt;/periodical&gt;&lt;pages&gt;335-338&lt;/pages&gt;&lt;volume&gt;384&lt;/volume&gt;&lt;number&gt;6607&lt;/number&gt;&lt;dates&gt;&lt;year&gt;1996&lt;/year&gt;&lt;pub-dates&gt;&lt;date&gt;1996/11/01&lt;/date&gt;&lt;/pub-dates&gt;&lt;/dates&gt;&lt;isbn&gt;1476-4687&lt;/isbn&gt;&lt;urls&gt;&lt;related-urls&gt;&lt;url&gt;https://doi.org/10.1038/384335a0&lt;/url&gt;&lt;/related-urls&gt;&lt;/urls&gt;&lt;electronic-resource-num&gt;10.1038/384335a0&lt;/electronic-resource-num&gt;&lt;/record&gt;&lt;/Cite&gt;&lt;/EndNote&gt;</w:instrText>
      </w:r>
      <w:r w:rsidR="00FD277C">
        <w:rPr>
          <w:rFonts w:eastAsiaTheme="minorEastAsia"/>
          <w:sz w:val="24"/>
          <w:szCs w:val="24"/>
        </w:rPr>
        <w:fldChar w:fldCharType="separate"/>
      </w:r>
      <w:r w:rsidR="004358DD">
        <w:rPr>
          <w:rFonts w:eastAsiaTheme="minorEastAsia"/>
          <w:noProof/>
          <w:sz w:val="24"/>
          <w:szCs w:val="24"/>
        </w:rPr>
        <w:t>[49]</w:t>
      </w:r>
      <w:r w:rsidR="00FD277C">
        <w:rPr>
          <w:rFonts w:eastAsiaTheme="minorEastAsia"/>
          <w:sz w:val="24"/>
          <w:szCs w:val="24"/>
        </w:rPr>
        <w:fldChar w:fldCharType="end"/>
      </w:r>
      <w:r w:rsidR="003B68DA">
        <w:rPr>
          <w:rFonts w:eastAsiaTheme="minorEastAsia"/>
          <w:sz w:val="24"/>
          <w:szCs w:val="24"/>
        </w:rPr>
        <w:t xml:space="preserve">.  </w:t>
      </w:r>
      <w:r w:rsidR="00B36A69">
        <w:rPr>
          <w:rFonts w:eastAsiaTheme="minorEastAsia"/>
          <w:sz w:val="24"/>
          <w:szCs w:val="24"/>
        </w:rPr>
        <w:t>It can be modelled as:</w:t>
      </w:r>
    </w:p>
    <w:p w14:paraId="50900900" w14:textId="34323145" w:rsidR="00B36A69" w:rsidRPr="00B36A69" w:rsidRDefault="00E76B15" w:rsidP="00B36A69">
      <w:pPr>
        <w:spacing w:line="480" w:lineRule="auto"/>
        <w:ind w:left="360" w:righ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transverse</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2λ</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m:t>
                      </m:r>
                    </m:sub>
                  </m:sSub>
                </m:num>
                <m:den>
                  <m:r>
                    <w:rPr>
                      <w:rFonts w:ascii="Cambria Math" w:eastAsiaTheme="minorEastAsia" w:hAnsi="Cambria Math"/>
                      <w:sz w:val="24"/>
                      <w:szCs w:val="24"/>
                    </w:rPr>
                    <m:t>s</m:t>
                  </m:r>
                </m:den>
              </m:f>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16</m:t>
                  </m:r>
                </m:e>
              </m:d>
            </m:e>
          </m:eqArr>
        </m:oMath>
      </m:oMathPara>
    </w:p>
    <w:p w14:paraId="1E447525" w14:textId="43A82A6A" w:rsidR="00B36A69" w:rsidRDefault="00B36A69" w:rsidP="00B36A69">
      <w:pPr>
        <w:spacing w:line="480" w:lineRule="auto"/>
        <w:ind w:left="360" w:right="360"/>
        <w:rPr>
          <w:rFonts w:eastAsiaTheme="minorEastAsia"/>
          <w:sz w:val="24"/>
          <w:szCs w:val="24"/>
        </w:rPr>
      </w:pPr>
      <w:r>
        <w:rPr>
          <w:rFonts w:eastAsiaTheme="minorEastAsia"/>
          <w:sz w:val="24"/>
          <w:szCs w:val="24"/>
        </w:rPr>
        <w:t xml:space="preserve">where s is the focal spot size of the monochromatic source </w:t>
      </w:r>
      <w:r>
        <w:rPr>
          <w:rFonts w:eastAsiaTheme="minorEastAsia"/>
          <w:sz w:val="24"/>
          <w:szCs w:val="24"/>
        </w:rPr>
        <w:fldChar w:fldCharType="begin"/>
      </w:r>
      <w:r w:rsidR="00DE5AF6">
        <w:rPr>
          <w:rFonts w:eastAsiaTheme="minorEastAsia"/>
          <w:sz w:val="24"/>
          <w:szCs w:val="24"/>
        </w:rPr>
        <w:instrText xml:space="preserve"> ADDIN EN.CITE &lt;EndNote&gt;&lt;Cite&gt;&lt;Author&gt;Wu&lt;/Author&gt;&lt;Year&gt;2003&lt;/Year&gt;&lt;RecNum&gt;199&lt;/RecNum&gt;&lt;DisplayText&gt;[15]&lt;/DisplayText&gt;&lt;record&gt;&lt;rec-number&gt;199&lt;/rec-number&gt;&lt;foreign-keys&gt;&lt;key app="EN" db-id="r2devwv92weefrevxvwxaff392f9rrz09tva" timestamp="1559593208"&gt;199&lt;/key&gt;&lt;/foreign-keys&gt;&lt;ref-type name="Journal Article"&gt;17&lt;/ref-type&gt;&lt;contributors&gt;&lt;authors&gt;&lt;author&gt;Wu, X.&lt;/author&gt;&lt;author&gt;Liu, H.&lt;/author&gt;&lt;/authors&gt;&lt;/contributors&gt;&lt;auth-address&gt;Department of Radiology, University of Alabama at Birmingham, Birmingham, Alabama 35233, USA. xwu@uabmc.edu&lt;/auth-address&gt;&lt;titles&gt;&lt;title&gt;Clinical implementation of x-ray phase-contrast imaging: theoretical foundations and design considerations&lt;/title&gt;&lt;secondary-title&gt;Med Phys&lt;/secondary-title&gt;&lt;/titles&gt;&lt;periodical&gt;&lt;full-title&gt;Med Phys&lt;/full-title&gt;&lt;/periodical&gt;&lt;pages&gt;2169-79&lt;/pages&gt;&lt;volume&gt;30&lt;/volume&gt;&lt;number&gt;8&lt;/number&gt;&lt;edition&gt;2003/08/30&lt;/edition&gt;&lt;keywords&gt;&lt;keyword&gt;Computer Simulation&lt;/keyword&gt;&lt;keyword&gt;Diagnostic Imaging/instrumentation/*methods&lt;/keyword&gt;&lt;keyword&gt;Humans&lt;/keyword&gt;&lt;keyword&gt;Image Processing, Computer-Assisted/*methods&lt;/keyword&gt;&lt;keyword&gt;Mammography/*methods&lt;/keyword&gt;&lt;keyword&gt;Models, Statistical&lt;/keyword&gt;&lt;keyword&gt;Phantoms, Imaging&lt;/keyword&gt;&lt;keyword&gt;Radiographic Image Enhancement&lt;/keyword&gt;&lt;keyword&gt;Radiography/methods&lt;/keyword&gt;&lt;keyword&gt;Tomography, X-Ray Computed&lt;/keyword&gt;&lt;keyword&gt;X-Rays&lt;/keyword&gt;&lt;/keywords&gt;&lt;dates&gt;&lt;year&gt;2003&lt;/year&gt;&lt;pub-dates&gt;&lt;date&gt;Aug&lt;/date&gt;&lt;/pub-dates&gt;&lt;/dates&gt;&lt;isbn&gt;0094-2405 (Print)&amp;#xD;0094-2405 (Linking)&lt;/isbn&gt;&lt;accession-num&gt;12945983&lt;/accession-num&gt;&lt;urls&gt;&lt;related-urls&gt;&lt;url&gt;https://www.ncbi.nlm.nih.gov/pubmed/12945983&lt;/url&gt;&lt;/related-urls&gt;&lt;/urls&gt;&lt;electronic-resource-num&gt;10.1118/1.1593836&lt;/electronic-resource-num&gt;&lt;/record&gt;&lt;/Cite&gt;&lt;/EndNote&gt;</w:instrText>
      </w:r>
      <w:r>
        <w:rPr>
          <w:rFonts w:eastAsiaTheme="minorEastAsia"/>
          <w:sz w:val="24"/>
          <w:szCs w:val="24"/>
        </w:rPr>
        <w:fldChar w:fldCharType="separate"/>
      </w:r>
      <w:r w:rsidR="00DE5AF6">
        <w:rPr>
          <w:rFonts w:eastAsiaTheme="minorEastAsia"/>
          <w:noProof/>
          <w:sz w:val="24"/>
          <w:szCs w:val="24"/>
        </w:rPr>
        <w:t>[15]</w:t>
      </w:r>
      <w:r>
        <w:rPr>
          <w:rFonts w:eastAsiaTheme="minorEastAsia"/>
          <w:sz w:val="24"/>
          <w:szCs w:val="24"/>
        </w:rPr>
        <w:fldChar w:fldCharType="end"/>
      </w:r>
      <w:r>
        <w:rPr>
          <w:rFonts w:eastAsiaTheme="minorEastAsia"/>
          <w:sz w:val="24"/>
          <w:szCs w:val="24"/>
        </w:rPr>
        <w:t xml:space="preserve">.  </w:t>
      </w:r>
      <w:r w:rsidR="00905E41">
        <w:rPr>
          <w:rFonts w:eastAsiaTheme="minorEastAsia"/>
          <w:sz w:val="24"/>
          <w:szCs w:val="24"/>
        </w:rPr>
        <w:t>Since a photon’s wavelength is defined as</w:t>
      </w:r>
    </w:p>
    <w:p w14:paraId="23B136FF" w14:textId="79B69CF4" w:rsidR="00905E41" w:rsidRPr="00905E41" w:rsidRDefault="00E76B15" w:rsidP="00905E41">
      <w:pPr>
        <w:spacing w:line="480" w:lineRule="auto"/>
        <w:ind w:left="360" w:righ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r>
                <w:rPr>
                  <w:rFonts w:ascii="Cambria Math" w:eastAsiaTheme="minorEastAsia" w:hAnsi="Cambria Math"/>
                  <w:sz w:val="24"/>
                  <w:szCs w:val="24"/>
                </w:rPr>
                <m:t>λ=</m:t>
              </m:r>
              <m:f>
                <m:fPr>
                  <m:ctrlPr>
                    <w:rPr>
                      <w:rFonts w:ascii="Cambria Math" w:eastAsiaTheme="minorEastAsia" w:hAnsi="Cambria Math"/>
                      <w:i/>
                      <w:sz w:val="24"/>
                      <w:szCs w:val="24"/>
                    </w:rPr>
                  </m:ctrlPr>
                </m:fPr>
                <m:num>
                  <m:r>
                    <w:rPr>
                      <w:rFonts w:ascii="Cambria Math" w:eastAsiaTheme="minorEastAsia" w:hAnsi="Cambria Math"/>
                      <w:sz w:val="24"/>
                      <w:szCs w:val="24"/>
                    </w:rPr>
                    <m:t>hc</m:t>
                  </m:r>
                </m:num>
                <m:den>
                  <m:r>
                    <w:rPr>
                      <w:rFonts w:ascii="Cambria Math" w:eastAsiaTheme="minorEastAsia" w:hAnsi="Cambria Math"/>
                      <w:sz w:val="24"/>
                      <w:szCs w:val="24"/>
                    </w:rPr>
                    <m:t>E</m:t>
                  </m:r>
                </m:den>
              </m:f>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17</m:t>
                  </m:r>
                </m:e>
              </m:d>
            </m:e>
          </m:eqArr>
        </m:oMath>
      </m:oMathPara>
    </w:p>
    <w:p w14:paraId="45AD5F86" w14:textId="743CA95F" w:rsidR="00905E41" w:rsidRDefault="00905E41" w:rsidP="00905E41">
      <w:pPr>
        <w:spacing w:line="480" w:lineRule="auto"/>
        <w:ind w:left="360" w:right="360"/>
        <w:rPr>
          <w:rFonts w:eastAsiaTheme="minorEastAsia"/>
          <w:sz w:val="24"/>
          <w:szCs w:val="24"/>
        </w:rPr>
      </w:pPr>
      <w:r>
        <w:rPr>
          <w:rFonts w:eastAsiaTheme="minorEastAsia"/>
          <w:sz w:val="24"/>
          <w:szCs w:val="24"/>
        </w:rPr>
        <w:t>where h is Planck’s constant, c is the speed of light, and E is the energy of the photon in joules.  For diagnostic x-ray imaging, the wavelength will be very short, and thus R</w:t>
      </w:r>
      <w:r>
        <w:rPr>
          <w:rFonts w:eastAsiaTheme="minorEastAsia"/>
          <w:sz w:val="24"/>
          <w:szCs w:val="24"/>
          <w:vertAlign w:val="subscript"/>
        </w:rPr>
        <w:t>1</w:t>
      </w:r>
      <w:r>
        <w:rPr>
          <w:rFonts w:eastAsiaTheme="minorEastAsia"/>
          <w:sz w:val="24"/>
          <w:szCs w:val="24"/>
        </w:rPr>
        <w:t xml:space="preserve">, or the SOD, would need to be quite large before the monochromatic coherent length </w:t>
      </w:r>
      <w:r>
        <w:rPr>
          <w:rFonts w:eastAsiaTheme="minorEastAsia"/>
          <w:sz w:val="24"/>
          <w:szCs w:val="24"/>
        </w:rPr>
        <w:lastRenderedPageBreak/>
        <w:t>would be clinically feasible.  Fortunately, the transverse coherent width (</w:t>
      </w:r>
      <w:proofErr w:type="spellStart"/>
      <w:r>
        <w:rPr>
          <w:rFonts w:eastAsiaTheme="minorEastAsia"/>
          <w:sz w:val="24"/>
          <w:szCs w:val="24"/>
        </w:rPr>
        <w:t>L</w:t>
      </w:r>
      <w:r w:rsidR="00C83ADC">
        <w:rPr>
          <w:rFonts w:eastAsiaTheme="minorEastAsia"/>
          <w:sz w:val="24"/>
          <w:szCs w:val="24"/>
          <w:vertAlign w:val="subscript"/>
        </w:rPr>
        <w:t>transverse</w:t>
      </w:r>
      <w:proofErr w:type="spellEnd"/>
      <w:r>
        <w:rPr>
          <w:rFonts w:eastAsiaTheme="minorEastAsia"/>
          <w:sz w:val="24"/>
          <w:szCs w:val="24"/>
        </w:rPr>
        <w:t xml:space="preserve">) is only part of the </w:t>
      </w:r>
      <w:r w:rsidR="00D1241F">
        <w:rPr>
          <w:rFonts w:eastAsiaTheme="minorEastAsia"/>
          <w:sz w:val="24"/>
          <w:szCs w:val="24"/>
        </w:rPr>
        <w:t>picture for the coherence requirement for phase contrast imaging.  The diffraction of the x-rays due to their passing through the sample is the other component.  The phase-space shear</w:t>
      </w:r>
      <w:r w:rsidR="00D442E9">
        <w:rPr>
          <w:rFonts w:eastAsiaTheme="minorEastAsia"/>
          <w:sz w:val="24"/>
          <w:szCs w:val="24"/>
        </w:rPr>
        <w:t>ing</w:t>
      </w:r>
      <w:r w:rsidR="00D1241F">
        <w:rPr>
          <w:rFonts w:eastAsiaTheme="minorEastAsia"/>
          <w:sz w:val="24"/>
          <w:szCs w:val="24"/>
        </w:rPr>
        <w:t xml:space="preserve"> length </w:t>
      </w:r>
      <w:proofErr w:type="spellStart"/>
      <w:r w:rsidR="00D1241F">
        <w:rPr>
          <w:rFonts w:eastAsiaTheme="minorEastAsia"/>
          <w:sz w:val="24"/>
          <w:szCs w:val="24"/>
        </w:rPr>
        <w:t>L</w:t>
      </w:r>
      <w:r w:rsidR="00D1241F">
        <w:rPr>
          <w:rFonts w:eastAsiaTheme="minorEastAsia"/>
          <w:sz w:val="24"/>
          <w:szCs w:val="24"/>
          <w:vertAlign w:val="subscript"/>
        </w:rPr>
        <w:t>shear</w:t>
      </w:r>
      <w:proofErr w:type="spellEnd"/>
      <w:r w:rsidR="00D1241F">
        <w:rPr>
          <w:rFonts w:eastAsiaTheme="minorEastAsia"/>
          <w:sz w:val="24"/>
          <w:szCs w:val="24"/>
        </w:rPr>
        <w:t xml:space="preserve"> can be calculated as</w:t>
      </w:r>
    </w:p>
    <w:p w14:paraId="3121FA95" w14:textId="1C96C22B" w:rsidR="00D1241F" w:rsidRPr="00D1241F" w:rsidRDefault="00E76B15" w:rsidP="00D1241F">
      <w:pPr>
        <w:spacing w:line="480" w:lineRule="auto"/>
        <w:ind w:left="360" w:righ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shear</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λ</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2</m:t>
                      </m:r>
                    </m:sub>
                  </m:sSub>
                  <m:d>
                    <m:dPr>
                      <m:begChr m:val="|"/>
                      <m:endChr m:val="|"/>
                      <m:ctrlPr>
                        <w:rPr>
                          <w:rFonts w:ascii="Cambria Math" w:eastAsiaTheme="minorEastAsia" w:hAnsi="Cambria Math"/>
                          <w:i/>
                          <w:sz w:val="24"/>
                          <w:szCs w:val="24"/>
                        </w:rPr>
                      </m:ctrlPr>
                    </m:dPr>
                    <m:e>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e>
                  </m:d>
                </m:num>
                <m:den>
                  <m:r>
                    <w:rPr>
                      <w:rFonts w:ascii="Cambria Math" w:eastAsiaTheme="minorEastAsia" w:hAnsi="Cambria Math"/>
                      <w:sz w:val="24"/>
                      <w:szCs w:val="24"/>
                    </w:rPr>
                    <m:t>M</m:t>
                  </m:r>
                </m:den>
              </m:f>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18</m:t>
                  </m:r>
                </m:e>
              </m:d>
            </m:e>
          </m:eqArr>
        </m:oMath>
      </m:oMathPara>
    </w:p>
    <w:p w14:paraId="30FE35C5" w14:textId="0E8B11A7" w:rsidR="00D1241F" w:rsidRDefault="00D1241F" w:rsidP="00D1241F">
      <w:pPr>
        <w:spacing w:line="480" w:lineRule="auto"/>
        <w:ind w:left="360" w:right="360"/>
        <w:rPr>
          <w:rFonts w:eastAsiaTheme="minorEastAsia"/>
          <w:sz w:val="24"/>
          <w:szCs w:val="24"/>
        </w:rPr>
      </w:pPr>
      <w:r>
        <w:rPr>
          <w:rFonts w:eastAsiaTheme="minorEastAsia"/>
          <w:sz w:val="24"/>
          <w:szCs w:val="24"/>
        </w:rPr>
        <w:t xml:space="preserve">where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oMath>
      <w:r>
        <w:rPr>
          <w:rFonts w:eastAsiaTheme="minorEastAsia"/>
          <w:sz w:val="24"/>
          <w:szCs w:val="24"/>
        </w:rPr>
        <w:t xml:space="preserve"> denotes the object structural component of spatial frequency </w:t>
      </w:r>
      <w:r>
        <w:rPr>
          <w:rFonts w:eastAsiaTheme="minorEastAsia"/>
          <w:sz w:val="24"/>
          <w:szCs w:val="24"/>
        </w:rPr>
        <w:fldChar w:fldCharType="begin"/>
      </w:r>
      <w:r w:rsidR="004358DD">
        <w:rPr>
          <w:rFonts w:eastAsiaTheme="minorEastAsia"/>
          <w:sz w:val="24"/>
          <w:szCs w:val="24"/>
        </w:rPr>
        <w:instrText xml:space="preserve"> ADDIN EN.CITE &lt;EndNote&gt;&lt;Cite&gt;&lt;Author&gt;Wu&lt;/Author&gt;&lt;Year&gt;2008&lt;/Year&gt;&lt;RecNum&gt;247&lt;/RecNum&gt;&lt;DisplayText&gt;[50]&lt;/DisplayText&gt;&lt;record&gt;&lt;rec-number&gt;247&lt;/rec-number&gt;&lt;foreign-keys&gt;&lt;key app="EN" db-id="r2devwv92weefrevxvwxaff392f9rrz09tva" timestamp="1560055883"&gt;247&lt;/key&gt;&lt;/foreign-keys&gt;&lt;ref-type name="Journal Article"&gt;17&lt;/ref-type&gt;&lt;contributors&gt;&lt;authors&gt;&lt;author&gt;Wu, X.&lt;/author&gt;&lt;author&gt;Liu, H.&lt;/author&gt;&lt;/authors&gt;&lt;/contributors&gt;&lt;auth-address&gt;Department of Radiology, University of Alabama at Birmingham, Birmingham, Alabama 35233, USA. xwu@uabmc.edu&lt;/auth-address&gt;&lt;titles&gt;&lt;title&gt;Phase-space evolution of x-ray coherence in phase-sensitive imaging&lt;/title&gt;&lt;secondary-title&gt;Appl Opt&lt;/secondary-title&gt;&lt;/titles&gt;&lt;periodical&gt;&lt;full-title&gt;Appl Opt&lt;/full-title&gt;&lt;/periodical&gt;&lt;pages&gt;E44-52&lt;/pages&gt;&lt;volume&gt;47&lt;/volume&gt;&lt;number&gt;22&lt;/number&gt;&lt;edition&gt;2008/08/02&lt;/edition&gt;&lt;keywords&gt;&lt;keyword&gt;*Algorithms&lt;/keyword&gt;&lt;keyword&gt;Interferometry/*methods&lt;/keyword&gt;&lt;keyword&gt;Microscopy, Phase-Contrast/*methods&lt;/keyword&gt;&lt;keyword&gt;Radiographic Image Enhancement/*methods&lt;/keyword&gt;&lt;keyword&gt;Radiographic Image Interpretation, Computer-Assisted/*methods&lt;/keyword&gt;&lt;keyword&gt;Reproducibility of Results&lt;/keyword&gt;&lt;keyword&gt;Sensitivity and Specificity&lt;/keyword&gt;&lt;keyword&gt;Tomography, Optical Coherence/*methods&lt;/keyword&gt;&lt;keyword&gt;X-Ray Diffraction/*methods&lt;/keyword&gt;&lt;/keywords&gt;&lt;dates&gt;&lt;year&gt;2008&lt;/year&gt;&lt;pub-dates&gt;&lt;date&gt;Aug 1&lt;/date&gt;&lt;/pub-dates&gt;&lt;/dates&gt;&lt;isbn&gt;1539-4522 (Electronic)&amp;#xD;1559-128X (Linking)&lt;/isbn&gt;&lt;accession-num&gt;18670541&lt;/accession-num&gt;&lt;urls&gt;&lt;related-urls&gt;&lt;url&gt;https://www.ncbi.nlm.nih.gov/pubmed/18670541&lt;/url&gt;&lt;/related-urls&gt;&lt;/urls&gt;&lt;/record&gt;&lt;/Cite&gt;&lt;/EndNote&gt;</w:instrText>
      </w:r>
      <w:r>
        <w:rPr>
          <w:rFonts w:eastAsiaTheme="minorEastAsia"/>
          <w:sz w:val="24"/>
          <w:szCs w:val="24"/>
        </w:rPr>
        <w:fldChar w:fldCharType="separate"/>
      </w:r>
      <w:r w:rsidR="004358DD">
        <w:rPr>
          <w:rFonts w:eastAsiaTheme="minorEastAsia"/>
          <w:noProof/>
          <w:sz w:val="24"/>
          <w:szCs w:val="24"/>
        </w:rPr>
        <w:t>[50]</w:t>
      </w:r>
      <w:r>
        <w:rPr>
          <w:rFonts w:eastAsiaTheme="minorEastAsia"/>
          <w:sz w:val="24"/>
          <w:szCs w:val="24"/>
        </w:rPr>
        <w:fldChar w:fldCharType="end"/>
      </w:r>
      <w:r w:rsidR="00C83ADC">
        <w:rPr>
          <w:rFonts w:eastAsiaTheme="minorEastAsia"/>
          <w:sz w:val="24"/>
          <w:szCs w:val="24"/>
        </w:rPr>
        <w:t xml:space="preserve">.  The ratio of </w:t>
      </w:r>
      <w:proofErr w:type="spellStart"/>
      <w:r w:rsidR="00C83ADC">
        <w:rPr>
          <w:rFonts w:eastAsiaTheme="minorEastAsia"/>
          <w:sz w:val="24"/>
          <w:szCs w:val="24"/>
        </w:rPr>
        <w:t>L</w:t>
      </w:r>
      <w:r w:rsidR="00C83ADC">
        <w:rPr>
          <w:rFonts w:eastAsiaTheme="minorEastAsia"/>
          <w:sz w:val="24"/>
          <w:szCs w:val="24"/>
          <w:vertAlign w:val="subscript"/>
        </w:rPr>
        <w:t>shear</w:t>
      </w:r>
      <w:proofErr w:type="spellEnd"/>
      <w:r w:rsidR="00C83ADC">
        <w:rPr>
          <w:rFonts w:eastAsiaTheme="minorEastAsia"/>
          <w:sz w:val="24"/>
          <w:szCs w:val="24"/>
        </w:rPr>
        <w:t xml:space="preserve"> to </w:t>
      </w:r>
      <w:proofErr w:type="spellStart"/>
      <w:r w:rsidR="00C83ADC">
        <w:rPr>
          <w:rFonts w:eastAsiaTheme="minorEastAsia"/>
          <w:sz w:val="24"/>
          <w:szCs w:val="24"/>
        </w:rPr>
        <w:t>L</w:t>
      </w:r>
      <w:r w:rsidR="00C83ADC">
        <w:rPr>
          <w:rFonts w:eastAsiaTheme="minorEastAsia"/>
          <w:sz w:val="24"/>
          <w:szCs w:val="24"/>
          <w:vertAlign w:val="subscript"/>
        </w:rPr>
        <w:t>transverse</w:t>
      </w:r>
      <w:proofErr w:type="spellEnd"/>
      <w:r w:rsidR="00C83ADC">
        <w:rPr>
          <w:rFonts w:eastAsiaTheme="minorEastAsia"/>
          <w:sz w:val="24"/>
          <w:szCs w:val="24"/>
        </w:rPr>
        <w:t xml:space="preserve"> is then used to determine the coherence effects on the phase contrast visibility of the object structure component.  The ratio is expressed as</w:t>
      </w:r>
      <w:r w:rsidR="00D442E9">
        <w:rPr>
          <w:rFonts w:eastAsiaTheme="minorEastAsia"/>
          <w:sz w:val="24"/>
          <w:szCs w:val="24"/>
        </w:rPr>
        <w:t xml:space="preserve"> </w:t>
      </w:r>
      <w:r w:rsidR="00D442E9">
        <w:rPr>
          <w:rFonts w:eastAsiaTheme="minorEastAsia"/>
          <w:sz w:val="24"/>
          <w:szCs w:val="24"/>
        </w:rPr>
        <w:fldChar w:fldCharType="begin"/>
      </w:r>
      <w:r w:rsidR="004358DD">
        <w:rPr>
          <w:rFonts w:eastAsiaTheme="minorEastAsia"/>
          <w:sz w:val="24"/>
          <w:szCs w:val="24"/>
        </w:rPr>
        <w:instrText xml:space="preserve"> ADDIN EN.CITE &lt;EndNote&gt;&lt;Cite&gt;&lt;Author&gt;Wu&lt;/Author&gt;&lt;Year&gt;2008&lt;/Year&gt;&lt;RecNum&gt;247&lt;/RecNum&gt;&lt;DisplayText&gt;[50]&lt;/DisplayText&gt;&lt;record&gt;&lt;rec-number&gt;247&lt;/rec-number&gt;&lt;foreign-keys&gt;&lt;key app="EN" db-id="r2devwv92weefrevxvwxaff392f9rrz09tva" timestamp="1560055883"&gt;247&lt;/key&gt;&lt;/foreign-keys&gt;&lt;ref-type name="Journal Article"&gt;17&lt;/ref-type&gt;&lt;contributors&gt;&lt;authors&gt;&lt;author&gt;Wu, X.&lt;/author&gt;&lt;author&gt;Liu, H.&lt;/author&gt;&lt;/authors&gt;&lt;/contributors&gt;&lt;auth-address&gt;Department of Radiology, University of Alabama at Birmingham, Birmingham, Alabama 35233, USA. xwu@uabmc.edu&lt;/auth-address&gt;&lt;titles&gt;&lt;title&gt;Phase-space evolution of x-ray coherence in phase-sensitive imaging&lt;/title&gt;&lt;secondary-title&gt;Appl Opt&lt;/secondary-title&gt;&lt;/titles&gt;&lt;periodical&gt;&lt;full-title&gt;Appl Opt&lt;/full-title&gt;&lt;/periodical&gt;&lt;pages&gt;E44-52&lt;/pages&gt;&lt;volume&gt;47&lt;/volume&gt;&lt;number&gt;22&lt;/number&gt;&lt;edition&gt;2008/08/02&lt;/edition&gt;&lt;keywords&gt;&lt;keyword&gt;*Algorithms&lt;/keyword&gt;&lt;keyword&gt;Interferometry/*methods&lt;/keyword&gt;&lt;keyword&gt;Microscopy, Phase-Contrast/*methods&lt;/keyword&gt;&lt;keyword&gt;Radiographic Image Enhancement/*methods&lt;/keyword&gt;&lt;keyword&gt;Radiographic Image Interpretation, Computer-Assisted/*methods&lt;/keyword&gt;&lt;keyword&gt;Reproducibility of Results&lt;/keyword&gt;&lt;keyword&gt;Sensitivity and Specificity&lt;/keyword&gt;&lt;keyword&gt;Tomography, Optical Coherence/*methods&lt;/keyword&gt;&lt;keyword&gt;X-Ray Diffraction/*methods&lt;/keyword&gt;&lt;/keywords&gt;&lt;dates&gt;&lt;year&gt;2008&lt;/year&gt;&lt;pub-dates&gt;&lt;date&gt;Aug 1&lt;/date&gt;&lt;/pub-dates&gt;&lt;/dates&gt;&lt;isbn&gt;1539-4522 (Electronic)&amp;#xD;1559-128X (Linking)&lt;/isbn&gt;&lt;accession-num&gt;18670541&lt;/accession-num&gt;&lt;urls&gt;&lt;related-urls&gt;&lt;url&gt;https://www.ncbi.nlm.nih.gov/pubmed/18670541&lt;/url&gt;&lt;/related-urls&gt;&lt;/urls&gt;&lt;/record&gt;&lt;/Cite&gt;&lt;/EndNote&gt;</w:instrText>
      </w:r>
      <w:r w:rsidR="00D442E9">
        <w:rPr>
          <w:rFonts w:eastAsiaTheme="minorEastAsia"/>
          <w:sz w:val="24"/>
          <w:szCs w:val="24"/>
        </w:rPr>
        <w:fldChar w:fldCharType="separate"/>
      </w:r>
      <w:r w:rsidR="004358DD">
        <w:rPr>
          <w:rFonts w:eastAsiaTheme="minorEastAsia"/>
          <w:noProof/>
          <w:sz w:val="24"/>
          <w:szCs w:val="24"/>
        </w:rPr>
        <w:t>[50]</w:t>
      </w:r>
      <w:r w:rsidR="00D442E9">
        <w:rPr>
          <w:rFonts w:eastAsiaTheme="minorEastAsia"/>
          <w:sz w:val="24"/>
          <w:szCs w:val="24"/>
        </w:rPr>
        <w:fldChar w:fldCharType="end"/>
      </w:r>
      <w:r w:rsidR="00D442E9">
        <w:rPr>
          <w:rFonts w:eastAsiaTheme="minorEastAsia"/>
          <w:sz w:val="24"/>
          <w:szCs w:val="24"/>
        </w:rPr>
        <w:t>:</w:t>
      </w:r>
    </w:p>
    <w:p w14:paraId="164D7D64" w14:textId="46C20C41" w:rsidR="00C83ADC" w:rsidRPr="00C83ADC" w:rsidRDefault="00E76B15" w:rsidP="00C83ADC">
      <w:pPr>
        <w:spacing w:line="480" w:lineRule="auto"/>
        <w:ind w:left="360" w:righ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shear</m:t>
                      </m:r>
                    </m:sub>
                  </m:sSub>
                </m:num>
                <m:den>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transverse</m:t>
                      </m:r>
                    </m:sub>
                  </m:sSub>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s</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2</m:t>
                      </m:r>
                    </m:sub>
                  </m:sSub>
                  <m:d>
                    <m:dPr>
                      <m:begChr m:val="|"/>
                      <m:endChr m:val="|"/>
                      <m:ctrlPr>
                        <w:rPr>
                          <w:rFonts w:ascii="Cambria Math" w:eastAsiaTheme="minorEastAsia" w:hAnsi="Cambria Math"/>
                          <w:i/>
                          <w:sz w:val="24"/>
                          <w:szCs w:val="24"/>
                        </w:rPr>
                      </m:ctrlPr>
                    </m:dPr>
                    <m:e>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e>
                  </m:d>
                </m:num>
                <m:den>
                  <m:r>
                    <w:rPr>
                      <w:rFonts w:ascii="Cambria Math" w:eastAsiaTheme="minorEastAsia" w:hAnsi="Cambria Math"/>
                      <w:sz w:val="24"/>
                      <w:szCs w:val="24"/>
                    </w:rPr>
                    <m:t>M</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m:t>
                      </m:r>
                    </m:sub>
                  </m:sSub>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s</m:t>
                  </m:r>
                  <m:d>
                    <m:dPr>
                      <m:ctrlPr>
                        <w:rPr>
                          <w:rFonts w:ascii="Cambria Math" w:eastAsiaTheme="minorEastAsia" w:hAnsi="Cambria Math"/>
                          <w:i/>
                          <w:sz w:val="24"/>
                          <w:szCs w:val="24"/>
                        </w:rPr>
                      </m:ctrlPr>
                    </m:dPr>
                    <m:e>
                      <m:r>
                        <w:rPr>
                          <w:rFonts w:ascii="Cambria Math" w:eastAsiaTheme="minorEastAsia" w:hAnsi="Cambria Math"/>
                          <w:sz w:val="24"/>
                          <w:szCs w:val="24"/>
                        </w:rPr>
                        <m:t>M-1</m:t>
                      </m:r>
                    </m:e>
                  </m:d>
                  <m:d>
                    <m:dPr>
                      <m:begChr m:val="|"/>
                      <m:endChr m:val="|"/>
                      <m:ctrlPr>
                        <w:rPr>
                          <w:rFonts w:ascii="Cambria Math" w:eastAsiaTheme="minorEastAsia" w:hAnsi="Cambria Math"/>
                          <w:i/>
                          <w:sz w:val="24"/>
                          <w:szCs w:val="24"/>
                        </w:rPr>
                      </m:ctrlPr>
                    </m:dPr>
                    <m:e>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e>
                  </m:d>
                </m:num>
                <m:den>
                  <m:r>
                    <w:rPr>
                      <w:rFonts w:ascii="Cambria Math" w:eastAsiaTheme="minorEastAsia" w:hAnsi="Cambria Math"/>
                      <w:sz w:val="24"/>
                      <w:szCs w:val="24"/>
                    </w:rPr>
                    <m:t>M</m:t>
                  </m:r>
                </m:den>
              </m:f>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19</m:t>
                  </m:r>
                </m:e>
              </m:d>
            </m:e>
          </m:eqArr>
        </m:oMath>
      </m:oMathPara>
    </w:p>
    <w:p w14:paraId="64C3E346" w14:textId="497CEADB" w:rsidR="00C83ADC" w:rsidRDefault="00885C0D" w:rsidP="00C83ADC">
      <w:pPr>
        <w:spacing w:line="480" w:lineRule="auto"/>
        <w:ind w:left="360" w:right="360"/>
        <w:rPr>
          <w:rFonts w:eastAsiaTheme="minorEastAsia"/>
          <w:sz w:val="24"/>
          <w:szCs w:val="24"/>
        </w:rPr>
      </w:pPr>
      <w:r>
        <w:rPr>
          <w:rFonts w:eastAsiaTheme="minorEastAsia"/>
          <w:sz w:val="24"/>
          <w:szCs w:val="24"/>
        </w:rPr>
        <w:t>The</w:t>
      </w:r>
      <w:r w:rsidR="00D442E9">
        <w:rPr>
          <w:rFonts w:eastAsiaTheme="minorEastAsia"/>
          <w:sz w:val="24"/>
          <w:szCs w:val="24"/>
        </w:rPr>
        <w:t xml:space="preserve"> ratio is independent of wavelength.  So, given an object structure component of frequency, the wave-field will be coherent over the shearing length if </w:t>
      </w:r>
      <m:oMath>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shear</m:t>
                </m:r>
              </m:sub>
            </m:sSub>
          </m:num>
          <m:den>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transverse</m:t>
                </m:r>
              </m:sub>
            </m:sSub>
          </m:den>
        </m:f>
        <m:r>
          <w:rPr>
            <w:rFonts w:ascii="Cambria Math" w:eastAsiaTheme="minorEastAsia" w:hAnsi="Cambria Math"/>
            <w:sz w:val="24"/>
            <w:szCs w:val="24"/>
          </w:rPr>
          <m:t>≪1</m:t>
        </m:r>
      </m:oMath>
      <w:r w:rsidR="00D442E9">
        <w:rPr>
          <w:rFonts w:eastAsiaTheme="minorEastAsia"/>
          <w:sz w:val="24"/>
          <w:szCs w:val="24"/>
        </w:rPr>
        <w:t xml:space="preserve">, and incoherent if </w:t>
      </w:r>
      <m:oMath>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shear</m:t>
                </m:r>
              </m:sub>
            </m:sSub>
          </m:num>
          <m:den>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transverse</m:t>
                </m:r>
              </m:sub>
            </m:sSub>
          </m:den>
        </m:f>
        <m:r>
          <w:rPr>
            <w:rFonts w:ascii="Cambria Math" w:eastAsiaTheme="minorEastAsia" w:hAnsi="Cambria Math"/>
            <w:sz w:val="24"/>
            <w:szCs w:val="24"/>
          </w:rPr>
          <m:t>≥1</m:t>
        </m:r>
      </m:oMath>
      <w:r w:rsidR="00D442E9">
        <w:rPr>
          <w:rFonts w:eastAsiaTheme="minorEastAsia"/>
          <w:sz w:val="24"/>
          <w:szCs w:val="24"/>
        </w:rPr>
        <w:t xml:space="preserve"> </w:t>
      </w:r>
      <w:r w:rsidR="00D442E9">
        <w:rPr>
          <w:rFonts w:eastAsiaTheme="minorEastAsia"/>
          <w:sz w:val="24"/>
          <w:szCs w:val="24"/>
        </w:rPr>
        <w:fldChar w:fldCharType="begin"/>
      </w:r>
      <w:r w:rsidR="004358DD">
        <w:rPr>
          <w:rFonts w:eastAsiaTheme="minorEastAsia"/>
          <w:sz w:val="24"/>
          <w:szCs w:val="24"/>
        </w:rPr>
        <w:instrText xml:space="preserve"> ADDIN EN.CITE &lt;EndNote&gt;&lt;Cite&gt;&lt;Author&gt;Wu&lt;/Author&gt;&lt;Year&gt;2008&lt;/Year&gt;&lt;RecNum&gt;247&lt;/RecNum&gt;&lt;DisplayText&gt;[50]&lt;/DisplayText&gt;&lt;record&gt;&lt;rec-number&gt;247&lt;/rec-number&gt;&lt;foreign-keys&gt;&lt;key app="EN" db-id="r2devwv92weefrevxvwxaff392f9rrz09tva" timestamp="1560055883"&gt;247&lt;/key&gt;&lt;/foreign-keys&gt;&lt;ref-type name="Journal Article"&gt;17&lt;/ref-type&gt;&lt;contributors&gt;&lt;authors&gt;&lt;author&gt;Wu, X.&lt;/author&gt;&lt;author&gt;Liu, H.&lt;/author&gt;&lt;/authors&gt;&lt;/contributors&gt;&lt;auth-address&gt;Department of Radiology, University of Alabama at Birmingham, Birmingham, Alabama 35233, USA. xwu@uabmc.edu&lt;/auth-address&gt;&lt;titles&gt;&lt;title&gt;Phase-space evolution of x-ray coherence in phase-sensitive imaging&lt;/title&gt;&lt;secondary-title&gt;Appl Opt&lt;/secondary-title&gt;&lt;/titles&gt;&lt;periodical&gt;&lt;full-title&gt;Appl Opt&lt;/full-title&gt;&lt;/periodical&gt;&lt;pages&gt;E44-52&lt;/pages&gt;&lt;volume&gt;47&lt;/volume&gt;&lt;number&gt;22&lt;/number&gt;&lt;edition&gt;2008/08/02&lt;/edition&gt;&lt;keywords&gt;&lt;keyword&gt;*Algorithms&lt;/keyword&gt;&lt;keyword&gt;Interferometry/*methods&lt;/keyword&gt;&lt;keyword&gt;Microscopy, Phase-Contrast/*methods&lt;/keyword&gt;&lt;keyword&gt;Radiographic Image Enhancement/*methods&lt;/keyword&gt;&lt;keyword&gt;Radiographic Image Interpretation, Computer-Assisted/*methods&lt;/keyword&gt;&lt;keyword&gt;Reproducibility of Results&lt;/keyword&gt;&lt;keyword&gt;Sensitivity and Specificity&lt;/keyword&gt;&lt;keyword&gt;Tomography, Optical Coherence/*methods&lt;/keyword&gt;&lt;keyword&gt;X-Ray Diffraction/*methods&lt;/keyword&gt;&lt;/keywords&gt;&lt;dates&gt;&lt;year&gt;2008&lt;/year&gt;&lt;pub-dates&gt;&lt;date&gt;Aug 1&lt;/date&gt;&lt;/pub-dates&gt;&lt;/dates&gt;&lt;isbn&gt;1539-4522 (Electronic)&amp;#xD;1559-128X (Linking)&lt;/isbn&gt;&lt;accession-num&gt;18670541&lt;/accession-num&gt;&lt;urls&gt;&lt;related-urls&gt;&lt;url&gt;https://www.ncbi.nlm.nih.gov/pubmed/18670541&lt;/url&gt;&lt;/related-urls&gt;&lt;/urls&gt;&lt;/record&gt;&lt;/Cite&gt;&lt;/EndNote&gt;</w:instrText>
      </w:r>
      <w:r w:rsidR="00D442E9">
        <w:rPr>
          <w:rFonts w:eastAsiaTheme="minorEastAsia"/>
          <w:sz w:val="24"/>
          <w:szCs w:val="24"/>
        </w:rPr>
        <w:fldChar w:fldCharType="separate"/>
      </w:r>
      <w:r w:rsidR="004358DD">
        <w:rPr>
          <w:rFonts w:eastAsiaTheme="minorEastAsia"/>
          <w:noProof/>
          <w:sz w:val="24"/>
          <w:szCs w:val="24"/>
        </w:rPr>
        <w:t>[50]</w:t>
      </w:r>
      <w:r w:rsidR="00D442E9">
        <w:rPr>
          <w:rFonts w:eastAsiaTheme="minorEastAsia"/>
          <w:sz w:val="24"/>
          <w:szCs w:val="24"/>
        </w:rPr>
        <w:fldChar w:fldCharType="end"/>
      </w:r>
      <w:r w:rsidR="00D442E9">
        <w:rPr>
          <w:rFonts w:eastAsiaTheme="minorEastAsia"/>
          <w:sz w:val="24"/>
          <w:szCs w:val="24"/>
        </w:rPr>
        <w:t xml:space="preserve">.  Since focal spot size is typically on the scale of </w:t>
      </w:r>
      <w:proofErr w:type="spellStart"/>
      <w:r w:rsidR="00D442E9">
        <w:rPr>
          <w:rFonts w:eastAsiaTheme="minorEastAsia" w:cstheme="minorHAnsi"/>
          <w:sz w:val="24"/>
          <w:szCs w:val="24"/>
        </w:rPr>
        <w:t>μ</w:t>
      </w:r>
      <w:r w:rsidR="00D442E9">
        <w:rPr>
          <w:rFonts w:eastAsiaTheme="minorEastAsia"/>
          <w:sz w:val="24"/>
          <w:szCs w:val="24"/>
        </w:rPr>
        <w:t>m</w:t>
      </w:r>
      <w:proofErr w:type="spellEnd"/>
      <w:r w:rsidR="00D442E9">
        <w:rPr>
          <w:rFonts w:eastAsiaTheme="minorEastAsia"/>
          <w:sz w:val="24"/>
          <w:szCs w:val="24"/>
        </w:rPr>
        <w:t xml:space="preserve">, and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2</m:t>
            </m:r>
          </m:sub>
        </m:sSub>
        <m:r>
          <w:rPr>
            <w:rFonts w:ascii="Cambria Math" w:eastAsiaTheme="minorEastAsia" w:hAnsi="Cambria Math"/>
            <w:sz w:val="24"/>
            <w:szCs w:val="24"/>
          </w:rPr>
          <m:t>&lt;M</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m:t>
            </m:r>
          </m:sub>
        </m:sSub>
      </m:oMath>
      <w:r w:rsidR="00D442E9">
        <w:rPr>
          <w:rFonts w:eastAsiaTheme="minorEastAsia"/>
          <w:sz w:val="24"/>
          <w:szCs w:val="24"/>
        </w:rPr>
        <w:t>, the former condition will typically be met.</w:t>
      </w:r>
      <w:r w:rsidR="00F656B2">
        <w:rPr>
          <w:rFonts w:eastAsiaTheme="minorEastAsia"/>
          <w:sz w:val="24"/>
          <w:szCs w:val="24"/>
        </w:rPr>
        <w:t xml:space="preserve">  Microfocus x-ray sources</w:t>
      </w:r>
      <w:r w:rsidR="00D9604D">
        <w:rPr>
          <w:rFonts w:eastAsiaTheme="minorEastAsia"/>
          <w:sz w:val="24"/>
          <w:szCs w:val="24"/>
        </w:rPr>
        <w:t xml:space="preserve"> used with large SODs can yield larger transverse coherent widths </w:t>
      </w:r>
      <w:r w:rsidR="00D9604D">
        <w:rPr>
          <w:rFonts w:eastAsiaTheme="minorEastAsia"/>
          <w:sz w:val="24"/>
          <w:szCs w:val="24"/>
        </w:rPr>
        <w:fldChar w:fldCharType="begin">
          <w:fldData xml:space="preserve">PEVuZE5vdGU+PENpdGU+PEF1dGhvcj5XdTwvQXV0aG9yPjxZZWFyPjIwMDM8L1llYXI+PFJlY051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</w:fldData>
        </w:fldChar>
      </w:r>
      <w:r w:rsidR="00DE5AF6">
        <w:rPr>
          <w:rFonts w:eastAsiaTheme="minorEastAsia"/>
          <w:sz w:val="24"/>
          <w:szCs w:val="24"/>
        </w:rPr>
        <w:instrText xml:space="preserve"> ADDIN EN.CITE </w:instrText>
      </w:r>
      <w:r w:rsidR="00DE5AF6">
        <w:rPr>
          <w:rFonts w:eastAsiaTheme="minorEastAsia"/>
          <w:sz w:val="24"/>
          <w:szCs w:val="24"/>
        </w:rPr>
        <w:fldChar w:fldCharType="begin">
          <w:fldData xml:space="preserve">PEVuZE5vdGU+PENpdGU+PEF1dGhvcj5XdTwvQXV0aG9yPjxZZWFyPjIwMDM8L1llYXI+PFJlY051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</w:fldData>
        </w:fldChar>
      </w:r>
      <w:r w:rsidR="00DE5AF6">
        <w:rPr>
          <w:rFonts w:eastAsiaTheme="minorEastAsia"/>
          <w:sz w:val="24"/>
          <w:szCs w:val="24"/>
        </w:rPr>
        <w:instrText xml:space="preserve"> ADDIN EN.CITE.DATA </w:instrText>
      </w:r>
      <w:r w:rsidR="00DE5AF6">
        <w:rPr>
          <w:rFonts w:eastAsiaTheme="minorEastAsia"/>
          <w:sz w:val="24"/>
          <w:szCs w:val="24"/>
        </w:rPr>
      </w:r>
      <w:r w:rsidR="00DE5AF6">
        <w:rPr>
          <w:rFonts w:eastAsiaTheme="minorEastAsia"/>
          <w:sz w:val="24"/>
          <w:szCs w:val="24"/>
        </w:rPr>
        <w:fldChar w:fldCharType="end"/>
      </w:r>
      <w:r w:rsidR="00D9604D">
        <w:rPr>
          <w:rFonts w:eastAsiaTheme="minorEastAsia"/>
          <w:sz w:val="24"/>
          <w:szCs w:val="24"/>
        </w:rPr>
      </w:r>
      <w:r w:rsidR="00D9604D">
        <w:rPr>
          <w:rFonts w:eastAsiaTheme="minorEastAsia"/>
          <w:sz w:val="24"/>
          <w:szCs w:val="24"/>
        </w:rPr>
        <w:fldChar w:fldCharType="separate"/>
      </w:r>
      <w:r w:rsidR="00DE5AF6">
        <w:rPr>
          <w:rFonts w:eastAsiaTheme="minorEastAsia"/>
          <w:noProof/>
          <w:sz w:val="24"/>
          <w:szCs w:val="24"/>
        </w:rPr>
        <w:t>[15, 19]</w:t>
      </w:r>
      <w:r w:rsidR="00D9604D">
        <w:rPr>
          <w:rFonts w:eastAsiaTheme="minorEastAsia"/>
          <w:sz w:val="24"/>
          <w:szCs w:val="24"/>
        </w:rPr>
        <w:fldChar w:fldCharType="end"/>
      </w:r>
      <w:r w:rsidR="00D9604D">
        <w:rPr>
          <w:rFonts w:eastAsiaTheme="minorEastAsia"/>
          <w:sz w:val="24"/>
          <w:szCs w:val="24"/>
        </w:rPr>
        <w:t>.</w:t>
      </w:r>
    </w:p>
    <w:p w14:paraId="7AF1D14F" w14:textId="1CC70325" w:rsidR="00A04202" w:rsidRDefault="00A04202" w:rsidP="00A04202">
      <w:pPr>
        <w:spacing w:line="480" w:lineRule="auto"/>
        <w:ind w:left="360" w:right="360"/>
        <w:rPr>
          <w:rFonts w:eastAsiaTheme="minorEastAsia"/>
          <w:sz w:val="24"/>
          <w:szCs w:val="24"/>
        </w:rPr>
      </w:pPr>
      <w:r>
        <w:rPr>
          <w:rFonts w:eastAsiaTheme="minorEastAsia"/>
          <w:sz w:val="24"/>
          <w:szCs w:val="24"/>
        </w:rPr>
        <w:t xml:space="preserve">Another design consideration that needs to be accounted for is the fact that polychromatic sources generate x-rays of energies lower than the setting specified by the technician or researcher.  Some of the x-rays, called “soft” x-rays, are so low energy that none of them will transmit through the sample, and instead either be absorbed, and thus not contribute to the image </w:t>
      </w:r>
      <w:r>
        <w:rPr>
          <w:rFonts w:eastAsiaTheme="minorEastAsia"/>
          <w:sz w:val="24"/>
          <w:szCs w:val="24"/>
        </w:rPr>
        <w:fldChar w:fldCharType="begin"/>
      </w:r>
      <w:r w:rsidR="009C0DB3">
        <w:rPr>
          <w:rFonts w:eastAsiaTheme="minorEastAsia"/>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Pr>
          <w:rFonts w:eastAsiaTheme="minorEastAsia"/>
          <w:sz w:val="24"/>
          <w:szCs w:val="24"/>
        </w:rPr>
        <w:fldChar w:fldCharType="separate"/>
      </w:r>
      <w:r>
        <w:rPr>
          <w:rFonts w:eastAsiaTheme="minorEastAsia"/>
          <w:noProof/>
          <w:sz w:val="24"/>
          <w:szCs w:val="24"/>
        </w:rPr>
        <w:t>[10]</w:t>
      </w:r>
      <w:r>
        <w:rPr>
          <w:rFonts w:eastAsiaTheme="minorEastAsia"/>
          <w:sz w:val="24"/>
          <w:szCs w:val="24"/>
        </w:rPr>
        <w:fldChar w:fldCharType="end"/>
      </w:r>
      <w:r>
        <w:rPr>
          <w:rFonts w:eastAsiaTheme="minorEastAsia"/>
          <w:sz w:val="24"/>
          <w:szCs w:val="24"/>
        </w:rPr>
        <w:t xml:space="preserve">.  Any live patient would therefore risks being </w:t>
      </w:r>
      <w:r>
        <w:rPr>
          <w:rFonts w:eastAsiaTheme="minorEastAsia"/>
          <w:sz w:val="24"/>
          <w:szCs w:val="24"/>
        </w:rPr>
        <w:lastRenderedPageBreak/>
        <w:t xml:space="preserve">exposed to much more ionizing radiation than is necessary for the procedure.  Therefore, it is common practice to implement a technique known as beam hardening to filter those lowest energy photons from the beam before it is incident to the subject.  A typical implementation </w:t>
      </w:r>
      <w:r w:rsidR="00D81601">
        <w:rPr>
          <w:rFonts w:eastAsiaTheme="minorEastAsia"/>
          <w:sz w:val="24"/>
          <w:szCs w:val="24"/>
        </w:rPr>
        <w:t>for this filter is to simply place a sheet of attenuating material immediately in front of the source, such as a thin sheet of aluminum.  The thickness of the filter can be adjusted as necessity dictates.</w:t>
      </w:r>
    </w:p>
    <w:p w14:paraId="46EDEB91" w14:textId="00EEF113" w:rsidR="00DF4426" w:rsidRDefault="00DF4426" w:rsidP="001225D2">
      <w:pPr>
        <w:pStyle w:val="Heading2"/>
        <w:spacing w:line="480" w:lineRule="auto"/>
        <w:ind w:left="360"/>
        <w:rPr>
          <w:rFonts w:eastAsiaTheme="minorEastAsia"/>
        </w:rPr>
      </w:pPr>
      <w:bookmarkStart w:id="41" w:name="_Toc14269109"/>
      <w:r>
        <w:rPr>
          <w:rFonts w:eastAsiaTheme="minorEastAsia"/>
        </w:rPr>
        <w:t>3.3 Phase Retrieval and Phase</w:t>
      </w:r>
      <w:r w:rsidR="00107550">
        <w:rPr>
          <w:rFonts w:eastAsiaTheme="minorEastAsia"/>
        </w:rPr>
        <w:t>-a</w:t>
      </w:r>
      <w:r>
        <w:rPr>
          <w:rFonts w:eastAsiaTheme="minorEastAsia"/>
        </w:rPr>
        <w:t>ttenuation Duality</w:t>
      </w:r>
      <w:bookmarkEnd w:id="41"/>
    </w:p>
    <w:p w14:paraId="6CF921C2" w14:textId="5D876D03" w:rsidR="00DF4426" w:rsidRDefault="00D81601" w:rsidP="00C83ADC">
      <w:pPr>
        <w:spacing w:line="480" w:lineRule="auto"/>
        <w:ind w:left="360" w:right="360"/>
        <w:rPr>
          <w:rFonts w:eastAsiaTheme="minorEastAsia"/>
          <w:sz w:val="24"/>
          <w:szCs w:val="24"/>
        </w:rPr>
      </w:pPr>
      <w:r>
        <w:rPr>
          <w:rFonts w:eastAsiaTheme="minorEastAsia"/>
          <w:sz w:val="24"/>
          <w:szCs w:val="24"/>
        </w:rPr>
        <w:t>As has been previously stated, in-line phase contrast results in an image with both attenuation and phase contributions to the image.  While the efficiency of the dose used is improved compared to that of conventional radiography, it is necessary to perform phase retrieval on the image, once it</w:t>
      </w:r>
      <w:r w:rsidR="00D722B3">
        <w:rPr>
          <w:rFonts w:eastAsiaTheme="minorEastAsia"/>
          <w:sz w:val="24"/>
          <w:szCs w:val="24"/>
        </w:rPr>
        <w:t xml:space="preserve"> has</w:t>
      </w:r>
      <w:r>
        <w:rPr>
          <w:rFonts w:eastAsiaTheme="minorEastAsia"/>
          <w:sz w:val="24"/>
          <w:szCs w:val="24"/>
        </w:rPr>
        <w:t xml:space="preserve"> been corrected for noise and scatter, to fully benefit from the technique.</w:t>
      </w:r>
      <w:r w:rsidR="000C1613">
        <w:rPr>
          <w:rFonts w:eastAsiaTheme="minorEastAsia"/>
          <w:sz w:val="24"/>
          <w:szCs w:val="24"/>
        </w:rPr>
        <w:t xml:space="preserve">  </w:t>
      </w:r>
      <w:r w:rsidR="00F91825">
        <w:rPr>
          <w:rFonts w:eastAsiaTheme="minorEastAsia"/>
          <w:sz w:val="24"/>
          <w:szCs w:val="24"/>
        </w:rPr>
        <w:t xml:space="preserve">It entails the retrieval of the phase map </w:t>
      </w:r>
      <w:r w:rsidR="00F91825">
        <w:rPr>
          <w:rFonts w:ascii="Cambria Math" w:eastAsiaTheme="minorEastAsia" w:hAnsi="Cambria Math"/>
          <w:sz w:val="24"/>
          <w:szCs w:val="24"/>
        </w:rPr>
        <w:t>ϕ</w:t>
      </w:r>
      <w:r w:rsidR="00F91825">
        <w:rPr>
          <w:rFonts w:eastAsiaTheme="minorEastAsia"/>
          <w:sz w:val="24"/>
          <w:szCs w:val="24"/>
        </w:rPr>
        <w:t xml:space="preserve">(r) from the attenuation and phase image, and relies on the complementary nature of the two contributions </w:t>
      </w:r>
      <w:r w:rsidR="00F91825">
        <w:rPr>
          <w:rFonts w:eastAsiaTheme="minorEastAsia"/>
          <w:sz w:val="24"/>
          <w:szCs w:val="24"/>
        </w:rPr>
        <w:fldChar w:fldCharType="begin"/>
      </w:r>
      <w:r w:rsidR="00DE5AF6">
        <w:rPr>
          <w:rFonts w:eastAsiaTheme="minorEastAsia"/>
          <w:sz w:val="24"/>
          <w:szCs w:val="24"/>
        </w:rPr>
        <w:instrText xml:space="preserve"> ADDIN EN.CITE &lt;EndNote&gt;&lt;Cite&gt;&lt;Author&gt;Wu&lt;/Author&gt;&lt;Year&gt;2005&lt;/Year&gt;&lt;RecNum&gt;218&lt;/RecNum&gt;&lt;DisplayText&gt;[12]&lt;/DisplayText&gt;&lt;record&gt;&lt;rec-number&gt;218&lt;/rec-number&gt;&lt;foreign-keys&gt;&lt;key app="EN" db-id="r2devwv92weefrevxvwxaff392f9rrz09tva" timestamp="1559659013"&gt;218&lt;/key&gt;&lt;/foreign-keys&gt;&lt;ref-type name="Journal Article"&gt;17&lt;/ref-type&gt;&lt;contributors&gt;&lt;authors&gt;&lt;author&gt;Wu, X.&lt;/author&gt;&lt;author&gt;Liu, H.&lt;/author&gt;&lt;author&gt;Yan, A.&lt;/author&gt;&lt;/authors&gt;&lt;/contributors&gt;&lt;auth-address&gt;Department of Radiology, University of Alabama at Birmingham, 619 19th Street South, Birmingham, Alabama 35233, USA. xwu@uabmc.edu&lt;/auth-address&gt;&lt;titles&gt;&lt;title&gt;X-ray phase-attenuation duality and phase retrieval&lt;/title&gt;&lt;secondary-title&gt;Opt Lett&lt;/secondary-title&gt;&lt;/titles&gt;&lt;periodical&gt;&lt;full-title&gt;Opt Lett&lt;/full-title&gt;&lt;/periodical&gt;&lt;pages&gt;379-81&lt;/pages&gt;&lt;volume&gt;30&lt;/volume&gt;&lt;number&gt;4&lt;/number&gt;&lt;edition&gt;2005/03/15&lt;/edition&gt;&lt;keywords&gt;&lt;keyword&gt;*Algorithms&lt;/keyword&gt;&lt;keyword&gt;Connective Tissue/*diagnostic imaging&lt;/keyword&gt;&lt;keyword&gt;Mammography/methods&lt;/keyword&gt;&lt;keyword&gt;Phantoms, Imaging&lt;/keyword&gt;&lt;keyword&gt;Radiographic Image Enhancement/*methods&lt;/keyword&gt;&lt;keyword&gt;Radiographic Image Interpretation, Computer-Assisted/*methods&lt;/keyword&gt;&lt;keyword&gt;Radiography/*methods&lt;/keyword&gt;&lt;keyword&gt;Refractometry/*methods&lt;/keyword&gt;&lt;/keywords&gt;&lt;dates&gt;&lt;year&gt;2005&lt;/year&gt;&lt;pub-dates&gt;&lt;date&gt;Feb 15&lt;/date&gt;&lt;/pub-dates&gt;&lt;/dates&gt;&lt;isbn&gt;0146-9592 (Print)&amp;#xD;0146-9592 (Linking)&lt;/isbn&gt;&lt;accession-num&gt;15762434&lt;/accession-num&gt;&lt;urls&gt;&lt;related-urls&gt;&lt;url&gt;https://www.ncbi.nlm.nih.gov/pubmed/15762434&lt;/url&gt;&lt;/related-urls&gt;&lt;/urls&gt;&lt;/record&gt;&lt;/Cite&gt;&lt;/EndNote&gt;</w:instrText>
      </w:r>
      <w:r w:rsidR="00F91825">
        <w:rPr>
          <w:rFonts w:eastAsiaTheme="minorEastAsia"/>
          <w:sz w:val="24"/>
          <w:szCs w:val="24"/>
        </w:rPr>
        <w:fldChar w:fldCharType="separate"/>
      </w:r>
      <w:r w:rsidR="00DE5AF6">
        <w:rPr>
          <w:rFonts w:eastAsiaTheme="minorEastAsia"/>
          <w:noProof/>
          <w:sz w:val="24"/>
          <w:szCs w:val="24"/>
        </w:rPr>
        <w:t>[12]</w:t>
      </w:r>
      <w:r w:rsidR="00F91825">
        <w:rPr>
          <w:rFonts w:eastAsiaTheme="minorEastAsia"/>
          <w:sz w:val="24"/>
          <w:szCs w:val="24"/>
        </w:rPr>
        <w:fldChar w:fldCharType="end"/>
      </w:r>
      <w:r w:rsidR="00F91825">
        <w:rPr>
          <w:rFonts w:eastAsiaTheme="minorEastAsia"/>
          <w:sz w:val="24"/>
          <w:szCs w:val="24"/>
        </w:rPr>
        <w:t xml:space="preserve">.  </w:t>
      </w:r>
      <w:r w:rsidR="00D722B3">
        <w:rPr>
          <w:rFonts w:eastAsiaTheme="minorEastAsia"/>
          <w:sz w:val="24"/>
          <w:szCs w:val="24"/>
        </w:rPr>
        <w:t>One of the retrieval methods that use</w:t>
      </w:r>
      <w:r w:rsidR="00BA442E">
        <w:rPr>
          <w:rFonts w:eastAsiaTheme="minorEastAsia"/>
          <w:sz w:val="24"/>
          <w:szCs w:val="24"/>
        </w:rPr>
        <w:t>s</w:t>
      </w:r>
      <w:r w:rsidR="00D722B3">
        <w:rPr>
          <w:rFonts w:eastAsiaTheme="minorEastAsia"/>
          <w:sz w:val="24"/>
          <w:szCs w:val="24"/>
        </w:rPr>
        <w:t xml:space="preserve"> t</w:t>
      </w:r>
      <w:r w:rsidR="00F91825">
        <w:rPr>
          <w:rFonts w:eastAsiaTheme="minorEastAsia"/>
          <w:sz w:val="24"/>
          <w:szCs w:val="24"/>
        </w:rPr>
        <w:t xml:space="preserve">he complementary relationship </w:t>
      </w:r>
      <w:r w:rsidR="00D722B3">
        <w:rPr>
          <w:rFonts w:eastAsiaTheme="minorEastAsia"/>
          <w:sz w:val="24"/>
          <w:szCs w:val="24"/>
        </w:rPr>
        <w:t>is based on the principle of</w:t>
      </w:r>
      <w:r w:rsidR="00F91825">
        <w:rPr>
          <w:rFonts w:eastAsiaTheme="minorEastAsia"/>
          <w:sz w:val="24"/>
          <w:szCs w:val="24"/>
        </w:rPr>
        <w:t xml:space="preserve"> phase-attenuation duality (PAD)</w:t>
      </w:r>
      <w:r w:rsidR="00F47D0F">
        <w:rPr>
          <w:rFonts w:eastAsiaTheme="minorEastAsia"/>
          <w:sz w:val="24"/>
          <w:szCs w:val="24"/>
        </w:rPr>
        <w:t>.</w:t>
      </w:r>
    </w:p>
    <w:p w14:paraId="3EEF3EED" w14:textId="72E886C7" w:rsidR="00F47D0F" w:rsidRDefault="00F47D0F" w:rsidP="00C83ADC">
      <w:pPr>
        <w:spacing w:line="480" w:lineRule="auto"/>
        <w:ind w:left="360" w:right="360"/>
        <w:rPr>
          <w:rFonts w:eastAsiaTheme="minorEastAsia"/>
          <w:sz w:val="24"/>
          <w:szCs w:val="24"/>
        </w:rPr>
      </w:pPr>
      <w:r>
        <w:rPr>
          <w:rFonts w:eastAsiaTheme="minorEastAsia"/>
          <w:sz w:val="24"/>
          <w:szCs w:val="24"/>
        </w:rPr>
        <w:t xml:space="preserve">Recall that the phase shifts the x-rays undergo while passing through tissue </w:t>
      </w:r>
      <w:r w:rsidR="00BA442E">
        <w:rPr>
          <w:rFonts w:eastAsiaTheme="minorEastAsia"/>
          <w:sz w:val="24"/>
          <w:szCs w:val="24"/>
        </w:rPr>
        <w:t>are</w:t>
      </w:r>
      <w:r>
        <w:rPr>
          <w:rFonts w:eastAsiaTheme="minorEastAsia"/>
          <w:sz w:val="24"/>
          <w:szCs w:val="24"/>
        </w:rPr>
        <w:t xml:space="preserve"> dependent on the electron density </w:t>
      </w:r>
      <w:r>
        <w:rPr>
          <w:rFonts w:eastAsiaTheme="minorEastAsia" w:cstheme="minorHAnsi"/>
          <w:sz w:val="24"/>
          <w:szCs w:val="24"/>
        </w:rPr>
        <w:t>ρ</w:t>
      </w:r>
      <w:r>
        <w:rPr>
          <w:rFonts w:eastAsiaTheme="minorEastAsia"/>
          <w:sz w:val="24"/>
          <w:szCs w:val="24"/>
        </w:rPr>
        <w:t>.  Wu et al. determined that the electron density could be modelled as</w:t>
      </w:r>
      <w:r w:rsidR="00D41F90">
        <w:rPr>
          <w:rFonts w:eastAsiaTheme="minorEastAsia"/>
          <w:sz w:val="24"/>
          <w:szCs w:val="24"/>
        </w:rPr>
        <w:t xml:space="preserve"> </w:t>
      </w:r>
      <w:r w:rsidR="00D41F90">
        <w:rPr>
          <w:rFonts w:eastAsiaTheme="minorEastAsia"/>
          <w:sz w:val="24"/>
          <w:szCs w:val="24"/>
        </w:rPr>
        <w:fldChar w:fldCharType="begin"/>
      </w:r>
      <w:r w:rsidR="00D41F90">
        <w:rPr>
          <w:rFonts w:eastAsiaTheme="minorEastAsia"/>
          <w:sz w:val="24"/>
          <w:szCs w:val="24"/>
        </w:rPr>
        <w:instrText xml:space="preserve"> ADDIN EN.CITE &lt;EndNote&gt;&lt;Cite&gt;&lt;Author&gt;Wu&lt;/Author&gt;&lt;Year&gt;2005&lt;/Year&gt;&lt;RecNum&gt;218&lt;/RecNum&gt;&lt;DisplayText&gt;[12]&lt;/DisplayText&gt;&lt;record&gt;&lt;rec-number&gt;218&lt;/rec-number&gt;&lt;foreign-keys&gt;&lt;key app="EN" db-id="r2devwv92weefrevxvwxaff392f9rrz09tva" timestamp="1559659013"&gt;218&lt;/key&gt;&lt;/foreign-keys&gt;&lt;ref-type name="Journal Article"&gt;17&lt;/ref-type&gt;&lt;contributors&gt;&lt;authors&gt;&lt;author&gt;Wu, X.&lt;/author&gt;&lt;author&gt;Liu, H.&lt;/author&gt;&lt;author&gt;Yan, A.&lt;/author&gt;&lt;/authors&gt;&lt;/contributors&gt;&lt;auth-address&gt;Department of Radiology, University of Alabama at Birmingham, 619 19th Street South, Birmingham, Alabama 35233, USA. xwu@uabmc.edu&lt;/auth-address&gt;&lt;titles&gt;&lt;title&gt;X-ray phase-attenuation duality and phase retrieval&lt;/title&gt;&lt;secondary-title&gt;Opt Lett&lt;/secondary-title&gt;&lt;/titles&gt;&lt;periodical&gt;&lt;full-title&gt;Opt Lett&lt;/full-title&gt;&lt;/periodical&gt;&lt;pages&gt;379-81&lt;/pages&gt;&lt;volume&gt;30&lt;/volume&gt;&lt;number&gt;4&lt;/number&gt;&lt;edition&gt;2005/03/15&lt;/edition&gt;&lt;keywords&gt;&lt;keyword&gt;*Algorithms&lt;/keyword&gt;&lt;keyword&gt;Connective Tissue/*diagnostic imaging&lt;/keyword&gt;&lt;keyword&gt;Mammography/methods&lt;/keyword&gt;&lt;keyword&gt;Phantoms, Imaging&lt;/keyword&gt;&lt;keyword&gt;Radiographic Image Enhancement/*methods&lt;/keyword&gt;&lt;keyword&gt;Radiographic Image Interpretation, Computer-Assisted/*methods&lt;/keyword&gt;&lt;keyword&gt;Radiography/*methods&lt;/keyword&gt;&lt;keyword&gt;Refractometry/*methods&lt;/keyword&gt;&lt;/keywords&gt;&lt;dates&gt;&lt;year&gt;2005&lt;/year&gt;&lt;pub-dates&gt;&lt;date&gt;Feb 15&lt;/date&gt;&lt;/pub-dates&gt;&lt;/dates&gt;&lt;isbn&gt;0146-9592 (Print)&amp;#xD;0146-9592 (Linking)&lt;/isbn&gt;&lt;accession-num&gt;15762434&lt;/accession-num&gt;&lt;urls&gt;&lt;related-urls&gt;&lt;url&gt;https://www.ncbi.nlm.nih.gov/pubmed/15762434&lt;/url&gt;&lt;/related-urls&gt;&lt;/urls&gt;&lt;/record&gt;&lt;/Cite&gt;&lt;/EndNote&gt;</w:instrText>
      </w:r>
      <w:r w:rsidR="00D41F90">
        <w:rPr>
          <w:rFonts w:eastAsiaTheme="minorEastAsia"/>
          <w:sz w:val="24"/>
          <w:szCs w:val="24"/>
        </w:rPr>
        <w:fldChar w:fldCharType="separate"/>
      </w:r>
      <w:r w:rsidR="00D41F90">
        <w:rPr>
          <w:rFonts w:eastAsiaTheme="minorEastAsia"/>
          <w:noProof/>
          <w:sz w:val="24"/>
          <w:szCs w:val="24"/>
        </w:rPr>
        <w:t>[12]</w:t>
      </w:r>
      <w:r w:rsidR="00D41F90">
        <w:rPr>
          <w:rFonts w:eastAsiaTheme="minorEastAsia"/>
          <w:sz w:val="24"/>
          <w:szCs w:val="24"/>
        </w:rPr>
        <w:fldChar w:fldCharType="end"/>
      </w:r>
      <w:r>
        <w:rPr>
          <w:rFonts w:eastAsiaTheme="minorEastAsia"/>
          <w:sz w:val="24"/>
          <w:szCs w:val="24"/>
        </w:rPr>
        <w:t>:</w:t>
      </w:r>
    </w:p>
    <w:p w14:paraId="78166352" w14:textId="22EFD0C5" w:rsidR="00F47D0F" w:rsidRPr="00F47D0F" w:rsidRDefault="00E76B15" w:rsidP="00F47D0F">
      <w:pPr>
        <w:spacing w:line="480" w:lineRule="auto"/>
        <w:ind w:left="360" w:righ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sSub>
                <m:sSubPr>
                  <m:ctrlPr>
                    <w:rPr>
                      <w:rFonts w:ascii="Cambria Math" w:eastAsiaTheme="minorEastAsia" w:hAnsi="Cambria Math"/>
                      <w:i/>
                      <w:sz w:val="24"/>
                      <w:szCs w:val="24"/>
                    </w:rPr>
                  </m:ctrlPr>
                </m:sSubPr>
                <m:e>
                  <m:r>
                    <w:rPr>
                      <w:rFonts w:ascii="Cambria Math" w:eastAsiaTheme="minorEastAsia" w:hAnsi="Cambria Math"/>
                      <w:sz w:val="24"/>
                      <w:szCs w:val="24"/>
                    </w:rPr>
                    <m:t>ρ</m:t>
                  </m:r>
                </m:e>
                <m:sub>
                  <m:r>
                    <w:rPr>
                      <w:rFonts w:ascii="Cambria Math" w:eastAsiaTheme="minorEastAsia" w:hAnsi="Cambria Math"/>
                      <w:sz w:val="24"/>
                      <w:szCs w:val="24"/>
                    </w:rPr>
                    <m:t>e,p</m:t>
                  </m:r>
                </m:sub>
              </m:sSub>
              <m:d>
                <m:dPr>
                  <m:ctrlPr>
                    <w:rPr>
                      <w:rFonts w:ascii="Cambria Math" w:eastAsiaTheme="minorEastAsia" w:hAnsi="Cambria Math"/>
                      <w:i/>
                      <w:sz w:val="24"/>
                      <w:szCs w:val="24"/>
                    </w:rPr>
                  </m:ctrlPr>
                </m:dPr>
                <m:e>
                  <m:r>
                    <w:rPr>
                      <w:rFonts w:ascii="Cambria Math" w:eastAsiaTheme="minorEastAsia" w:hAnsi="Cambria Math"/>
                      <w:sz w:val="24"/>
                      <w:szCs w:val="24"/>
                    </w:rPr>
                    <m:t>r</m:t>
                  </m:r>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sSub>
                    <m:sSubPr>
                      <m:ctrlPr>
                        <w:rPr>
                          <w:rFonts w:ascii="Cambria Math" w:eastAsiaTheme="minorEastAsia" w:hAnsi="Cambria Math"/>
                          <w:i/>
                          <w:sz w:val="24"/>
                          <w:szCs w:val="24"/>
                        </w:rPr>
                      </m:ctrlPr>
                    </m:sSubPr>
                    <m:e>
                      <m:r>
                        <w:rPr>
                          <w:rFonts w:ascii="Cambria Math" w:eastAsiaTheme="minorEastAsia" w:hAnsi="Cambria Math"/>
                          <w:sz w:val="24"/>
                          <w:szCs w:val="24"/>
                        </w:rPr>
                        <m:t>σ</m:t>
                      </m:r>
                    </m:e>
                    <m:sub>
                      <m:r>
                        <w:rPr>
                          <w:rFonts w:ascii="Cambria Math" w:eastAsiaTheme="minorEastAsia" w:hAnsi="Cambria Math"/>
                          <w:sz w:val="24"/>
                          <w:szCs w:val="24"/>
                        </w:rPr>
                        <m:t>KN</m:t>
                      </m:r>
                    </m:sub>
                  </m:sSub>
                </m:den>
              </m:f>
              <m:func>
                <m:funcPr>
                  <m:ctrlPr>
                    <w:rPr>
                      <w:rFonts w:ascii="Cambria Math" w:eastAsiaTheme="minorEastAsia" w:hAnsi="Cambria Math"/>
                      <w:i/>
                      <w:sz w:val="24"/>
                      <w:szCs w:val="24"/>
                    </w:rPr>
                  </m:ctrlPr>
                </m:funcPr>
                <m:fName>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log</m:t>
                      </m:r>
                      <m:ctrlPr>
                        <w:rPr>
                          <w:rFonts w:ascii="Cambria Math" w:eastAsiaTheme="minorEastAsia" w:hAnsi="Cambria Math"/>
                          <w:sz w:val="24"/>
                          <w:szCs w:val="24"/>
                        </w:rPr>
                      </m:ctrlPr>
                    </m:e>
                    <m:sub>
                      <m:r>
                        <w:rPr>
                          <w:rFonts w:ascii="Cambria Math" w:eastAsiaTheme="minorEastAsia" w:hAnsi="Cambria Math"/>
                          <w:sz w:val="24"/>
                          <w:szCs w:val="24"/>
                        </w:rPr>
                        <m:t>e</m:t>
                      </m:r>
                      <m:ctrlPr>
                        <w:rPr>
                          <w:rFonts w:ascii="Cambria Math" w:eastAsiaTheme="minorEastAsia" w:hAnsi="Cambria Math"/>
                          <w:sz w:val="24"/>
                          <w:szCs w:val="24"/>
                        </w:rPr>
                      </m:ctrlPr>
                    </m:sub>
                  </m:sSub>
                </m:fName>
                <m:e>
                  <m:d>
                    <m:dPr>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acc>
                            <m:accPr>
                              <m:ctrlPr>
                                <w:rPr>
                                  <w:rFonts w:ascii="Cambria Math" w:eastAsiaTheme="minorEastAsia" w:hAnsi="Cambria Math"/>
                                  <w:i/>
                                  <w:sz w:val="24"/>
                                  <w:szCs w:val="24"/>
                                </w:rPr>
                              </m:ctrlPr>
                            </m:accPr>
                            <m:e>
                              <m:r>
                                <w:rPr>
                                  <w:rFonts w:ascii="Cambria Math" w:eastAsiaTheme="minorEastAsia" w:hAnsi="Cambria Math"/>
                                  <w:sz w:val="24"/>
                                  <w:szCs w:val="24"/>
                                </w:rPr>
                                <m:t>F</m:t>
                              </m:r>
                            </m:e>
                          </m:acc>
                        </m:e>
                        <m:sup>
                          <m:r>
                            <w:rPr>
                              <w:rFonts w:ascii="Cambria Math" w:eastAsiaTheme="minorEastAsia" w:hAnsi="Cambria Math"/>
                              <w:sz w:val="24"/>
                              <w:szCs w:val="24"/>
                            </w:rPr>
                            <m:t>-1</m:t>
                          </m:r>
                        </m:sup>
                      </m:sSup>
                      <m:d>
                        <m:dPr>
                          <m:ctrlPr>
                            <w:rPr>
                              <w:rFonts w:ascii="Cambria Math" w:eastAsiaTheme="minorEastAsia" w:hAnsi="Cambria Math"/>
                              <w:i/>
                              <w:sz w:val="24"/>
                              <w:szCs w:val="24"/>
                            </w:rPr>
                          </m:ctrlPr>
                        </m:dPr>
                        <m:e>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acc>
                                    <m:accPr>
                                      <m:ctrlPr>
                                        <w:rPr>
                                          <w:rFonts w:ascii="Cambria Math" w:eastAsiaTheme="minorEastAsia" w:hAnsi="Cambria Math"/>
                                          <w:i/>
                                          <w:sz w:val="24"/>
                                          <w:szCs w:val="24"/>
                                        </w:rPr>
                                      </m:ctrlPr>
                                    </m:accPr>
                                    <m:e>
                                      <m:r>
                                        <w:rPr>
                                          <w:rFonts w:ascii="Cambria Math" w:eastAsiaTheme="minorEastAsia" w:hAnsi="Cambria Math"/>
                                          <w:sz w:val="24"/>
                                          <w:szCs w:val="24"/>
                                        </w:rPr>
                                        <m:t>F</m:t>
                                      </m:r>
                                    </m:e>
                                  </m:acc>
                                  <m:d>
                                    <m:dPr>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r>
                                            <w:rPr>
                                              <w:rFonts w:ascii="Cambria Math" w:eastAsiaTheme="minorEastAsia" w:hAnsi="Cambria Math"/>
                                              <w:sz w:val="24"/>
                                              <w:szCs w:val="24"/>
                                            </w:rPr>
                                            <m:t>M</m:t>
                                          </m:r>
                                        </m:e>
                                        <m:sup>
                                          <m:r>
                                            <w:rPr>
                                              <w:rFonts w:ascii="Cambria Math" w:eastAsiaTheme="minorEastAsia" w:hAnsi="Cambria Math"/>
                                              <w:sz w:val="24"/>
                                              <w:szCs w:val="24"/>
                                            </w:rPr>
                                            <m:t>2</m:t>
                                          </m:r>
                                        </m:sup>
                                      </m:sSup>
                                      <m:r>
                                        <w:rPr>
                                          <w:rFonts w:ascii="Cambria Math" w:eastAsiaTheme="minorEastAsia" w:hAnsi="Cambria Math"/>
                                          <w:sz w:val="24"/>
                                          <w:szCs w:val="24"/>
                                        </w:rPr>
                                        <m:t>I</m:t>
                                      </m:r>
                                      <m:d>
                                        <m:dPr>
                                          <m:ctrlPr>
                                            <w:rPr>
                                              <w:rFonts w:ascii="Cambria Math" w:eastAsiaTheme="minorEastAsia" w:hAnsi="Cambria Math"/>
                                              <w:i/>
                                              <w:sz w:val="24"/>
                                              <w:szCs w:val="24"/>
                                            </w:rPr>
                                          </m:ctrlPr>
                                        </m:dPr>
                                        <m:e>
                                          <m:r>
                                            <w:rPr>
                                              <w:rFonts w:ascii="Cambria Math" w:eastAsiaTheme="minorEastAsia" w:hAnsi="Cambria Math"/>
                                              <w:sz w:val="24"/>
                                              <w:szCs w:val="24"/>
                                            </w:rPr>
                                            <m:t>Mr;</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2</m:t>
                                              </m:r>
                                            </m:sub>
                                          </m:sSub>
                                        </m:e>
                                      </m:d>
                                    </m:e>
                                  </m:d>
                                </m:num>
                                <m:den>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rPr>
                                        <m:t>in</m:t>
                                      </m:r>
                                    </m:sub>
                                  </m:sSub>
                                  <m:d>
                                    <m:dPr>
                                      <m:ctrlPr>
                                        <w:rPr>
                                          <w:rFonts w:ascii="Cambria Math" w:eastAsiaTheme="minorEastAsia" w:hAnsi="Cambria Math"/>
                                          <w:i/>
                                          <w:sz w:val="24"/>
                                          <w:szCs w:val="24"/>
                                        </w:rPr>
                                      </m:ctrlPr>
                                    </m:dPr>
                                    <m:e>
                                      <m:r>
                                        <w:rPr>
                                          <w:rFonts w:ascii="Cambria Math" w:eastAsiaTheme="minorEastAsia" w:hAnsi="Cambria Math"/>
                                          <w:sz w:val="24"/>
                                          <w:szCs w:val="24"/>
                                        </w:rPr>
                                        <m:t>1+2</m:t>
                                      </m:r>
                                      <m:r>
                                        <w:rPr>
                                          <w:rFonts w:ascii="Cambria Math" w:eastAsiaTheme="minorEastAsia" w:hAnsi="Cambria Math"/>
                                          <w:i/>
                                          <w:sz w:val="24"/>
                                          <w:szCs w:val="24"/>
                                        </w:rPr>
                                        <w:sym w:font="Symbol" w:char="F070"/>
                                      </m:r>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λ</m:t>
                                                  </m:r>
                                                </m:e>
                                                <m:sup>
                                                  <m:r>
                                                    <w:rPr>
                                                      <w:rFonts w:ascii="Cambria Math" w:eastAsiaTheme="minorEastAsia" w:hAnsi="Cambria Math"/>
                                                      <w:sz w:val="24"/>
                                                      <w:szCs w:val="24"/>
                                                    </w:rPr>
                                                    <m:t>2</m:t>
                                                  </m:r>
                                                </m:sup>
                                              </m:sSup>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e</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2</m:t>
                                                  </m:r>
                                                </m:sub>
                                              </m:sSub>
                                            </m:num>
                                            <m:den>
                                              <m:d>
                                                <m:dPr>
                                                  <m:ctrlPr>
                                                    <w:rPr>
                                                      <w:rFonts w:ascii="Cambria Math" w:eastAsiaTheme="minorEastAsia" w:hAnsi="Cambria Math"/>
                                                      <w:i/>
                                                      <w:sz w:val="24"/>
                                                      <w:szCs w:val="24"/>
                                                    </w:rPr>
                                                  </m:ctrlPr>
                                                </m:dPr>
                                                <m:e>
                                                  <m:r>
                                                    <w:rPr>
                                                      <w:rFonts w:ascii="Cambria Math" w:eastAsiaTheme="minorEastAsia" w:hAnsi="Cambria Math"/>
                                                      <w:sz w:val="24"/>
                                                      <w:szCs w:val="24"/>
                                                    </w:rPr>
                                                    <m:t>M</m:t>
                                                  </m:r>
                                                  <m:sSub>
                                                    <m:sSubPr>
                                                      <m:ctrlPr>
                                                        <w:rPr>
                                                          <w:rFonts w:ascii="Cambria Math" w:eastAsiaTheme="minorEastAsia" w:hAnsi="Cambria Math"/>
                                                          <w:i/>
                                                          <w:sz w:val="24"/>
                                                          <w:szCs w:val="24"/>
                                                        </w:rPr>
                                                      </m:ctrlPr>
                                                    </m:sSubPr>
                                                    <m:e>
                                                      <m:r>
                                                        <w:rPr>
                                                          <w:rFonts w:ascii="Cambria Math" w:eastAsiaTheme="minorEastAsia" w:hAnsi="Cambria Math"/>
                                                          <w:sz w:val="24"/>
                                                          <w:szCs w:val="24"/>
                                                        </w:rPr>
                                                        <m:t>σ</m:t>
                                                      </m:r>
                                                    </m:e>
                                                    <m:sub>
                                                      <m:r>
                                                        <w:rPr>
                                                          <w:rFonts w:ascii="Cambria Math" w:eastAsiaTheme="minorEastAsia" w:hAnsi="Cambria Math"/>
                                                          <w:sz w:val="24"/>
                                                          <w:szCs w:val="24"/>
                                                        </w:rPr>
                                                        <m:t>KN</m:t>
                                                      </m:r>
                                                    </m:sub>
                                                  </m:sSub>
                                                </m:e>
                                              </m:d>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u</m:t>
                                                  </m:r>
                                                </m:e>
                                                <m:sup>
                                                  <m:r>
                                                    <w:rPr>
                                                      <w:rFonts w:ascii="Cambria Math" w:eastAsiaTheme="minorEastAsia" w:hAnsi="Cambria Math"/>
                                                      <w:sz w:val="24"/>
                                                      <w:szCs w:val="24"/>
                                                    </w:rPr>
                                                    <m:t>2</m:t>
                                                  </m:r>
                                                </m:sup>
                                              </m:sSup>
                                            </m:den>
                                          </m:f>
                                        </m:e>
                                      </m:d>
                                    </m:e>
                                  </m:d>
                                </m:den>
                              </m:f>
                            </m:e>
                          </m:d>
                        </m:e>
                      </m:d>
                    </m:e>
                  </m:d>
                </m:e>
              </m:func>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20</m:t>
                  </m:r>
                </m:e>
              </m:d>
            </m:e>
          </m:eqArr>
        </m:oMath>
      </m:oMathPara>
    </w:p>
    <w:p w14:paraId="0D73A018" w14:textId="4CD5D8EA" w:rsidR="00F47D0F" w:rsidRDefault="00300868" w:rsidP="00F47D0F">
      <w:pPr>
        <w:spacing w:line="480" w:lineRule="auto"/>
        <w:ind w:left="360" w:right="360"/>
        <w:rPr>
          <w:rFonts w:eastAsiaTheme="minorEastAsia" w:cstheme="minorHAnsi"/>
          <w:sz w:val="24"/>
          <w:szCs w:val="24"/>
        </w:rPr>
      </w:pPr>
      <w:r>
        <w:rPr>
          <w:rFonts w:eastAsiaTheme="minorEastAsia"/>
          <w:sz w:val="24"/>
          <w:szCs w:val="24"/>
        </w:rPr>
        <w:lastRenderedPageBreak/>
        <w:t>where I(r;R</w:t>
      </w:r>
      <w:r>
        <w:rPr>
          <w:rFonts w:eastAsiaTheme="minorEastAsia"/>
          <w:sz w:val="24"/>
          <w:szCs w:val="24"/>
          <w:vertAlign w:val="subscript"/>
        </w:rPr>
        <w:t>1</w:t>
      </w:r>
      <w:r>
        <w:rPr>
          <w:rFonts w:eastAsiaTheme="minorEastAsia"/>
          <w:sz w:val="24"/>
          <w:szCs w:val="24"/>
        </w:rPr>
        <w:t>+R</w:t>
      </w:r>
      <w:r>
        <w:rPr>
          <w:rFonts w:eastAsiaTheme="minorEastAsia"/>
          <w:sz w:val="24"/>
          <w:szCs w:val="24"/>
          <w:vertAlign w:val="subscript"/>
        </w:rPr>
        <w:t>2</w:t>
      </w:r>
      <w:r>
        <w:rPr>
          <w:rFonts w:eastAsiaTheme="minorEastAsia"/>
          <w:sz w:val="24"/>
          <w:szCs w:val="24"/>
        </w:rPr>
        <w:t xml:space="preserve">) represents the image intensity at the detector, </w:t>
      </w:r>
      <w:proofErr w:type="spellStart"/>
      <w:r>
        <w:rPr>
          <w:rFonts w:eastAsiaTheme="minorEastAsia"/>
          <w:sz w:val="24"/>
          <w:szCs w:val="24"/>
        </w:rPr>
        <w:t>I</w:t>
      </w:r>
      <w:r>
        <w:rPr>
          <w:rFonts w:eastAsiaTheme="minorEastAsia"/>
          <w:sz w:val="24"/>
          <w:szCs w:val="24"/>
          <w:vertAlign w:val="subscript"/>
        </w:rPr>
        <w:t>in</w:t>
      </w:r>
      <w:proofErr w:type="spellEnd"/>
      <w:r>
        <w:rPr>
          <w:rFonts w:eastAsiaTheme="minorEastAsia"/>
          <w:sz w:val="24"/>
          <w:szCs w:val="24"/>
        </w:rPr>
        <w:t xml:space="preserve"> is the intensity at the entrance, </w:t>
      </w:r>
      <m:oMath>
        <m:acc>
          <m:accPr>
            <m:ctrlPr>
              <w:rPr>
                <w:rFonts w:ascii="Cambria Math" w:eastAsiaTheme="minorEastAsia" w:hAnsi="Cambria Math"/>
                <w:i/>
                <w:sz w:val="24"/>
                <w:szCs w:val="24"/>
              </w:rPr>
            </m:ctrlPr>
          </m:accPr>
          <m:e>
            <m:r>
              <w:rPr>
                <w:rFonts w:ascii="Cambria Math" w:eastAsiaTheme="minorEastAsia" w:hAnsi="Cambria Math"/>
                <w:sz w:val="24"/>
                <w:szCs w:val="24"/>
              </w:rPr>
              <m:t>F</m:t>
            </m:r>
          </m:e>
        </m:acc>
      </m:oMath>
      <w:r>
        <w:rPr>
          <w:rFonts w:eastAsiaTheme="minorEastAsia"/>
          <w:sz w:val="24"/>
          <w:szCs w:val="24"/>
        </w:rPr>
        <w:t xml:space="preserve"> is the two-dimensional Fourier transform operator,  </w:t>
      </w:r>
      <m:oMath>
        <m:sSup>
          <m:sSupPr>
            <m:ctrlPr>
              <w:rPr>
                <w:rFonts w:ascii="Cambria Math" w:eastAsiaTheme="minorEastAsia" w:hAnsi="Cambria Math"/>
                <w:i/>
                <w:sz w:val="24"/>
                <w:szCs w:val="24"/>
              </w:rPr>
            </m:ctrlPr>
          </m:sSupPr>
          <m:e>
            <m:acc>
              <m:accPr>
                <m:ctrlPr>
                  <w:rPr>
                    <w:rFonts w:ascii="Cambria Math" w:eastAsiaTheme="minorEastAsia" w:hAnsi="Cambria Math"/>
                    <w:i/>
                    <w:sz w:val="24"/>
                    <w:szCs w:val="24"/>
                  </w:rPr>
                </m:ctrlPr>
              </m:accPr>
              <m:e>
                <m:r>
                  <w:rPr>
                    <w:rFonts w:ascii="Cambria Math" w:eastAsiaTheme="minorEastAsia" w:hAnsi="Cambria Math"/>
                    <w:sz w:val="24"/>
                    <w:szCs w:val="24"/>
                  </w:rPr>
                  <m:t>F</m:t>
                </m:r>
              </m:e>
            </m:acc>
          </m:e>
          <m:sup>
            <m:r>
              <w:rPr>
                <w:rFonts w:ascii="Cambria Math" w:eastAsiaTheme="minorEastAsia" w:hAnsi="Cambria Math"/>
                <w:sz w:val="24"/>
                <w:szCs w:val="24"/>
              </w:rPr>
              <m:t>-1</m:t>
            </m:r>
          </m:sup>
        </m:sSup>
      </m:oMath>
      <w:r>
        <w:rPr>
          <w:rFonts w:eastAsiaTheme="minorEastAsia"/>
          <w:sz w:val="24"/>
          <w:szCs w:val="24"/>
        </w:rPr>
        <w:t xml:space="preserve"> is its inverse, and </w:t>
      </w:r>
      <w:r w:rsidRPr="00300868">
        <w:rPr>
          <w:rFonts w:eastAsiaTheme="minorEastAsia"/>
          <w:b/>
          <w:sz w:val="24"/>
          <w:szCs w:val="24"/>
        </w:rPr>
        <w:t>u</w:t>
      </w:r>
      <w:r>
        <w:rPr>
          <w:rFonts w:eastAsiaTheme="minorEastAsia"/>
          <w:sz w:val="24"/>
          <w:szCs w:val="24"/>
        </w:rPr>
        <w:t xml:space="preserve"> is the spatial frequency vector in the object plane </w:t>
      </w:r>
      <w:r>
        <w:rPr>
          <w:rFonts w:eastAsiaTheme="minorEastAsia"/>
          <w:sz w:val="24"/>
          <w:szCs w:val="24"/>
        </w:rPr>
        <w:fldChar w:fldCharType="begin"/>
      </w:r>
      <w:r w:rsidR="00DE5AF6">
        <w:rPr>
          <w:rFonts w:eastAsiaTheme="minorEastAsia"/>
          <w:sz w:val="24"/>
          <w:szCs w:val="24"/>
        </w:rPr>
        <w:instrText xml:space="preserve"> ADDIN EN.CITE &lt;EndNote&gt;&lt;Cite&gt;&lt;Author&gt;Wu&lt;/Author&gt;&lt;Year&gt;2005&lt;/Year&gt;&lt;RecNum&gt;218&lt;/RecNum&gt;&lt;DisplayText&gt;[12]&lt;/DisplayText&gt;&lt;record&gt;&lt;rec-number&gt;218&lt;/rec-number&gt;&lt;foreign-keys&gt;&lt;key app="EN" db-id="r2devwv92weefrevxvwxaff392f9rrz09tva" timestamp="1559659013"&gt;218&lt;/key&gt;&lt;/foreign-keys&gt;&lt;ref-type name="Journal Article"&gt;17&lt;/ref-type&gt;&lt;contributors&gt;&lt;authors&gt;&lt;author&gt;Wu, X.&lt;/author&gt;&lt;author&gt;Liu, H.&lt;/author&gt;&lt;author&gt;Yan, A.&lt;/author&gt;&lt;/authors&gt;&lt;/contributors&gt;&lt;auth-address&gt;Department of Radiology, University of Alabama at Birmingham, 619 19th Street South, Birmingham, Alabama 35233, USA. xwu@uabmc.edu&lt;/auth-address&gt;&lt;titles&gt;&lt;title&gt;X-ray phase-attenuation duality and phase retrieval&lt;/title&gt;&lt;secondary-title&gt;Opt Lett&lt;/secondary-title&gt;&lt;/titles&gt;&lt;periodical&gt;&lt;full-title&gt;Opt Lett&lt;/full-title&gt;&lt;/periodical&gt;&lt;pages&gt;379-81&lt;/pages&gt;&lt;volume&gt;30&lt;/volume&gt;&lt;number&gt;4&lt;/number&gt;&lt;edition&gt;2005/03/15&lt;/edition&gt;&lt;keywords&gt;&lt;keyword&gt;*Algorithms&lt;/keyword&gt;&lt;keyword&gt;Connective Tissue/*diagnostic imaging&lt;/keyword&gt;&lt;keyword&gt;Mammography/methods&lt;/keyword&gt;&lt;keyword&gt;Phantoms, Imaging&lt;/keyword&gt;&lt;keyword&gt;Radiographic Image Enhancement/*methods&lt;/keyword&gt;&lt;keyword&gt;Radiographic Image Interpretation, Computer-Assisted/*methods&lt;/keyword&gt;&lt;keyword&gt;Radiography/*methods&lt;/keyword&gt;&lt;keyword&gt;Refractometry/*methods&lt;/keyword&gt;&lt;/keywords&gt;&lt;dates&gt;&lt;year&gt;2005&lt;/year&gt;&lt;pub-dates&gt;&lt;date&gt;Feb 15&lt;/date&gt;&lt;/pub-dates&gt;&lt;/dates&gt;&lt;isbn&gt;0146-9592 (Print)&amp;#xD;0146-9592 (Linking)&lt;/isbn&gt;&lt;accession-num&gt;15762434&lt;/accession-num&gt;&lt;urls&gt;&lt;related-urls&gt;&lt;url&gt;https://www.ncbi.nlm.nih.gov/pubmed/15762434&lt;/url&gt;&lt;/related-urls&gt;&lt;/urls&gt;&lt;/record&gt;&lt;/Cite&gt;&lt;/EndNote&gt;</w:instrText>
      </w:r>
      <w:r>
        <w:rPr>
          <w:rFonts w:eastAsiaTheme="minorEastAsia"/>
          <w:sz w:val="24"/>
          <w:szCs w:val="24"/>
        </w:rPr>
        <w:fldChar w:fldCharType="separate"/>
      </w:r>
      <w:r w:rsidR="00DE5AF6">
        <w:rPr>
          <w:rFonts w:eastAsiaTheme="minorEastAsia"/>
          <w:noProof/>
          <w:sz w:val="24"/>
          <w:szCs w:val="24"/>
        </w:rPr>
        <w:t>[12]</w:t>
      </w:r>
      <w:r>
        <w:rPr>
          <w:rFonts w:eastAsiaTheme="minorEastAsia"/>
          <w:sz w:val="24"/>
          <w:szCs w:val="24"/>
        </w:rPr>
        <w:fldChar w:fldCharType="end"/>
      </w:r>
      <w:r>
        <w:rPr>
          <w:rFonts w:eastAsiaTheme="minorEastAsia"/>
          <w:sz w:val="24"/>
          <w:szCs w:val="24"/>
        </w:rPr>
        <w:t xml:space="preserve">. </w:t>
      </w:r>
      <w:r w:rsidR="00805251">
        <w:rPr>
          <w:rFonts w:eastAsiaTheme="minorEastAsia"/>
          <w:sz w:val="24"/>
          <w:szCs w:val="24"/>
        </w:rPr>
        <w:t>The ratio</w:t>
      </w:r>
      <w:r>
        <w:rPr>
          <w:rFonts w:eastAsiaTheme="minorEastAsia"/>
          <w:sz w:val="24"/>
          <w:szCs w:val="24"/>
        </w:rPr>
        <w:t xml:space="preserve"> </w:t>
      </w:r>
      <m:oMath>
        <m:f>
          <m:fPr>
            <m:ctrlPr>
              <w:rPr>
                <w:rFonts w:ascii="Cambria Math" w:eastAsiaTheme="minorEastAsia" w:hAnsi="Cambria Math"/>
                <w:i/>
                <w:sz w:val="24"/>
                <w:szCs w:val="24"/>
              </w:rPr>
            </m:ctrlPr>
          </m:fPr>
          <m:num>
            <m:r>
              <w:rPr>
                <w:rFonts w:ascii="Cambria Math" w:eastAsiaTheme="minorEastAsia" w:hAnsi="Cambria Math"/>
                <w:sz w:val="24"/>
                <w:szCs w:val="24"/>
              </w:rPr>
              <m:t>λ</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e</m:t>
                </m:r>
              </m:sub>
            </m:sSub>
          </m:num>
          <m:den>
            <m:sSub>
              <m:sSubPr>
                <m:ctrlPr>
                  <w:rPr>
                    <w:rFonts w:ascii="Cambria Math" w:eastAsiaTheme="minorEastAsia" w:hAnsi="Cambria Math"/>
                    <w:i/>
                    <w:sz w:val="24"/>
                    <w:szCs w:val="24"/>
                  </w:rPr>
                </m:ctrlPr>
              </m:sSubPr>
              <m:e>
                <m:r>
                  <w:rPr>
                    <w:rFonts w:ascii="Cambria Math" w:eastAsiaTheme="minorEastAsia" w:hAnsi="Cambria Math"/>
                    <w:sz w:val="24"/>
                    <w:szCs w:val="24"/>
                  </w:rPr>
                  <m:t>σ</m:t>
                </m:r>
              </m:e>
              <m:sub>
                <m:r>
                  <w:rPr>
                    <w:rFonts w:ascii="Cambria Math" w:eastAsiaTheme="minorEastAsia" w:hAnsi="Cambria Math"/>
                    <w:sz w:val="24"/>
                    <w:szCs w:val="24"/>
                  </w:rPr>
                  <m:t>KN</m:t>
                </m:r>
              </m:sub>
            </m:sSub>
          </m:den>
        </m:f>
        <m:r>
          <w:rPr>
            <w:rFonts w:ascii="Cambria Math" w:eastAsiaTheme="minorEastAsia" w:hAnsi="Cambria Math"/>
            <w:sz w:val="24"/>
            <w:szCs w:val="24"/>
          </w:rPr>
          <m:t>≫1</m:t>
        </m:r>
      </m:oMath>
      <w:r w:rsidR="00805251">
        <w:rPr>
          <w:rFonts w:eastAsiaTheme="minorEastAsia"/>
          <w:sz w:val="24"/>
          <w:szCs w:val="24"/>
        </w:rPr>
        <w:t xml:space="preserve"> indicates the sensitivity of the </w:t>
      </w:r>
      <w:r w:rsidR="00392047">
        <w:rPr>
          <w:rFonts w:eastAsiaTheme="minorEastAsia"/>
          <w:sz w:val="24"/>
          <w:szCs w:val="24"/>
        </w:rPr>
        <w:t>change in phase</w:t>
      </w:r>
      <w:r w:rsidR="007D364F">
        <w:rPr>
          <w:rFonts w:eastAsiaTheme="minorEastAsia"/>
          <w:sz w:val="24"/>
          <w:szCs w:val="24"/>
        </w:rPr>
        <w:t xml:space="preserve"> </w:t>
      </w:r>
      <w:r w:rsidR="007D364F">
        <w:rPr>
          <w:rFonts w:eastAsiaTheme="minorEastAsia"/>
          <w:sz w:val="24"/>
          <w:szCs w:val="24"/>
        </w:rPr>
        <w:fldChar w:fldCharType="begin"/>
      </w:r>
      <w:r w:rsidR="007D364F">
        <w:rPr>
          <w:rFonts w:eastAsiaTheme="minorEastAsia"/>
          <w:sz w:val="24"/>
          <w:szCs w:val="24"/>
        </w:rPr>
        <w:instrText xml:space="preserve"> ADDIN EN.CITE &lt;EndNote&gt;&lt;Cite&gt;&lt;Author&gt;Wu&lt;/Author&gt;&lt;Year&gt;2005&lt;/Year&gt;&lt;RecNum&gt;218&lt;/RecNum&gt;&lt;DisplayText&gt;[12]&lt;/DisplayText&gt;&lt;record&gt;&lt;rec-number&gt;218&lt;/rec-number&gt;&lt;foreign-keys&gt;&lt;key app="EN" db-id="r2devwv92weefrevxvwxaff392f9rrz09tva" timestamp="1559659013"&gt;218&lt;/key&gt;&lt;/foreign-keys&gt;&lt;ref-type name="Journal Article"&gt;17&lt;/ref-type&gt;&lt;contributors&gt;&lt;authors&gt;&lt;author&gt;Wu, X.&lt;/author&gt;&lt;author&gt;Liu, H.&lt;/author&gt;&lt;author&gt;Yan, A.&lt;/author&gt;&lt;/authors&gt;&lt;/contributors&gt;&lt;auth-address&gt;Department of Radiology, University of Alabama at Birmingham, 619 19th Street South, Birmingham, Alabama 35233, USA. xwu@uabmc.edu&lt;/auth-address&gt;&lt;titles&gt;&lt;title&gt;X-ray phase-attenuation duality and phase retrieval&lt;/title&gt;&lt;secondary-title&gt;Opt Lett&lt;/secondary-title&gt;&lt;/titles&gt;&lt;periodical&gt;&lt;full-title&gt;Opt Lett&lt;/full-title&gt;&lt;/periodical&gt;&lt;pages&gt;379-81&lt;/pages&gt;&lt;volume&gt;30&lt;/volume&gt;&lt;number&gt;4&lt;/number&gt;&lt;edition&gt;2005/03/15&lt;/edition&gt;&lt;keywords&gt;&lt;keyword&gt;*Algorithms&lt;/keyword&gt;&lt;keyword&gt;Connective Tissue/*diagnostic imaging&lt;/keyword&gt;&lt;keyword&gt;Mammography/methods&lt;/keyword&gt;&lt;keyword&gt;Phantoms, Imaging&lt;/keyword&gt;&lt;keyword&gt;Radiographic Image Enhancement/*methods&lt;/keyword&gt;&lt;keyword&gt;Radiographic Image Interpretation, Computer-Assisted/*methods&lt;/keyword&gt;&lt;keyword&gt;Radiography/*methods&lt;/keyword&gt;&lt;keyword&gt;Refractometry/*methods&lt;/keyword&gt;&lt;/keywords&gt;&lt;dates&gt;&lt;year&gt;2005&lt;/year&gt;&lt;pub-dates&gt;&lt;date&gt;Feb 15&lt;/date&gt;&lt;/pub-dates&gt;&lt;/dates&gt;&lt;isbn&gt;0146-9592 (Print)&amp;#xD;0146-9592 (Linking)&lt;/isbn&gt;&lt;accession-num&gt;15762434&lt;/accession-num&gt;&lt;urls&gt;&lt;related-urls&gt;&lt;url&gt;https://www.ncbi.nlm.nih.gov/pubmed/15762434&lt;/url&gt;&lt;/related-urls&gt;&lt;/urls&gt;&lt;/record&gt;&lt;/Cite&gt;&lt;/EndNote&gt;</w:instrText>
      </w:r>
      <w:r w:rsidR="007D364F">
        <w:rPr>
          <w:rFonts w:eastAsiaTheme="minorEastAsia"/>
          <w:sz w:val="24"/>
          <w:szCs w:val="24"/>
        </w:rPr>
        <w:fldChar w:fldCharType="separate"/>
      </w:r>
      <w:r w:rsidR="007D364F">
        <w:rPr>
          <w:rFonts w:eastAsiaTheme="minorEastAsia"/>
          <w:noProof/>
          <w:sz w:val="24"/>
          <w:szCs w:val="24"/>
        </w:rPr>
        <w:t>[12]</w:t>
      </w:r>
      <w:r w:rsidR="007D364F">
        <w:rPr>
          <w:rFonts w:eastAsiaTheme="minorEastAsia"/>
          <w:sz w:val="24"/>
          <w:szCs w:val="24"/>
        </w:rPr>
        <w:fldChar w:fldCharType="end"/>
      </w:r>
      <w:r w:rsidR="00805251">
        <w:rPr>
          <w:rFonts w:eastAsiaTheme="minorEastAsia"/>
          <w:sz w:val="24"/>
          <w:szCs w:val="24"/>
        </w:rPr>
        <w:t>.</w:t>
      </w:r>
      <w:r w:rsidR="00081A1B">
        <w:rPr>
          <w:rFonts w:eastAsiaTheme="minorEastAsia"/>
          <w:sz w:val="24"/>
          <w:szCs w:val="24"/>
        </w:rPr>
        <w:t xml:space="preserve">  </w:t>
      </w:r>
      <w:r w:rsidR="00081A1B">
        <w:rPr>
          <w:rFonts w:eastAsiaTheme="minorEastAsia" w:cstheme="minorHAnsi"/>
          <w:sz w:val="24"/>
          <w:szCs w:val="24"/>
        </w:rPr>
        <w:t xml:space="preserve">The variable </w:t>
      </w:r>
      <w:proofErr w:type="spellStart"/>
      <w:r w:rsidR="00081A1B">
        <w:rPr>
          <w:rFonts w:eastAsiaTheme="minorEastAsia" w:cstheme="minorHAnsi"/>
          <w:sz w:val="24"/>
          <w:szCs w:val="24"/>
        </w:rPr>
        <w:t>σ</w:t>
      </w:r>
      <w:r w:rsidR="00081A1B">
        <w:rPr>
          <w:rFonts w:eastAsiaTheme="minorEastAsia" w:cstheme="minorHAnsi"/>
          <w:sz w:val="24"/>
          <w:szCs w:val="24"/>
          <w:vertAlign w:val="subscript"/>
        </w:rPr>
        <w:t>KN</w:t>
      </w:r>
      <w:proofErr w:type="spellEnd"/>
      <w:r w:rsidR="00081A1B">
        <w:rPr>
          <w:rFonts w:eastAsiaTheme="minorEastAsia" w:cstheme="minorHAnsi"/>
          <w:sz w:val="24"/>
          <w:szCs w:val="24"/>
          <w:vertAlign w:val="subscript"/>
        </w:rPr>
        <w:softHyphen/>
      </w:r>
      <w:r w:rsidR="00081A1B">
        <w:rPr>
          <w:rFonts w:eastAsiaTheme="minorEastAsia" w:cstheme="minorHAnsi"/>
          <w:sz w:val="24"/>
          <w:szCs w:val="24"/>
        </w:rPr>
        <w:t xml:space="preserve"> is the cross section of the Compton scatter </w:t>
      </w:r>
      <w:r w:rsidR="009662B9">
        <w:rPr>
          <w:rFonts w:eastAsiaTheme="minorEastAsia" w:cstheme="minorHAnsi"/>
          <w:sz w:val="24"/>
          <w:szCs w:val="24"/>
        </w:rPr>
        <w:t>of</w:t>
      </w:r>
      <w:r w:rsidR="00081A1B">
        <w:rPr>
          <w:rFonts w:eastAsiaTheme="minorEastAsia" w:cstheme="minorHAnsi"/>
          <w:sz w:val="24"/>
          <w:szCs w:val="24"/>
        </w:rPr>
        <w:t xml:space="preserve"> a single free electron, and is derived as</w:t>
      </w:r>
    </w:p>
    <w:p w14:paraId="4C9E345F" w14:textId="4CEF6C98" w:rsidR="00081A1B" w:rsidRPr="00590D81" w:rsidRDefault="00E76B15" w:rsidP="00081A1B">
      <w:pPr>
        <w:spacing w:line="480" w:lineRule="auto"/>
        <w:ind w:left="360" w:right="360"/>
        <w:jc w:val="center"/>
        <w:rPr>
          <w:rFonts w:eastAsiaTheme="minorEastAsia" w:cstheme="minorHAnsi"/>
          <w:sz w:val="24"/>
          <w:szCs w:val="24"/>
        </w:rPr>
      </w:pPr>
      <m:oMathPara>
        <m:oMath>
          <m:eqArr>
            <m:eqArrPr>
              <m:maxDist m:val="1"/>
              <m:ctrlPr>
                <w:rPr>
                  <w:rFonts w:ascii="Cambria Math" w:eastAsiaTheme="minorEastAsia" w:hAnsi="Cambria Math"/>
                  <w:i/>
                  <w:sz w:val="24"/>
                  <w:szCs w:val="24"/>
                </w:rPr>
              </m:ctrlPr>
            </m:eqArrPr>
            <m:e>
              <m:sSub>
                <m:sSubPr>
                  <m:ctrlPr>
                    <w:rPr>
                      <w:rFonts w:ascii="Cambria Math" w:eastAsiaTheme="minorEastAsia" w:hAnsi="Cambria Math"/>
                      <w:i/>
                      <w:sz w:val="24"/>
                      <w:szCs w:val="24"/>
                    </w:rPr>
                  </m:ctrlPr>
                </m:sSubPr>
                <m:e>
                  <m:r>
                    <w:rPr>
                      <w:rFonts w:ascii="Cambria Math" w:eastAsiaTheme="minorEastAsia" w:hAnsi="Cambria Math"/>
                      <w:sz w:val="24"/>
                      <w:szCs w:val="24"/>
                    </w:rPr>
                    <m:t>σ</m:t>
                  </m:r>
                </m:e>
                <m:sub>
                  <m:r>
                    <w:rPr>
                      <w:rFonts w:ascii="Cambria Math" w:eastAsiaTheme="minorEastAsia" w:hAnsi="Cambria Math"/>
                      <w:sz w:val="24"/>
                      <w:szCs w:val="24"/>
                    </w:rPr>
                    <m:t>KN</m:t>
                  </m:r>
                </m:sub>
              </m:sSub>
              <m:r>
                <w:rPr>
                  <w:rFonts w:ascii="Cambria Math" w:eastAsiaTheme="minorEastAsia" w:hAnsi="Cambria Math"/>
                  <w:sz w:val="24"/>
                  <w:szCs w:val="24"/>
                </w:rPr>
                <m:t>=2</m:t>
              </m:r>
              <m:r>
                <w:rPr>
                  <w:rFonts w:ascii="Cambria Math" w:eastAsiaTheme="minorEastAsia" w:hAnsi="Cambria Math"/>
                  <w:i/>
                  <w:sz w:val="24"/>
                  <w:szCs w:val="24"/>
                </w:rPr>
                <w:sym w:font="Symbol" w:char="F070"/>
              </m:r>
              <m:sSubSup>
                <m:sSubSupPr>
                  <m:ctrlPr>
                    <w:rPr>
                      <w:rFonts w:ascii="Cambria Math" w:eastAsiaTheme="minorEastAsia" w:hAnsi="Cambria Math"/>
                      <w:i/>
                      <w:sz w:val="24"/>
                      <w:szCs w:val="24"/>
                    </w:rPr>
                  </m:ctrlPr>
                </m:sSubSupPr>
                <m:e>
                  <m:r>
                    <w:rPr>
                      <w:rFonts w:ascii="Cambria Math" w:eastAsiaTheme="minorEastAsia" w:hAnsi="Cambria Math"/>
                      <w:sz w:val="24"/>
                      <w:szCs w:val="24"/>
                    </w:rPr>
                    <m:t>r</m:t>
                  </m:r>
                </m:e>
                <m:sub>
                  <m:r>
                    <w:rPr>
                      <w:rFonts w:ascii="Cambria Math" w:eastAsiaTheme="minorEastAsia" w:hAnsi="Cambria Math"/>
                      <w:sz w:val="24"/>
                      <w:szCs w:val="24"/>
                    </w:rPr>
                    <m:t>e</m:t>
                  </m:r>
                </m:sub>
                <m:sup>
                  <m:r>
                    <w:rPr>
                      <w:rFonts w:ascii="Cambria Math" w:eastAsiaTheme="minorEastAsia" w:hAnsi="Cambria Math"/>
                      <w:sz w:val="24"/>
                      <w:szCs w:val="24"/>
                    </w:rPr>
                    <m:t>2</m:t>
                  </m:r>
                </m:sup>
              </m:sSubSup>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1+</m:t>
                      </m:r>
                      <m:r>
                        <w:rPr>
                          <w:rFonts w:ascii="Cambria Math" w:eastAsiaTheme="minorEastAsia" w:hAnsi="Cambria Math"/>
                          <w:i/>
                          <w:sz w:val="24"/>
                          <w:szCs w:val="24"/>
                        </w:rPr>
                        <w:sym w:font="Symbol" w:char="F068"/>
                      </m:r>
                    </m:num>
                    <m:den>
                      <m:sSup>
                        <m:sSupPr>
                          <m:ctrlPr>
                            <w:rPr>
                              <w:rFonts w:ascii="Cambria Math" w:eastAsiaTheme="minorEastAsia" w:hAnsi="Cambria Math"/>
                              <w:i/>
                              <w:sz w:val="24"/>
                              <w:szCs w:val="24"/>
                            </w:rPr>
                          </m:ctrlPr>
                        </m:sSupPr>
                        <m:e>
                          <m:r>
                            <w:rPr>
                              <w:rFonts w:ascii="Cambria Math" w:eastAsiaTheme="minorEastAsia" w:hAnsi="Cambria Math"/>
                              <w:i/>
                              <w:sz w:val="24"/>
                              <w:szCs w:val="24"/>
                            </w:rPr>
                            <w:sym w:font="Symbol" w:char="F068"/>
                          </m:r>
                        </m:e>
                        <m:sup>
                          <m:r>
                            <w:rPr>
                              <w:rFonts w:ascii="Cambria Math" w:eastAsiaTheme="minorEastAsia" w:hAnsi="Cambria Math"/>
                              <w:sz w:val="24"/>
                              <w:szCs w:val="24"/>
                            </w:rPr>
                            <m:t>2</m:t>
                          </m:r>
                        </m:sup>
                      </m:sSup>
                    </m:den>
                  </m:f>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2</m:t>
                          </m:r>
                          <m:d>
                            <m:dPr>
                              <m:ctrlPr>
                                <w:rPr>
                                  <w:rFonts w:ascii="Cambria Math" w:eastAsiaTheme="minorEastAsia" w:hAnsi="Cambria Math"/>
                                  <w:i/>
                                  <w:sz w:val="24"/>
                                  <w:szCs w:val="24"/>
                                </w:rPr>
                              </m:ctrlPr>
                            </m:dPr>
                            <m:e>
                              <m:r>
                                <w:rPr>
                                  <w:rFonts w:ascii="Cambria Math" w:eastAsiaTheme="minorEastAsia" w:hAnsi="Cambria Math"/>
                                  <w:sz w:val="24"/>
                                  <w:szCs w:val="24"/>
                                </w:rPr>
                                <m:t>1+</m:t>
                              </m:r>
                              <m:r>
                                <w:rPr>
                                  <w:rFonts w:ascii="Cambria Math" w:eastAsiaTheme="minorEastAsia" w:hAnsi="Cambria Math"/>
                                  <w:i/>
                                  <w:sz w:val="24"/>
                                  <w:szCs w:val="24"/>
                                </w:rPr>
                                <w:sym w:font="Symbol" w:char="F068"/>
                              </m:r>
                            </m:e>
                          </m:d>
                        </m:num>
                        <m:den>
                          <m:r>
                            <w:rPr>
                              <w:rFonts w:ascii="Cambria Math" w:eastAsiaTheme="minorEastAsia" w:hAnsi="Cambria Math"/>
                              <w:sz w:val="24"/>
                              <w:szCs w:val="24"/>
                            </w:rPr>
                            <m:t>1+2</m:t>
                          </m:r>
                          <m:r>
                            <w:rPr>
                              <w:rFonts w:ascii="Cambria Math" w:eastAsiaTheme="minorEastAsia" w:hAnsi="Cambria Math"/>
                              <w:i/>
                              <w:sz w:val="24"/>
                              <w:szCs w:val="24"/>
                            </w:rPr>
                            <w:sym w:font="Symbol" w:char="F068"/>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i/>
                              <w:sz w:val="24"/>
                              <w:szCs w:val="24"/>
                            </w:rPr>
                            <w:sym w:font="Symbol" w:char="F068"/>
                          </m:r>
                        </m:den>
                      </m:f>
                      <m:func>
                        <m:funcPr>
                          <m:ctrlPr>
                            <w:rPr>
                              <w:rFonts w:ascii="Cambria Math" w:eastAsiaTheme="minorEastAsia" w:hAnsi="Cambria Math"/>
                              <w:sz w:val="24"/>
                              <w:szCs w:val="24"/>
                            </w:rPr>
                          </m:ctrlPr>
                        </m:funcPr>
                        <m:fName>
                          <m:r>
                            <m:rPr>
                              <m:sty m:val="p"/>
                            </m:rPr>
                            <w:rPr>
                              <w:rFonts w:ascii="Cambria Math" w:eastAsiaTheme="minorEastAsia" w:hAnsi="Cambria Math"/>
                              <w:sz w:val="24"/>
                              <w:szCs w:val="24"/>
                            </w:rPr>
                            <m:t>log</m:t>
                          </m:r>
                        </m:fName>
                        <m:e>
                          <m:d>
                            <m:dPr>
                              <m:ctrlPr>
                                <w:rPr>
                                  <w:rFonts w:ascii="Cambria Math" w:eastAsiaTheme="minorEastAsia" w:hAnsi="Cambria Math"/>
                                  <w:i/>
                                  <w:sz w:val="24"/>
                                  <w:szCs w:val="24"/>
                                </w:rPr>
                              </m:ctrlPr>
                            </m:dPr>
                            <m:e>
                              <m:r>
                                <w:rPr>
                                  <w:rFonts w:ascii="Cambria Math" w:eastAsiaTheme="minorEastAsia" w:hAnsi="Cambria Math"/>
                                  <w:sz w:val="24"/>
                                  <w:szCs w:val="24"/>
                                </w:rPr>
                                <m:t>1+2</m:t>
                              </m:r>
                              <m:r>
                                <w:rPr>
                                  <w:rFonts w:ascii="Cambria Math" w:eastAsiaTheme="minorEastAsia" w:hAnsi="Cambria Math"/>
                                  <w:i/>
                                  <w:sz w:val="24"/>
                                  <w:szCs w:val="24"/>
                                </w:rPr>
                                <w:sym w:font="Symbol" w:char="F068"/>
                              </m:r>
                            </m:e>
                          </m:d>
                        </m:e>
                      </m:func>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r>
                        <w:rPr>
                          <w:rFonts w:ascii="Cambria Math" w:eastAsiaTheme="minorEastAsia" w:hAnsi="Cambria Math"/>
                          <w:i/>
                          <w:sz w:val="24"/>
                          <w:szCs w:val="24"/>
                        </w:rPr>
                        <w:sym w:font="Symbol" w:char="F068"/>
                      </m:r>
                    </m:den>
                  </m:f>
                  <m:func>
                    <m:funcPr>
                      <m:ctrlPr>
                        <w:rPr>
                          <w:rFonts w:ascii="Cambria Math" w:eastAsiaTheme="minorEastAsia" w:hAnsi="Cambria Math"/>
                          <w:i/>
                          <w:sz w:val="24"/>
                          <w:szCs w:val="24"/>
                        </w:rPr>
                      </m:ctrlPr>
                    </m:funcPr>
                    <m:fName>
                      <m:r>
                        <m:rPr>
                          <m:sty m:val="p"/>
                        </m:rPr>
                        <w:rPr>
                          <w:rFonts w:ascii="Cambria Math" w:eastAsiaTheme="minorEastAsia" w:hAnsi="Cambria Math"/>
                          <w:sz w:val="24"/>
                          <w:szCs w:val="24"/>
                        </w:rPr>
                        <m:t>log</m:t>
                      </m:r>
                    </m:fName>
                    <m:e>
                      <m:d>
                        <m:dPr>
                          <m:ctrlPr>
                            <w:rPr>
                              <w:rFonts w:ascii="Cambria Math" w:eastAsiaTheme="minorEastAsia" w:hAnsi="Cambria Math"/>
                              <w:i/>
                              <w:sz w:val="24"/>
                              <w:szCs w:val="24"/>
                            </w:rPr>
                          </m:ctrlPr>
                        </m:dPr>
                        <m:e>
                          <m:r>
                            <w:rPr>
                              <w:rFonts w:ascii="Cambria Math" w:eastAsiaTheme="minorEastAsia" w:hAnsi="Cambria Math"/>
                              <w:sz w:val="24"/>
                              <w:szCs w:val="24"/>
                            </w:rPr>
                            <m:t>1+2</m:t>
                          </m:r>
                          <m:r>
                            <w:rPr>
                              <w:rFonts w:ascii="Cambria Math" w:eastAsiaTheme="minorEastAsia" w:hAnsi="Cambria Math"/>
                              <w:i/>
                              <w:sz w:val="24"/>
                              <w:szCs w:val="24"/>
                            </w:rPr>
                            <w:sym w:font="Symbol" w:char="F068"/>
                          </m:r>
                        </m:e>
                      </m:d>
                    </m:e>
                  </m:func>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1+3</m:t>
                      </m:r>
                      <m:r>
                        <w:rPr>
                          <w:rFonts w:ascii="Cambria Math" w:eastAsiaTheme="minorEastAsia" w:hAnsi="Cambria Math"/>
                          <w:i/>
                          <w:sz w:val="24"/>
                          <w:szCs w:val="24"/>
                        </w:rPr>
                        <w:sym w:font="Symbol" w:char="F068"/>
                      </m:r>
                    </m:num>
                    <m:den>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r>
                                <w:rPr>
                                  <w:rFonts w:ascii="Cambria Math" w:eastAsiaTheme="minorEastAsia" w:hAnsi="Cambria Math"/>
                                  <w:sz w:val="24"/>
                                  <w:szCs w:val="24"/>
                                </w:rPr>
                                <m:t>1+2</m:t>
                              </m:r>
                              <m:r>
                                <w:rPr>
                                  <w:rFonts w:ascii="Cambria Math" w:eastAsiaTheme="minorEastAsia" w:hAnsi="Cambria Math"/>
                                  <w:i/>
                                  <w:sz w:val="24"/>
                                  <w:szCs w:val="24"/>
                                </w:rPr>
                                <w:sym w:font="Symbol" w:char="F068"/>
                              </m:r>
                            </m:e>
                          </m:d>
                        </m:e>
                        <m:sup>
                          <m:r>
                            <w:rPr>
                              <w:rFonts w:ascii="Cambria Math" w:eastAsiaTheme="minorEastAsia" w:hAnsi="Cambria Math"/>
                              <w:sz w:val="24"/>
                              <w:szCs w:val="24"/>
                            </w:rPr>
                            <m:t>2</m:t>
                          </m:r>
                        </m:sup>
                      </m:sSup>
                    </m:den>
                  </m:f>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21</m:t>
                  </m:r>
                </m:e>
              </m:d>
            </m:e>
          </m:eqArr>
        </m:oMath>
      </m:oMathPara>
    </w:p>
    <w:p w14:paraId="1825ED2C" w14:textId="45810D6A" w:rsidR="00590D81" w:rsidRPr="00590D81" w:rsidRDefault="00590D81" w:rsidP="00590D81">
      <w:pPr>
        <w:spacing w:line="480" w:lineRule="auto"/>
        <w:ind w:left="360" w:right="360"/>
        <w:rPr>
          <w:rFonts w:eastAsiaTheme="minorEastAsia" w:cstheme="minorHAnsi"/>
          <w:sz w:val="24"/>
          <w:szCs w:val="24"/>
        </w:rPr>
      </w:pPr>
      <w:r>
        <w:rPr>
          <w:rFonts w:eastAsiaTheme="minorEastAsia" w:cstheme="minorHAnsi"/>
          <w:sz w:val="24"/>
          <w:szCs w:val="24"/>
        </w:rPr>
        <w:t xml:space="preserve">where </w:t>
      </w:r>
      <m:oMath>
        <m:r>
          <w:rPr>
            <w:rFonts w:ascii="Cambria Math" w:eastAsiaTheme="minorEastAsia" w:hAnsi="Cambria Math" w:cstheme="minorHAnsi"/>
            <w:i/>
            <w:sz w:val="24"/>
            <w:szCs w:val="24"/>
          </w:rPr>
          <w:sym w:font="Symbol" w:char="F068"/>
        </m:r>
        <m:r>
          <w:rPr>
            <w:rFonts w:ascii="Cambria Math" w:eastAsiaTheme="minorEastAsia" w:hAnsi="Cambria Math" w:cstheme="minorHAnsi"/>
            <w:sz w:val="24"/>
            <w:szCs w:val="24"/>
          </w:rPr>
          <m:t>=</m:t>
        </m:r>
        <m:f>
          <m:fPr>
            <m:ctrlPr>
              <w:rPr>
                <w:rFonts w:ascii="Cambria Math" w:eastAsiaTheme="minorEastAsia" w:hAnsi="Cambria Math" w:cstheme="minorHAnsi"/>
                <w:i/>
                <w:sz w:val="24"/>
                <w:szCs w:val="24"/>
              </w:rPr>
            </m:ctrlPr>
          </m:fPr>
          <m:num>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E</m:t>
                </m:r>
              </m:e>
              <m:sub>
                <m:r>
                  <w:rPr>
                    <w:rFonts w:ascii="Cambria Math" w:eastAsiaTheme="minorEastAsia" w:hAnsi="Cambria Math" w:cstheme="minorHAnsi"/>
                    <w:sz w:val="24"/>
                    <w:szCs w:val="24"/>
                  </w:rPr>
                  <m:t>photon</m:t>
                </m:r>
              </m:sub>
            </m:sSub>
          </m:num>
          <m:den>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m</m:t>
                </m:r>
              </m:e>
              <m:sub>
                <m:r>
                  <w:rPr>
                    <w:rFonts w:ascii="Cambria Math" w:eastAsiaTheme="minorEastAsia" w:hAnsi="Cambria Math" w:cstheme="minorHAnsi"/>
                    <w:sz w:val="24"/>
                    <w:szCs w:val="24"/>
                  </w:rPr>
                  <m:t>e</m:t>
                </m:r>
              </m:sub>
            </m:sSub>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c</m:t>
                </m:r>
              </m:e>
              <m:sup>
                <m:r>
                  <w:rPr>
                    <w:rFonts w:ascii="Cambria Math" w:eastAsiaTheme="minorEastAsia" w:hAnsi="Cambria Math" w:cstheme="minorHAnsi"/>
                    <w:sz w:val="24"/>
                    <w:szCs w:val="24"/>
                  </w:rPr>
                  <m:t>2</m:t>
                </m:r>
              </m:sup>
            </m:sSup>
          </m:den>
        </m:f>
      </m:oMath>
      <w:r>
        <w:rPr>
          <w:rFonts w:eastAsiaTheme="minorEastAsia" w:cstheme="minorHAnsi"/>
          <w:sz w:val="24"/>
          <w:szCs w:val="24"/>
        </w:rPr>
        <w:t xml:space="preserve">, which is the energy of the photon divided by the resting electron energy </w:t>
      </w:r>
      <w:r>
        <w:rPr>
          <w:rFonts w:eastAsiaTheme="minorEastAsia" w:cstheme="minorHAnsi"/>
          <w:sz w:val="24"/>
          <w:szCs w:val="24"/>
        </w:rPr>
        <w:fldChar w:fldCharType="begin"/>
      </w:r>
      <w:r w:rsidR="00DE5AF6">
        <w:rPr>
          <w:rFonts w:eastAsiaTheme="minorEastAsia" w:cstheme="minorHAnsi"/>
          <w:sz w:val="24"/>
          <w:szCs w:val="24"/>
        </w:rPr>
        <w:instrText xml:space="preserve"> ADDIN EN.CITE &lt;EndNote&gt;&lt;Cite&gt;&lt;Author&gt;Wu&lt;/Author&gt;&lt;Year&gt;2005&lt;/Year&gt;&lt;RecNum&gt;218&lt;/RecNum&gt;&lt;DisplayText&gt;[12]&lt;/DisplayText&gt;&lt;record&gt;&lt;rec-number&gt;218&lt;/rec-number&gt;&lt;foreign-keys&gt;&lt;key app="EN" db-id="r2devwv92weefrevxvwxaff392f9rrz09tva" timestamp="1559659013"&gt;218&lt;/key&gt;&lt;/foreign-keys&gt;&lt;ref-type name="Journal Article"&gt;17&lt;/ref-type&gt;&lt;contributors&gt;&lt;authors&gt;&lt;author&gt;Wu, X.&lt;/author&gt;&lt;author&gt;Liu, H.&lt;/author&gt;&lt;author&gt;Yan, A.&lt;/author&gt;&lt;/authors&gt;&lt;/contributors&gt;&lt;auth-address&gt;Department of Radiology, University of Alabama at Birmingham, 619 19th Street South, Birmingham, Alabama 35233, USA. xwu@uabmc.edu&lt;/auth-address&gt;&lt;titles&gt;&lt;title&gt;X-ray phase-attenuation duality and phase retrieval&lt;/title&gt;&lt;secondary-title&gt;Opt Lett&lt;/secondary-title&gt;&lt;/titles&gt;&lt;periodical&gt;&lt;full-title&gt;Opt Lett&lt;/full-title&gt;&lt;/periodical&gt;&lt;pages&gt;379-81&lt;/pages&gt;&lt;volume&gt;30&lt;/volume&gt;&lt;number&gt;4&lt;/number&gt;&lt;edition&gt;2005/03/15&lt;/edition&gt;&lt;keywords&gt;&lt;keyword&gt;*Algorithms&lt;/keyword&gt;&lt;keyword&gt;Connective Tissue/*diagnostic imaging&lt;/keyword&gt;&lt;keyword&gt;Mammography/methods&lt;/keyword&gt;&lt;keyword&gt;Phantoms, Imaging&lt;/keyword&gt;&lt;keyword&gt;Radiographic Image Enhancement/*methods&lt;/keyword&gt;&lt;keyword&gt;Radiographic Image Interpretation, Computer-Assisted/*methods&lt;/keyword&gt;&lt;keyword&gt;Radiography/*methods&lt;/keyword&gt;&lt;keyword&gt;Refractometry/*methods&lt;/keyword&gt;&lt;/keywords&gt;&lt;dates&gt;&lt;year&gt;2005&lt;/year&gt;&lt;pub-dates&gt;&lt;date&gt;Feb 15&lt;/date&gt;&lt;/pub-dates&gt;&lt;/dates&gt;&lt;isbn&gt;0146-9592 (Print)&amp;#xD;0146-9592 (Linking)&lt;/isbn&gt;&lt;accession-num&gt;15762434&lt;/accession-num&gt;&lt;urls&gt;&lt;related-urls&gt;&lt;url&gt;https://www.ncbi.nlm.nih.gov/pubmed/15762434&lt;/url&gt;&lt;/related-urls&gt;&lt;/urls&gt;&lt;/record&gt;&lt;/Cite&gt;&lt;/EndNote&gt;</w:instrText>
      </w:r>
      <w:r>
        <w:rPr>
          <w:rFonts w:eastAsiaTheme="minorEastAsia" w:cstheme="minorHAnsi"/>
          <w:sz w:val="24"/>
          <w:szCs w:val="24"/>
        </w:rPr>
        <w:fldChar w:fldCharType="separate"/>
      </w:r>
      <w:r w:rsidR="00DE5AF6">
        <w:rPr>
          <w:rFonts w:eastAsiaTheme="minorEastAsia" w:cstheme="minorHAnsi"/>
          <w:noProof/>
          <w:sz w:val="24"/>
          <w:szCs w:val="24"/>
        </w:rPr>
        <w:t>[12]</w:t>
      </w:r>
      <w:r>
        <w:rPr>
          <w:rFonts w:eastAsiaTheme="minorEastAsia" w:cstheme="minorHAnsi"/>
          <w:sz w:val="24"/>
          <w:szCs w:val="24"/>
        </w:rPr>
        <w:fldChar w:fldCharType="end"/>
      </w:r>
      <w:r>
        <w:rPr>
          <w:rFonts w:eastAsiaTheme="minorEastAsia" w:cstheme="minorHAnsi"/>
          <w:sz w:val="24"/>
          <w:szCs w:val="24"/>
        </w:rPr>
        <w:t>.</w:t>
      </w:r>
      <w:r w:rsidR="005F7F82">
        <w:rPr>
          <w:rFonts w:eastAsiaTheme="minorEastAsia" w:cstheme="minorHAnsi"/>
          <w:sz w:val="24"/>
          <w:szCs w:val="24"/>
        </w:rPr>
        <w:t xml:space="preserve">  The phase map A(</w:t>
      </w:r>
      <w:r w:rsidR="005F7F82">
        <w:rPr>
          <w:rFonts w:eastAsiaTheme="minorEastAsia" w:cstheme="minorHAnsi"/>
          <w:b/>
          <w:bCs/>
          <w:sz w:val="24"/>
          <w:szCs w:val="24"/>
        </w:rPr>
        <w:t>r</w:t>
      </w:r>
      <w:r w:rsidR="005F7F82">
        <w:rPr>
          <w:rFonts w:eastAsiaTheme="minorEastAsia" w:cstheme="minorHAnsi"/>
          <w:sz w:val="24"/>
          <w:szCs w:val="24"/>
        </w:rPr>
        <w:t xml:space="preserve">) can be defined as </w:t>
      </w:r>
      <m:oMath>
        <m:r>
          <w:rPr>
            <w:rFonts w:ascii="Cambria Math" w:eastAsiaTheme="minorEastAsia" w:hAnsi="Cambria Math" w:cstheme="minorHAnsi"/>
            <w:sz w:val="24"/>
            <w:szCs w:val="24"/>
          </w:rPr>
          <m:t>A</m:t>
        </m:r>
        <m:d>
          <m:dPr>
            <m:ctrlPr>
              <w:rPr>
                <w:rFonts w:ascii="Cambria Math" w:eastAsiaTheme="minorEastAsia" w:hAnsi="Cambria Math" w:cstheme="minorHAnsi"/>
                <w:i/>
                <w:sz w:val="24"/>
                <w:szCs w:val="24"/>
              </w:rPr>
            </m:ctrlPr>
          </m:dPr>
          <m:e>
            <m:r>
              <m:rPr>
                <m:sty m:val="bi"/>
              </m:rPr>
              <w:rPr>
                <w:rFonts w:ascii="Cambria Math" w:eastAsiaTheme="minorEastAsia" w:hAnsi="Cambria Math" w:cstheme="minorHAnsi"/>
                <w:sz w:val="24"/>
                <w:szCs w:val="24"/>
              </w:rPr>
              <m:t>r</m:t>
            </m:r>
          </m:e>
        </m:d>
        <m:r>
          <w:rPr>
            <w:rFonts w:ascii="Cambria Math" w:eastAsiaTheme="minorEastAsia" w:hAnsi="Cambria Math" w:cstheme="minorHAnsi"/>
            <w:sz w:val="24"/>
            <w:szCs w:val="24"/>
          </w:rPr>
          <m:t>=</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e</m:t>
            </m:r>
          </m:e>
          <m:sup>
            <m:r>
              <w:rPr>
                <w:rFonts w:ascii="Cambria Math" w:eastAsiaTheme="minorEastAsia" w:hAnsi="Cambria Math" w:cstheme="minorHAnsi"/>
                <w:sz w:val="24"/>
                <w:szCs w:val="24"/>
              </w:rPr>
              <m:t>-</m:t>
            </m:r>
            <m:f>
              <m:fPr>
                <m:ctrlPr>
                  <w:rPr>
                    <w:rFonts w:ascii="Cambria Math" w:eastAsiaTheme="minorEastAsia" w:hAnsi="Cambria Math" w:cstheme="minorHAnsi"/>
                    <w:i/>
                    <w:sz w:val="24"/>
                    <w:szCs w:val="24"/>
                  </w:rPr>
                </m:ctrlPr>
              </m:fPr>
              <m:num>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σ</m:t>
                    </m:r>
                  </m:e>
                  <m:sub>
                    <m:r>
                      <w:rPr>
                        <w:rFonts w:ascii="Cambria Math" w:eastAsiaTheme="minorEastAsia" w:hAnsi="Cambria Math" w:cstheme="minorHAnsi"/>
                        <w:sz w:val="24"/>
                        <w:szCs w:val="24"/>
                      </w:rPr>
                      <m:t>KN</m:t>
                    </m:r>
                  </m:sub>
                </m:sSub>
              </m:num>
              <m:den>
                <m:r>
                  <w:rPr>
                    <w:rFonts w:ascii="Cambria Math" w:eastAsiaTheme="minorEastAsia" w:hAnsi="Cambria Math" w:cstheme="minorHAnsi"/>
                    <w:sz w:val="24"/>
                    <w:szCs w:val="24"/>
                  </w:rPr>
                  <m:t>2</m:t>
                </m:r>
              </m:den>
            </m:f>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ρ</m:t>
                </m:r>
              </m:e>
              <m:sub>
                <m:r>
                  <w:rPr>
                    <w:rFonts w:ascii="Cambria Math" w:eastAsiaTheme="minorEastAsia" w:hAnsi="Cambria Math" w:cstheme="minorHAnsi"/>
                    <w:sz w:val="24"/>
                    <w:szCs w:val="24"/>
                  </w:rPr>
                  <m:t>e,p</m:t>
                </m:r>
              </m:sub>
            </m:sSub>
            <m:d>
              <m:dPr>
                <m:ctrlPr>
                  <w:rPr>
                    <w:rFonts w:ascii="Cambria Math" w:eastAsiaTheme="minorEastAsia" w:hAnsi="Cambria Math" w:cstheme="minorHAnsi"/>
                    <w:i/>
                    <w:sz w:val="24"/>
                    <w:szCs w:val="24"/>
                  </w:rPr>
                </m:ctrlPr>
              </m:dPr>
              <m:e>
                <m:r>
                  <m:rPr>
                    <m:sty m:val="bi"/>
                  </m:rPr>
                  <w:rPr>
                    <w:rFonts w:ascii="Cambria Math" w:eastAsiaTheme="minorEastAsia" w:hAnsi="Cambria Math" w:cstheme="minorHAnsi"/>
                    <w:sz w:val="24"/>
                    <w:szCs w:val="24"/>
                  </w:rPr>
                  <m:t>r</m:t>
                </m:r>
              </m:e>
            </m:d>
          </m:sup>
        </m:sSup>
      </m:oMath>
      <w:r w:rsidR="005F7F82">
        <w:rPr>
          <w:rFonts w:eastAsiaTheme="minorEastAsia" w:cstheme="minorHAnsi"/>
          <w:sz w:val="24"/>
          <w:szCs w:val="24"/>
        </w:rPr>
        <w:t xml:space="preserve">, where </w:t>
      </w:r>
      <w:r w:rsidR="005F7F82">
        <w:rPr>
          <w:rFonts w:eastAsiaTheme="minorEastAsia" w:cstheme="minorHAnsi"/>
          <w:b/>
          <w:bCs/>
          <w:sz w:val="24"/>
          <w:szCs w:val="24"/>
        </w:rPr>
        <w:t>r</w:t>
      </w:r>
      <w:r w:rsidR="005F7F82">
        <w:rPr>
          <w:rFonts w:eastAsiaTheme="minorEastAsia" w:cstheme="minorHAnsi"/>
          <w:sz w:val="24"/>
          <w:szCs w:val="24"/>
        </w:rPr>
        <w:t xml:space="preserve"> indicates the path of the x-ray </w:t>
      </w:r>
      <w:r w:rsidR="005F7F82">
        <w:rPr>
          <w:rFonts w:eastAsiaTheme="minorEastAsia" w:cstheme="minorHAnsi"/>
          <w:sz w:val="24"/>
          <w:szCs w:val="24"/>
        </w:rPr>
        <w:fldChar w:fldCharType="begin"/>
      </w:r>
      <w:r w:rsidR="005F7F82">
        <w:rPr>
          <w:rFonts w:eastAsiaTheme="minorEastAsia" w:cstheme="minorHAnsi"/>
          <w:sz w:val="24"/>
          <w:szCs w:val="24"/>
        </w:rPr>
        <w:instrText xml:space="preserve"> ADDIN EN.CITE &lt;EndNote&gt;&lt;Cite&gt;&lt;Author&gt;Wu&lt;/Author&gt;&lt;Year&gt;2005&lt;/Year&gt;&lt;RecNum&gt;218&lt;/RecNum&gt;&lt;DisplayText&gt;[12]&lt;/DisplayText&gt;&lt;record&gt;&lt;rec-number&gt;218&lt;/rec-number&gt;&lt;foreign-keys&gt;&lt;key app="EN" db-id="r2devwv92weefrevxvwxaff392f9rrz09tva" timestamp="1559659013"&gt;218&lt;/key&gt;&lt;/foreign-keys&gt;&lt;ref-type name="Journal Article"&gt;17&lt;/ref-type&gt;&lt;contributors&gt;&lt;authors&gt;&lt;author&gt;Wu, X.&lt;/author&gt;&lt;author&gt;Liu, H.&lt;/author&gt;&lt;author&gt;Yan, A.&lt;/author&gt;&lt;/authors&gt;&lt;/contributors&gt;&lt;auth-address&gt;Department of Radiology, University of Alabama at Birmingham, 619 19th Street South, Birmingham, Alabama 35233, USA. xwu@uabmc.edu&lt;/auth-address&gt;&lt;titles&gt;&lt;title&gt;X-ray phase-attenuation duality and phase retrieval&lt;/title&gt;&lt;secondary-title&gt;Opt Lett&lt;/secondary-title&gt;&lt;/titles&gt;&lt;periodical&gt;&lt;full-title&gt;Opt Lett&lt;/full-title&gt;&lt;/periodical&gt;&lt;pages&gt;379-81&lt;/pages&gt;&lt;volume&gt;30&lt;/volume&gt;&lt;number&gt;4&lt;/number&gt;&lt;edition&gt;2005/03/15&lt;/edition&gt;&lt;keywords&gt;&lt;keyword&gt;*Algorithms&lt;/keyword&gt;&lt;keyword&gt;Connective Tissue/*diagnostic imaging&lt;/keyword&gt;&lt;keyword&gt;Mammography/methods&lt;/keyword&gt;&lt;keyword&gt;Phantoms, Imaging&lt;/keyword&gt;&lt;keyword&gt;Radiographic Image Enhancement/*methods&lt;/keyword&gt;&lt;keyword&gt;Radiographic Image Interpretation, Computer-Assisted/*methods&lt;/keyword&gt;&lt;keyword&gt;Radiography/*methods&lt;/keyword&gt;&lt;keyword&gt;Refractometry/*methods&lt;/keyword&gt;&lt;/keywords&gt;&lt;dates&gt;&lt;year&gt;2005&lt;/year&gt;&lt;pub-dates&gt;&lt;date&gt;Feb 15&lt;/date&gt;&lt;/pub-dates&gt;&lt;/dates&gt;&lt;isbn&gt;0146-9592 (Print)&amp;#xD;0146-9592 (Linking)&lt;/isbn&gt;&lt;accession-num&gt;15762434&lt;/accession-num&gt;&lt;urls&gt;&lt;related-urls&gt;&lt;url&gt;https://www.ncbi.nlm.nih.gov/pubmed/15762434&lt;/url&gt;&lt;/related-urls&gt;&lt;/urls&gt;&lt;/record&gt;&lt;/Cite&gt;&lt;/EndNote&gt;</w:instrText>
      </w:r>
      <w:r w:rsidR="005F7F82">
        <w:rPr>
          <w:rFonts w:eastAsiaTheme="minorEastAsia" w:cstheme="minorHAnsi"/>
          <w:sz w:val="24"/>
          <w:szCs w:val="24"/>
        </w:rPr>
        <w:fldChar w:fldCharType="separate"/>
      </w:r>
      <w:r w:rsidR="005F7F82">
        <w:rPr>
          <w:rFonts w:eastAsiaTheme="minorEastAsia" w:cstheme="minorHAnsi"/>
          <w:noProof/>
          <w:sz w:val="24"/>
          <w:szCs w:val="24"/>
        </w:rPr>
        <w:t>[12]</w:t>
      </w:r>
      <w:r w:rsidR="005F7F82">
        <w:rPr>
          <w:rFonts w:eastAsiaTheme="minorEastAsia" w:cstheme="minorHAnsi"/>
          <w:sz w:val="24"/>
          <w:szCs w:val="24"/>
        </w:rPr>
        <w:fldChar w:fldCharType="end"/>
      </w:r>
      <w:r w:rsidR="005F7F82">
        <w:rPr>
          <w:rFonts w:eastAsiaTheme="minorEastAsia" w:cstheme="minorHAnsi"/>
          <w:sz w:val="24"/>
          <w:szCs w:val="24"/>
        </w:rPr>
        <w:t>.</w:t>
      </w:r>
      <w:r w:rsidR="00E94053">
        <w:rPr>
          <w:rFonts w:eastAsiaTheme="minorEastAsia" w:cstheme="minorHAnsi"/>
          <w:sz w:val="24"/>
          <w:szCs w:val="24"/>
        </w:rPr>
        <w:t xml:space="preserve">  </w:t>
      </w:r>
      <w:r w:rsidR="00FC1536">
        <w:rPr>
          <w:rFonts w:eastAsiaTheme="minorEastAsia" w:cstheme="minorHAnsi"/>
          <w:sz w:val="24"/>
          <w:szCs w:val="24"/>
        </w:rPr>
        <w:t xml:space="preserve">PAD-based phase retrieval has been found to cause </w:t>
      </w:r>
      <w:r w:rsidR="009662B9">
        <w:rPr>
          <w:rFonts w:eastAsiaTheme="minorEastAsia" w:cstheme="minorHAnsi"/>
          <w:sz w:val="24"/>
          <w:szCs w:val="24"/>
        </w:rPr>
        <w:t>little</w:t>
      </w:r>
      <w:r w:rsidR="00FC1536">
        <w:rPr>
          <w:rFonts w:eastAsiaTheme="minorEastAsia" w:cstheme="minorHAnsi"/>
          <w:sz w:val="24"/>
          <w:szCs w:val="24"/>
        </w:rPr>
        <w:t xml:space="preserve"> degradation in spatial resolution in the images examined </w:t>
      </w:r>
      <w:r w:rsidR="00FC1536">
        <w:rPr>
          <w:rFonts w:eastAsiaTheme="minorEastAsia" w:cstheme="minorHAnsi"/>
          <w:sz w:val="24"/>
          <w:szCs w:val="24"/>
        </w:rPr>
        <w:fldChar w:fldCharType="begin"/>
      </w:r>
      <w:r w:rsidR="004358DD">
        <w:rPr>
          <w:rFonts w:eastAsiaTheme="minorEastAsia" w:cstheme="minorHAnsi"/>
          <w:sz w:val="24"/>
          <w:szCs w:val="24"/>
        </w:rPr>
        <w:instrText xml:space="preserve"> ADDIN EN.CITE &lt;EndNote&gt;&lt;Cite&gt;&lt;Author&gt;Ghani&lt;/Author&gt;&lt;Year&gt;2019&lt;/Year&gt;&lt;RecNum&gt;267&lt;/RecNum&gt;&lt;DisplayText&gt;[51]&lt;/DisplayText&gt;&lt;record&gt;&lt;rec-number&gt;267&lt;/rec-number&gt;&lt;foreign-keys&gt;&lt;key app="EN" db-id="r2devwv92weefrevxvwxaff392f9rrz09tva" timestamp="1560114386"&gt;267&lt;/key&gt;&lt;/foreign-keys&gt;&lt;ref-type name="Journal Article"&gt;17&lt;/ref-type&gt;&lt;contributors&gt;&lt;authors&gt;&lt;author&gt;Ghani, Muhammad U.&lt;/author&gt;&lt;author&gt;Gregory, Bradley&lt;/author&gt;&lt;author&gt;Omoumi, Farid&lt;/author&gt;&lt;author&gt;Zheng, Bin&lt;/author&gt;&lt;author&gt;Yan, Aimin&lt;/author&gt;&lt;author&gt;Wu, Xizeng&lt;/author&gt;&lt;author&gt;Liu, Hong&lt;/author&gt;&lt;/authors&gt;&lt;/contributors&gt;&lt;titles&gt;&lt;title&gt;Impact of a single distance phase retrieval algorithm on spatial resolution in X-ray inline phase sensitive imaging&lt;/title&gt;&lt;secondary-title&gt;Biomedical Spectroscopy and Imaging&lt;/secondary-title&gt;&lt;/titles&gt;&lt;periodical&gt;&lt;full-title&gt;Biomedical Spectroscopy and Imaging&lt;/full-title&gt;&lt;/periodical&gt;&lt;pages&gt;1-12&lt;/pages&gt;&lt;dates&gt;&lt;year&gt;2019&lt;/year&gt;&lt;/dates&gt;&lt;urls&gt;&lt;/urls&gt;&lt;electronic-resource-num&gt;10.3233/BSI-190186&lt;/electronic-resource-num&gt;&lt;/record&gt;&lt;/Cite&gt;&lt;/EndNote&gt;</w:instrText>
      </w:r>
      <w:r w:rsidR="00FC1536">
        <w:rPr>
          <w:rFonts w:eastAsiaTheme="minorEastAsia" w:cstheme="minorHAnsi"/>
          <w:sz w:val="24"/>
          <w:szCs w:val="24"/>
        </w:rPr>
        <w:fldChar w:fldCharType="separate"/>
      </w:r>
      <w:r w:rsidR="004358DD">
        <w:rPr>
          <w:rFonts w:eastAsiaTheme="minorEastAsia" w:cstheme="minorHAnsi"/>
          <w:noProof/>
          <w:sz w:val="24"/>
          <w:szCs w:val="24"/>
        </w:rPr>
        <w:t>[51]</w:t>
      </w:r>
      <w:r w:rsidR="00FC1536">
        <w:rPr>
          <w:rFonts w:eastAsiaTheme="minorEastAsia" w:cstheme="minorHAnsi"/>
          <w:sz w:val="24"/>
          <w:szCs w:val="24"/>
        </w:rPr>
        <w:fldChar w:fldCharType="end"/>
      </w:r>
      <w:r w:rsidR="00FC1536">
        <w:rPr>
          <w:rFonts w:eastAsiaTheme="minorEastAsia" w:cstheme="minorHAnsi"/>
          <w:sz w:val="24"/>
          <w:szCs w:val="24"/>
        </w:rPr>
        <w:t>.</w:t>
      </w:r>
    </w:p>
    <w:p w14:paraId="1BBB676E" w14:textId="41E219C5" w:rsidR="00805251" w:rsidRDefault="00805251" w:rsidP="00F47D0F">
      <w:pPr>
        <w:spacing w:line="480" w:lineRule="auto"/>
        <w:ind w:left="360" w:right="360"/>
        <w:rPr>
          <w:rFonts w:eastAsiaTheme="minorEastAsia"/>
          <w:sz w:val="24"/>
          <w:szCs w:val="24"/>
        </w:rPr>
      </w:pPr>
      <w:r>
        <w:rPr>
          <w:rFonts w:eastAsiaTheme="minorEastAsia"/>
          <w:sz w:val="24"/>
          <w:szCs w:val="24"/>
        </w:rPr>
        <w:t xml:space="preserve">Historically, Phase retrieval required multiple images to be taken, or with multiple detectors in a single exposure </w:t>
      </w:r>
      <w:r w:rsidR="00E27CD4">
        <w:rPr>
          <w:rFonts w:eastAsiaTheme="minorEastAsia"/>
          <w:sz w:val="24"/>
          <w:szCs w:val="24"/>
        </w:rPr>
        <w:fldChar w:fldCharType="begin">
          <w:fldData xml:space="preserve">PEVuZE5vdGU+PENpdGU+PEF1dGhvcj5XdTwvQXV0aG9yPjxZZWFyPjIwMDQ8L1llYXI+PFJlY051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</w:fldData>
        </w:fldChar>
      </w:r>
      <w:r w:rsidR="004358DD">
        <w:rPr>
          <w:rFonts w:eastAsiaTheme="minorEastAsia"/>
          <w:sz w:val="24"/>
          <w:szCs w:val="24"/>
        </w:rPr>
        <w:instrText xml:space="preserve"> ADDIN EN.CITE </w:instrText>
      </w:r>
      <w:r w:rsidR="004358DD">
        <w:rPr>
          <w:rFonts w:eastAsiaTheme="minorEastAsia"/>
          <w:sz w:val="24"/>
          <w:szCs w:val="24"/>
        </w:rPr>
        <w:fldChar w:fldCharType="begin">
          <w:fldData xml:space="preserve">PEVuZE5vdGU+PENpdGU+PEF1dGhvcj5XdTwvQXV0aG9yPjxZZWFyPjIwMDQ8L1llYXI+PFJlY051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</w:fldData>
        </w:fldChar>
      </w:r>
      <w:r w:rsidR="004358DD">
        <w:rPr>
          <w:rFonts w:eastAsiaTheme="minorEastAsia"/>
          <w:sz w:val="24"/>
          <w:szCs w:val="24"/>
        </w:rPr>
        <w:instrText xml:space="preserve"> ADDIN EN.CITE.DATA </w:instrText>
      </w:r>
      <w:r w:rsidR="004358DD">
        <w:rPr>
          <w:rFonts w:eastAsiaTheme="minorEastAsia"/>
          <w:sz w:val="24"/>
          <w:szCs w:val="24"/>
        </w:rPr>
      </w:r>
      <w:r w:rsidR="004358DD">
        <w:rPr>
          <w:rFonts w:eastAsiaTheme="minorEastAsia"/>
          <w:sz w:val="24"/>
          <w:szCs w:val="24"/>
        </w:rPr>
        <w:fldChar w:fldCharType="end"/>
      </w:r>
      <w:r w:rsidR="00E27CD4">
        <w:rPr>
          <w:rFonts w:eastAsiaTheme="minorEastAsia"/>
          <w:sz w:val="24"/>
          <w:szCs w:val="24"/>
        </w:rPr>
      </w:r>
      <w:r w:rsidR="00E27CD4">
        <w:rPr>
          <w:rFonts w:eastAsiaTheme="minorEastAsia"/>
          <w:sz w:val="24"/>
          <w:szCs w:val="24"/>
        </w:rPr>
        <w:fldChar w:fldCharType="separate"/>
      </w:r>
      <w:r w:rsidR="004358DD">
        <w:rPr>
          <w:rFonts w:eastAsiaTheme="minorEastAsia"/>
          <w:noProof/>
          <w:sz w:val="24"/>
          <w:szCs w:val="24"/>
        </w:rPr>
        <w:t>[12, 52-54]</w:t>
      </w:r>
      <w:r w:rsidR="00E27CD4">
        <w:rPr>
          <w:rFonts w:eastAsiaTheme="minorEastAsia"/>
          <w:sz w:val="24"/>
          <w:szCs w:val="24"/>
        </w:rPr>
        <w:fldChar w:fldCharType="end"/>
      </w:r>
      <w:r w:rsidR="00E27CD4">
        <w:rPr>
          <w:rFonts w:eastAsiaTheme="minorEastAsia"/>
          <w:sz w:val="24"/>
          <w:szCs w:val="24"/>
        </w:rPr>
        <w:t xml:space="preserve">.  This rendered an implementation of phase retrieval logistically difficult.  Fortunately, the technology has developed such that a single projection image is adequate </w:t>
      </w:r>
      <w:r w:rsidR="00E27CD4">
        <w:rPr>
          <w:rFonts w:eastAsiaTheme="minorEastAsia"/>
          <w:sz w:val="24"/>
          <w:szCs w:val="24"/>
        </w:rPr>
        <w:fldChar w:fldCharType="begin">
          <w:fldData xml:space="preserve">PEVuZE5vdGU+PENpdGU+PEF1dGhvcj5XdTwvQXV0aG9yPjxZZWFyPjIwMDU8L1llYXI+PFJlY051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==
</w:fldData>
        </w:fldChar>
      </w:r>
      <w:r w:rsidR="00DE5AF6">
        <w:rPr>
          <w:rFonts w:eastAsiaTheme="minorEastAsia"/>
          <w:sz w:val="24"/>
          <w:szCs w:val="24"/>
        </w:rPr>
        <w:instrText xml:space="preserve"> ADDIN EN.CITE </w:instrText>
      </w:r>
      <w:r w:rsidR="00DE5AF6">
        <w:rPr>
          <w:rFonts w:eastAsiaTheme="minorEastAsia"/>
          <w:sz w:val="24"/>
          <w:szCs w:val="24"/>
        </w:rPr>
        <w:fldChar w:fldCharType="begin">
          <w:fldData xml:space="preserve">PEVuZE5vdGU+PENpdGU+PEF1dGhvcj5XdTwvQXV0aG9yPjxZZWFyPjIwMDU8L1llYXI+PFJlY051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==
</w:fldData>
        </w:fldChar>
      </w:r>
      <w:r w:rsidR="00DE5AF6">
        <w:rPr>
          <w:rFonts w:eastAsiaTheme="minorEastAsia"/>
          <w:sz w:val="24"/>
          <w:szCs w:val="24"/>
        </w:rPr>
        <w:instrText xml:space="preserve"> ADDIN EN.CITE.DATA </w:instrText>
      </w:r>
      <w:r w:rsidR="00DE5AF6">
        <w:rPr>
          <w:rFonts w:eastAsiaTheme="minorEastAsia"/>
          <w:sz w:val="24"/>
          <w:szCs w:val="24"/>
        </w:rPr>
      </w:r>
      <w:r w:rsidR="00DE5AF6">
        <w:rPr>
          <w:rFonts w:eastAsiaTheme="minorEastAsia"/>
          <w:sz w:val="24"/>
          <w:szCs w:val="24"/>
        </w:rPr>
        <w:fldChar w:fldCharType="end"/>
      </w:r>
      <w:r w:rsidR="00E27CD4">
        <w:rPr>
          <w:rFonts w:eastAsiaTheme="minorEastAsia"/>
          <w:sz w:val="24"/>
          <w:szCs w:val="24"/>
        </w:rPr>
      </w:r>
      <w:r w:rsidR="00E27CD4">
        <w:rPr>
          <w:rFonts w:eastAsiaTheme="minorEastAsia"/>
          <w:sz w:val="24"/>
          <w:szCs w:val="24"/>
        </w:rPr>
        <w:fldChar w:fldCharType="separate"/>
      </w:r>
      <w:r w:rsidR="00DE5AF6">
        <w:rPr>
          <w:rFonts w:eastAsiaTheme="minorEastAsia"/>
          <w:noProof/>
          <w:sz w:val="24"/>
          <w:szCs w:val="24"/>
        </w:rPr>
        <w:t>[12, 20]</w:t>
      </w:r>
      <w:r w:rsidR="00E27CD4">
        <w:rPr>
          <w:rFonts w:eastAsiaTheme="minorEastAsia"/>
          <w:sz w:val="24"/>
          <w:szCs w:val="24"/>
        </w:rPr>
        <w:fldChar w:fldCharType="end"/>
      </w:r>
      <w:r w:rsidR="00E27CD4">
        <w:rPr>
          <w:rFonts w:eastAsiaTheme="minorEastAsia"/>
          <w:sz w:val="24"/>
          <w:szCs w:val="24"/>
        </w:rPr>
        <w:t xml:space="preserve">.  Algorithms for Phase retrieval have </w:t>
      </w:r>
      <w:r w:rsidR="00AD1B30">
        <w:rPr>
          <w:rFonts w:eastAsiaTheme="minorEastAsia"/>
          <w:sz w:val="24"/>
          <w:szCs w:val="24"/>
        </w:rPr>
        <w:t xml:space="preserve">been developed for years, including a formulation based on the transport of intensity equation, as well as iterative algorithms based on the image intensity equation for in-line phase contrast imaging, with the latter approach handling the retrieval more accurately than the former when complex objects are being imaged </w:t>
      </w:r>
      <w:r w:rsidR="00AD1B30">
        <w:rPr>
          <w:rFonts w:eastAsiaTheme="minorEastAsia"/>
          <w:sz w:val="24"/>
          <w:szCs w:val="24"/>
        </w:rPr>
        <w:fldChar w:fldCharType="begin">
          <w:fldData xml:space="preserve">PEVuZE5vdGU+PENpdGU+PEF1dGhvcj5ZYW48L0F1dGhvcj48WWVhcj4yMDA4PC9ZZWFyPjxSZWNO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=
</w:fldData>
        </w:fldChar>
      </w:r>
      <w:r w:rsidR="004358DD">
        <w:rPr>
          <w:rFonts w:eastAsiaTheme="minorEastAsia"/>
          <w:sz w:val="24"/>
          <w:szCs w:val="24"/>
        </w:rPr>
        <w:instrText xml:space="preserve"> ADDIN EN.CITE </w:instrText>
      </w:r>
      <w:r w:rsidR="004358DD">
        <w:rPr>
          <w:rFonts w:eastAsiaTheme="minorEastAsia"/>
          <w:sz w:val="24"/>
          <w:szCs w:val="24"/>
        </w:rPr>
        <w:fldChar w:fldCharType="begin">
          <w:fldData xml:space="preserve">PEVuZE5vdGU+PENpdGU+PEF1dGhvcj5ZYW48L0F1dGhvcj48WWVhcj4yMDA4PC9ZZWFyPjxSZWNO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=
</w:fldData>
        </w:fldChar>
      </w:r>
      <w:r w:rsidR="004358DD">
        <w:rPr>
          <w:rFonts w:eastAsiaTheme="minorEastAsia"/>
          <w:sz w:val="24"/>
          <w:szCs w:val="24"/>
        </w:rPr>
        <w:instrText xml:space="preserve"> ADDIN EN.CITE.DATA </w:instrText>
      </w:r>
      <w:r w:rsidR="004358DD">
        <w:rPr>
          <w:rFonts w:eastAsiaTheme="minorEastAsia"/>
          <w:sz w:val="24"/>
          <w:szCs w:val="24"/>
        </w:rPr>
      </w:r>
      <w:r w:rsidR="004358DD">
        <w:rPr>
          <w:rFonts w:eastAsiaTheme="minorEastAsia"/>
          <w:sz w:val="24"/>
          <w:szCs w:val="24"/>
        </w:rPr>
        <w:fldChar w:fldCharType="end"/>
      </w:r>
      <w:r w:rsidR="00AD1B30">
        <w:rPr>
          <w:rFonts w:eastAsiaTheme="minorEastAsia"/>
          <w:sz w:val="24"/>
          <w:szCs w:val="24"/>
        </w:rPr>
      </w:r>
      <w:r w:rsidR="00AD1B30">
        <w:rPr>
          <w:rFonts w:eastAsiaTheme="minorEastAsia"/>
          <w:sz w:val="24"/>
          <w:szCs w:val="24"/>
        </w:rPr>
        <w:fldChar w:fldCharType="separate"/>
      </w:r>
      <w:r w:rsidR="004358DD">
        <w:rPr>
          <w:rFonts w:eastAsiaTheme="minorEastAsia"/>
          <w:noProof/>
          <w:sz w:val="24"/>
          <w:szCs w:val="24"/>
        </w:rPr>
        <w:t>[53, 55, 56]</w:t>
      </w:r>
      <w:r w:rsidR="00AD1B30">
        <w:rPr>
          <w:rFonts w:eastAsiaTheme="minorEastAsia"/>
          <w:sz w:val="24"/>
          <w:szCs w:val="24"/>
        </w:rPr>
        <w:fldChar w:fldCharType="end"/>
      </w:r>
      <w:r w:rsidR="00AD1B30">
        <w:rPr>
          <w:rFonts w:eastAsiaTheme="minorEastAsia"/>
          <w:sz w:val="24"/>
          <w:szCs w:val="24"/>
        </w:rPr>
        <w:t>.</w:t>
      </w:r>
    </w:p>
    <w:p w14:paraId="558E233F" w14:textId="01F5CD39" w:rsidR="00E4365A" w:rsidRDefault="00D9604D" w:rsidP="00F47D0F">
      <w:pPr>
        <w:spacing w:line="480" w:lineRule="auto"/>
        <w:ind w:left="360" w:right="360"/>
        <w:rPr>
          <w:rFonts w:eastAsiaTheme="minorEastAsia"/>
          <w:sz w:val="24"/>
          <w:szCs w:val="24"/>
        </w:rPr>
      </w:pPr>
      <w:r>
        <w:rPr>
          <w:rFonts w:eastAsiaTheme="minorEastAsia"/>
          <w:sz w:val="24"/>
          <w:szCs w:val="24"/>
        </w:rPr>
        <w:t xml:space="preserve">When a micro-focus x-ray source is being used for phase sensitive imaging with phase retrieval, exposure times can be overly long, since those sources use relatively low </w:t>
      </w:r>
      <w:r>
        <w:rPr>
          <w:rFonts w:eastAsiaTheme="minorEastAsia"/>
          <w:sz w:val="24"/>
          <w:szCs w:val="24"/>
        </w:rPr>
        <w:lastRenderedPageBreak/>
        <w:t xml:space="preserve">current.  Increasing the source potential, and thus the energy of the beam, can help shorten exposure time </w:t>
      </w:r>
      <w:r>
        <w:rPr>
          <w:rFonts w:eastAsiaTheme="minorEastAsia"/>
          <w:sz w:val="24"/>
          <w:szCs w:val="24"/>
        </w:rPr>
        <w:fldChar w:fldCharType="begin">
          <w:fldData xml:space="preserve">PEVuZE5vdGU+PENpdGU+PEF1dGhvcj5Xb25nPC9BdXRob3I+PFllYXI+MjAxNDwvWWVhcj48UmVj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</w:fldData>
        </w:fldChar>
      </w:r>
      <w:r w:rsidR="004358DD">
        <w:rPr>
          <w:rFonts w:eastAsiaTheme="minorEastAsia"/>
          <w:sz w:val="24"/>
          <w:szCs w:val="24"/>
        </w:rPr>
        <w:instrText xml:space="preserve"> ADDIN EN.CITE </w:instrText>
      </w:r>
      <w:r w:rsidR="004358DD">
        <w:rPr>
          <w:rFonts w:eastAsiaTheme="minorEastAsia"/>
          <w:sz w:val="24"/>
          <w:szCs w:val="24"/>
        </w:rPr>
        <w:fldChar w:fldCharType="begin">
          <w:fldData xml:space="preserve">PEVuZE5vdGU+PENpdGU+PEF1dGhvcj5Xb25nPC9BdXRob3I+PFllYXI+MjAxNDwvWWVhcj48UmVj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</w:fldData>
        </w:fldChar>
      </w:r>
      <w:r w:rsidR="004358DD">
        <w:rPr>
          <w:rFonts w:eastAsiaTheme="minorEastAsia"/>
          <w:sz w:val="24"/>
          <w:szCs w:val="24"/>
        </w:rPr>
        <w:instrText xml:space="preserve"> ADDIN EN.CITE.DATA </w:instrText>
      </w:r>
      <w:r w:rsidR="004358DD">
        <w:rPr>
          <w:rFonts w:eastAsiaTheme="minorEastAsia"/>
          <w:sz w:val="24"/>
          <w:szCs w:val="24"/>
        </w:rPr>
      </w:r>
      <w:r w:rsidR="004358DD">
        <w:rPr>
          <w:rFonts w:eastAsiaTheme="minorEastAsia"/>
          <w:sz w:val="24"/>
          <w:szCs w:val="24"/>
        </w:rPr>
        <w:fldChar w:fldCharType="end"/>
      </w:r>
      <w:r>
        <w:rPr>
          <w:rFonts w:eastAsiaTheme="minorEastAsia"/>
          <w:sz w:val="24"/>
          <w:szCs w:val="24"/>
        </w:rPr>
      </w:r>
      <w:r>
        <w:rPr>
          <w:rFonts w:eastAsiaTheme="minorEastAsia"/>
          <w:sz w:val="24"/>
          <w:szCs w:val="24"/>
        </w:rPr>
        <w:fldChar w:fldCharType="separate"/>
      </w:r>
      <w:r w:rsidR="004358DD">
        <w:rPr>
          <w:rFonts w:eastAsiaTheme="minorEastAsia"/>
          <w:noProof/>
          <w:sz w:val="24"/>
          <w:szCs w:val="24"/>
        </w:rPr>
        <w:t>[57, 58]</w:t>
      </w:r>
      <w:r>
        <w:rPr>
          <w:rFonts w:eastAsiaTheme="minorEastAsia"/>
          <w:sz w:val="24"/>
          <w:szCs w:val="24"/>
        </w:rPr>
        <w:fldChar w:fldCharType="end"/>
      </w:r>
      <w:r w:rsidR="00E94053">
        <w:rPr>
          <w:rFonts w:eastAsiaTheme="minorEastAsia"/>
          <w:sz w:val="24"/>
          <w:szCs w:val="24"/>
        </w:rPr>
        <w:t>.  For this reason,</w:t>
      </w:r>
      <w:r w:rsidR="009662B9">
        <w:rPr>
          <w:rFonts w:eastAsiaTheme="minorEastAsia"/>
          <w:sz w:val="24"/>
          <w:szCs w:val="24"/>
        </w:rPr>
        <w:t xml:space="preserve"> as well as the predominance of Compton Scattering in high energy x-ray beams,</w:t>
      </w:r>
      <w:r w:rsidR="00E94053">
        <w:rPr>
          <w:rFonts w:eastAsiaTheme="minorEastAsia"/>
          <w:sz w:val="24"/>
          <w:szCs w:val="24"/>
        </w:rPr>
        <w:t xml:space="preserve"> in-line phase contrast imaging research has primarily focused on high energy single projection radiography and tomosynthesis.  </w:t>
      </w:r>
      <w:r w:rsidR="00FC1536">
        <w:rPr>
          <w:rFonts w:eastAsiaTheme="minorEastAsia"/>
          <w:sz w:val="24"/>
          <w:szCs w:val="24"/>
        </w:rPr>
        <w:t xml:space="preserve">The phase retrieval algorithm developed by </w:t>
      </w:r>
      <w:r w:rsidR="00BA442E">
        <w:rPr>
          <w:rFonts w:eastAsiaTheme="minorEastAsia"/>
          <w:sz w:val="24"/>
          <w:szCs w:val="24"/>
        </w:rPr>
        <w:t xml:space="preserve">Wu and Yan </w:t>
      </w:r>
      <w:r w:rsidR="00BA442E">
        <w:rPr>
          <w:rFonts w:eastAsiaTheme="minorEastAsia"/>
          <w:sz w:val="24"/>
          <w:szCs w:val="24"/>
        </w:rPr>
        <w:fldChar w:fldCharType="begin"/>
      </w:r>
      <w:r w:rsidR="00BA442E">
        <w:rPr>
          <w:rFonts w:eastAsiaTheme="minorEastAsia"/>
          <w:sz w:val="24"/>
          <w:szCs w:val="24"/>
        </w:rPr>
        <w:instrText xml:space="preserve"> ADDIN EN.CITE &lt;EndNote&gt;&lt;Cite&gt;&lt;Author&gt;Wu&lt;/Author&gt;&lt;Year&gt;2009&lt;/Year&gt;&lt;RecNum&gt;216&lt;/RecNum&gt;&lt;DisplayText&gt;[20]&lt;/DisplayText&gt;&lt;record&gt;&lt;rec-number&gt;216&lt;/rec-number&gt;&lt;foreign-keys&gt;&lt;key app="EN" db-id="r2devwv92weefrevxvwxaff392f9rrz09tva" timestamp="1559658941"&gt;216&lt;/key&gt;&lt;/foreign-keys&gt;&lt;ref-type name="Journal Article"&gt;17&lt;/ref-type&gt;&lt;contributors&gt;&lt;authors&gt;&lt;author&gt;Wu, X.&lt;/author&gt;&lt;author&gt;Yan, A.&lt;/author&gt;&lt;/authors&gt;&lt;/contributors&gt;&lt;auth-address&gt;Department of Radiology, University of Alabama at Birmingham, Birmingham, AL 35233, USA. xwu@uabmc.edu&lt;/auth-address&gt;&lt;titles&gt;&lt;title&gt;Phase retrieval from one single phase contrast x-ray image&lt;/title&gt;&lt;secondary-title&gt;Opt Express&lt;/secondary-title&gt;&lt;/titles&gt;&lt;periodical&gt;&lt;full-title&gt;Opt Express&lt;/full-title&gt;&lt;/periodical&gt;&lt;pages&gt;11187-96&lt;/pages&gt;&lt;volume&gt;17&lt;/volume&gt;&lt;number&gt;13&lt;/number&gt;&lt;edition&gt;2009/06/25&lt;/edition&gt;&lt;keywords&gt;&lt;keyword&gt;Algorithms&lt;/keyword&gt;&lt;keyword&gt;Computer Simulation&lt;/keyword&gt;&lt;keyword&gt;Equipment Design&lt;/keyword&gt;&lt;keyword&gt;Humans&lt;/keyword&gt;&lt;keyword&gt;Image Enhancement/methods&lt;/keyword&gt;&lt;keyword&gt;Image Processing, Computer-Assisted/methods&lt;/keyword&gt;&lt;keyword&gt;Imaging, Three-Dimensional/*methods&lt;/keyword&gt;&lt;keyword&gt;Microscopy, Phase-Contrast/methods&lt;/keyword&gt;&lt;keyword&gt;Models, Statistical&lt;/keyword&gt;&lt;keyword&gt;*Optics and Photonics&lt;/keyword&gt;&lt;keyword&gt;Refractometry/methods&lt;/keyword&gt;&lt;keyword&gt;*X-Rays&lt;/keyword&gt;&lt;/keywords&gt;&lt;dates&gt;&lt;year&gt;2009&lt;/year&gt;&lt;pub-dates&gt;&lt;date&gt;Jun 22&lt;/date&gt;&lt;/pub-dates&gt;&lt;/dates&gt;&lt;isbn&gt;1094-4087 (Electronic)&amp;#xD;1094-4087 (Linking)&lt;/isbn&gt;&lt;accession-num&gt;19550519&lt;/accession-num&gt;&lt;urls&gt;&lt;related-urls&gt;&lt;url&gt;https://www.ncbi.nlm.nih.gov/pubmed/19550519&lt;/url&gt;&lt;/related-urls&gt;&lt;/urls&gt;&lt;electronic-resource-num&gt;10.1364/oe.17.011187&lt;/electronic-resource-num&gt;&lt;/record&gt;&lt;/Cite&gt;&lt;/EndNote&gt;</w:instrText>
      </w:r>
      <w:r w:rsidR="00BA442E">
        <w:rPr>
          <w:rFonts w:eastAsiaTheme="minorEastAsia"/>
          <w:sz w:val="24"/>
          <w:szCs w:val="24"/>
        </w:rPr>
        <w:fldChar w:fldCharType="separate"/>
      </w:r>
      <w:r w:rsidR="00BA442E">
        <w:rPr>
          <w:rFonts w:eastAsiaTheme="minorEastAsia"/>
          <w:noProof/>
          <w:sz w:val="24"/>
          <w:szCs w:val="24"/>
        </w:rPr>
        <w:t>[20]</w:t>
      </w:r>
      <w:r w:rsidR="00BA442E">
        <w:rPr>
          <w:rFonts w:eastAsiaTheme="minorEastAsia"/>
          <w:sz w:val="24"/>
          <w:szCs w:val="24"/>
        </w:rPr>
        <w:fldChar w:fldCharType="end"/>
      </w:r>
      <w:r w:rsidR="00FC1536">
        <w:rPr>
          <w:rFonts w:eastAsiaTheme="minorEastAsia"/>
          <w:sz w:val="24"/>
          <w:szCs w:val="24"/>
        </w:rPr>
        <w:t xml:space="preserve"> has since been </w:t>
      </w:r>
      <w:r w:rsidR="00E86382">
        <w:rPr>
          <w:rFonts w:eastAsiaTheme="minorEastAsia"/>
          <w:sz w:val="24"/>
          <w:szCs w:val="24"/>
        </w:rPr>
        <w:t xml:space="preserve">under development </w:t>
      </w:r>
      <w:r w:rsidR="00FC1536">
        <w:rPr>
          <w:rFonts w:eastAsiaTheme="minorEastAsia"/>
          <w:sz w:val="24"/>
          <w:szCs w:val="24"/>
        </w:rPr>
        <w:t>to enable implementation of the technique for single projection mid-energy in-line phase contrast images.</w:t>
      </w:r>
      <w:r w:rsidR="005F7F82">
        <w:rPr>
          <w:rFonts w:eastAsiaTheme="minorEastAsia"/>
          <w:sz w:val="24"/>
          <w:szCs w:val="24"/>
        </w:rPr>
        <w:t xml:space="preserve">  </w:t>
      </w:r>
      <w:r w:rsidR="009D008E">
        <w:rPr>
          <w:rFonts w:eastAsiaTheme="minorEastAsia"/>
          <w:sz w:val="24"/>
          <w:szCs w:val="24"/>
        </w:rPr>
        <w:t xml:space="preserve">  It is therefore necessary to perform objective characterization of the in-line phase contrast prototype without phase retrieval, to understand the system’s </w:t>
      </w:r>
      <w:r w:rsidR="005F7F82">
        <w:rPr>
          <w:rFonts w:eastAsiaTheme="minorEastAsia"/>
          <w:sz w:val="24"/>
          <w:szCs w:val="24"/>
        </w:rPr>
        <w:t>capabilities</w:t>
      </w:r>
      <w:r w:rsidR="009D008E">
        <w:rPr>
          <w:rFonts w:eastAsiaTheme="minorEastAsia"/>
          <w:sz w:val="24"/>
          <w:szCs w:val="24"/>
        </w:rPr>
        <w:t>.</w:t>
      </w:r>
      <w:r w:rsidR="009662B9">
        <w:rPr>
          <w:rFonts w:eastAsiaTheme="minorEastAsia"/>
          <w:sz w:val="24"/>
          <w:szCs w:val="24"/>
        </w:rPr>
        <w:t xml:space="preserve">  The eventual goal of this research is to find an optimal balance between exposure and image quality</w:t>
      </w:r>
      <w:r w:rsidR="009D008E">
        <w:rPr>
          <w:rFonts w:eastAsiaTheme="minorEastAsia"/>
          <w:sz w:val="24"/>
          <w:szCs w:val="24"/>
        </w:rPr>
        <w:t>.</w:t>
      </w:r>
    </w:p>
    <w:p w14:paraId="7BE76024" w14:textId="6577DC2D" w:rsidR="00E4365A" w:rsidRPr="00E4365A" w:rsidRDefault="00E4365A" w:rsidP="001225D2">
      <w:pPr>
        <w:pStyle w:val="Heading2"/>
        <w:spacing w:line="480" w:lineRule="auto"/>
        <w:ind w:left="360"/>
        <w:rPr>
          <w:rFonts w:eastAsiaTheme="minorEastAsia"/>
        </w:rPr>
      </w:pPr>
      <w:bookmarkStart w:id="42" w:name="_Toc14269110"/>
      <w:r>
        <w:rPr>
          <w:rFonts w:eastAsiaTheme="minorEastAsia"/>
        </w:rPr>
        <w:t>3.4 The Research Presented in This Thesis</w:t>
      </w:r>
      <w:bookmarkEnd w:id="42"/>
    </w:p>
    <w:p w14:paraId="3BB7226F" w14:textId="4EE7E6A1" w:rsidR="00E4365A" w:rsidRDefault="00FC1536" w:rsidP="005F3DCE">
      <w:pPr>
        <w:spacing w:line="480" w:lineRule="auto"/>
        <w:ind w:left="360" w:right="360"/>
        <w:rPr>
          <w:rFonts w:eastAsiaTheme="minorEastAsia"/>
          <w:sz w:val="24"/>
          <w:szCs w:val="24"/>
        </w:rPr>
      </w:pPr>
      <w:r>
        <w:rPr>
          <w:rFonts w:eastAsiaTheme="minorEastAsia"/>
          <w:sz w:val="24"/>
          <w:szCs w:val="24"/>
        </w:rPr>
        <w:t>While th</w:t>
      </w:r>
      <w:r w:rsidR="00E4365A">
        <w:rPr>
          <w:rFonts w:eastAsiaTheme="minorEastAsia"/>
          <w:sz w:val="24"/>
          <w:szCs w:val="24"/>
        </w:rPr>
        <w:t>e research presented in this thesis does not investigate the efficacy of PAD-based phase retrieval (that is the subject of a concurrent study), it characterizes the lab’s prototype in-line phase contrast imaging prototype system for imaging with 60keV.</w:t>
      </w:r>
      <w:r w:rsidR="00756941">
        <w:rPr>
          <w:rFonts w:eastAsiaTheme="minorEastAsia"/>
          <w:sz w:val="24"/>
          <w:szCs w:val="24"/>
        </w:rPr>
        <w:t xml:space="preserve">  Mid-range energies are considered to include 50kV through 80kV, so 60kV was determined to be a logical starting point for investigating the efficacy of in-line phase contrast imaging at mid-energy.  The goal of the investigation presented in this thesis is to characterize the system at 60kV before expanding to include studies of the </w:t>
      </w:r>
      <w:r w:rsidR="00D41F90">
        <w:rPr>
          <w:rFonts w:eastAsiaTheme="minorEastAsia"/>
          <w:sz w:val="24"/>
          <w:szCs w:val="24"/>
        </w:rPr>
        <w:t>previously described</w:t>
      </w:r>
      <w:r w:rsidR="00756941">
        <w:rPr>
          <w:rFonts w:eastAsiaTheme="minorEastAsia"/>
          <w:sz w:val="24"/>
          <w:szCs w:val="24"/>
        </w:rPr>
        <w:t xml:space="preserve"> phase retrieval method’s efficacy when applied to mid-energy images.</w:t>
      </w:r>
      <w:r w:rsidR="005F2604">
        <w:rPr>
          <w:rFonts w:eastAsiaTheme="minorEastAsia"/>
          <w:sz w:val="24"/>
          <w:szCs w:val="24"/>
        </w:rPr>
        <w:t xml:space="preserve">  As far as we are aware, this is the first time </w:t>
      </w:r>
      <w:r w:rsidR="00527A16">
        <w:rPr>
          <w:rFonts w:eastAsiaTheme="minorEastAsia"/>
          <w:sz w:val="24"/>
          <w:szCs w:val="24"/>
        </w:rPr>
        <w:t xml:space="preserve">that </w:t>
      </w:r>
      <w:r w:rsidR="005F2604">
        <w:rPr>
          <w:rFonts w:eastAsiaTheme="minorEastAsia"/>
          <w:sz w:val="24"/>
          <w:szCs w:val="24"/>
        </w:rPr>
        <w:t>objective characterization has been performed for an in-line phase contrast imaging prototype.</w:t>
      </w:r>
      <w:r w:rsidR="00E4365A">
        <w:rPr>
          <w:rFonts w:eastAsiaTheme="minorEastAsia"/>
          <w:sz w:val="24"/>
          <w:szCs w:val="24"/>
        </w:rPr>
        <w:br w:type="page"/>
      </w:r>
    </w:p>
    <w:p w14:paraId="4FD45E3A" w14:textId="129F6F45" w:rsidR="00D9604D" w:rsidRDefault="004E446C" w:rsidP="001225D2">
      <w:pPr>
        <w:pStyle w:val="Heading1"/>
        <w:spacing w:line="480" w:lineRule="auto"/>
        <w:ind w:left="360"/>
        <w:rPr>
          <w:rFonts w:eastAsiaTheme="minorEastAsia"/>
        </w:rPr>
      </w:pPr>
      <w:bookmarkStart w:id="43" w:name="_Toc14269111"/>
      <w:r>
        <w:rPr>
          <w:rFonts w:eastAsiaTheme="minorEastAsia"/>
        </w:rPr>
        <w:lastRenderedPageBreak/>
        <w:t xml:space="preserve">Chapter 4 Image Quality </w:t>
      </w:r>
      <w:r w:rsidR="00FB4185">
        <w:rPr>
          <w:rFonts w:eastAsiaTheme="minorEastAsia"/>
        </w:rPr>
        <w:t>Metrics</w:t>
      </w:r>
      <w:bookmarkEnd w:id="43"/>
    </w:p>
    <w:p w14:paraId="52F3301D" w14:textId="4D5E171A" w:rsidR="004E446C" w:rsidRDefault="004E446C" w:rsidP="00F47D0F">
      <w:pPr>
        <w:spacing w:line="480" w:lineRule="auto"/>
        <w:ind w:left="360" w:right="360"/>
        <w:rPr>
          <w:rFonts w:eastAsiaTheme="minorEastAsia"/>
          <w:sz w:val="24"/>
          <w:szCs w:val="24"/>
        </w:rPr>
      </w:pPr>
      <w:r>
        <w:rPr>
          <w:rFonts w:eastAsiaTheme="minorEastAsia"/>
          <w:sz w:val="24"/>
          <w:szCs w:val="24"/>
        </w:rPr>
        <w:t>Before Discussing the research presented in this thesis, it is necessary to provide background information on the image quality measurements used and the concepts behind them.  This section presents background information on spatial frequency</w:t>
      </w:r>
      <w:r w:rsidR="007A550B">
        <w:rPr>
          <w:rFonts w:eastAsiaTheme="minorEastAsia"/>
          <w:sz w:val="24"/>
          <w:szCs w:val="24"/>
        </w:rPr>
        <w:t xml:space="preserve">, </w:t>
      </w:r>
      <w:r>
        <w:rPr>
          <w:rFonts w:eastAsiaTheme="minorEastAsia"/>
          <w:sz w:val="24"/>
          <w:szCs w:val="24"/>
        </w:rPr>
        <w:t>the MTF, the NPS, the DQE</w:t>
      </w:r>
      <w:r w:rsidR="007A550B">
        <w:rPr>
          <w:rFonts w:eastAsiaTheme="minorEastAsia"/>
          <w:sz w:val="24"/>
          <w:szCs w:val="24"/>
        </w:rPr>
        <w:t>, and flat field correction</w:t>
      </w:r>
      <w:r>
        <w:rPr>
          <w:rFonts w:eastAsiaTheme="minorEastAsia"/>
          <w:sz w:val="24"/>
          <w:szCs w:val="24"/>
        </w:rPr>
        <w:t>.</w:t>
      </w:r>
    </w:p>
    <w:p w14:paraId="7BBC3E07" w14:textId="14DBB976" w:rsidR="004E446C" w:rsidRDefault="004E446C" w:rsidP="001225D2">
      <w:pPr>
        <w:pStyle w:val="Heading2"/>
        <w:spacing w:line="480" w:lineRule="auto"/>
        <w:ind w:left="360"/>
        <w:rPr>
          <w:rFonts w:eastAsiaTheme="minorEastAsia"/>
        </w:rPr>
      </w:pPr>
      <w:bookmarkStart w:id="44" w:name="_Toc14269112"/>
      <w:r>
        <w:rPr>
          <w:rFonts w:eastAsiaTheme="minorEastAsia"/>
        </w:rPr>
        <w:t>4.1 Spatial Frequency</w:t>
      </w:r>
      <w:bookmarkEnd w:id="44"/>
    </w:p>
    <w:p w14:paraId="0D9778D1" w14:textId="64AAB98C" w:rsidR="004E446C" w:rsidRDefault="00533002" w:rsidP="00F47D0F">
      <w:pPr>
        <w:spacing w:line="480" w:lineRule="auto"/>
        <w:ind w:left="360" w:right="360"/>
        <w:rPr>
          <w:rFonts w:eastAsiaTheme="minorEastAsia"/>
          <w:sz w:val="24"/>
          <w:szCs w:val="24"/>
        </w:rPr>
      </w:pPr>
      <w:r>
        <w:rPr>
          <w:rFonts w:eastAsiaTheme="minorEastAsia"/>
          <w:sz w:val="24"/>
          <w:szCs w:val="24"/>
        </w:rPr>
        <w:t xml:space="preserve">Since all three of the image quality measurements mentioned above are represented as functions of spatial frequency, it is necessary to clearly communicate what is meant by the term.  Spatial frequency is not dissimilar to temporal frequency, which describes how many times something cycles in a certain amount of time (usually described either as cycles/second or Hz).  Instead of describing the number of cycles per unit of time, spatial frequency describes the number of cycles per unit of length, usually in cycles/mm or line pairs/mm </w:t>
      </w:r>
      <w:r>
        <w:rPr>
          <w:rFonts w:eastAsiaTheme="minorEastAsia"/>
          <w:sz w:val="24"/>
          <w:szCs w:val="24"/>
        </w:rPr>
        <w:fldChar w:fldCharType="begin"/>
      </w:r>
      <w:r w:rsidR="009C0DB3">
        <w:rPr>
          <w:rFonts w:eastAsiaTheme="minorEastAsia"/>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Pr>
          <w:rFonts w:eastAsiaTheme="minorEastAsia"/>
          <w:sz w:val="24"/>
          <w:szCs w:val="24"/>
        </w:rPr>
        <w:fldChar w:fldCharType="separate"/>
      </w:r>
      <w:r>
        <w:rPr>
          <w:rFonts w:eastAsiaTheme="minorEastAsia"/>
          <w:noProof/>
          <w:sz w:val="24"/>
          <w:szCs w:val="24"/>
        </w:rPr>
        <w:t>[10]</w:t>
      </w:r>
      <w:r>
        <w:rPr>
          <w:rFonts w:eastAsiaTheme="minorEastAsia"/>
          <w:sz w:val="24"/>
          <w:szCs w:val="24"/>
        </w:rPr>
        <w:fldChar w:fldCharType="end"/>
      </w:r>
      <w:r>
        <w:rPr>
          <w:rFonts w:eastAsiaTheme="minorEastAsia"/>
          <w:sz w:val="24"/>
          <w:szCs w:val="24"/>
        </w:rPr>
        <w:t xml:space="preserve">.  </w:t>
      </w:r>
      <w:r w:rsidR="00162ADE">
        <w:rPr>
          <w:rFonts w:eastAsiaTheme="minorEastAsia"/>
          <w:sz w:val="24"/>
          <w:szCs w:val="24"/>
        </w:rPr>
        <w:t xml:space="preserve">Just as smaller wavelengths imply higher temporal frequency, smaller objects have higher spatial frequency while larger objects have lower spatial frequency.  </w:t>
      </w:r>
      <w:r w:rsidR="001663DD">
        <w:rPr>
          <w:rFonts w:eastAsiaTheme="minorEastAsia"/>
          <w:sz w:val="24"/>
          <w:szCs w:val="24"/>
        </w:rPr>
        <w:t>A simplified version of the relationship between spatial frequency is modelled as:</w:t>
      </w:r>
    </w:p>
    <w:p w14:paraId="7BA71C51" w14:textId="7E6C88FD" w:rsidR="001663DD" w:rsidRPr="001663DD" w:rsidRDefault="00E76B15" w:rsidP="001663DD">
      <w:pPr>
        <w:spacing w:line="480" w:lineRule="auto"/>
        <w:ind w:left="360" w:righ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r>
                <w:rPr>
                  <w:rFonts w:ascii="Cambria Math" w:eastAsiaTheme="minorEastAsia" w:hAnsi="Cambria Math"/>
                  <w:sz w:val="24"/>
                  <w:szCs w:val="24"/>
                </w:rPr>
                <m:t>F=</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2Δ</m:t>
                  </m:r>
                </m:den>
              </m:f>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22</m:t>
                  </m:r>
                </m:e>
              </m:d>
            </m:e>
          </m:eqArr>
        </m:oMath>
      </m:oMathPara>
    </w:p>
    <w:p w14:paraId="24D05171" w14:textId="4AC9083D" w:rsidR="001663DD" w:rsidRDefault="001663DD" w:rsidP="001663DD">
      <w:pPr>
        <w:spacing w:line="480" w:lineRule="auto"/>
        <w:ind w:left="360" w:right="360"/>
        <w:rPr>
          <w:rFonts w:eastAsiaTheme="minorEastAsia"/>
          <w:sz w:val="24"/>
          <w:szCs w:val="24"/>
        </w:rPr>
      </w:pPr>
      <w:r>
        <w:rPr>
          <w:rFonts w:eastAsiaTheme="minorEastAsia"/>
          <w:sz w:val="24"/>
          <w:szCs w:val="24"/>
        </w:rPr>
        <w:t xml:space="preserve">where F is the spatial frequency and </w:t>
      </w:r>
      <w:r>
        <w:rPr>
          <w:rFonts w:eastAsiaTheme="minorEastAsia" w:cstheme="minorHAnsi"/>
          <w:sz w:val="24"/>
          <w:szCs w:val="24"/>
        </w:rPr>
        <w:t>Δ</w:t>
      </w:r>
      <w:r>
        <w:rPr>
          <w:rFonts w:eastAsiaTheme="minorEastAsia"/>
          <w:sz w:val="24"/>
          <w:szCs w:val="24"/>
        </w:rPr>
        <w:t xml:space="preserve"> is the size of the object in mm </w:t>
      </w:r>
      <w:r>
        <w:rPr>
          <w:rFonts w:eastAsiaTheme="minorEastAsia"/>
          <w:sz w:val="24"/>
          <w:szCs w:val="24"/>
        </w:rPr>
        <w:fldChar w:fldCharType="begin">
          <w:fldData xml:space="preserve">PEVuZE5vdGU+PENpdGU+PEF1dGhvcj5KLiBULiBCdXNoYmVyZzwvQXV0aG9yPjxZZWFyPjIwMTI8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</w:fldData>
        </w:fldChar>
      </w:r>
      <w:r w:rsidR="004358DD">
        <w:rPr>
          <w:rFonts w:eastAsiaTheme="minorEastAsia"/>
          <w:sz w:val="24"/>
          <w:szCs w:val="24"/>
        </w:rPr>
        <w:instrText xml:space="preserve"> ADDIN EN.CITE </w:instrText>
      </w:r>
      <w:r w:rsidR="004358DD">
        <w:rPr>
          <w:rFonts w:eastAsiaTheme="minorEastAsia"/>
          <w:sz w:val="24"/>
          <w:szCs w:val="24"/>
        </w:rPr>
        <w:fldChar w:fldCharType="begin">
          <w:fldData xml:space="preserve">PEVuZE5vdGU+PENpdGU+PEF1dGhvcj5KLiBULiBCdXNoYmVyZzwvQXV0aG9yPjxZZWFyPjIwMTI8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</w:fldData>
        </w:fldChar>
      </w:r>
      <w:r w:rsidR="004358DD">
        <w:rPr>
          <w:rFonts w:eastAsiaTheme="minorEastAsia"/>
          <w:sz w:val="24"/>
          <w:szCs w:val="24"/>
        </w:rPr>
        <w:instrText xml:space="preserve"> ADDIN EN.CITE.DATA </w:instrText>
      </w:r>
      <w:r w:rsidR="004358DD">
        <w:rPr>
          <w:rFonts w:eastAsiaTheme="minorEastAsia"/>
          <w:sz w:val="24"/>
          <w:szCs w:val="24"/>
        </w:rPr>
      </w:r>
      <w:r w:rsidR="004358DD">
        <w:rPr>
          <w:rFonts w:eastAsiaTheme="minorEastAsia"/>
          <w:sz w:val="24"/>
          <w:szCs w:val="24"/>
        </w:rPr>
        <w:fldChar w:fldCharType="end"/>
      </w:r>
      <w:r>
        <w:rPr>
          <w:rFonts w:eastAsiaTheme="minorEastAsia"/>
          <w:sz w:val="24"/>
          <w:szCs w:val="24"/>
        </w:rPr>
      </w:r>
      <w:r>
        <w:rPr>
          <w:rFonts w:eastAsiaTheme="minorEastAsia"/>
          <w:sz w:val="24"/>
          <w:szCs w:val="24"/>
        </w:rPr>
        <w:fldChar w:fldCharType="separate"/>
      </w:r>
      <w:r w:rsidR="004358DD">
        <w:rPr>
          <w:rFonts w:eastAsiaTheme="minorEastAsia"/>
          <w:noProof/>
          <w:sz w:val="24"/>
          <w:szCs w:val="24"/>
        </w:rPr>
        <w:t>[10, 59]</w:t>
      </w:r>
      <w:r>
        <w:rPr>
          <w:rFonts w:eastAsiaTheme="minorEastAsia"/>
          <w:sz w:val="24"/>
          <w:szCs w:val="24"/>
        </w:rPr>
        <w:fldChar w:fldCharType="end"/>
      </w:r>
      <w:r>
        <w:rPr>
          <w:rFonts w:eastAsiaTheme="minorEastAsia"/>
          <w:sz w:val="24"/>
          <w:szCs w:val="24"/>
        </w:rPr>
        <w:t xml:space="preserve">.  This model does not account for the object’s periodicity, size, and shape, but the simplified version in </w:t>
      </w:r>
      <w:r w:rsidR="000B49EF">
        <w:rPr>
          <w:rFonts w:eastAsiaTheme="minorEastAsia"/>
          <w:sz w:val="24"/>
          <w:szCs w:val="24"/>
        </w:rPr>
        <w:t>e</w:t>
      </w:r>
      <w:r>
        <w:rPr>
          <w:rFonts w:eastAsiaTheme="minorEastAsia"/>
          <w:sz w:val="24"/>
          <w:szCs w:val="24"/>
        </w:rPr>
        <w:t>q</w:t>
      </w:r>
      <w:r w:rsidR="00D41F90">
        <w:rPr>
          <w:rFonts w:eastAsiaTheme="minorEastAsia"/>
          <w:sz w:val="24"/>
          <w:szCs w:val="24"/>
        </w:rPr>
        <w:t>uation</w:t>
      </w:r>
      <w:r>
        <w:rPr>
          <w:rFonts w:eastAsiaTheme="minorEastAsia"/>
          <w:sz w:val="24"/>
          <w:szCs w:val="24"/>
        </w:rPr>
        <w:t xml:space="preserve"> (22) </w:t>
      </w:r>
      <w:r w:rsidR="000B49EF">
        <w:rPr>
          <w:rFonts w:eastAsiaTheme="minorEastAsia"/>
          <w:sz w:val="24"/>
          <w:szCs w:val="24"/>
        </w:rPr>
        <w:t>suffices for this thesis</w:t>
      </w:r>
      <w:r>
        <w:rPr>
          <w:rFonts w:eastAsiaTheme="minorEastAsia"/>
          <w:sz w:val="24"/>
          <w:szCs w:val="24"/>
        </w:rPr>
        <w:t>.</w:t>
      </w:r>
    </w:p>
    <w:p w14:paraId="2E48776C" w14:textId="59DE9A20" w:rsidR="001663DD" w:rsidRDefault="001663DD" w:rsidP="001663DD">
      <w:pPr>
        <w:spacing w:line="480" w:lineRule="auto"/>
        <w:ind w:left="360" w:right="360"/>
        <w:rPr>
          <w:rFonts w:eastAsiaTheme="minorEastAsia"/>
          <w:sz w:val="24"/>
          <w:szCs w:val="24"/>
        </w:rPr>
      </w:pPr>
      <w:r>
        <w:rPr>
          <w:rFonts w:eastAsiaTheme="minorEastAsia"/>
          <w:sz w:val="24"/>
          <w:szCs w:val="24"/>
        </w:rPr>
        <w:lastRenderedPageBreak/>
        <w:t xml:space="preserve">Image’s pixel values are converted to the spatial frequency domain via the two-dimensional Fourier transform.  The </w:t>
      </w:r>
      <w:r w:rsidR="00B84657">
        <w:rPr>
          <w:rFonts w:eastAsiaTheme="minorEastAsia"/>
          <w:sz w:val="24"/>
          <w:szCs w:val="24"/>
        </w:rPr>
        <w:t xml:space="preserve">one-dimensional </w:t>
      </w:r>
      <w:r>
        <w:rPr>
          <w:rFonts w:eastAsiaTheme="minorEastAsia"/>
          <w:sz w:val="24"/>
          <w:szCs w:val="24"/>
        </w:rPr>
        <w:t>operation is described below in equation (23)</w:t>
      </w:r>
      <w:r w:rsidR="00B84657">
        <w:rPr>
          <w:rFonts w:eastAsiaTheme="minorEastAsia"/>
          <w:sz w:val="24"/>
          <w:szCs w:val="24"/>
        </w:rPr>
        <w:t xml:space="preserve"> </w:t>
      </w:r>
      <w:r w:rsidR="00B84657">
        <w:rPr>
          <w:rFonts w:eastAsiaTheme="minorEastAsia"/>
          <w:sz w:val="24"/>
          <w:szCs w:val="24"/>
        </w:rPr>
        <w:fldChar w:fldCharType="begin"/>
      </w:r>
      <w:r w:rsidR="009C0DB3">
        <w:rPr>
          <w:rFonts w:eastAsiaTheme="minorEastAsia"/>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B84657">
        <w:rPr>
          <w:rFonts w:eastAsiaTheme="minorEastAsia"/>
          <w:sz w:val="24"/>
          <w:szCs w:val="24"/>
        </w:rPr>
        <w:fldChar w:fldCharType="separate"/>
      </w:r>
      <w:r w:rsidR="00B84657">
        <w:rPr>
          <w:rFonts w:eastAsiaTheme="minorEastAsia"/>
          <w:noProof/>
          <w:sz w:val="24"/>
          <w:szCs w:val="24"/>
        </w:rPr>
        <w:t>[10]</w:t>
      </w:r>
      <w:r w:rsidR="00B84657">
        <w:rPr>
          <w:rFonts w:eastAsiaTheme="minorEastAsia"/>
          <w:sz w:val="24"/>
          <w:szCs w:val="24"/>
        </w:rPr>
        <w:fldChar w:fldCharType="end"/>
      </w:r>
      <w:r>
        <w:rPr>
          <w:rFonts w:eastAsiaTheme="minorEastAsia"/>
          <w:sz w:val="24"/>
          <w:szCs w:val="24"/>
        </w:rPr>
        <w:t>:</w:t>
      </w:r>
    </w:p>
    <w:p w14:paraId="6EA7CB49" w14:textId="36618020" w:rsidR="001663DD" w:rsidRPr="00B84657" w:rsidRDefault="00E76B15" w:rsidP="001663DD">
      <w:pPr>
        <w:spacing w:line="480" w:lineRule="auto"/>
        <w:ind w:left="360" w:righ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r>
                <w:rPr>
                  <w:rFonts w:ascii="Cambria Math" w:eastAsiaTheme="minorEastAsia" w:hAnsi="Cambria Math"/>
                  <w:sz w:val="24"/>
                  <w:szCs w:val="24"/>
                </w:rPr>
                <m:t>G</m:t>
              </m:r>
              <m:d>
                <m:dPr>
                  <m:ctrlPr>
                    <w:rPr>
                      <w:rFonts w:ascii="Cambria Math" w:eastAsiaTheme="minorEastAsia" w:hAnsi="Cambria Math"/>
                      <w:i/>
                      <w:sz w:val="24"/>
                      <w:szCs w:val="24"/>
                    </w:rPr>
                  </m:ctrlPr>
                </m:dPr>
                <m:e>
                  <m:r>
                    <w:rPr>
                      <w:rFonts w:ascii="Cambria Math" w:eastAsiaTheme="minorEastAsia" w:hAnsi="Cambria Math"/>
                      <w:sz w:val="24"/>
                      <w:szCs w:val="24"/>
                    </w:rPr>
                    <m:t>f</m:t>
                  </m:r>
                </m:e>
              </m:d>
              <m:r>
                <w:rPr>
                  <w:rFonts w:ascii="Cambria Math" w:eastAsiaTheme="minorEastAsia" w:hAnsi="Cambria Math"/>
                  <w:sz w:val="24"/>
                  <w:szCs w:val="24"/>
                </w:rPr>
                <m:t xml:space="preserve">= </m:t>
              </m:r>
              <m:nary>
                <m:naryPr>
                  <m:limLoc m:val="undOvr"/>
                  <m:grow m:val="1"/>
                  <m:ctrlPr>
                    <w:rPr>
                      <w:rFonts w:ascii="Cambria Math" w:eastAsiaTheme="minorEastAsia" w:hAnsi="Cambria Math"/>
                      <w:i/>
                      <w:sz w:val="24"/>
                      <w:szCs w:val="24"/>
                    </w:rPr>
                  </m:ctrlPr>
                </m:naryPr>
                <m:sub>
                  <m:r>
                    <w:rPr>
                      <w:rFonts w:ascii="Cambria Math" w:eastAsiaTheme="minorEastAsia" w:hAnsi="Cambria Math"/>
                      <w:sz w:val="24"/>
                      <w:szCs w:val="24"/>
                    </w:rPr>
                    <m:t>-∞</m:t>
                  </m:r>
                </m:sub>
                <m:sup>
                  <m:r>
                    <w:rPr>
                      <w:rFonts w:ascii="Cambria Math" w:eastAsiaTheme="minorEastAsia" w:hAnsi="Cambria Math"/>
                      <w:sz w:val="24"/>
                      <w:szCs w:val="24"/>
                    </w:rPr>
                    <m:t>∞</m:t>
                  </m:r>
                </m:sup>
                <m:e>
                  <m:r>
                    <w:rPr>
                      <w:rFonts w:ascii="Cambria Math" w:eastAsiaTheme="minorEastAsia" w:hAnsi="Cambria Math"/>
                      <w:sz w:val="24"/>
                      <w:szCs w:val="24"/>
                    </w:rPr>
                    <m:t>g</m:t>
                  </m:r>
                  <m:d>
                    <m:dPr>
                      <m:ctrlPr>
                        <w:rPr>
                          <w:rFonts w:ascii="Cambria Math" w:eastAsiaTheme="minorEastAsia" w:hAnsi="Cambria Math"/>
                          <w:i/>
                          <w:sz w:val="24"/>
                          <w:szCs w:val="24"/>
                        </w:rPr>
                      </m:ctrlPr>
                    </m:dPr>
                    <m:e>
                      <m:r>
                        <w:rPr>
                          <w:rFonts w:ascii="Cambria Math" w:eastAsiaTheme="minorEastAsia" w:hAnsi="Cambria Math"/>
                          <w:sz w:val="24"/>
                          <w:szCs w:val="24"/>
                        </w:rPr>
                        <m:t>x</m:t>
                      </m:r>
                    </m:e>
                  </m:d>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-i2</m:t>
                      </m:r>
                      <m:r>
                        <w:rPr>
                          <w:rFonts w:ascii="Cambria Math" w:eastAsiaTheme="minorEastAsia" w:hAnsi="Cambria Math"/>
                          <w:i/>
                          <w:sz w:val="24"/>
                          <w:szCs w:val="24"/>
                        </w:rPr>
                        <w:sym w:font="Symbol" w:char="F070"/>
                      </m:r>
                      <m:r>
                        <w:rPr>
                          <w:rFonts w:ascii="Cambria Math" w:eastAsiaTheme="minorEastAsia" w:hAnsi="Cambria Math"/>
                          <w:sz w:val="24"/>
                          <w:szCs w:val="24"/>
                        </w:rPr>
                        <m:t>fx</m:t>
                      </m:r>
                    </m:sup>
                  </m:sSup>
                  <m:r>
                    <w:rPr>
                      <w:rFonts w:ascii="Cambria Math" w:eastAsiaTheme="minorEastAsia" w:hAnsi="Cambria Math"/>
                      <w:sz w:val="24"/>
                      <w:szCs w:val="24"/>
                    </w:rPr>
                    <m:t>dx</m:t>
                  </m:r>
                </m:e>
              </m:nary>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23</m:t>
                  </m:r>
                </m:e>
              </m:d>
            </m:e>
          </m:eqArr>
        </m:oMath>
      </m:oMathPara>
    </w:p>
    <w:p w14:paraId="557D2CE2" w14:textId="55CC1E6A" w:rsidR="00B84657" w:rsidRDefault="00B84657" w:rsidP="00B84657">
      <w:pPr>
        <w:spacing w:line="480" w:lineRule="auto"/>
        <w:ind w:left="360" w:right="360"/>
        <w:rPr>
          <w:rFonts w:eastAsiaTheme="minorEastAsia"/>
          <w:sz w:val="24"/>
          <w:szCs w:val="24"/>
        </w:rPr>
      </w:pPr>
      <w:r>
        <w:rPr>
          <w:rFonts w:eastAsiaTheme="minorEastAsia"/>
          <w:sz w:val="24"/>
          <w:szCs w:val="24"/>
        </w:rPr>
        <w:t>where f is the spatial frequency, x is the position along the x-axis, and g(x) is the function or model being transformed.  The two-dimensional Fourier transform is described as</w:t>
      </w:r>
    </w:p>
    <w:p w14:paraId="12B7A01A" w14:textId="684635A0" w:rsidR="00B84657" w:rsidRPr="00B84657" w:rsidRDefault="00E76B15" w:rsidP="00B84657">
      <w:pPr>
        <w:spacing w:line="480" w:lineRule="auto"/>
        <w:ind w:left="360" w:righ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r>
                <w:rPr>
                  <w:rFonts w:ascii="Cambria Math" w:eastAsiaTheme="minorEastAsia" w:hAnsi="Cambria Math"/>
                  <w:sz w:val="24"/>
                  <w:szCs w:val="24"/>
                </w:rPr>
                <m:t>G</m:t>
              </m:r>
              <m:d>
                <m:dPr>
                  <m:ctrlPr>
                    <w:rPr>
                      <w:rFonts w:ascii="Cambria Math" w:eastAsiaTheme="minorEastAsia" w:hAnsi="Cambria Math"/>
                      <w:i/>
                      <w:sz w:val="24"/>
                      <w:szCs w:val="24"/>
                    </w:rPr>
                  </m:ctrlPr>
                </m:dPr>
                <m:e>
                  <m:r>
                    <w:rPr>
                      <w:rFonts w:ascii="Cambria Math" w:eastAsiaTheme="minorEastAsia" w:hAnsi="Cambria Math"/>
                      <w:sz w:val="24"/>
                      <w:szCs w:val="24"/>
                    </w:rPr>
                    <m:t>u,v</m:t>
                  </m:r>
                </m:e>
              </m:d>
              <m:r>
                <w:rPr>
                  <w:rFonts w:ascii="Cambria Math" w:eastAsiaTheme="minorEastAsia" w:hAnsi="Cambria Math"/>
                  <w:sz w:val="24"/>
                  <w:szCs w:val="24"/>
                </w:rPr>
                <m:t xml:space="preserve">= </m:t>
              </m:r>
              <m:nary>
                <m:naryPr>
                  <m:limLoc m:val="undOvr"/>
                  <m:grow m:val="1"/>
                  <m:ctrlPr>
                    <w:rPr>
                      <w:rFonts w:ascii="Cambria Math" w:eastAsiaTheme="minorEastAsia" w:hAnsi="Cambria Math"/>
                      <w:i/>
                      <w:sz w:val="24"/>
                      <w:szCs w:val="24"/>
                    </w:rPr>
                  </m:ctrlPr>
                </m:naryPr>
                <m:sub>
                  <m:r>
                    <w:rPr>
                      <w:rFonts w:ascii="Cambria Math" w:eastAsiaTheme="minorEastAsia" w:hAnsi="Cambria Math"/>
                      <w:sz w:val="24"/>
                      <w:szCs w:val="24"/>
                    </w:rPr>
                    <m:t>-∞</m:t>
                  </m:r>
                </m:sub>
                <m:sup>
                  <m:r>
                    <w:rPr>
                      <w:rFonts w:ascii="Cambria Math" w:eastAsiaTheme="minorEastAsia" w:hAnsi="Cambria Math"/>
                      <w:sz w:val="24"/>
                      <w:szCs w:val="24"/>
                    </w:rPr>
                    <m:t>∞</m:t>
                  </m:r>
                </m:sup>
                <m:e>
                  <m:r>
                    <w:rPr>
                      <w:rFonts w:ascii="Cambria Math" w:eastAsiaTheme="minorEastAsia" w:hAnsi="Cambria Math"/>
                      <w:sz w:val="24"/>
                      <w:szCs w:val="24"/>
                    </w:rPr>
                    <m:t>g</m:t>
                  </m:r>
                  <m:d>
                    <m:dPr>
                      <m:ctrlPr>
                        <w:rPr>
                          <w:rFonts w:ascii="Cambria Math" w:eastAsiaTheme="minorEastAsia" w:hAnsi="Cambria Math"/>
                          <w:i/>
                          <w:sz w:val="24"/>
                          <w:szCs w:val="24"/>
                        </w:rPr>
                      </m:ctrlPr>
                    </m:dPr>
                    <m:e>
                      <m:r>
                        <w:rPr>
                          <w:rFonts w:ascii="Cambria Math" w:eastAsiaTheme="minorEastAsia" w:hAnsi="Cambria Math"/>
                          <w:sz w:val="24"/>
                          <w:szCs w:val="24"/>
                        </w:rPr>
                        <m:t>x,y</m:t>
                      </m:r>
                    </m:e>
                  </m:d>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-i2</m:t>
                      </m:r>
                      <m:r>
                        <w:rPr>
                          <w:rFonts w:ascii="Cambria Math" w:eastAsiaTheme="minorEastAsia" w:hAnsi="Cambria Math"/>
                          <w:i/>
                          <w:sz w:val="24"/>
                          <w:szCs w:val="24"/>
                        </w:rPr>
                        <w:sym w:font="Symbol" w:char="F070"/>
                      </m:r>
                      <m:d>
                        <m:dPr>
                          <m:ctrlPr>
                            <w:rPr>
                              <w:rFonts w:ascii="Cambria Math" w:eastAsiaTheme="minorEastAsia" w:hAnsi="Cambria Math"/>
                              <w:i/>
                              <w:sz w:val="24"/>
                              <w:szCs w:val="24"/>
                            </w:rPr>
                          </m:ctrlPr>
                        </m:dPr>
                        <m:e>
                          <m:r>
                            <w:rPr>
                              <w:rFonts w:ascii="Cambria Math" w:eastAsiaTheme="minorEastAsia" w:hAnsi="Cambria Math"/>
                              <w:sz w:val="24"/>
                              <w:szCs w:val="24"/>
                            </w:rPr>
                            <m:t>ux+vy</m:t>
                          </m:r>
                        </m:e>
                      </m:d>
                    </m:sup>
                  </m:sSup>
                  <m:r>
                    <w:rPr>
                      <w:rFonts w:ascii="Cambria Math" w:eastAsiaTheme="minorEastAsia" w:hAnsi="Cambria Math"/>
                      <w:sz w:val="24"/>
                      <w:szCs w:val="24"/>
                    </w:rPr>
                    <m:t>dxdy</m:t>
                  </m:r>
                </m:e>
              </m:nary>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24</m:t>
                  </m:r>
                </m:e>
              </m:d>
            </m:e>
          </m:eqArr>
        </m:oMath>
      </m:oMathPara>
    </w:p>
    <w:p w14:paraId="688430AF" w14:textId="0ECE176C" w:rsidR="00B84657" w:rsidRDefault="00B84657" w:rsidP="00B84657">
      <w:pPr>
        <w:spacing w:line="480" w:lineRule="auto"/>
        <w:ind w:left="360" w:right="360"/>
        <w:rPr>
          <w:rFonts w:eastAsiaTheme="minorEastAsia"/>
          <w:sz w:val="24"/>
          <w:szCs w:val="24"/>
        </w:rPr>
      </w:pPr>
      <w:r>
        <w:rPr>
          <w:rFonts w:eastAsiaTheme="minorEastAsia"/>
          <w:sz w:val="24"/>
          <w:szCs w:val="24"/>
        </w:rPr>
        <w:t>where u and v are the spatial frequency bins corresponding to the x and y-axes respectively.</w:t>
      </w:r>
    </w:p>
    <w:p w14:paraId="3570CDF3" w14:textId="5F72A086" w:rsidR="001663DD" w:rsidRDefault="001663DD" w:rsidP="001225D2">
      <w:pPr>
        <w:pStyle w:val="Heading2"/>
        <w:spacing w:line="480" w:lineRule="auto"/>
        <w:ind w:left="360"/>
        <w:rPr>
          <w:rFonts w:eastAsiaTheme="minorEastAsia"/>
        </w:rPr>
      </w:pPr>
      <w:bookmarkStart w:id="45" w:name="_Toc14269113"/>
      <w:r>
        <w:rPr>
          <w:rFonts w:eastAsiaTheme="minorEastAsia"/>
        </w:rPr>
        <w:t>4.</w:t>
      </w:r>
      <w:r w:rsidR="007A550B">
        <w:rPr>
          <w:rFonts w:eastAsiaTheme="minorEastAsia"/>
        </w:rPr>
        <w:t>2</w:t>
      </w:r>
      <w:r>
        <w:rPr>
          <w:rFonts w:eastAsiaTheme="minorEastAsia"/>
        </w:rPr>
        <w:t xml:space="preserve"> Modulation Transfer Function (MTF)</w:t>
      </w:r>
      <w:bookmarkEnd w:id="45"/>
    </w:p>
    <w:p w14:paraId="42F1E852" w14:textId="4F4C8F81" w:rsidR="00B42F10" w:rsidRDefault="00545FB0" w:rsidP="00B42F10">
      <w:pPr>
        <w:spacing w:line="480" w:lineRule="auto"/>
        <w:ind w:left="360" w:right="360"/>
        <w:rPr>
          <w:rFonts w:eastAsiaTheme="minorEastAsia"/>
          <w:sz w:val="24"/>
          <w:szCs w:val="24"/>
        </w:rPr>
      </w:pPr>
      <w:r>
        <w:rPr>
          <w:rFonts w:eastAsiaTheme="minorEastAsia"/>
          <w:sz w:val="24"/>
          <w:szCs w:val="24"/>
        </w:rPr>
        <w:t xml:space="preserve">The MTF is a commonly used metric of image quality for both </w:t>
      </w:r>
      <w:r w:rsidR="00374D6D">
        <w:rPr>
          <w:rFonts w:eastAsiaTheme="minorEastAsia"/>
          <w:sz w:val="24"/>
          <w:szCs w:val="24"/>
        </w:rPr>
        <w:t xml:space="preserve">clinical and research settings.  It plots an image’s resolution as a function of spatial frequency </w:t>
      </w:r>
      <w:r w:rsidR="00374D6D">
        <w:rPr>
          <w:rFonts w:eastAsiaTheme="minorEastAsia"/>
          <w:sz w:val="24"/>
          <w:szCs w:val="24"/>
        </w:rPr>
        <w:fldChar w:fldCharType="begin"/>
      </w:r>
      <w:r w:rsidR="009C0DB3">
        <w:rPr>
          <w:rFonts w:eastAsiaTheme="minorEastAsia"/>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374D6D">
        <w:rPr>
          <w:rFonts w:eastAsiaTheme="minorEastAsia"/>
          <w:sz w:val="24"/>
          <w:szCs w:val="24"/>
        </w:rPr>
        <w:fldChar w:fldCharType="separate"/>
      </w:r>
      <w:r w:rsidR="00374D6D">
        <w:rPr>
          <w:rFonts w:eastAsiaTheme="minorEastAsia"/>
          <w:noProof/>
          <w:sz w:val="24"/>
          <w:szCs w:val="24"/>
        </w:rPr>
        <w:t>[10]</w:t>
      </w:r>
      <w:r w:rsidR="00374D6D">
        <w:rPr>
          <w:rFonts w:eastAsiaTheme="minorEastAsia"/>
          <w:sz w:val="24"/>
          <w:szCs w:val="24"/>
        </w:rPr>
        <w:fldChar w:fldCharType="end"/>
      </w:r>
      <w:r w:rsidR="00374D6D">
        <w:rPr>
          <w:rFonts w:eastAsiaTheme="minorEastAsia"/>
          <w:sz w:val="24"/>
          <w:szCs w:val="24"/>
        </w:rPr>
        <w:t>.  Multiple systems’ MTFs can be compared to one another to identify the system with the preferred resolving power.</w:t>
      </w:r>
      <w:r w:rsidR="000C4BB2">
        <w:rPr>
          <w:rFonts w:eastAsiaTheme="minorEastAsia"/>
          <w:sz w:val="24"/>
          <w:szCs w:val="24"/>
        </w:rPr>
        <w:t xml:space="preserve">  The MTF is calculated as the normalized Fourier transform of the line spread function (LSF)</w:t>
      </w:r>
      <w:r w:rsidR="00B42F10">
        <w:rPr>
          <w:rFonts w:eastAsiaTheme="minorEastAsia"/>
          <w:sz w:val="24"/>
          <w:szCs w:val="24"/>
        </w:rPr>
        <w:t xml:space="preserve"> </w:t>
      </w:r>
      <w:r w:rsidR="00B42F10">
        <w:rPr>
          <w:rFonts w:eastAsiaTheme="minorEastAsia"/>
          <w:sz w:val="24"/>
          <w:szCs w:val="24"/>
        </w:rPr>
        <w:fldChar w:fldCharType="begin">
          <w:fldData xml:space="preserve">PEVuZE5vdGU+PENpdGU+PEF1dGhvcj5Eb25vdmFuPC9BdXRob3I+PFllYXI+MjAwOTwvWWVhcj48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</w:fldData>
        </w:fldChar>
      </w:r>
      <w:r w:rsidR="004358DD">
        <w:rPr>
          <w:rFonts w:eastAsiaTheme="minorEastAsia"/>
          <w:sz w:val="24"/>
          <w:szCs w:val="24"/>
        </w:rPr>
        <w:instrText xml:space="preserve"> ADDIN EN.CITE </w:instrText>
      </w:r>
      <w:r w:rsidR="004358DD">
        <w:rPr>
          <w:rFonts w:eastAsiaTheme="minorEastAsia"/>
          <w:sz w:val="24"/>
          <w:szCs w:val="24"/>
        </w:rPr>
        <w:fldChar w:fldCharType="begin">
          <w:fldData xml:space="preserve">PEVuZE5vdGU+PENpdGU+PEF1dGhvcj5Eb25vdmFuPC9BdXRob3I+PFllYXI+MjAwOTwvWWVhcj48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</w:fldData>
        </w:fldChar>
      </w:r>
      <w:r w:rsidR="004358DD">
        <w:rPr>
          <w:rFonts w:eastAsiaTheme="minorEastAsia"/>
          <w:sz w:val="24"/>
          <w:szCs w:val="24"/>
        </w:rPr>
        <w:instrText xml:space="preserve"> ADDIN EN.CITE.DATA </w:instrText>
      </w:r>
      <w:r w:rsidR="004358DD">
        <w:rPr>
          <w:rFonts w:eastAsiaTheme="minorEastAsia"/>
          <w:sz w:val="24"/>
          <w:szCs w:val="24"/>
        </w:rPr>
      </w:r>
      <w:r w:rsidR="004358DD">
        <w:rPr>
          <w:rFonts w:eastAsiaTheme="minorEastAsia"/>
          <w:sz w:val="24"/>
          <w:szCs w:val="24"/>
        </w:rPr>
        <w:fldChar w:fldCharType="end"/>
      </w:r>
      <w:r w:rsidR="00B42F10">
        <w:rPr>
          <w:rFonts w:eastAsiaTheme="minorEastAsia"/>
          <w:sz w:val="24"/>
          <w:szCs w:val="24"/>
        </w:rPr>
      </w:r>
      <w:r w:rsidR="00B42F10">
        <w:rPr>
          <w:rFonts w:eastAsiaTheme="minorEastAsia"/>
          <w:sz w:val="24"/>
          <w:szCs w:val="24"/>
        </w:rPr>
        <w:fldChar w:fldCharType="separate"/>
      </w:r>
      <w:r w:rsidR="004358DD">
        <w:rPr>
          <w:rFonts w:eastAsiaTheme="minorEastAsia"/>
          <w:noProof/>
          <w:sz w:val="24"/>
          <w:szCs w:val="24"/>
        </w:rPr>
        <w:t>[60-64]</w:t>
      </w:r>
      <w:r w:rsidR="00B42F10">
        <w:rPr>
          <w:rFonts w:eastAsiaTheme="minorEastAsia"/>
          <w:sz w:val="24"/>
          <w:szCs w:val="24"/>
        </w:rPr>
        <w:fldChar w:fldCharType="end"/>
      </w:r>
      <w:r w:rsidR="00B42F10">
        <w:rPr>
          <w:rFonts w:eastAsiaTheme="minorEastAsia"/>
          <w:sz w:val="24"/>
          <w:szCs w:val="24"/>
        </w:rPr>
        <w:t xml:space="preserve">.  </w:t>
      </w:r>
      <w:r w:rsidR="0029325C">
        <w:rPr>
          <w:rFonts w:eastAsiaTheme="minorEastAsia"/>
          <w:sz w:val="24"/>
          <w:szCs w:val="24"/>
        </w:rPr>
        <w:t>Traditionally, the LSF has been obtained as the response to an</w:t>
      </w:r>
      <w:r w:rsidR="00756941">
        <w:rPr>
          <w:rFonts w:eastAsiaTheme="minorEastAsia"/>
          <w:sz w:val="24"/>
          <w:szCs w:val="24"/>
        </w:rPr>
        <w:t xml:space="preserve"> </w:t>
      </w:r>
      <w:r w:rsidR="0029325C">
        <w:rPr>
          <w:rFonts w:eastAsiaTheme="minorEastAsia"/>
          <w:sz w:val="24"/>
          <w:szCs w:val="24"/>
        </w:rPr>
        <w:t>arrow</w:t>
      </w:r>
      <w:r w:rsidR="00756941">
        <w:rPr>
          <w:rFonts w:eastAsiaTheme="minorEastAsia"/>
          <w:sz w:val="24"/>
          <w:szCs w:val="24"/>
        </w:rPr>
        <w:t>-</w:t>
      </w:r>
      <w:r w:rsidR="0029325C">
        <w:rPr>
          <w:rFonts w:eastAsiaTheme="minorEastAsia"/>
          <w:sz w:val="24"/>
          <w:szCs w:val="24"/>
        </w:rPr>
        <w:t>slit device.  Such a device can be difficult to and expensive to produce or obtain.  Another method has been developed that uses a</w:t>
      </w:r>
      <w:r w:rsidR="00502355">
        <w:rPr>
          <w:rFonts w:eastAsiaTheme="minorEastAsia"/>
          <w:sz w:val="24"/>
          <w:szCs w:val="24"/>
        </w:rPr>
        <w:t xml:space="preserve">n edge device that is simpler to produce in-lab </w:t>
      </w:r>
      <w:r w:rsidR="00D264B9">
        <w:rPr>
          <w:rFonts w:eastAsiaTheme="minorEastAsia"/>
          <w:sz w:val="24"/>
          <w:szCs w:val="24"/>
        </w:rPr>
        <w:fldChar w:fldCharType="begin">
          <w:fldData xml:space="preserve">PEVuZE5vdGU+PENpdGU+PEF1dGhvcj5TbWl0aDwvQXV0aG9yPjxZZWFyPjE5NzI8L1llYXI+PFJl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</w:fldData>
        </w:fldChar>
      </w:r>
      <w:r w:rsidR="004358DD">
        <w:rPr>
          <w:rFonts w:eastAsiaTheme="minorEastAsia"/>
          <w:sz w:val="24"/>
          <w:szCs w:val="24"/>
        </w:rPr>
        <w:instrText xml:space="preserve"> ADDIN EN.CITE </w:instrText>
      </w:r>
      <w:r w:rsidR="004358DD">
        <w:rPr>
          <w:rFonts w:eastAsiaTheme="minorEastAsia"/>
          <w:sz w:val="24"/>
          <w:szCs w:val="24"/>
        </w:rPr>
        <w:fldChar w:fldCharType="begin">
          <w:fldData xml:space="preserve">PEVuZE5vdGU+PENpdGU+PEF1dGhvcj5TbWl0aDwvQXV0aG9yPjxZZWFyPjE5NzI8L1llYXI+PFJl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</w:fldData>
        </w:fldChar>
      </w:r>
      <w:r w:rsidR="004358DD">
        <w:rPr>
          <w:rFonts w:eastAsiaTheme="minorEastAsia"/>
          <w:sz w:val="24"/>
          <w:szCs w:val="24"/>
        </w:rPr>
        <w:instrText xml:space="preserve"> ADDIN EN.CITE.DATA </w:instrText>
      </w:r>
      <w:r w:rsidR="004358DD">
        <w:rPr>
          <w:rFonts w:eastAsiaTheme="minorEastAsia"/>
          <w:sz w:val="24"/>
          <w:szCs w:val="24"/>
        </w:rPr>
      </w:r>
      <w:r w:rsidR="004358DD">
        <w:rPr>
          <w:rFonts w:eastAsiaTheme="minorEastAsia"/>
          <w:sz w:val="24"/>
          <w:szCs w:val="24"/>
        </w:rPr>
        <w:fldChar w:fldCharType="end"/>
      </w:r>
      <w:r w:rsidR="00D264B9">
        <w:rPr>
          <w:rFonts w:eastAsiaTheme="minorEastAsia"/>
          <w:sz w:val="24"/>
          <w:szCs w:val="24"/>
        </w:rPr>
      </w:r>
      <w:r w:rsidR="00D264B9">
        <w:rPr>
          <w:rFonts w:eastAsiaTheme="minorEastAsia"/>
          <w:sz w:val="24"/>
          <w:szCs w:val="24"/>
        </w:rPr>
        <w:fldChar w:fldCharType="separate"/>
      </w:r>
      <w:r w:rsidR="004358DD">
        <w:rPr>
          <w:rFonts w:eastAsiaTheme="minorEastAsia"/>
          <w:noProof/>
          <w:sz w:val="24"/>
          <w:szCs w:val="24"/>
        </w:rPr>
        <w:t>[65, 66]</w:t>
      </w:r>
      <w:r w:rsidR="00D264B9">
        <w:rPr>
          <w:rFonts w:eastAsiaTheme="minorEastAsia"/>
          <w:sz w:val="24"/>
          <w:szCs w:val="24"/>
        </w:rPr>
        <w:fldChar w:fldCharType="end"/>
      </w:r>
      <w:r w:rsidR="00502355">
        <w:rPr>
          <w:rFonts w:eastAsiaTheme="minorEastAsia"/>
          <w:sz w:val="24"/>
          <w:szCs w:val="24"/>
        </w:rPr>
        <w:t>.</w:t>
      </w:r>
    </w:p>
    <w:p w14:paraId="1BDA163D" w14:textId="2CA67DB1" w:rsidR="00D264B9" w:rsidRDefault="00E03A63" w:rsidP="00B42F10">
      <w:pPr>
        <w:spacing w:line="480" w:lineRule="auto"/>
        <w:ind w:left="360" w:right="360"/>
        <w:rPr>
          <w:rFonts w:eastAsiaTheme="minorEastAsia"/>
          <w:sz w:val="24"/>
          <w:szCs w:val="24"/>
        </w:rPr>
      </w:pPr>
      <w:r>
        <w:rPr>
          <w:rFonts w:eastAsiaTheme="minorEastAsia"/>
          <w:sz w:val="24"/>
          <w:szCs w:val="24"/>
        </w:rPr>
        <w:lastRenderedPageBreak/>
        <w:t xml:space="preserve">The edge device is used to obtain the oversampled edge spread function (ESF).  Oversampling, or </w:t>
      </w:r>
      <w:proofErr w:type="spellStart"/>
      <w:r>
        <w:rPr>
          <w:rFonts w:eastAsiaTheme="minorEastAsia"/>
          <w:sz w:val="24"/>
          <w:szCs w:val="24"/>
        </w:rPr>
        <w:t>presampling</w:t>
      </w:r>
      <w:proofErr w:type="spellEnd"/>
      <w:r>
        <w:rPr>
          <w:rFonts w:eastAsiaTheme="minorEastAsia"/>
          <w:sz w:val="24"/>
          <w:szCs w:val="24"/>
        </w:rPr>
        <w:t xml:space="preserve">, is a technique whereby the ESF is obtained </w:t>
      </w:r>
      <w:r w:rsidR="002A3DFC">
        <w:rPr>
          <w:rFonts w:eastAsiaTheme="minorEastAsia"/>
          <w:sz w:val="24"/>
          <w:szCs w:val="24"/>
        </w:rPr>
        <w:t xml:space="preserve">by arranging the two-dimensional matrix values of the image such that all values are arranged in a one-dimensional array.  This is done first by arranging the edge device such that the edge </w:t>
      </w:r>
      <w:r w:rsidR="00AB7285">
        <w:rPr>
          <w:rFonts w:eastAsiaTheme="minorEastAsia"/>
          <w:sz w:val="24"/>
          <w:szCs w:val="24"/>
        </w:rPr>
        <w:t>is tilted slightly from the</w:t>
      </w:r>
      <w:r w:rsidR="00756941">
        <w:rPr>
          <w:rFonts w:eastAsiaTheme="minorEastAsia"/>
          <w:sz w:val="24"/>
          <w:szCs w:val="24"/>
        </w:rPr>
        <w:t xml:space="preserve"> x and</w:t>
      </w:r>
      <w:r w:rsidR="00AB7285">
        <w:rPr>
          <w:rFonts w:eastAsiaTheme="minorEastAsia"/>
          <w:sz w:val="24"/>
          <w:szCs w:val="24"/>
        </w:rPr>
        <w:t xml:space="preserve"> y direction</w:t>
      </w:r>
      <w:r w:rsidR="00756941">
        <w:rPr>
          <w:rFonts w:eastAsiaTheme="minorEastAsia"/>
          <w:sz w:val="24"/>
          <w:szCs w:val="24"/>
        </w:rPr>
        <w:t>s</w:t>
      </w:r>
      <w:r w:rsidR="00AB7285">
        <w:rPr>
          <w:rFonts w:eastAsiaTheme="minorEastAsia"/>
          <w:sz w:val="24"/>
          <w:szCs w:val="24"/>
        </w:rPr>
        <w:t xml:space="preserve"> </w:t>
      </w:r>
      <w:r w:rsidR="00AB7285">
        <w:rPr>
          <w:rFonts w:eastAsiaTheme="minorEastAsia"/>
          <w:sz w:val="24"/>
          <w:szCs w:val="24"/>
        </w:rPr>
        <w:fldChar w:fldCharType="begin"/>
      </w:r>
      <w:r w:rsidR="004358DD">
        <w:rPr>
          <w:rFonts w:eastAsiaTheme="minorEastAsia"/>
          <w:sz w:val="24"/>
          <w:szCs w:val="24"/>
        </w:rPr>
        <w:instrText xml:space="preserve"> ADDIN EN.CITE &lt;EndNote&gt;&lt;Cite&gt;&lt;Author&gt;Buhr&lt;/Author&gt;&lt;Year&gt;2003&lt;/Year&gt;&lt;RecNum&gt;271&lt;/RecNum&gt;&lt;DisplayText&gt;[62, 67]&lt;/DisplayText&gt;&lt;record&gt;&lt;rec-number&gt;271&lt;/rec-number&gt;&lt;foreign-keys&gt;&lt;key app="EN" db-id="r2devwv92weefrevxvwxaff392f9rrz09tva" timestamp="1560123821"&gt;271&lt;/key&gt;&lt;/foreign-keys&gt;&lt;ref-type name="Book"&gt;6&lt;/ref-type&gt;&lt;contributors&gt;&lt;authors&gt;&lt;author&gt;Egbert Buhr&lt;/author&gt;&lt;author&gt;Susanne Guenther-Kohfahl&lt;/author&gt;&lt;author&gt;Ulrich Neitzel&lt;/author&gt;&lt;/authors&gt;&lt;/contributors&gt;&lt;titles&gt;&lt;title&gt;Simple method for modulation transfer function determination of digital imaging detectors from edge images&lt;/title&gt;&lt;secondary-title&gt;Medical Imaging 2003&lt;/secondary-title&gt;&lt;/titles&gt;&lt;volume&gt;5030&lt;/volume&gt;&lt;section&gt;MI&lt;/section&gt;&lt;dates&gt;&lt;year&gt;2003&lt;/year&gt;&lt;/dates&gt;&lt;publisher&gt;SPIE&lt;/publisher&gt;&lt;urls&gt;&lt;related-urls&gt;&lt;url&gt;https://doi.org/10.1117/12.479990&lt;/url&gt;&lt;/related-urls&gt;&lt;/urls&gt;&lt;/record&gt;&lt;/Cite&gt;&lt;Cite&gt;&lt;Author&gt;Boone&lt;/Author&gt;&lt;Year&gt;2001&lt;/Year&gt;&lt;RecNum&gt;332&lt;/RecNum&gt;&lt;record&gt;&lt;rec-number&gt;332&lt;/rec-number&gt;&lt;foreign-keys&gt;&lt;key app="EN" db-id="r2devwv92weefrevxvwxaff392f9rrz09tva" timestamp="1561483717"&gt;332&lt;/key&gt;&lt;/foreign-keys&gt;&lt;ref-type name="Journal Article"&gt;17&lt;/ref-type&gt;&lt;contributors&gt;&lt;authors&gt;&lt;author&gt;Boone, John M.&lt;/author&gt;&lt;/authors&gt;&lt;/contributors&gt;&lt;titles&gt;&lt;title&gt;Determination of the presampled MTF in computed tomography&lt;/title&gt;&lt;secondary-title&gt;Medical Physics&lt;/secondary-title&gt;&lt;/titles&gt;&lt;periodical&gt;&lt;full-title&gt;Medical Physics&lt;/full-title&gt;&lt;/periodical&gt;&lt;pages&gt;356-360&lt;/pages&gt;&lt;volume&gt;28&lt;/volume&gt;&lt;number&gt;3&lt;/number&gt;&lt;dates&gt;&lt;year&gt;2001&lt;/year&gt;&lt;/dates&gt;&lt;isbn&gt;0094-2405&lt;/isbn&gt;&lt;urls&gt;&lt;related-urls&gt;&lt;url&gt;https://aapm.onlinelibrary.wiley.com/doi/abs/10.1118/1.1350438&lt;/url&gt;&lt;/related-urls&gt;&lt;/urls&gt;&lt;electronic-resource-num&gt;10.1118/1.1350438&lt;/electronic-resource-num&gt;&lt;/record&gt;&lt;/Cite&gt;&lt;/EndNote&gt;</w:instrText>
      </w:r>
      <w:r w:rsidR="00AB7285">
        <w:rPr>
          <w:rFonts w:eastAsiaTheme="minorEastAsia"/>
          <w:sz w:val="24"/>
          <w:szCs w:val="24"/>
        </w:rPr>
        <w:fldChar w:fldCharType="separate"/>
      </w:r>
      <w:r w:rsidR="004358DD">
        <w:rPr>
          <w:rFonts w:eastAsiaTheme="minorEastAsia"/>
          <w:noProof/>
          <w:sz w:val="24"/>
          <w:szCs w:val="24"/>
        </w:rPr>
        <w:t>[62, 67]</w:t>
      </w:r>
      <w:r w:rsidR="00AB7285">
        <w:rPr>
          <w:rFonts w:eastAsiaTheme="minorEastAsia"/>
          <w:sz w:val="24"/>
          <w:szCs w:val="24"/>
        </w:rPr>
        <w:fldChar w:fldCharType="end"/>
      </w:r>
      <w:r w:rsidR="00AB7285">
        <w:rPr>
          <w:rFonts w:eastAsiaTheme="minorEastAsia"/>
          <w:sz w:val="24"/>
          <w:szCs w:val="24"/>
        </w:rPr>
        <w:t>.  This tilt causes a small shift of the sampling position row to row relative to the edge.  This shift is defined as:</w:t>
      </w:r>
    </w:p>
    <w:p w14:paraId="56DF6CA9" w14:textId="3D9B7E8B" w:rsidR="00AB7285" w:rsidRPr="00AB7285" w:rsidRDefault="00E76B15" w:rsidP="00AB7285">
      <w:pPr>
        <w:spacing w:line="480" w:lineRule="auto"/>
        <w:ind w:left="360" w:righ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r>
                <w:rPr>
                  <w:rFonts w:ascii="Cambria Math" w:eastAsiaTheme="minorEastAsia" w:hAnsi="Cambria Math"/>
                  <w:sz w:val="24"/>
                  <w:szCs w:val="24"/>
                </w:rPr>
                <m:t>Δx=ptan</m:t>
              </m:r>
              <m:d>
                <m:dPr>
                  <m:ctrlPr>
                    <w:rPr>
                      <w:rFonts w:ascii="Cambria Math" w:eastAsiaTheme="minorEastAsia" w:hAnsi="Cambria Math"/>
                      <w:i/>
                      <w:sz w:val="24"/>
                      <w:szCs w:val="24"/>
                    </w:rPr>
                  </m:ctrlPr>
                </m:dPr>
                <m:e>
                  <m:r>
                    <w:rPr>
                      <w:rFonts w:ascii="Cambria Math" w:eastAsiaTheme="minorEastAsia" w:hAnsi="Cambria Math"/>
                      <w:i/>
                      <w:sz w:val="24"/>
                      <w:szCs w:val="24"/>
                    </w:rPr>
                    <w:sym w:font="Symbol" w:char="F061"/>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25</m:t>
                  </m:r>
                </m:e>
              </m:d>
            </m:e>
          </m:eqArr>
        </m:oMath>
      </m:oMathPara>
    </w:p>
    <w:p w14:paraId="11527AC8" w14:textId="3CB2869C" w:rsidR="00AB7285" w:rsidRDefault="00AB7285" w:rsidP="00AB7285">
      <w:pPr>
        <w:spacing w:line="480" w:lineRule="auto"/>
        <w:ind w:left="360" w:right="360"/>
        <w:rPr>
          <w:rFonts w:eastAsiaTheme="minorEastAsia"/>
          <w:sz w:val="24"/>
          <w:szCs w:val="24"/>
        </w:rPr>
      </w:pPr>
      <w:r>
        <w:rPr>
          <w:rFonts w:eastAsiaTheme="minorEastAsia"/>
          <w:sz w:val="24"/>
          <w:szCs w:val="24"/>
        </w:rPr>
        <w:t xml:space="preserve">where p is the pixel pitch and </w:t>
      </w:r>
      <w:r>
        <w:rPr>
          <w:rFonts w:eastAsiaTheme="minorEastAsia"/>
          <w:sz w:val="24"/>
          <w:szCs w:val="24"/>
        </w:rPr>
        <w:sym w:font="Symbol" w:char="F061"/>
      </w:r>
      <w:r>
        <w:rPr>
          <w:rFonts w:eastAsiaTheme="minorEastAsia"/>
          <w:sz w:val="24"/>
          <w:szCs w:val="24"/>
        </w:rPr>
        <w:t xml:space="preserve"> is the angle between the y-axis and the edge</w:t>
      </w:r>
      <w:r w:rsidR="00080456">
        <w:rPr>
          <w:rFonts w:eastAsiaTheme="minorEastAsia"/>
          <w:sz w:val="24"/>
          <w:szCs w:val="24"/>
        </w:rPr>
        <w:t xml:space="preserve"> </w:t>
      </w:r>
      <w:r w:rsidR="00080456">
        <w:rPr>
          <w:rFonts w:eastAsiaTheme="minorEastAsia"/>
          <w:sz w:val="24"/>
          <w:szCs w:val="24"/>
        </w:rPr>
        <w:fldChar w:fldCharType="begin"/>
      </w:r>
      <w:r w:rsidR="004358DD">
        <w:rPr>
          <w:rFonts w:eastAsiaTheme="minorEastAsia"/>
          <w:sz w:val="24"/>
          <w:szCs w:val="24"/>
        </w:rPr>
        <w:instrText xml:space="preserve"> ADDIN EN.CITE &lt;EndNote&gt;&lt;Cite&gt;&lt;Author&gt;Buhr&lt;/Author&gt;&lt;Year&gt;2003&lt;/Year&gt;&lt;RecNum&gt;271&lt;/RecNum&gt;&lt;DisplayText&gt;[62]&lt;/DisplayText&gt;&lt;record&gt;&lt;rec-number&gt;271&lt;/rec-number&gt;&lt;foreign-keys&gt;&lt;key app="EN" db-id="r2devwv92weefrevxvwxaff392f9rrz09tva" timestamp="1560123821"&gt;271&lt;/key&gt;&lt;/foreign-keys&gt;&lt;ref-type name="Book"&gt;6&lt;/ref-type&gt;&lt;contributors&gt;&lt;authors&gt;&lt;author&gt;Egbert Buhr&lt;/author&gt;&lt;author&gt;Susanne Guenther-Kohfahl&lt;/author&gt;&lt;author&gt;Ulrich Neitzel&lt;/author&gt;&lt;/authors&gt;&lt;/contributors&gt;&lt;titles&gt;&lt;title&gt;Simple method for modulation transfer function determination of digital imaging detectors from edge images&lt;/title&gt;&lt;secondary-title&gt;Medical Imaging 2003&lt;/secondary-title&gt;&lt;/titles&gt;&lt;volume&gt;5030&lt;/volume&gt;&lt;section&gt;MI&lt;/section&gt;&lt;dates&gt;&lt;year&gt;2003&lt;/year&gt;&lt;/dates&gt;&lt;publisher&gt;SPIE&lt;/publisher&gt;&lt;urls&gt;&lt;related-urls&gt;&lt;url&gt;https://doi.org/10.1117/12.479990&lt;/url&gt;&lt;/related-urls&gt;&lt;/urls&gt;&lt;/record&gt;&lt;/Cite&gt;&lt;/EndNote&gt;</w:instrText>
      </w:r>
      <w:r w:rsidR="00080456">
        <w:rPr>
          <w:rFonts w:eastAsiaTheme="minorEastAsia"/>
          <w:sz w:val="24"/>
          <w:szCs w:val="24"/>
        </w:rPr>
        <w:fldChar w:fldCharType="separate"/>
      </w:r>
      <w:r w:rsidR="004358DD">
        <w:rPr>
          <w:rFonts w:eastAsiaTheme="minorEastAsia"/>
          <w:noProof/>
          <w:sz w:val="24"/>
          <w:szCs w:val="24"/>
        </w:rPr>
        <w:t>[62]</w:t>
      </w:r>
      <w:r w:rsidR="00080456">
        <w:rPr>
          <w:rFonts w:eastAsiaTheme="minorEastAsia"/>
          <w:sz w:val="24"/>
          <w:szCs w:val="24"/>
        </w:rPr>
        <w:fldChar w:fldCharType="end"/>
      </w:r>
      <w:r w:rsidR="00080456">
        <w:rPr>
          <w:rFonts w:eastAsiaTheme="minorEastAsia"/>
          <w:sz w:val="24"/>
          <w:szCs w:val="24"/>
        </w:rPr>
        <w:t>.  One can calculate the average number of rows processed before a shift of one pixel occurs as</w:t>
      </w:r>
    </w:p>
    <w:p w14:paraId="2E65C87E" w14:textId="29554B34" w:rsidR="00080456" w:rsidRPr="00080456" w:rsidRDefault="00E76B15" w:rsidP="00080456">
      <w:pPr>
        <w:spacing w:line="480" w:lineRule="auto"/>
        <w:ind w:left="360" w:righ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avg</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p</m:t>
                  </m:r>
                </m:num>
                <m:den>
                  <m:r>
                    <w:rPr>
                      <w:rFonts w:ascii="Cambria Math" w:eastAsiaTheme="minorEastAsia" w:hAnsi="Cambria Math"/>
                      <w:sz w:val="24"/>
                      <w:szCs w:val="24"/>
                    </w:rPr>
                    <m:t>Δx</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func>
                    <m:funcPr>
                      <m:ctrlPr>
                        <w:rPr>
                          <w:rFonts w:ascii="Cambria Math" w:eastAsiaTheme="minorEastAsia" w:hAnsi="Cambria Math"/>
                          <w:i/>
                          <w:sz w:val="24"/>
                          <w:szCs w:val="24"/>
                        </w:rPr>
                      </m:ctrlPr>
                    </m:funcPr>
                    <m:fName>
                      <m:r>
                        <m:rPr>
                          <m:sty m:val="p"/>
                        </m:rPr>
                        <w:rPr>
                          <w:rFonts w:ascii="Cambria Math" w:eastAsiaTheme="minorEastAsia" w:hAnsi="Cambria Math"/>
                          <w:sz w:val="24"/>
                          <w:szCs w:val="24"/>
                        </w:rPr>
                        <m:t>tan</m:t>
                      </m:r>
                    </m:fName>
                    <m:e>
                      <m:d>
                        <m:dPr>
                          <m:ctrlPr>
                            <w:rPr>
                              <w:rFonts w:ascii="Cambria Math" w:eastAsiaTheme="minorEastAsia" w:hAnsi="Cambria Math"/>
                              <w:i/>
                              <w:sz w:val="24"/>
                              <w:szCs w:val="24"/>
                            </w:rPr>
                          </m:ctrlPr>
                        </m:dPr>
                        <m:e>
                          <m:r>
                            <w:rPr>
                              <w:rFonts w:ascii="Cambria Math" w:eastAsiaTheme="minorEastAsia" w:hAnsi="Cambria Math"/>
                              <w:i/>
                              <w:sz w:val="24"/>
                              <w:szCs w:val="24"/>
                            </w:rPr>
                            <w:sym w:font="Symbol" w:char="F061"/>
                          </m:r>
                        </m:e>
                      </m:d>
                    </m:e>
                  </m:func>
                </m:den>
              </m:f>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26</m:t>
                  </m:r>
                </m:e>
              </m:d>
            </m:e>
          </m:eqArr>
        </m:oMath>
      </m:oMathPara>
    </w:p>
    <w:p w14:paraId="48D705E6" w14:textId="15EAFDD0" w:rsidR="00080456" w:rsidRDefault="00080456" w:rsidP="00080456">
      <w:pPr>
        <w:spacing w:line="480" w:lineRule="auto"/>
        <w:ind w:left="360" w:right="360"/>
        <w:rPr>
          <w:rFonts w:eastAsiaTheme="minorEastAsia"/>
          <w:sz w:val="24"/>
          <w:szCs w:val="24"/>
        </w:rPr>
      </w:pPr>
      <w:r>
        <w:rPr>
          <w:rFonts w:eastAsiaTheme="minorEastAsia"/>
          <w:sz w:val="24"/>
          <w:szCs w:val="24"/>
        </w:rPr>
        <w:t xml:space="preserve">Figure 4-1 </w:t>
      </w:r>
      <w:r w:rsidR="000B49EF">
        <w:rPr>
          <w:rFonts w:eastAsiaTheme="minorEastAsia"/>
          <w:sz w:val="24"/>
          <w:szCs w:val="24"/>
        </w:rPr>
        <w:t>shows</w:t>
      </w:r>
      <w:r>
        <w:rPr>
          <w:rFonts w:eastAsiaTheme="minorEastAsia"/>
          <w:sz w:val="24"/>
          <w:szCs w:val="24"/>
        </w:rPr>
        <w:t xml:space="preserve"> the tilted edge and the pixel shift.</w:t>
      </w:r>
      <w:r w:rsidR="000B49EF">
        <w:rPr>
          <w:rFonts w:eastAsiaTheme="minorEastAsia"/>
          <w:sz w:val="24"/>
          <w:szCs w:val="24"/>
        </w:rPr>
        <w:t xml:space="preserve">  The red line represents the edge.</w:t>
      </w:r>
    </w:p>
    <w:p w14:paraId="21F7B328" w14:textId="50627AC5" w:rsidR="006F60C6" w:rsidRDefault="00277703" w:rsidP="006F60C6">
      <w:pPr>
        <w:keepNext/>
        <w:spacing w:line="480" w:lineRule="auto"/>
        <w:ind w:left="360" w:right="360"/>
        <w:jc w:val="center"/>
      </w:pPr>
      <w:r w:rsidRPr="00277703">
        <w:rPr>
          <w:noProof/>
        </w:rPr>
        <w:drawing>
          <wp:inline distT="0" distB="0" distL="0" distR="0" wp14:anchorId="6D0CA8B6" wp14:editId="31597AC7">
            <wp:extent cx="2527300" cy="2957043"/>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9808" t="9686" r="30609" b="7977"/>
                    <a:stretch/>
                  </pic:blipFill>
                  <pic:spPr bwMode="auto">
                    <a:xfrm>
                      <a:off x="0" y="0"/>
                      <a:ext cx="2531522" cy="2961983"/>
                    </a:xfrm>
                    <a:prstGeom prst="rect">
                      <a:avLst/>
                    </a:prstGeom>
                    <a:ln>
                      <a:noFill/>
                    </a:ln>
                    <a:extLst>
                      <a:ext uri="{53640926-AAD7-44D8-BBD7-CCE9431645EC}">
                        <a14:shadowObscured xmlns:a14="http://schemas.microsoft.com/office/drawing/2010/main"/>
                      </a:ext>
                    </a:extLst>
                  </pic:spPr>
                </pic:pic>
              </a:graphicData>
            </a:graphic>
          </wp:inline>
        </w:drawing>
      </w:r>
    </w:p>
    <w:p w14:paraId="602E3DB8" w14:textId="47E99C03" w:rsidR="00080456" w:rsidRDefault="006F60C6" w:rsidP="006F60C6">
      <w:pPr>
        <w:pStyle w:val="Caption"/>
        <w:spacing w:line="480" w:lineRule="auto"/>
        <w:ind w:left="360" w:right="360"/>
        <w:jc w:val="center"/>
        <w:rPr>
          <w:color w:val="auto"/>
          <w:sz w:val="24"/>
          <w:szCs w:val="24"/>
        </w:rPr>
      </w:pPr>
      <w:bookmarkStart w:id="46" w:name="_Toc12886568"/>
      <w:bookmarkStart w:id="47" w:name="_Toc14269168"/>
      <w:r w:rsidRPr="006F60C6">
        <w:rPr>
          <w:color w:val="auto"/>
          <w:sz w:val="24"/>
          <w:szCs w:val="24"/>
        </w:rPr>
        <w:t xml:space="preserve">Figure 4 - </w:t>
      </w:r>
      <w:r w:rsidRPr="006F60C6">
        <w:rPr>
          <w:color w:val="auto"/>
          <w:sz w:val="24"/>
          <w:szCs w:val="24"/>
        </w:rPr>
        <w:fldChar w:fldCharType="begin"/>
      </w:r>
      <w:r w:rsidRPr="006F60C6">
        <w:rPr>
          <w:color w:val="auto"/>
          <w:sz w:val="24"/>
          <w:szCs w:val="24"/>
        </w:rPr>
        <w:instrText xml:space="preserve"> SEQ Figure_4_- \* ARABIC </w:instrText>
      </w:r>
      <w:r w:rsidRPr="006F60C6">
        <w:rPr>
          <w:color w:val="auto"/>
          <w:sz w:val="24"/>
          <w:szCs w:val="24"/>
        </w:rPr>
        <w:fldChar w:fldCharType="separate"/>
      </w:r>
      <w:r w:rsidR="0037319A">
        <w:rPr>
          <w:noProof/>
          <w:color w:val="auto"/>
          <w:sz w:val="24"/>
          <w:szCs w:val="24"/>
        </w:rPr>
        <w:t>1</w:t>
      </w:r>
      <w:r w:rsidRPr="006F60C6">
        <w:rPr>
          <w:color w:val="auto"/>
          <w:sz w:val="24"/>
          <w:szCs w:val="24"/>
        </w:rPr>
        <w:fldChar w:fldCharType="end"/>
      </w:r>
      <w:r w:rsidR="000A660A">
        <w:rPr>
          <w:color w:val="auto"/>
          <w:sz w:val="24"/>
          <w:szCs w:val="24"/>
        </w:rPr>
        <w:t>.</w:t>
      </w:r>
      <w:r w:rsidRPr="006F60C6">
        <w:rPr>
          <w:color w:val="auto"/>
          <w:sz w:val="24"/>
          <w:szCs w:val="24"/>
        </w:rPr>
        <w:t xml:space="preserve"> Illustration of the tilted edge device and the shift effect.</w:t>
      </w:r>
      <w:bookmarkEnd w:id="46"/>
      <w:bookmarkEnd w:id="47"/>
    </w:p>
    <w:p w14:paraId="5DFBAA9E" w14:textId="4F3EBC45" w:rsidR="006F60C6" w:rsidRDefault="006F60C6" w:rsidP="006F60C6">
      <w:pPr>
        <w:spacing w:line="480" w:lineRule="auto"/>
        <w:ind w:left="360" w:right="360"/>
        <w:rPr>
          <w:rFonts w:eastAsiaTheme="minorEastAsia"/>
          <w:sz w:val="24"/>
          <w:szCs w:val="24"/>
        </w:rPr>
      </w:pPr>
      <w:r>
        <w:rPr>
          <w:sz w:val="24"/>
          <w:szCs w:val="24"/>
        </w:rPr>
        <w:lastRenderedPageBreak/>
        <w:t xml:space="preserve">The </w:t>
      </w:r>
      <w:r w:rsidR="00A40CE1">
        <w:rPr>
          <w:sz w:val="24"/>
          <w:szCs w:val="24"/>
        </w:rPr>
        <w:t>oversampled ESF is obtained by rearranging the two-dimensional matrix of pixel values into a one-dimensional array.  This is done by</w:t>
      </w:r>
      <w:r w:rsidR="000D0775">
        <w:rPr>
          <w:sz w:val="24"/>
          <w:szCs w:val="24"/>
        </w:rPr>
        <w:t xml:space="preserve"> first choosing N (where N is the nearest integer number to </w:t>
      </w:r>
      <w:proofErr w:type="spellStart"/>
      <w:r w:rsidR="000D0775">
        <w:rPr>
          <w:sz w:val="24"/>
          <w:szCs w:val="24"/>
        </w:rPr>
        <w:t>N</w:t>
      </w:r>
      <w:r w:rsidR="000D0775">
        <w:rPr>
          <w:sz w:val="24"/>
          <w:szCs w:val="24"/>
          <w:vertAlign w:val="subscript"/>
        </w:rPr>
        <w:t>avg</w:t>
      </w:r>
      <w:proofErr w:type="spellEnd"/>
      <w:r w:rsidR="000D0775">
        <w:rPr>
          <w:sz w:val="24"/>
          <w:szCs w:val="24"/>
        </w:rPr>
        <w:t>) rows and</w:t>
      </w:r>
      <w:r w:rsidR="00A40CE1">
        <w:rPr>
          <w:sz w:val="24"/>
          <w:szCs w:val="24"/>
        </w:rPr>
        <w:t xml:space="preserve"> </w:t>
      </w:r>
      <w:r w:rsidR="00CD0155">
        <w:rPr>
          <w:sz w:val="24"/>
          <w:szCs w:val="24"/>
        </w:rPr>
        <w:t>binning the first pixel of the first row into the first array element</w:t>
      </w:r>
      <w:r w:rsidR="000B49EF">
        <w:rPr>
          <w:sz w:val="24"/>
          <w:szCs w:val="24"/>
        </w:rPr>
        <w:t xml:space="preserve"> </w:t>
      </w:r>
      <w:r w:rsidR="000B49EF">
        <w:rPr>
          <w:sz w:val="24"/>
          <w:szCs w:val="24"/>
        </w:rPr>
        <w:fldChar w:fldCharType="begin"/>
      </w:r>
      <w:r w:rsidR="004358DD">
        <w:rPr>
          <w:sz w:val="24"/>
          <w:szCs w:val="24"/>
        </w:rPr>
        <w:instrText xml:space="preserve"> ADDIN EN.CITE &lt;EndNote&gt;&lt;Cite&gt;&lt;Author&gt;Fujita&lt;/Author&gt;&lt;Year&gt;1992&lt;/Year&gt;&lt;RecNum&gt;270&lt;/RecNum&gt;&lt;DisplayText&gt;[61]&lt;/DisplayText&gt;&lt;record&gt;&lt;rec-number&gt;270&lt;/rec-number&gt;&lt;foreign-keys&gt;&lt;key app="EN" db-id="r2devwv92weefrevxvwxaff392f9rrz09tva" timestamp="1560123546"&gt;270&lt;/key&gt;&lt;/foreign-keys&gt;&lt;ref-type name="Journal Article"&gt;17&lt;/ref-type&gt;&lt;contributors&gt;&lt;authors&gt;&lt;author&gt;H. Fujita&lt;/author&gt;&lt;author&gt;D. Tsai&lt;/author&gt;&lt;author&gt;T. Itoh&lt;/author&gt;&lt;author&gt;K. Doi&lt;/author&gt;&lt;author&gt;J. Morishita&lt;/author&gt;&lt;author&gt;K. Ueda&lt;/author&gt;&lt;author&gt;A. Ohtsuka&lt;/author&gt;&lt;/authors&gt;&lt;/contributors&gt;&lt;titles&gt;&lt;title&gt;A simple method for determining the modulation transfer function in digital radiography&lt;/title&gt;&lt;secondary-title&gt;IEEE Transactions on Medical Imaging&lt;/secondary-title&gt;&lt;/titles&gt;&lt;periodical&gt;&lt;full-title&gt;IEEE Transactions on Medical Imaging&lt;/full-title&gt;&lt;/periodical&gt;&lt;pages&gt;34-39&lt;/pages&gt;&lt;volume&gt;11&lt;/volume&gt;&lt;number&gt;1&lt;/number&gt;&lt;keywords&gt;&lt;keyword&gt;diagnostic radiography&lt;/keyword&gt;&lt;keyword&gt;medical diagnostic imaging&lt;/keyword&gt;&lt;keyword&gt;detector unsharpness&lt;/keyword&gt;&lt;keyword&gt;finely sampled line spread function&lt;/keyword&gt;&lt;keyword&gt;analog 7-film systems&lt;/keyword&gt;&lt;keyword&gt;digital radiography&lt;/keyword&gt;&lt;keyword&gt;presampling modulation transfer function&lt;/keyword&gt;&lt;keyword&gt;sampling aperture&lt;/keyword&gt;&lt;keyword&gt;Fourier transform&lt;/keyword&gt;&lt;keyword&gt;slightly angulated slit&lt;/keyword&gt;&lt;keyword&gt;effective sampling distance&lt;/keyword&gt;&lt;keyword&gt;aliasing&lt;/keyword&gt;&lt;keyword&gt;multiple slit exposure&lt;/keyword&gt;&lt;keyword&gt;exponential extrapolation&lt;/keyword&gt;&lt;keyword&gt;glare fraction&lt;/keyword&gt;&lt;keyword&gt;Digital modulation&lt;/keyword&gt;&lt;keyword&gt;Transfer functions&lt;/keyword&gt;&lt;keyword&gt;Radiography&lt;/keyword&gt;&lt;keyword&gt;Sampling methods&lt;/keyword&gt;&lt;keyword&gt;Apertures&lt;/keyword&gt;&lt;keyword&gt;Image resolution&lt;/keyword&gt;&lt;keyword&gt;X-ray imaging&lt;/keyword&gt;&lt;keyword&gt;Detectors&lt;/keyword&gt;&lt;keyword&gt;Fourier transforms&lt;/keyword&gt;&lt;keyword&gt;Chromium&lt;/keyword&gt;&lt;/keywords&gt;&lt;dates&gt;&lt;year&gt;1992&lt;/year&gt;&lt;/dates&gt;&lt;isbn&gt;0278-0062&lt;/isbn&gt;&lt;urls&gt;&lt;/urls&gt;&lt;electronic-resource-num&gt;10.1109/42.126908&lt;/electronic-resource-num&gt;&lt;/record&gt;&lt;/Cite&gt;&lt;/EndNote&gt;</w:instrText>
      </w:r>
      <w:r w:rsidR="000B49EF">
        <w:rPr>
          <w:sz w:val="24"/>
          <w:szCs w:val="24"/>
        </w:rPr>
        <w:fldChar w:fldCharType="separate"/>
      </w:r>
      <w:r w:rsidR="004358DD">
        <w:rPr>
          <w:noProof/>
          <w:sz w:val="24"/>
          <w:szCs w:val="24"/>
        </w:rPr>
        <w:t>[61]</w:t>
      </w:r>
      <w:r w:rsidR="000B49EF">
        <w:rPr>
          <w:sz w:val="24"/>
          <w:szCs w:val="24"/>
        </w:rPr>
        <w:fldChar w:fldCharType="end"/>
      </w:r>
      <w:r w:rsidR="00CD0155">
        <w:rPr>
          <w:sz w:val="24"/>
          <w:szCs w:val="24"/>
        </w:rPr>
        <w:t xml:space="preserve">.  The second array element is filled by the first pixel of the second row.  When the first pixel of each row has been binned accordingly, the second pixel of the first row is binned, and so on until the last pixel of the </w:t>
      </w:r>
      <w:r w:rsidR="000D0775">
        <w:rPr>
          <w:sz w:val="24"/>
          <w:szCs w:val="24"/>
        </w:rPr>
        <w:t>N</w:t>
      </w:r>
      <w:r w:rsidR="000D0775">
        <w:rPr>
          <w:sz w:val="24"/>
          <w:szCs w:val="24"/>
          <w:vertAlign w:val="superscript"/>
        </w:rPr>
        <w:t>th</w:t>
      </w:r>
      <w:r w:rsidR="00CD0155">
        <w:rPr>
          <w:sz w:val="24"/>
          <w:szCs w:val="24"/>
        </w:rPr>
        <w:t xml:space="preserve"> row is binned into the last array element </w:t>
      </w:r>
      <w:r w:rsidR="00CD0155">
        <w:rPr>
          <w:sz w:val="24"/>
          <w:szCs w:val="24"/>
        </w:rPr>
        <w:fldChar w:fldCharType="begin"/>
      </w:r>
      <w:r w:rsidR="004358DD">
        <w:rPr>
          <w:sz w:val="24"/>
          <w:szCs w:val="24"/>
        </w:rPr>
        <w:instrText xml:space="preserve"> ADDIN EN.CITE &lt;EndNote&gt;&lt;Cite&gt;&lt;Author&gt;Buhr&lt;/Author&gt;&lt;Year&gt;2003&lt;/Year&gt;&lt;RecNum&gt;271&lt;/RecNum&gt;&lt;DisplayText&gt;[62]&lt;/DisplayText&gt;&lt;record&gt;&lt;rec-number&gt;271&lt;/rec-number&gt;&lt;foreign-keys&gt;&lt;key app="EN" db-id="r2devwv92weefrevxvwxaff392f9rrz09tva" timestamp="1560123821"&gt;271&lt;/key&gt;&lt;/foreign-keys&gt;&lt;ref-type name="Book"&gt;6&lt;/ref-type&gt;&lt;contributors&gt;&lt;authors&gt;&lt;author&gt;Egbert Buhr&lt;/author&gt;&lt;author&gt;Susanne Guenther-Kohfahl&lt;/author&gt;&lt;author&gt;Ulrich Neitzel&lt;/author&gt;&lt;/authors&gt;&lt;/contributors&gt;&lt;titles&gt;&lt;title&gt;Simple method for modulation transfer function determination of digital imaging detectors from edge images&lt;/title&gt;&lt;secondary-title&gt;Medical Imaging 2003&lt;/secondary-title&gt;&lt;/titles&gt;&lt;volume&gt;5030&lt;/volume&gt;&lt;section&gt;MI&lt;/section&gt;&lt;dates&gt;&lt;year&gt;2003&lt;/year&gt;&lt;/dates&gt;&lt;publisher&gt;SPIE&lt;/publisher&gt;&lt;urls&gt;&lt;related-urls&gt;&lt;url&gt;https://doi.org/10.1117/12.479990&lt;/url&gt;&lt;/related-urls&gt;&lt;/urls&gt;&lt;/record&gt;&lt;/Cite&gt;&lt;/EndNote&gt;</w:instrText>
      </w:r>
      <w:r w:rsidR="00CD0155">
        <w:rPr>
          <w:sz w:val="24"/>
          <w:szCs w:val="24"/>
        </w:rPr>
        <w:fldChar w:fldCharType="separate"/>
      </w:r>
      <w:r w:rsidR="004358DD">
        <w:rPr>
          <w:noProof/>
          <w:sz w:val="24"/>
          <w:szCs w:val="24"/>
        </w:rPr>
        <w:t>[62]</w:t>
      </w:r>
      <w:r w:rsidR="00CD0155">
        <w:rPr>
          <w:sz w:val="24"/>
          <w:szCs w:val="24"/>
        </w:rPr>
        <w:fldChar w:fldCharType="end"/>
      </w:r>
      <w:r w:rsidR="00CD0155">
        <w:rPr>
          <w:sz w:val="24"/>
          <w:szCs w:val="24"/>
        </w:rPr>
        <w:t>.</w:t>
      </w:r>
      <w:r w:rsidR="000D0775">
        <w:rPr>
          <w:sz w:val="24"/>
          <w:szCs w:val="24"/>
        </w:rPr>
        <w:t xml:space="preserve">  It is assumed that the pixel values have been sampled with a regular subsampling grid, with a sampling distance of </w:t>
      </w:r>
      <m:oMath>
        <m:f>
          <m:fPr>
            <m:ctrlPr>
              <w:rPr>
                <w:rFonts w:ascii="Cambria Math" w:hAnsi="Cambria Math"/>
                <w:i/>
                <w:sz w:val="24"/>
                <w:szCs w:val="24"/>
              </w:rPr>
            </m:ctrlPr>
          </m:fPr>
          <m:num>
            <m:r>
              <w:rPr>
                <w:rFonts w:ascii="Cambria Math" w:hAnsi="Cambria Math"/>
                <w:sz w:val="24"/>
                <w:szCs w:val="24"/>
              </w:rPr>
              <m:t>p</m:t>
            </m:r>
          </m:num>
          <m:den>
            <m:r>
              <w:rPr>
                <w:rFonts w:ascii="Cambria Math" w:hAnsi="Cambria Math"/>
                <w:sz w:val="24"/>
                <w:szCs w:val="24"/>
              </w:rPr>
              <m:t>N</m:t>
            </m:r>
          </m:den>
        </m:f>
      </m:oMath>
      <w:r w:rsidR="000D0775">
        <w:rPr>
          <w:rFonts w:eastAsiaTheme="minorEastAsia"/>
          <w:sz w:val="24"/>
          <w:szCs w:val="24"/>
        </w:rPr>
        <w:t xml:space="preserve"> regardless of the actual sampling distance due to the shift </w:t>
      </w:r>
      <w:r w:rsidR="000D0775">
        <w:rPr>
          <w:rFonts w:eastAsiaTheme="minorEastAsia"/>
          <w:sz w:val="24"/>
          <w:szCs w:val="24"/>
        </w:rPr>
        <w:fldChar w:fldCharType="begin"/>
      </w:r>
      <w:r w:rsidR="004358DD">
        <w:rPr>
          <w:rFonts w:eastAsiaTheme="minorEastAsia"/>
          <w:sz w:val="24"/>
          <w:szCs w:val="24"/>
        </w:rPr>
        <w:instrText xml:space="preserve"> ADDIN EN.CITE &lt;EndNote&gt;&lt;Cite&gt;&lt;Author&gt;Buhr&lt;/Author&gt;&lt;Year&gt;2003&lt;/Year&gt;&lt;RecNum&gt;271&lt;/RecNum&gt;&lt;DisplayText&gt;[62]&lt;/DisplayText&gt;&lt;record&gt;&lt;rec-number&gt;271&lt;/rec-number&gt;&lt;foreign-keys&gt;&lt;key app="EN" db-id="r2devwv92weefrevxvwxaff392f9rrz09tva" timestamp="1560123821"&gt;271&lt;/key&gt;&lt;/foreign-keys&gt;&lt;ref-type name="Book"&gt;6&lt;/ref-type&gt;&lt;contributors&gt;&lt;authors&gt;&lt;author&gt;Egbert Buhr&lt;/author&gt;&lt;author&gt;Susanne Guenther-Kohfahl&lt;/author&gt;&lt;author&gt;Ulrich Neitzel&lt;/author&gt;&lt;/authors&gt;&lt;/contributors&gt;&lt;titles&gt;&lt;title&gt;Simple method for modulation transfer function determination of digital imaging detectors from edge images&lt;/title&gt;&lt;secondary-title&gt;Medical Imaging 2003&lt;/secondary-title&gt;&lt;/titles&gt;&lt;volume&gt;5030&lt;/volume&gt;&lt;section&gt;MI&lt;/section&gt;&lt;dates&gt;&lt;year&gt;2003&lt;/year&gt;&lt;/dates&gt;&lt;publisher&gt;SPIE&lt;/publisher&gt;&lt;urls&gt;&lt;related-urls&gt;&lt;url&gt;https://doi.org/10.1117/12.479990&lt;/url&gt;&lt;/related-urls&gt;&lt;/urls&gt;&lt;/record&gt;&lt;/Cite&gt;&lt;/EndNote&gt;</w:instrText>
      </w:r>
      <w:r w:rsidR="000D0775">
        <w:rPr>
          <w:rFonts w:eastAsiaTheme="minorEastAsia"/>
          <w:sz w:val="24"/>
          <w:szCs w:val="24"/>
        </w:rPr>
        <w:fldChar w:fldCharType="separate"/>
      </w:r>
      <w:r w:rsidR="004358DD">
        <w:rPr>
          <w:rFonts w:eastAsiaTheme="minorEastAsia"/>
          <w:noProof/>
          <w:sz w:val="24"/>
          <w:szCs w:val="24"/>
        </w:rPr>
        <w:t>[62]</w:t>
      </w:r>
      <w:r w:rsidR="000D0775">
        <w:rPr>
          <w:rFonts w:eastAsiaTheme="minorEastAsia"/>
          <w:sz w:val="24"/>
          <w:szCs w:val="24"/>
        </w:rPr>
        <w:fldChar w:fldCharType="end"/>
      </w:r>
      <w:r w:rsidR="000D0775">
        <w:rPr>
          <w:rFonts w:eastAsiaTheme="minorEastAsia"/>
          <w:sz w:val="24"/>
          <w:szCs w:val="24"/>
        </w:rPr>
        <w:t>.  This process can be repeated for multiple groups of adjacent N lines, the ESFs of which can be averaged to reduce noise.</w:t>
      </w:r>
    </w:p>
    <w:p w14:paraId="2874264B" w14:textId="0D5960B4" w:rsidR="000D0775" w:rsidRDefault="00BE489A" w:rsidP="006F60C6">
      <w:pPr>
        <w:spacing w:line="480" w:lineRule="auto"/>
        <w:ind w:left="360" w:right="360"/>
        <w:rPr>
          <w:rFonts w:eastAsiaTheme="minorEastAsia"/>
          <w:sz w:val="24"/>
          <w:szCs w:val="24"/>
        </w:rPr>
      </w:pPr>
      <w:r>
        <w:rPr>
          <w:rFonts w:eastAsiaTheme="minorEastAsia"/>
          <w:sz w:val="24"/>
          <w:szCs w:val="24"/>
        </w:rPr>
        <w:t>As was implied previously, it is not practicable to calculate the oversampled MTF directly from the oversampled ESF.  The oversampled LSF still needs to be calculated beforehand. It is calculated by taking the derivative of the oversampled ESF:</w:t>
      </w:r>
    </w:p>
    <w:p w14:paraId="38DF98DB" w14:textId="168715B6" w:rsidR="00BE489A" w:rsidRPr="00BE489A" w:rsidRDefault="00E76B15" w:rsidP="00BE489A">
      <w:pPr>
        <w:spacing w:line="480" w:lineRule="auto"/>
        <w:ind w:left="360" w:right="360"/>
        <w:jc w:val="center"/>
        <w:rPr>
          <w:rFonts w:eastAsiaTheme="minorEastAsia"/>
          <w:sz w:val="24"/>
          <w:szCs w:val="24"/>
        </w:rPr>
      </w:pPr>
      <m:oMathPara>
        <m:oMath>
          <m:eqArr>
            <m:eqArrPr>
              <m:maxDist m:val="1"/>
              <m:ctrlPr>
                <w:rPr>
                  <w:rFonts w:ascii="Cambria Math" w:hAnsi="Cambria Math"/>
                  <w:i/>
                  <w:sz w:val="24"/>
                  <w:szCs w:val="24"/>
                </w:rPr>
              </m:ctrlPr>
            </m:eqArrPr>
            <m:e>
              <m:r>
                <w:rPr>
                  <w:rFonts w:ascii="Cambria Math" w:hAnsi="Cambria Math"/>
                  <w:sz w:val="24"/>
                  <w:szCs w:val="24"/>
                </w:rPr>
                <m:t>LSF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dx</m:t>
                  </m:r>
                </m:den>
              </m:f>
              <m:r>
                <w:rPr>
                  <w:rFonts w:ascii="Cambria Math" w:hAnsi="Cambria Math"/>
                  <w:sz w:val="24"/>
                  <w:szCs w:val="24"/>
                </w:rPr>
                <m:t>ESF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27</m:t>
                  </m:r>
                </m:e>
              </m:d>
            </m:e>
          </m:eqArr>
        </m:oMath>
      </m:oMathPara>
    </w:p>
    <w:p w14:paraId="5758A65B" w14:textId="583C6068" w:rsidR="00BE489A" w:rsidRDefault="0036332E" w:rsidP="00BE489A">
      <w:pPr>
        <w:spacing w:line="480" w:lineRule="auto"/>
        <w:ind w:left="360" w:right="360"/>
        <w:rPr>
          <w:rFonts w:eastAsiaTheme="minorEastAsia"/>
          <w:sz w:val="24"/>
          <w:szCs w:val="24"/>
        </w:rPr>
      </w:pPr>
      <w:r>
        <w:rPr>
          <w:rFonts w:eastAsiaTheme="minorEastAsia"/>
          <w:sz w:val="24"/>
          <w:szCs w:val="24"/>
        </w:rPr>
        <w:t>When the LSF has been smoothed by curve fitting, the MTF can be derived by taking the Fourier transform of the LSF:</w:t>
      </w:r>
    </w:p>
    <w:p w14:paraId="1F4B565E" w14:textId="55E0D65D" w:rsidR="0036332E" w:rsidRPr="0036332E" w:rsidRDefault="00E76B15" w:rsidP="0036332E">
      <w:pPr>
        <w:spacing w:line="480" w:lineRule="auto"/>
        <w:ind w:left="360" w:righ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r>
                <w:rPr>
                  <w:rFonts w:ascii="Cambria Math" w:eastAsiaTheme="minorEastAsia" w:hAnsi="Cambria Math"/>
                  <w:sz w:val="24"/>
                  <w:szCs w:val="24"/>
                </w:rPr>
                <m:t>MTF</m:t>
              </m:r>
              <m:d>
                <m:dPr>
                  <m:ctrlPr>
                    <w:rPr>
                      <w:rFonts w:ascii="Cambria Math" w:eastAsiaTheme="minorEastAsia" w:hAnsi="Cambria Math"/>
                      <w:i/>
                      <w:sz w:val="24"/>
                      <w:szCs w:val="24"/>
                    </w:rPr>
                  </m:ctrlPr>
                </m:dPr>
                <m:e>
                  <m:r>
                    <w:rPr>
                      <w:rFonts w:ascii="Cambria Math" w:eastAsiaTheme="minorEastAsia" w:hAnsi="Cambria Math"/>
                      <w:sz w:val="24"/>
                      <w:szCs w:val="24"/>
                    </w:rPr>
                    <m:t>f</m:t>
                  </m:r>
                </m:e>
              </m:d>
              <m:r>
                <w:rPr>
                  <w:rFonts w:ascii="Cambria Math" w:eastAsiaTheme="minorEastAsia" w:hAnsi="Cambria Math"/>
                  <w:sz w:val="24"/>
                  <w:szCs w:val="24"/>
                </w:rPr>
                <m:t>=</m:t>
              </m:r>
              <m:nary>
                <m:naryPr>
                  <m:limLoc m:val="undOvr"/>
                  <m:grow m:val="1"/>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m:t>
                  </m:r>
                </m:sup>
                <m:e>
                  <m:r>
                    <w:rPr>
                      <w:rFonts w:ascii="Cambria Math" w:eastAsiaTheme="minorEastAsia" w:hAnsi="Cambria Math"/>
                      <w:sz w:val="24"/>
                      <w:szCs w:val="24"/>
                    </w:rPr>
                    <m:t>LSF</m:t>
                  </m:r>
                  <m:d>
                    <m:dPr>
                      <m:ctrlPr>
                        <w:rPr>
                          <w:rFonts w:ascii="Cambria Math" w:eastAsiaTheme="minorEastAsia" w:hAnsi="Cambria Math"/>
                          <w:i/>
                          <w:sz w:val="24"/>
                          <w:szCs w:val="24"/>
                        </w:rPr>
                      </m:ctrlPr>
                    </m:dPr>
                    <m:e>
                      <m:r>
                        <w:rPr>
                          <w:rFonts w:ascii="Cambria Math" w:eastAsiaTheme="minorEastAsia" w:hAnsi="Cambria Math"/>
                          <w:sz w:val="24"/>
                          <w:szCs w:val="24"/>
                        </w:rPr>
                        <m:t>x</m:t>
                      </m:r>
                    </m:e>
                  </m:d>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-i2</m:t>
                      </m:r>
                      <m:r>
                        <w:rPr>
                          <w:rFonts w:ascii="Cambria Math" w:eastAsiaTheme="minorEastAsia" w:hAnsi="Cambria Math"/>
                          <w:i/>
                          <w:sz w:val="24"/>
                          <w:szCs w:val="24"/>
                        </w:rPr>
                        <w:sym w:font="Symbol" w:char="F070"/>
                      </m:r>
                      <m:r>
                        <w:rPr>
                          <w:rFonts w:ascii="Cambria Math" w:eastAsiaTheme="minorEastAsia" w:hAnsi="Cambria Math"/>
                          <w:sz w:val="24"/>
                          <w:szCs w:val="24"/>
                        </w:rPr>
                        <m:t>xf</m:t>
                      </m:r>
                    </m:sup>
                  </m:sSup>
                  <m:r>
                    <w:rPr>
                      <w:rFonts w:ascii="Cambria Math" w:eastAsiaTheme="minorEastAsia" w:hAnsi="Cambria Math"/>
                      <w:sz w:val="24"/>
                      <w:szCs w:val="24"/>
                    </w:rPr>
                    <m:t>dx</m:t>
                  </m:r>
                </m:e>
              </m:nary>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28</m:t>
                  </m:r>
                </m:e>
              </m:d>
            </m:e>
          </m:eqArr>
        </m:oMath>
      </m:oMathPara>
    </w:p>
    <w:p w14:paraId="2D8C8993" w14:textId="32ABCB95" w:rsidR="0036332E" w:rsidRDefault="0036332E" w:rsidP="0036332E">
      <w:pPr>
        <w:spacing w:line="480" w:lineRule="auto"/>
        <w:ind w:left="360" w:right="360"/>
        <w:rPr>
          <w:rFonts w:eastAsiaTheme="minorEastAsia"/>
          <w:sz w:val="24"/>
          <w:szCs w:val="24"/>
        </w:rPr>
      </w:pPr>
      <w:r>
        <w:rPr>
          <w:rFonts w:eastAsiaTheme="minorEastAsia"/>
          <w:sz w:val="24"/>
          <w:szCs w:val="24"/>
        </w:rPr>
        <w:t xml:space="preserve">The MTF conveys the resolving power as it depends on spatial frequency, and therefore also shows the cutoff spatial frequency of the imaging system.  This cutoff frequency is </w:t>
      </w:r>
      <w:r>
        <w:rPr>
          <w:rFonts w:eastAsiaTheme="minorEastAsia"/>
          <w:sz w:val="24"/>
          <w:szCs w:val="24"/>
        </w:rPr>
        <w:lastRenderedPageBreak/>
        <w:t>defined as the spatial frequency at which the system’s resolution yields 10 per cent contrast</w:t>
      </w:r>
      <w:r w:rsidR="00382FF5">
        <w:rPr>
          <w:rFonts w:eastAsiaTheme="minorEastAsia"/>
          <w:sz w:val="24"/>
          <w:szCs w:val="24"/>
        </w:rPr>
        <w:t xml:space="preserve"> </w:t>
      </w:r>
      <w:r w:rsidR="00382FF5">
        <w:rPr>
          <w:rFonts w:eastAsiaTheme="minorEastAsia"/>
          <w:sz w:val="24"/>
          <w:szCs w:val="24"/>
        </w:rPr>
        <w:fldChar w:fldCharType="begin"/>
      </w:r>
      <w:r w:rsidR="004358DD">
        <w:rPr>
          <w:rFonts w:eastAsiaTheme="minorEastAsia"/>
          <w:sz w:val="24"/>
          <w:szCs w:val="24"/>
        </w:rPr>
        <w:instrText xml:space="preserve"> ADDIN EN.CITE &lt;EndNote&gt;&lt;Cite&gt;&lt;Author&gt;Shaw&lt;/Author&gt;&lt;Year&gt;2000&lt;/Year&gt;&lt;RecNum&gt;335&lt;/RecNum&gt;&lt;DisplayText&gt;[68]&lt;/DisplayText&gt;&lt;record&gt;&lt;rec-number&gt;335&lt;/rec-number&gt;&lt;foreign-keys&gt;&lt;key app="EN" db-id="r2devwv92weefrevxvwxaff392f9rrz09tva" timestamp="1561498015"&gt;335&lt;/key&gt;&lt;/foreign-keys&gt;&lt;ref-type name="Book"&gt;6&lt;/ref-type&gt;&lt;contributors&gt;&lt;authors&gt;&lt;author&gt;Chris C. Shaw&lt;/author&gt;&lt;author&gt;Xinming Liu&lt;/author&gt;&lt;author&gt;Michael R. Lemacks&lt;/author&gt;&lt;author&gt;John X. Rong&lt;/author&gt;&lt;author&gt;Gary J. Whitman&lt;/author&gt;&lt;/authors&gt;&lt;/contributors&gt;&lt;titles&gt;&lt;title&gt;Optimization of MTF and DQE in magnification radiography: a theoretical analysis&lt;/title&gt;&lt;secondary-title&gt;Medical Imaging 2000&lt;/secondary-title&gt;&lt;/titles&gt;&lt;volume&gt;3977&lt;/volume&gt;&lt;section&gt;MI&lt;/section&gt;&lt;dates&gt;&lt;year&gt;2000&lt;/year&gt;&lt;/dates&gt;&lt;publisher&gt;SPIE&lt;/publisher&gt;&lt;urls&gt;&lt;related-urls&gt;&lt;url&gt;https://doi.org/10.1117/12.384522&lt;/url&gt;&lt;/related-urls&gt;&lt;/urls&gt;&lt;/record&gt;&lt;/Cite&gt;&lt;/EndNote&gt;</w:instrText>
      </w:r>
      <w:r w:rsidR="00382FF5">
        <w:rPr>
          <w:rFonts w:eastAsiaTheme="minorEastAsia"/>
          <w:sz w:val="24"/>
          <w:szCs w:val="24"/>
        </w:rPr>
        <w:fldChar w:fldCharType="separate"/>
      </w:r>
      <w:r w:rsidR="004358DD">
        <w:rPr>
          <w:rFonts w:eastAsiaTheme="minorEastAsia"/>
          <w:noProof/>
          <w:sz w:val="24"/>
          <w:szCs w:val="24"/>
        </w:rPr>
        <w:t>[68]</w:t>
      </w:r>
      <w:r w:rsidR="00382FF5">
        <w:rPr>
          <w:rFonts w:eastAsiaTheme="minorEastAsia"/>
          <w:sz w:val="24"/>
          <w:szCs w:val="24"/>
        </w:rPr>
        <w:fldChar w:fldCharType="end"/>
      </w:r>
      <w:r>
        <w:rPr>
          <w:rFonts w:eastAsiaTheme="minorEastAsia"/>
          <w:sz w:val="24"/>
          <w:szCs w:val="24"/>
        </w:rPr>
        <w:t xml:space="preserve">.  </w:t>
      </w:r>
      <w:r w:rsidR="00CA0023">
        <w:rPr>
          <w:rFonts w:eastAsiaTheme="minorEastAsia"/>
          <w:sz w:val="24"/>
          <w:szCs w:val="24"/>
        </w:rPr>
        <w:t>The imaging system with the highest cutoff frequency is the one with the best resolving power.</w:t>
      </w:r>
      <w:r w:rsidR="005C6A21">
        <w:rPr>
          <w:rFonts w:eastAsiaTheme="minorEastAsia"/>
          <w:sz w:val="24"/>
          <w:szCs w:val="24"/>
        </w:rPr>
        <w:t xml:space="preserve">  The MTF is also useful in calculating a system’s DQE</w:t>
      </w:r>
      <w:r w:rsidR="005E2D61">
        <w:rPr>
          <w:rFonts w:eastAsiaTheme="minorEastAsia"/>
          <w:sz w:val="24"/>
          <w:szCs w:val="24"/>
        </w:rPr>
        <w:t xml:space="preserve"> </w:t>
      </w:r>
      <w:r w:rsidR="005E2D61">
        <w:rPr>
          <w:rFonts w:eastAsiaTheme="minorEastAsia"/>
          <w:sz w:val="24"/>
          <w:szCs w:val="24"/>
        </w:rPr>
        <w:fldChar w:fldCharType="begin"/>
      </w:r>
      <w:r w:rsidR="004358DD">
        <w:rPr>
          <w:rFonts w:eastAsiaTheme="minorEastAsia"/>
          <w:sz w:val="24"/>
          <w:szCs w:val="24"/>
        </w:rPr>
        <w:instrText xml:space="preserve"> ADDIN EN.CITE &lt;EndNote&gt;&lt;Cite&gt;&lt;Author&gt;Schiabel&lt;/Author&gt;&lt;Year&gt;1997&lt;/Year&gt;&lt;RecNum&gt;331&lt;/RecNum&gt;&lt;DisplayText&gt;[69]&lt;/DisplayText&gt;&lt;record&gt;&lt;rec-number&gt;331&lt;/rec-number&gt;&lt;foreign-keys&gt;&lt;key app="EN" db-id="r2devwv92weefrevxvwxaff392f9rrz09tva" timestamp="1561483500"&gt;331&lt;/key&gt;&lt;/foreign-keys&gt;&lt;ref-type name="Journal Article"&gt;17&lt;/ref-type&gt;&lt;contributors&gt;&lt;authors&gt;&lt;author&gt;Schiabel, H.&lt;/author&gt;&lt;author&gt;Frere, A. F.&lt;/author&gt;&lt;author&gt;Marques, P. M.&lt;/author&gt;&lt;/authors&gt;&lt;/contributors&gt;&lt;auth-address&gt;Department of Electrical Engineering Escola de Engenharig de S. Carlos, Universidade de Sao Paulo.&lt;/auth-address&gt;&lt;titles&gt;&lt;title&gt;The modulation transfer function. A simplified procedure for computer-aided quality evaluation in mammography&lt;/title&gt;&lt;secondary-title&gt;IEEE Eng Med Biol Mag&lt;/secondary-title&gt;&lt;/titles&gt;&lt;periodical&gt;&lt;full-title&gt;IEEE Eng Med Biol Mag&lt;/full-title&gt;&lt;/periodical&gt;&lt;pages&gt;93-101&lt;/pages&gt;&lt;volume&gt;16&lt;/volume&gt;&lt;number&gt;4&lt;/number&gt;&lt;edition&gt;1997/07/01&lt;/edition&gt;&lt;keywords&gt;&lt;keyword&gt;Biomedical Engineering&lt;/keyword&gt;&lt;keyword&gt;Female&lt;/keyword&gt;&lt;keyword&gt;Humans&lt;/keyword&gt;&lt;keyword&gt;Mammography/methods/*standards/statistics &amp;amp; numerical data&lt;/keyword&gt;&lt;keyword&gt;Phantoms, Imaging&lt;/keyword&gt;&lt;keyword&gt;Quality Control&lt;/keyword&gt;&lt;keyword&gt;Radiographic Image Interpretation, Computer-Assisted/methods/standards&lt;/keyword&gt;&lt;/keywords&gt;&lt;dates&gt;&lt;year&gt;1997&lt;/year&gt;&lt;pub-dates&gt;&lt;date&gt;Jul-Aug&lt;/date&gt;&lt;/pub-dates&gt;&lt;/dates&gt;&lt;isbn&gt;0739-5175 (Print)&amp;#xD;0739-5175 (Linking)&lt;/isbn&gt;&lt;accession-num&gt;9241525&lt;/accession-num&gt;&lt;urls&gt;&lt;related-urls&gt;&lt;url&gt;https://www.ncbi.nlm.nih.gov/pubmed/9241525&lt;/url&gt;&lt;/related-urls&gt;&lt;/urls&gt;&lt;/record&gt;&lt;/Cite&gt;&lt;/EndNote&gt;</w:instrText>
      </w:r>
      <w:r w:rsidR="005E2D61">
        <w:rPr>
          <w:rFonts w:eastAsiaTheme="minorEastAsia"/>
          <w:sz w:val="24"/>
          <w:szCs w:val="24"/>
        </w:rPr>
        <w:fldChar w:fldCharType="separate"/>
      </w:r>
      <w:r w:rsidR="004358DD">
        <w:rPr>
          <w:rFonts w:eastAsiaTheme="minorEastAsia"/>
          <w:noProof/>
          <w:sz w:val="24"/>
          <w:szCs w:val="24"/>
        </w:rPr>
        <w:t>[69]</w:t>
      </w:r>
      <w:r w:rsidR="005E2D61">
        <w:rPr>
          <w:rFonts w:eastAsiaTheme="minorEastAsia"/>
          <w:sz w:val="24"/>
          <w:szCs w:val="24"/>
        </w:rPr>
        <w:fldChar w:fldCharType="end"/>
      </w:r>
      <w:r w:rsidR="005C6A21">
        <w:rPr>
          <w:rFonts w:eastAsiaTheme="minorEastAsia"/>
          <w:sz w:val="24"/>
          <w:szCs w:val="24"/>
        </w:rPr>
        <w:t>, which will be discussed later in this chapter.</w:t>
      </w:r>
    </w:p>
    <w:p w14:paraId="72D10727" w14:textId="696854B5" w:rsidR="00CD0155" w:rsidRDefault="00CA0023" w:rsidP="001225D2">
      <w:pPr>
        <w:pStyle w:val="Heading2"/>
        <w:spacing w:line="480" w:lineRule="auto"/>
        <w:ind w:left="360"/>
        <w:rPr>
          <w:rFonts w:eastAsiaTheme="minorEastAsia"/>
        </w:rPr>
      </w:pPr>
      <w:bookmarkStart w:id="48" w:name="_Toc14269114"/>
      <w:r>
        <w:rPr>
          <w:rFonts w:eastAsiaTheme="minorEastAsia"/>
        </w:rPr>
        <w:t>4.</w:t>
      </w:r>
      <w:r w:rsidR="007A550B">
        <w:rPr>
          <w:rFonts w:eastAsiaTheme="minorEastAsia"/>
        </w:rPr>
        <w:t>3</w:t>
      </w:r>
      <w:r>
        <w:rPr>
          <w:rFonts w:eastAsiaTheme="minorEastAsia"/>
        </w:rPr>
        <w:t xml:space="preserve"> Noise Power Spectrum (NPS)</w:t>
      </w:r>
      <w:bookmarkEnd w:id="48"/>
    </w:p>
    <w:p w14:paraId="02481195" w14:textId="23E8865E" w:rsidR="00CA0023" w:rsidRDefault="00133AD3" w:rsidP="00CA0023">
      <w:pPr>
        <w:spacing w:line="480" w:lineRule="auto"/>
        <w:ind w:left="360" w:right="360"/>
        <w:rPr>
          <w:rFonts w:eastAsiaTheme="minorEastAsia"/>
          <w:sz w:val="24"/>
          <w:szCs w:val="24"/>
        </w:rPr>
      </w:pPr>
      <w:r>
        <w:rPr>
          <w:rFonts w:eastAsiaTheme="minorEastAsia"/>
          <w:sz w:val="24"/>
          <w:szCs w:val="24"/>
        </w:rPr>
        <w:t xml:space="preserve">The Noise power spectrum is a measurement of the noise texture of an image, or rather the dependence of the noise variance on spatial frequency </w:t>
      </w:r>
      <w:r>
        <w:rPr>
          <w:rFonts w:eastAsiaTheme="minorEastAsia"/>
          <w:sz w:val="24"/>
          <w:szCs w:val="24"/>
        </w:rPr>
        <w:fldChar w:fldCharType="begin"/>
      </w:r>
      <w:r w:rsidR="004358DD">
        <w:rPr>
          <w:rFonts w:eastAsiaTheme="minorEastAsia"/>
          <w:sz w:val="24"/>
          <w:szCs w:val="24"/>
        </w:rPr>
        <w:instrText xml:space="preserve"> ADDIN EN.CITE &lt;EndNote&gt;&lt;Cite&gt;&lt;Author&gt;J. T. Bushberg&lt;/Author&gt;&lt;Year&gt;2012&lt;/Year&gt;&lt;RecNum&gt;180&lt;/RecNum&gt;&lt;DisplayText&gt;[10, 70]&lt;/DisplayText&gt;&lt;record&gt;&lt;rec-number&gt;180&lt;/rec-number&gt;&lt;foreign-keys&gt;&lt;key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Wilkins&lt;/publisher&gt;&lt;urls&gt;&lt;/urls&gt;&lt;/record&gt;&lt;/Cite&gt;&lt;Cite&gt;&lt;Author&gt;Dobbins III&lt;/Author&gt;&lt;Year&gt;2006&lt;/Year&gt;&lt;RecNum&gt;278&lt;/RecNum&gt;&lt;record&gt;&lt;rec-number&gt;278&lt;/rec-number&gt;&lt;foreign-keys&gt;&lt;key app="EN" db-id="r2devwv92weefrevxvwxaff392f9rrz09tva" timestamp="1560140442"&gt;278&lt;/key&gt;&lt;/foreign-keys&gt;&lt;ref-type name="Journal Article"&gt;17&lt;/ref-type&gt;&lt;contributors&gt;&lt;authors&gt;&lt;author&gt;Dobbins III, James T.&lt;/author&gt;&lt;author&gt;Samei, Ehsan&lt;/author&gt;&lt;author&gt;Ranger, Nicole T.&lt;/author&gt;&lt;author&gt;Chen, Ying&lt;/author&gt;&lt;/authors&gt;&lt;/contributors&gt;&lt;titles&gt;&lt;title&gt;Intercomparison of methods for image quality characterization. II. Noise power spectruma)&lt;/title&gt;&lt;secondary-title&gt;Medical Physics&lt;/secondary-title&gt;&lt;/titles&gt;&lt;periodical&gt;&lt;full-title&gt;Medical Physics&lt;/full-title&gt;&lt;/periodical&gt;&lt;pages&gt;1454&lt;/pages&gt;&lt;volume&gt;33&lt;/volume&gt;&lt;number&gt;5&lt;/number&gt;&lt;dates&gt;&lt;year&gt;2006&lt;/year&gt;&lt;/dates&gt;&lt;isbn&gt;0094-2405&lt;/isbn&gt;&lt;urls&gt;&lt;related-urls&gt;&lt;url&gt;https://aapm.onlinelibrary.wiley.com/doi/abs/10.1118/1.2188819&lt;/url&gt;&lt;/related-urls&gt;&lt;/urls&gt;&lt;electronic-resource-num&gt;10.1118/1.2188819&lt;/electronic-resource-num&gt;&lt;/record&gt;&lt;/Cite&gt;&lt;/EndNote&gt;</w:instrText>
      </w:r>
      <w:r>
        <w:rPr>
          <w:rFonts w:eastAsiaTheme="minorEastAsia"/>
          <w:sz w:val="24"/>
          <w:szCs w:val="24"/>
        </w:rPr>
        <w:fldChar w:fldCharType="separate"/>
      </w:r>
      <w:r w:rsidR="004358DD">
        <w:rPr>
          <w:rFonts w:eastAsiaTheme="minorEastAsia"/>
          <w:noProof/>
          <w:sz w:val="24"/>
          <w:szCs w:val="24"/>
        </w:rPr>
        <w:t>[10, 70]</w:t>
      </w:r>
      <w:r>
        <w:rPr>
          <w:rFonts w:eastAsiaTheme="minorEastAsia"/>
          <w:sz w:val="24"/>
          <w:szCs w:val="24"/>
        </w:rPr>
        <w:fldChar w:fldCharType="end"/>
      </w:r>
      <w:r>
        <w:rPr>
          <w:rFonts w:eastAsiaTheme="minorEastAsia"/>
          <w:sz w:val="24"/>
          <w:szCs w:val="24"/>
        </w:rPr>
        <w:t xml:space="preserve">.  </w:t>
      </w:r>
      <w:r w:rsidR="00110C0A">
        <w:rPr>
          <w:rFonts w:eastAsiaTheme="minorEastAsia"/>
          <w:sz w:val="24"/>
          <w:szCs w:val="24"/>
        </w:rPr>
        <w:t>It reports the variance for each spatial frequency component found in the noise image</w:t>
      </w:r>
      <w:r w:rsidR="00382FF5">
        <w:rPr>
          <w:rFonts w:eastAsiaTheme="minorEastAsia"/>
          <w:sz w:val="24"/>
          <w:szCs w:val="24"/>
        </w:rPr>
        <w:t xml:space="preserve"> </w:t>
      </w:r>
      <w:r w:rsidR="00382FF5">
        <w:rPr>
          <w:rFonts w:eastAsiaTheme="minorEastAsia"/>
          <w:sz w:val="24"/>
          <w:szCs w:val="24"/>
        </w:rPr>
        <w:fldChar w:fldCharType="begin">
          <w:fldData xml:space="preserve">PEVuZE5vdGU+PENpdGU+PEF1dGhvcj5IYW5neWk8L0F1dGhvcj48WWVhcj4yMDAyPC9ZZWFyPjxS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</w:fldData>
        </w:fldChar>
      </w:r>
      <w:r w:rsidR="004358DD">
        <w:rPr>
          <w:rFonts w:eastAsiaTheme="minorEastAsia"/>
          <w:sz w:val="24"/>
          <w:szCs w:val="24"/>
        </w:rPr>
        <w:instrText xml:space="preserve"> ADDIN EN.CITE </w:instrText>
      </w:r>
      <w:r w:rsidR="004358DD">
        <w:rPr>
          <w:rFonts w:eastAsiaTheme="minorEastAsia"/>
          <w:sz w:val="24"/>
          <w:szCs w:val="24"/>
        </w:rPr>
        <w:fldChar w:fldCharType="begin">
          <w:fldData xml:space="preserve">PEVuZE5vdGU+PENpdGU+PEF1dGhvcj5IYW5neWk8L0F1dGhvcj48WWVhcj4yMDAyPC9ZZWFyPjxS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</w:fldData>
        </w:fldChar>
      </w:r>
      <w:r w:rsidR="004358DD">
        <w:rPr>
          <w:rFonts w:eastAsiaTheme="minorEastAsia"/>
          <w:sz w:val="24"/>
          <w:szCs w:val="24"/>
        </w:rPr>
        <w:instrText xml:space="preserve"> ADDIN EN.CITE.DATA </w:instrText>
      </w:r>
      <w:r w:rsidR="004358DD">
        <w:rPr>
          <w:rFonts w:eastAsiaTheme="minorEastAsia"/>
          <w:sz w:val="24"/>
          <w:szCs w:val="24"/>
        </w:rPr>
      </w:r>
      <w:r w:rsidR="004358DD">
        <w:rPr>
          <w:rFonts w:eastAsiaTheme="minorEastAsia"/>
          <w:sz w:val="24"/>
          <w:szCs w:val="24"/>
        </w:rPr>
        <w:fldChar w:fldCharType="end"/>
      </w:r>
      <w:r w:rsidR="00382FF5">
        <w:rPr>
          <w:rFonts w:eastAsiaTheme="minorEastAsia"/>
          <w:sz w:val="24"/>
          <w:szCs w:val="24"/>
        </w:rPr>
      </w:r>
      <w:r w:rsidR="00382FF5">
        <w:rPr>
          <w:rFonts w:eastAsiaTheme="minorEastAsia"/>
          <w:sz w:val="24"/>
          <w:szCs w:val="24"/>
        </w:rPr>
        <w:fldChar w:fldCharType="separate"/>
      </w:r>
      <w:r w:rsidR="004358DD">
        <w:rPr>
          <w:rFonts w:eastAsiaTheme="minorEastAsia"/>
          <w:noProof/>
          <w:sz w:val="24"/>
          <w:szCs w:val="24"/>
        </w:rPr>
        <w:t>[71]</w:t>
      </w:r>
      <w:r w:rsidR="00382FF5">
        <w:rPr>
          <w:rFonts w:eastAsiaTheme="minorEastAsia"/>
          <w:sz w:val="24"/>
          <w:szCs w:val="24"/>
        </w:rPr>
        <w:fldChar w:fldCharType="end"/>
      </w:r>
      <w:r w:rsidR="00110C0A">
        <w:rPr>
          <w:rFonts w:eastAsiaTheme="minorEastAsia"/>
          <w:sz w:val="24"/>
          <w:szCs w:val="24"/>
        </w:rPr>
        <w:t>.  The noise image is found by averaging multiple images together and subtracting the mean image from one of the acquired images.</w:t>
      </w:r>
      <w:r w:rsidR="000863D6">
        <w:rPr>
          <w:rFonts w:eastAsiaTheme="minorEastAsia"/>
          <w:sz w:val="24"/>
          <w:szCs w:val="24"/>
        </w:rPr>
        <w:t xml:space="preserve">  Squaring the absolute value of the noise image’s two-dimensional Fourier transform yields the two-dimensional NPS:</w:t>
      </w:r>
    </w:p>
    <w:p w14:paraId="2FE01D87" w14:textId="59994FE5" w:rsidR="000863D6" w:rsidRPr="000863D6" w:rsidRDefault="00E76B15" w:rsidP="000863D6">
      <w:pPr>
        <w:spacing w:line="480" w:lineRule="auto"/>
        <w:ind w:left="360" w:righ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r>
                <w:rPr>
                  <w:rFonts w:ascii="Cambria Math" w:eastAsiaTheme="minorEastAsia" w:hAnsi="Cambria Math"/>
                  <w:sz w:val="24"/>
                  <w:szCs w:val="24"/>
                </w:rPr>
                <m:t>NPS</m:t>
              </m:r>
              <m:d>
                <m:dPr>
                  <m:ctrlPr>
                    <w:rPr>
                      <w:rFonts w:ascii="Cambria Math" w:eastAsiaTheme="minorEastAsia" w:hAnsi="Cambria Math"/>
                      <w:i/>
                      <w:sz w:val="24"/>
                      <w:szCs w:val="24"/>
                    </w:rPr>
                  </m:ctrlPr>
                </m:dPr>
                <m:e>
                  <m:r>
                    <w:rPr>
                      <w:rFonts w:ascii="Cambria Math" w:eastAsiaTheme="minorEastAsia" w:hAnsi="Cambria Math"/>
                      <w:sz w:val="24"/>
                      <w:szCs w:val="24"/>
                    </w:rPr>
                    <m:t>u,v</m:t>
                  </m:r>
                </m:e>
              </m:d>
              <m:r>
                <w:rPr>
                  <w:rFonts w:ascii="Cambria Math" w:eastAsiaTheme="minorEastAsia" w:hAnsi="Cambria Math"/>
                  <w:sz w:val="24"/>
                  <w:szCs w:val="24"/>
                </w:rPr>
                <m:t>=</m:t>
              </m:r>
              <m:sSup>
                <m:sSupPr>
                  <m:ctrlPr>
                    <w:rPr>
                      <w:rFonts w:ascii="Cambria Math" w:eastAsiaTheme="minorEastAsia" w:hAnsi="Cambria Math"/>
                      <w:i/>
                      <w:sz w:val="24"/>
                      <w:szCs w:val="24"/>
                    </w:rPr>
                  </m:ctrlPr>
                </m:sSupPr>
                <m:e>
                  <m:d>
                    <m:dPr>
                      <m:begChr m:val="|"/>
                      <m:endChr m:val="|"/>
                      <m:ctrlPr>
                        <w:rPr>
                          <w:rFonts w:ascii="Cambria Math" w:eastAsiaTheme="minorEastAsia" w:hAnsi="Cambria Math"/>
                          <w:i/>
                          <w:sz w:val="24"/>
                          <w:szCs w:val="24"/>
                        </w:rPr>
                      </m:ctrlPr>
                    </m:dPr>
                    <m:e>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m:t>
                          </m:r>
                        </m:sup>
                        <m:e>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rPr>
                                    <m:t>i</m:t>
                                  </m:r>
                                </m:sub>
                              </m:sSub>
                              <m:d>
                                <m:dPr>
                                  <m:ctrlPr>
                                    <w:rPr>
                                      <w:rFonts w:ascii="Cambria Math" w:eastAsiaTheme="minorEastAsia" w:hAnsi="Cambria Math"/>
                                      <w:i/>
                                      <w:sz w:val="24"/>
                                      <w:szCs w:val="24"/>
                                    </w:rPr>
                                  </m:ctrlPr>
                                </m:dPr>
                                <m:e>
                                  <m:r>
                                    <w:rPr>
                                      <w:rFonts w:ascii="Cambria Math" w:eastAsiaTheme="minorEastAsia" w:hAnsi="Cambria Math"/>
                                      <w:sz w:val="24"/>
                                      <w:szCs w:val="24"/>
                                    </w:rPr>
                                    <m:t>x,y</m:t>
                                  </m:r>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rPr>
                                    <m:t>mean</m:t>
                                  </m:r>
                                </m:sub>
                              </m:sSub>
                            </m:e>
                          </m:d>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-i2</m:t>
                              </m:r>
                              <m:r>
                                <w:rPr>
                                  <w:rFonts w:ascii="Cambria Math" w:eastAsiaTheme="minorEastAsia" w:hAnsi="Cambria Math"/>
                                  <w:i/>
                                  <w:sz w:val="24"/>
                                  <w:szCs w:val="24"/>
                                </w:rPr>
                                <w:sym w:font="Symbol" w:char="F070"/>
                              </m:r>
                              <m:d>
                                <m:dPr>
                                  <m:ctrlPr>
                                    <w:rPr>
                                      <w:rFonts w:ascii="Cambria Math" w:eastAsiaTheme="minorEastAsia" w:hAnsi="Cambria Math"/>
                                      <w:i/>
                                      <w:sz w:val="24"/>
                                      <w:szCs w:val="24"/>
                                    </w:rPr>
                                  </m:ctrlPr>
                                </m:dPr>
                                <m:e>
                                  <m:r>
                                    <w:rPr>
                                      <w:rFonts w:ascii="Cambria Math" w:eastAsiaTheme="minorEastAsia" w:hAnsi="Cambria Math"/>
                                      <w:sz w:val="24"/>
                                      <w:szCs w:val="24"/>
                                    </w:rPr>
                                    <m:t>ux+vy</m:t>
                                  </m:r>
                                </m:e>
                              </m:d>
                            </m:sup>
                          </m:sSup>
                          <m:r>
                            <w:rPr>
                              <w:rFonts w:ascii="Cambria Math" w:eastAsiaTheme="minorEastAsia" w:hAnsi="Cambria Math"/>
                              <w:sz w:val="24"/>
                              <w:szCs w:val="24"/>
                            </w:rPr>
                            <m:t>dxdy</m:t>
                          </m:r>
                        </m:e>
                      </m:nary>
                    </m:e>
                  </m:d>
                </m:e>
                <m:sup>
                  <m:r>
                    <w:rPr>
                      <w:rFonts w:ascii="Cambria Math" w:eastAsiaTheme="minorEastAsia" w:hAnsi="Cambria Math"/>
                      <w:sz w:val="24"/>
                      <w:szCs w:val="24"/>
                    </w:rPr>
                    <m:t>2</m:t>
                  </m:r>
                </m:sup>
              </m:sSup>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29</m:t>
                  </m:r>
                </m:e>
              </m:d>
            </m:e>
          </m:eqArr>
        </m:oMath>
      </m:oMathPara>
    </w:p>
    <w:p w14:paraId="23B81E86" w14:textId="62B3E493" w:rsidR="004A347F" w:rsidRDefault="000863D6" w:rsidP="004A347F">
      <w:pPr>
        <w:spacing w:line="480" w:lineRule="auto"/>
        <w:ind w:left="360" w:right="360"/>
        <w:rPr>
          <w:rFonts w:eastAsiaTheme="minorEastAsia"/>
          <w:sz w:val="24"/>
          <w:szCs w:val="24"/>
        </w:rPr>
      </w:pPr>
      <w:r>
        <w:rPr>
          <w:rFonts w:eastAsiaTheme="minorEastAsia"/>
          <w:sz w:val="24"/>
          <w:szCs w:val="24"/>
        </w:rPr>
        <w:t>where I</w:t>
      </w:r>
      <w:r>
        <w:rPr>
          <w:rFonts w:eastAsiaTheme="minorEastAsia"/>
          <w:sz w:val="24"/>
          <w:szCs w:val="24"/>
          <w:vertAlign w:val="subscript"/>
        </w:rPr>
        <w:t>i</w:t>
      </w:r>
      <w:r>
        <w:rPr>
          <w:rFonts w:eastAsiaTheme="minorEastAsia"/>
          <w:sz w:val="24"/>
          <w:szCs w:val="24"/>
        </w:rPr>
        <w:t xml:space="preserve"> is one of the images acquired and </w:t>
      </w:r>
      <w:proofErr w:type="spellStart"/>
      <w:r>
        <w:rPr>
          <w:rFonts w:eastAsiaTheme="minorEastAsia"/>
          <w:sz w:val="24"/>
          <w:szCs w:val="24"/>
        </w:rPr>
        <w:t>I</w:t>
      </w:r>
      <w:r>
        <w:rPr>
          <w:rFonts w:eastAsiaTheme="minorEastAsia"/>
          <w:sz w:val="24"/>
          <w:szCs w:val="24"/>
          <w:vertAlign w:val="subscript"/>
        </w:rPr>
        <w:t>mean</w:t>
      </w:r>
      <w:proofErr w:type="spellEnd"/>
      <w:r>
        <w:rPr>
          <w:rFonts w:eastAsiaTheme="minorEastAsia"/>
          <w:sz w:val="24"/>
          <w:szCs w:val="24"/>
        </w:rPr>
        <w:t xml:space="preserve"> is the average image, and (I</w:t>
      </w:r>
      <w:r>
        <w:rPr>
          <w:rFonts w:eastAsiaTheme="minorEastAsia"/>
          <w:sz w:val="24"/>
          <w:szCs w:val="24"/>
          <w:vertAlign w:val="subscript"/>
        </w:rPr>
        <w:t>i</w:t>
      </w:r>
      <w:r>
        <w:rPr>
          <w:rFonts w:eastAsiaTheme="minorEastAsia"/>
          <w:sz w:val="24"/>
          <w:szCs w:val="24"/>
        </w:rPr>
        <w:t>(</w:t>
      </w:r>
      <w:proofErr w:type="spellStart"/>
      <w:r>
        <w:rPr>
          <w:rFonts w:eastAsiaTheme="minorEastAsia"/>
          <w:sz w:val="24"/>
          <w:szCs w:val="24"/>
        </w:rPr>
        <w:t>x,y</w:t>
      </w:r>
      <w:proofErr w:type="spellEnd"/>
      <w:r>
        <w:rPr>
          <w:rFonts w:eastAsiaTheme="minorEastAsia"/>
          <w:sz w:val="24"/>
          <w:szCs w:val="24"/>
        </w:rPr>
        <w:t xml:space="preserve">) – </w:t>
      </w:r>
      <w:proofErr w:type="spellStart"/>
      <w:r>
        <w:rPr>
          <w:rFonts w:eastAsiaTheme="minorEastAsia"/>
          <w:sz w:val="24"/>
          <w:szCs w:val="24"/>
        </w:rPr>
        <w:t>I</w:t>
      </w:r>
      <w:r>
        <w:rPr>
          <w:rFonts w:eastAsiaTheme="minorEastAsia"/>
          <w:sz w:val="24"/>
          <w:szCs w:val="24"/>
          <w:vertAlign w:val="subscript"/>
        </w:rPr>
        <w:t>mean</w:t>
      </w:r>
      <w:proofErr w:type="spellEnd"/>
      <w:r>
        <w:rPr>
          <w:rFonts w:eastAsiaTheme="minorEastAsia"/>
          <w:sz w:val="24"/>
          <w:szCs w:val="24"/>
        </w:rPr>
        <w:t xml:space="preserve">) is the noise image </w:t>
      </w:r>
      <w:r>
        <w:rPr>
          <w:rFonts w:eastAsiaTheme="minorEastAsia"/>
          <w:sz w:val="24"/>
          <w:szCs w:val="24"/>
        </w:rPr>
        <w:fldChar w:fldCharType="begin">
          <w:fldData xml:space="preserve">PEVuZE5vdGU+PENpdGU+PEF1dGhvcj5IYW5neWk8L0F1dGhvcj48WWVhcj4yMDAyPC9ZZWFyPjxS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</w:fldData>
        </w:fldChar>
      </w:r>
      <w:r w:rsidR="004358DD">
        <w:rPr>
          <w:rFonts w:eastAsiaTheme="minorEastAsia"/>
          <w:sz w:val="24"/>
          <w:szCs w:val="24"/>
        </w:rPr>
        <w:instrText xml:space="preserve"> ADDIN EN.CITE </w:instrText>
      </w:r>
      <w:r w:rsidR="004358DD">
        <w:rPr>
          <w:rFonts w:eastAsiaTheme="minorEastAsia"/>
          <w:sz w:val="24"/>
          <w:szCs w:val="24"/>
        </w:rPr>
        <w:fldChar w:fldCharType="begin">
          <w:fldData xml:space="preserve">PEVuZE5vdGU+PENpdGU+PEF1dGhvcj5IYW5neWk8L0F1dGhvcj48WWVhcj4yMDAyPC9ZZWFyPjxS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</w:fldData>
        </w:fldChar>
      </w:r>
      <w:r w:rsidR="004358DD">
        <w:rPr>
          <w:rFonts w:eastAsiaTheme="minorEastAsia"/>
          <w:sz w:val="24"/>
          <w:szCs w:val="24"/>
        </w:rPr>
        <w:instrText xml:space="preserve"> ADDIN EN.CITE.DATA </w:instrText>
      </w:r>
      <w:r w:rsidR="004358DD">
        <w:rPr>
          <w:rFonts w:eastAsiaTheme="minorEastAsia"/>
          <w:sz w:val="24"/>
          <w:szCs w:val="24"/>
        </w:rPr>
      </w:r>
      <w:r w:rsidR="004358DD">
        <w:rPr>
          <w:rFonts w:eastAsiaTheme="minorEastAsia"/>
          <w:sz w:val="24"/>
          <w:szCs w:val="24"/>
        </w:rPr>
        <w:fldChar w:fldCharType="end"/>
      </w:r>
      <w:r>
        <w:rPr>
          <w:rFonts w:eastAsiaTheme="minorEastAsia"/>
          <w:sz w:val="24"/>
          <w:szCs w:val="24"/>
        </w:rPr>
      </w:r>
      <w:r>
        <w:rPr>
          <w:rFonts w:eastAsiaTheme="minorEastAsia"/>
          <w:sz w:val="24"/>
          <w:szCs w:val="24"/>
        </w:rPr>
        <w:fldChar w:fldCharType="separate"/>
      </w:r>
      <w:r w:rsidR="004358DD">
        <w:rPr>
          <w:rFonts w:eastAsiaTheme="minorEastAsia"/>
          <w:noProof/>
          <w:sz w:val="24"/>
          <w:szCs w:val="24"/>
        </w:rPr>
        <w:t>[64, 70-72]</w:t>
      </w:r>
      <w:r>
        <w:rPr>
          <w:rFonts w:eastAsiaTheme="minorEastAsia"/>
          <w:sz w:val="24"/>
          <w:szCs w:val="24"/>
        </w:rPr>
        <w:fldChar w:fldCharType="end"/>
      </w:r>
      <w:r>
        <w:rPr>
          <w:rFonts w:eastAsiaTheme="minorEastAsia"/>
          <w:sz w:val="24"/>
          <w:szCs w:val="24"/>
        </w:rPr>
        <w:t>.</w:t>
      </w:r>
      <w:r w:rsidR="004A347F">
        <w:rPr>
          <w:rFonts w:eastAsiaTheme="minorEastAsia"/>
          <w:sz w:val="24"/>
          <w:szCs w:val="24"/>
        </w:rPr>
        <w:t xml:space="preserve">  With the NPS one can see how the system behaves towards its noise input.  The variance of the entire noise image can be determined by integrating the NPS over all spatial frequencies </w:t>
      </w:r>
      <w:r w:rsidR="004A347F">
        <w:rPr>
          <w:rFonts w:eastAsiaTheme="minorEastAsia"/>
          <w:sz w:val="24"/>
          <w:szCs w:val="24"/>
        </w:rPr>
        <w:fldChar w:fldCharType="begin"/>
      </w:r>
      <w:r w:rsidR="009C0DB3">
        <w:rPr>
          <w:rFonts w:eastAsiaTheme="minorEastAsia"/>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4A347F">
        <w:rPr>
          <w:rFonts w:eastAsiaTheme="minorEastAsia"/>
          <w:sz w:val="24"/>
          <w:szCs w:val="24"/>
        </w:rPr>
        <w:fldChar w:fldCharType="separate"/>
      </w:r>
      <w:r w:rsidR="004A347F">
        <w:rPr>
          <w:rFonts w:eastAsiaTheme="minorEastAsia"/>
          <w:noProof/>
          <w:sz w:val="24"/>
          <w:szCs w:val="24"/>
        </w:rPr>
        <w:t>[10]</w:t>
      </w:r>
      <w:r w:rsidR="004A347F">
        <w:rPr>
          <w:rFonts w:eastAsiaTheme="minorEastAsia"/>
          <w:sz w:val="24"/>
          <w:szCs w:val="24"/>
        </w:rPr>
        <w:fldChar w:fldCharType="end"/>
      </w:r>
      <w:r w:rsidR="004A347F">
        <w:rPr>
          <w:rFonts w:eastAsiaTheme="minorEastAsia"/>
          <w:sz w:val="24"/>
          <w:szCs w:val="24"/>
        </w:rPr>
        <w:t>:</w:t>
      </w:r>
    </w:p>
    <w:p w14:paraId="21C60996" w14:textId="74979FF2" w:rsidR="004A347F" w:rsidRPr="004A347F" w:rsidRDefault="00E76B15" w:rsidP="004A347F">
      <w:pPr>
        <w:spacing w:line="480" w:lineRule="auto"/>
        <w:ind w:left="360" w:righ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sSup>
                <m:sSupPr>
                  <m:ctrlPr>
                    <w:rPr>
                      <w:rFonts w:ascii="Cambria Math" w:eastAsiaTheme="minorEastAsia" w:hAnsi="Cambria Math"/>
                      <w:i/>
                      <w:sz w:val="24"/>
                      <w:szCs w:val="24"/>
                    </w:rPr>
                  </m:ctrlPr>
                </m:sSupPr>
                <m:e>
                  <m:r>
                    <w:rPr>
                      <w:rFonts w:ascii="Cambria Math" w:eastAsiaTheme="minorEastAsia" w:hAnsi="Cambria Math"/>
                      <w:sz w:val="24"/>
                      <w:szCs w:val="24"/>
                    </w:rPr>
                    <m:t>σ</m:t>
                  </m:r>
                </m:e>
                <m:sup>
                  <m:r>
                    <w:rPr>
                      <w:rFonts w:ascii="Cambria Math" w:eastAsiaTheme="minorEastAsia" w:hAnsi="Cambria Math"/>
                      <w:sz w:val="24"/>
                      <w:szCs w:val="24"/>
                    </w:rPr>
                    <m:t>2</m:t>
                  </m:r>
                </m:sup>
              </m:sSup>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NPS</m:t>
                  </m:r>
                  <m:d>
                    <m:dPr>
                      <m:ctrlPr>
                        <w:rPr>
                          <w:rFonts w:ascii="Cambria Math" w:eastAsiaTheme="minorEastAsia" w:hAnsi="Cambria Math"/>
                          <w:i/>
                          <w:sz w:val="24"/>
                          <w:szCs w:val="24"/>
                        </w:rPr>
                      </m:ctrlPr>
                    </m:dPr>
                    <m:e>
                      <m:r>
                        <w:rPr>
                          <w:rFonts w:ascii="Cambria Math" w:eastAsiaTheme="minorEastAsia" w:hAnsi="Cambria Math"/>
                          <w:sz w:val="24"/>
                          <w:szCs w:val="24"/>
                        </w:rPr>
                        <m:t>u,v</m:t>
                      </m:r>
                    </m:e>
                  </m:d>
                  <m:r>
                    <w:rPr>
                      <w:rFonts w:ascii="Cambria Math" w:eastAsiaTheme="minorEastAsia" w:hAnsi="Cambria Math"/>
                      <w:sz w:val="24"/>
                      <w:szCs w:val="24"/>
                    </w:rPr>
                    <m:t>dudv</m:t>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30</m:t>
                  </m:r>
                </m:e>
              </m:d>
            </m:e>
          </m:eqArr>
        </m:oMath>
      </m:oMathPara>
    </w:p>
    <w:p w14:paraId="1DBC461E" w14:textId="04AFE097" w:rsidR="000863D6" w:rsidRDefault="004A347F" w:rsidP="004A347F">
      <w:pPr>
        <w:spacing w:line="480" w:lineRule="auto"/>
        <w:ind w:right="360"/>
        <w:rPr>
          <w:rFonts w:eastAsiaTheme="minorEastAsia"/>
          <w:sz w:val="24"/>
          <w:szCs w:val="24"/>
        </w:rPr>
      </w:pPr>
      <w:r>
        <w:rPr>
          <w:rFonts w:eastAsiaTheme="minorEastAsia"/>
          <w:sz w:val="24"/>
          <w:szCs w:val="24"/>
        </w:rPr>
        <w:t>There are two kinds of noise that the NPS can measure: uncorrelated and correlated noise.  Uncorrelated noise</w:t>
      </w:r>
      <w:r w:rsidR="00376274">
        <w:rPr>
          <w:rFonts w:eastAsiaTheme="minorEastAsia"/>
          <w:sz w:val="24"/>
          <w:szCs w:val="24"/>
        </w:rPr>
        <w:t>’s</w:t>
      </w:r>
      <w:r>
        <w:rPr>
          <w:rFonts w:eastAsiaTheme="minorEastAsia"/>
          <w:sz w:val="24"/>
          <w:szCs w:val="24"/>
        </w:rPr>
        <w:t xml:space="preserve"> </w:t>
      </w:r>
      <w:r w:rsidR="00376274">
        <w:rPr>
          <w:rFonts w:eastAsiaTheme="minorEastAsia"/>
          <w:sz w:val="24"/>
          <w:szCs w:val="24"/>
        </w:rPr>
        <w:t xml:space="preserve">autocorrelation function </w:t>
      </w:r>
      <w:r>
        <w:rPr>
          <w:rFonts w:eastAsiaTheme="minorEastAsia"/>
          <w:sz w:val="24"/>
          <w:szCs w:val="24"/>
        </w:rPr>
        <w:t xml:space="preserve">is not </w:t>
      </w:r>
      <w:r w:rsidR="00376274">
        <w:rPr>
          <w:rFonts w:eastAsiaTheme="minorEastAsia"/>
          <w:sz w:val="24"/>
          <w:szCs w:val="24"/>
        </w:rPr>
        <w:t>trivial</w:t>
      </w:r>
      <w:r>
        <w:rPr>
          <w:rFonts w:eastAsiaTheme="minorEastAsia"/>
          <w:sz w:val="24"/>
          <w:szCs w:val="24"/>
        </w:rPr>
        <w:t>, while correlated noise</w:t>
      </w:r>
      <w:r w:rsidR="00376274">
        <w:rPr>
          <w:rFonts w:eastAsiaTheme="minorEastAsia"/>
          <w:sz w:val="24"/>
          <w:szCs w:val="24"/>
        </w:rPr>
        <w:t>’s is trivial</w:t>
      </w:r>
      <w:r>
        <w:rPr>
          <w:rFonts w:eastAsiaTheme="minorEastAsia"/>
          <w:sz w:val="24"/>
          <w:szCs w:val="24"/>
        </w:rPr>
        <w:t xml:space="preserve">.  Due to its independence </w:t>
      </w:r>
      <w:r w:rsidR="00A37721">
        <w:rPr>
          <w:rFonts w:eastAsiaTheme="minorEastAsia"/>
          <w:sz w:val="24"/>
          <w:szCs w:val="24"/>
        </w:rPr>
        <w:t xml:space="preserve">of spatial frequency, the uncorrelated, or “white,” noise is typically </w:t>
      </w:r>
      <w:r w:rsidR="00A37721">
        <w:rPr>
          <w:rFonts w:eastAsiaTheme="minorEastAsia"/>
          <w:sz w:val="24"/>
          <w:szCs w:val="24"/>
        </w:rPr>
        <w:lastRenderedPageBreak/>
        <w:t>re</w:t>
      </w:r>
      <w:r w:rsidR="00D367BD">
        <w:rPr>
          <w:rFonts w:eastAsiaTheme="minorEastAsia"/>
          <w:sz w:val="24"/>
          <w:szCs w:val="24"/>
        </w:rPr>
        <w:t>duced</w:t>
      </w:r>
      <w:r w:rsidR="00A37721">
        <w:rPr>
          <w:rFonts w:eastAsiaTheme="minorEastAsia"/>
          <w:sz w:val="24"/>
          <w:szCs w:val="24"/>
        </w:rPr>
        <w:t xml:space="preserve"> </w:t>
      </w:r>
      <w:r w:rsidR="00D367BD">
        <w:rPr>
          <w:rFonts w:eastAsiaTheme="minorEastAsia"/>
          <w:sz w:val="24"/>
          <w:szCs w:val="24"/>
        </w:rPr>
        <w:t>in</w:t>
      </w:r>
      <w:r w:rsidR="00A37721">
        <w:rPr>
          <w:rFonts w:eastAsiaTheme="minorEastAsia"/>
          <w:sz w:val="24"/>
          <w:szCs w:val="24"/>
        </w:rPr>
        <w:t xml:space="preserve"> the image or images</w:t>
      </w:r>
      <w:r w:rsidR="00D367BD">
        <w:rPr>
          <w:rFonts w:eastAsiaTheme="minorEastAsia"/>
          <w:sz w:val="24"/>
          <w:szCs w:val="24"/>
        </w:rPr>
        <w:t xml:space="preserve"> via correction or filtering</w:t>
      </w:r>
      <w:r w:rsidR="00A37721">
        <w:rPr>
          <w:rFonts w:eastAsiaTheme="minorEastAsia"/>
          <w:sz w:val="24"/>
          <w:szCs w:val="24"/>
        </w:rPr>
        <w:t xml:space="preserve">.  </w:t>
      </w:r>
      <w:r w:rsidR="007A550B">
        <w:rPr>
          <w:rFonts w:eastAsiaTheme="minorEastAsia"/>
          <w:sz w:val="24"/>
          <w:szCs w:val="24"/>
        </w:rPr>
        <w:t>In this study, flat field correction was used to re</w:t>
      </w:r>
      <w:r w:rsidR="00D367BD">
        <w:rPr>
          <w:rFonts w:eastAsiaTheme="minorEastAsia"/>
          <w:sz w:val="24"/>
          <w:szCs w:val="24"/>
        </w:rPr>
        <w:t>duce</w:t>
      </w:r>
      <w:r w:rsidR="007A550B">
        <w:rPr>
          <w:rFonts w:eastAsiaTheme="minorEastAsia"/>
          <w:sz w:val="24"/>
          <w:szCs w:val="24"/>
        </w:rPr>
        <w:t xml:space="preserve"> white noise</w:t>
      </w:r>
      <w:r w:rsidR="00A37721">
        <w:rPr>
          <w:rFonts w:eastAsiaTheme="minorEastAsia"/>
          <w:sz w:val="24"/>
          <w:szCs w:val="24"/>
        </w:rPr>
        <w:t xml:space="preserve">.  Figure 4-2 illustrates the appearance of white noise and correlated noise when their </w:t>
      </w:r>
      <w:r w:rsidR="00756941">
        <w:rPr>
          <w:rFonts w:eastAsiaTheme="minorEastAsia"/>
          <w:sz w:val="24"/>
          <w:szCs w:val="24"/>
        </w:rPr>
        <w:t xml:space="preserve">noise power spectra </w:t>
      </w:r>
      <w:r w:rsidR="00A37721">
        <w:rPr>
          <w:rFonts w:eastAsiaTheme="minorEastAsia"/>
          <w:sz w:val="24"/>
          <w:szCs w:val="24"/>
        </w:rPr>
        <w:t>are calculated.  White noise is much higher in amplitude than correlated noise, so it</w:t>
      </w:r>
      <w:r w:rsidR="00844CE2">
        <w:rPr>
          <w:rFonts w:eastAsiaTheme="minorEastAsia"/>
          <w:sz w:val="24"/>
          <w:szCs w:val="24"/>
        </w:rPr>
        <w:t xml:space="preserve"> is</w:t>
      </w:r>
      <w:r w:rsidR="00A37721">
        <w:rPr>
          <w:rFonts w:eastAsiaTheme="minorEastAsia"/>
          <w:sz w:val="24"/>
          <w:szCs w:val="24"/>
        </w:rPr>
        <w:t xml:space="preserve"> essentially impossible to see the correlated noise when the white noise is present.</w:t>
      </w:r>
    </w:p>
    <w:p w14:paraId="4D1B2A04" w14:textId="50B5BCAF" w:rsidR="00F04F1C" w:rsidRDefault="00F04F1C" w:rsidP="00F04F1C">
      <w:pPr>
        <w:keepNext/>
        <w:spacing w:line="480" w:lineRule="auto"/>
        <w:ind w:right="360"/>
        <w:jc w:val="center"/>
      </w:pPr>
      <w:r w:rsidRPr="00F04F1C">
        <w:rPr>
          <w:rFonts w:eastAsiaTheme="minorEastAsia"/>
          <w:noProof/>
          <w:sz w:val="24"/>
          <w:szCs w:val="24"/>
        </w:rPr>
        <w:drawing>
          <wp:inline distT="0" distB="0" distL="0" distR="0" wp14:anchorId="339B6A1A" wp14:editId="1F61F993">
            <wp:extent cx="5321300" cy="2906431"/>
            <wp:effectExtent l="0" t="0" r="0" b="825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775" t="5678" r="6676" b="7370"/>
                    <a:stretch/>
                  </pic:blipFill>
                  <pic:spPr bwMode="auto">
                    <a:xfrm>
                      <a:off x="0" y="0"/>
                      <a:ext cx="5322453" cy="2907061"/>
                    </a:xfrm>
                    <a:prstGeom prst="rect">
                      <a:avLst/>
                    </a:prstGeom>
                    <a:ln>
                      <a:noFill/>
                    </a:ln>
                    <a:extLst>
                      <a:ext uri="{53640926-AAD7-44D8-BBD7-CCE9431645EC}">
                        <a14:shadowObscured xmlns:a14="http://schemas.microsoft.com/office/drawing/2010/main"/>
                      </a:ext>
                    </a:extLst>
                  </pic:spPr>
                </pic:pic>
              </a:graphicData>
            </a:graphic>
          </wp:inline>
        </w:drawing>
      </w:r>
    </w:p>
    <w:p w14:paraId="1CD8BA7C" w14:textId="25FF4EC2" w:rsidR="00A37721" w:rsidRDefault="00F04F1C" w:rsidP="00F04F1C">
      <w:pPr>
        <w:pStyle w:val="Caption"/>
        <w:spacing w:line="480" w:lineRule="auto"/>
        <w:ind w:left="360" w:right="360"/>
        <w:jc w:val="center"/>
        <w:rPr>
          <w:color w:val="auto"/>
          <w:sz w:val="24"/>
          <w:szCs w:val="24"/>
        </w:rPr>
      </w:pPr>
      <w:bookmarkStart w:id="49" w:name="_Toc12886569"/>
      <w:bookmarkStart w:id="50" w:name="_Toc14269169"/>
      <w:r w:rsidRPr="00F04F1C">
        <w:rPr>
          <w:color w:val="auto"/>
          <w:sz w:val="24"/>
          <w:szCs w:val="24"/>
        </w:rPr>
        <w:t xml:space="preserve">Figure 4 - </w:t>
      </w:r>
      <w:r w:rsidRPr="00F04F1C">
        <w:rPr>
          <w:color w:val="auto"/>
          <w:sz w:val="24"/>
          <w:szCs w:val="24"/>
        </w:rPr>
        <w:fldChar w:fldCharType="begin"/>
      </w:r>
      <w:r w:rsidRPr="00F04F1C">
        <w:rPr>
          <w:color w:val="auto"/>
          <w:sz w:val="24"/>
          <w:szCs w:val="24"/>
        </w:rPr>
        <w:instrText xml:space="preserve"> SEQ Figure_4_- \* ARABIC </w:instrText>
      </w:r>
      <w:r w:rsidRPr="00F04F1C">
        <w:rPr>
          <w:color w:val="auto"/>
          <w:sz w:val="24"/>
          <w:szCs w:val="24"/>
        </w:rPr>
        <w:fldChar w:fldCharType="separate"/>
      </w:r>
      <w:r w:rsidR="0037319A">
        <w:rPr>
          <w:noProof/>
          <w:color w:val="auto"/>
          <w:sz w:val="24"/>
          <w:szCs w:val="24"/>
        </w:rPr>
        <w:t>2</w:t>
      </w:r>
      <w:r w:rsidRPr="00F04F1C">
        <w:rPr>
          <w:color w:val="auto"/>
          <w:sz w:val="24"/>
          <w:szCs w:val="24"/>
        </w:rPr>
        <w:fldChar w:fldCharType="end"/>
      </w:r>
      <w:r w:rsidRPr="00F04F1C">
        <w:rPr>
          <w:color w:val="auto"/>
          <w:sz w:val="24"/>
          <w:szCs w:val="24"/>
        </w:rPr>
        <w:t>. Illustration of correlated and uncorrelated NPS.</w:t>
      </w:r>
      <w:bookmarkEnd w:id="49"/>
      <w:bookmarkEnd w:id="50"/>
    </w:p>
    <w:p w14:paraId="256A536F" w14:textId="73C50C5C" w:rsidR="00A37721" w:rsidRDefault="005C6A21" w:rsidP="005C6A21">
      <w:pPr>
        <w:spacing w:line="480" w:lineRule="auto"/>
        <w:ind w:left="360" w:right="360"/>
        <w:rPr>
          <w:sz w:val="24"/>
          <w:szCs w:val="24"/>
        </w:rPr>
      </w:pPr>
      <w:r w:rsidRPr="005C6A21">
        <w:rPr>
          <w:sz w:val="24"/>
          <w:szCs w:val="24"/>
        </w:rPr>
        <w:t xml:space="preserve">As the NPS measures the noise variance of the input, it is much more useful to </w:t>
      </w:r>
      <w:r>
        <w:rPr>
          <w:sz w:val="24"/>
          <w:szCs w:val="24"/>
        </w:rPr>
        <w:t>imaging scientists than it is to any technician or other clinical professional.  It must be considered during the design and testing of imaging systems</w:t>
      </w:r>
      <w:r w:rsidR="00246788">
        <w:rPr>
          <w:sz w:val="24"/>
          <w:szCs w:val="24"/>
        </w:rPr>
        <w:t xml:space="preserve"> </w:t>
      </w:r>
      <w:r w:rsidR="00246788">
        <w:rPr>
          <w:sz w:val="24"/>
          <w:szCs w:val="24"/>
        </w:rPr>
        <w:fldChar w:fldCharType="begin"/>
      </w:r>
      <w:r w:rsidR="00246788">
        <w:rPr>
          <w:sz w:val="24"/>
          <w:szCs w:val="24"/>
        </w:rPr>
        <w:instrText xml:space="preserve"> ADDIN EN.CITE &lt;EndNote&gt;&lt;Cite&gt;&lt;Author&gt;Bushberg&lt;/Author&gt;&lt;Year&gt;2012&lt;/Year&gt;&lt;RecNum&gt;180&lt;/RecNum&gt;&lt;DisplayText&gt;[10]&lt;/DisplayText&gt;&lt;record&gt;&lt;rec-number&gt;180&lt;/rec-number&gt;&lt;foreign-keys&gt;&lt;key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sidR="00246788">
        <w:rPr>
          <w:sz w:val="24"/>
          <w:szCs w:val="24"/>
        </w:rPr>
        <w:fldChar w:fldCharType="separate"/>
      </w:r>
      <w:r w:rsidR="00246788">
        <w:rPr>
          <w:noProof/>
          <w:sz w:val="24"/>
          <w:szCs w:val="24"/>
        </w:rPr>
        <w:t>[10]</w:t>
      </w:r>
      <w:r w:rsidR="00246788">
        <w:rPr>
          <w:sz w:val="24"/>
          <w:szCs w:val="24"/>
        </w:rPr>
        <w:fldChar w:fldCharType="end"/>
      </w:r>
      <w:r>
        <w:rPr>
          <w:sz w:val="24"/>
          <w:szCs w:val="24"/>
        </w:rPr>
        <w:t xml:space="preserve">.  This is especially true for computed tomography (CT) systems, since the three-dimensional images require reconstruction from multiple projection data, and there are different algorithms for the process </w:t>
      </w:r>
      <w:r>
        <w:rPr>
          <w:sz w:val="24"/>
          <w:szCs w:val="24"/>
        </w:rPr>
        <w:fldChar w:fldCharType="begin"/>
      </w:r>
      <w:r w:rsidR="009C0DB3">
        <w:rPr>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Pr>
          <w:sz w:val="24"/>
          <w:szCs w:val="24"/>
        </w:rPr>
        <w:fldChar w:fldCharType="separate"/>
      </w:r>
      <w:r>
        <w:rPr>
          <w:noProof/>
          <w:sz w:val="24"/>
          <w:szCs w:val="24"/>
        </w:rPr>
        <w:t>[10]</w:t>
      </w:r>
      <w:r>
        <w:rPr>
          <w:sz w:val="24"/>
          <w:szCs w:val="24"/>
        </w:rPr>
        <w:fldChar w:fldCharType="end"/>
      </w:r>
      <w:r>
        <w:rPr>
          <w:sz w:val="24"/>
          <w:szCs w:val="24"/>
        </w:rPr>
        <w:t>.  The NPS is also important for the calculation of an imaging system’s DQE, which will be discussed in the following section.</w:t>
      </w:r>
    </w:p>
    <w:p w14:paraId="5A6DAA02" w14:textId="344F076D" w:rsidR="005C6A21" w:rsidRDefault="005C6A21" w:rsidP="001225D2">
      <w:pPr>
        <w:pStyle w:val="Heading2"/>
        <w:spacing w:line="480" w:lineRule="auto"/>
        <w:ind w:left="360"/>
      </w:pPr>
      <w:bookmarkStart w:id="51" w:name="_Toc14269115"/>
      <w:r>
        <w:lastRenderedPageBreak/>
        <w:t>4.</w:t>
      </w:r>
      <w:r w:rsidR="007A550B">
        <w:t>4</w:t>
      </w:r>
      <w:r>
        <w:t xml:space="preserve"> Detective Quantum Efficiency</w:t>
      </w:r>
      <w:bookmarkEnd w:id="51"/>
    </w:p>
    <w:p w14:paraId="4D57AC1E" w14:textId="424A7EFB" w:rsidR="005C6A21" w:rsidRDefault="00C96E0D" w:rsidP="005C6A21">
      <w:pPr>
        <w:spacing w:line="480" w:lineRule="auto"/>
        <w:ind w:left="360" w:right="360"/>
        <w:rPr>
          <w:sz w:val="24"/>
          <w:szCs w:val="24"/>
        </w:rPr>
      </w:pPr>
      <w:r>
        <w:rPr>
          <w:sz w:val="24"/>
          <w:szCs w:val="24"/>
        </w:rPr>
        <w:t xml:space="preserve">The DQE describes the SNR of the system as a function of spatial frequency </w:t>
      </w:r>
      <w:r>
        <w:rPr>
          <w:sz w:val="24"/>
          <w:szCs w:val="24"/>
        </w:rPr>
        <w:fldChar w:fldCharType="begin"/>
      </w:r>
      <w:r w:rsidR="009C0DB3">
        <w:rPr>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Pr>
          <w:sz w:val="24"/>
          <w:szCs w:val="24"/>
        </w:rPr>
        <w:fldChar w:fldCharType="separate"/>
      </w:r>
      <w:r>
        <w:rPr>
          <w:noProof/>
          <w:sz w:val="24"/>
          <w:szCs w:val="24"/>
        </w:rPr>
        <w:t>[10]</w:t>
      </w:r>
      <w:r>
        <w:rPr>
          <w:sz w:val="24"/>
          <w:szCs w:val="24"/>
        </w:rPr>
        <w:fldChar w:fldCharType="end"/>
      </w:r>
      <w:r>
        <w:rPr>
          <w:sz w:val="24"/>
          <w:szCs w:val="24"/>
        </w:rPr>
        <w:t>.  Another way to describe it is as the ratio of the output SNR</w:t>
      </w:r>
      <w:r>
        <w:rPr>
          <w:sz w:val="24"/>
          <w:szCs w:val="24"/>
          <w:vertAlign w:val="superscript"/>
        </w:rPr>
        <w:t>2</w:t>
      </w:r>
      <w:r>
        <w:rPr>
          <w:sz w:val="24"/>
          <w:szCs w:val="24"/>
        </w:rPr>
        <w:t xml:space="preserve"> to the input SNR</w:t>
      </w:r>
      <w:r>
        <w:rPr>
          <w:sz w:val="24"/>
          <w:szCs w:val="24"/>
          <w:vertAlign w:val="superscript"/>
        </w:rPr>
        <w:t>2</w:t>
      </w:r>
      <w:r w:rsidR="00E1479D">
        <w:rPr>
          <w:sz w:val="24"/>
          <w:szCs w:val="24"/>
        </w:rPr>
        <w:t xml:space="preserve"> </w:t>
      </w:r>
      <w:r w:rsidR="00E1479D">
        <w:rPr>
          <w:sz w:val="24"/>
          <w:szCs w:val="24"/>
        </w:rPr>
        <w:fldChar w:fldCharType="begin"/>
      </w:r>
      <w:r w:rsidR="004358DD">
        <w:rPr>
          <w:sz w:val="24"/>
          <w:szCs w:val="24"/>
        </w:rPr>
        <w:instrText xml:space="preserve"> ADDIN EN.CITE &lt;EndNote&gt;&lt;Cite&gt;&lt;Author&gt;Maidment&lt;/Author&gt;&lt;Year&gt;1994&lt;/Year&gt;&lt;RecNum&gt;327&lt;/RecNum&gt;&lt;DisplayText&gt;[73]&lt;/DisplayText&gt;&lt;record&gt;&lt;rec-number&gt;327&lt;/rec-number&gt;&lt;foreign-keys&gt;&lt;key app="EN" db-id="r2devwv92weefrevxvwxaff392f9rrz09tva" timestamp="1561480385"&gt;327&lt;/key&gt;&lt;/foreign-keys&gt;&lt;ref-type name="Journal Article"&gt;17&lt;/ref-type&gt;&lt;contributors&gt;&lt;authors&gt;&lt;author&gt;Maidment, Andrew D. A.&lt;/author&gt;&lt;author&gt;Yaffe, Martin J.&lt;/author&gt;&lt;/authors&gt;&lt;/contributors&gt;&lt;titles&gt;&lt;title&gt;Analysis of the spatial-frequency-dependent DQE of optically coupled digital mammography detectors&lt;/title&gt;&lt;secondary-title&gt;Medical Physics&lt;/secondary-title&gt;&lt;/titles&gt;&lt;periodical&gt;&lt;full-title&gt;Medical Physics&lt;/full-title&gt;&lt;/periodical&gt;&lt;pages&gt;721-729&lt;/pages&gt;&lt;volume&gt;21&lt;/volume&gt;&lt;number&gt;6&lt;/number&gt;&lt;dates&gt;&lt;year&gt;1994&lt;/year&gt;&lt;/dates&gt;&lt;isbn&gt;0094-2405&lt;/isbn&gt;&lt;urls&gt;&lt;related-urls&gt;&lt;url&gt;https://aapm.onlinelibrary.wiley.com/doi/abs/10.1118/1.597331&lt;/url&gt;&lt;/related-urls&gt;&lt;/urls&gt;&lt;electronic-resource-num&gt;10.1118/1.597331&lt;/electronic-resource-num&gt;&lt;/record&gt;&lt;/Cite&gt;&lt;/EndNote&gt;</w:instrText>
      </w:r>
      <w:r w:rsidR="00E1479D">
        <w:rPr>
          <w:sz w:val="24"/>
          <w:szCs w:val="24"/>
        </w:rPr>
        <w:fldChar w:fldCharType="separate"/>
      </w:r>
      <w:r w:rsidR="004358DD">
        <w:rPr>
          <w:noProof/>
          <w:sz w:val="24"/>
          <w:szCs w:val="24"/>
        </w:rPr>
        <w:t>[73]</w:t>
      </w:r>
      <w:r w:rsidR="00E1479D">
        <w:rPr>
          <w:sz w:val="24"/>
          <w:szCs w:val="24"/>
        </w:rPr>
        <w:fldChar w:fldCharType="end"/>
      </w:r>
      <w:r>
        <w:rPr>
          <w:sz w:val="24"/>
          <w:szCs w:val="24"/>
        </w:rPr>
        <w:t>:</w:t>
      </w:r>
    </w:p>
    <w:p w14:paraId="0464320E" w14:textId="195A1A39" w:rsidR="00C96E0D" w:rsidRPr="00C96E0D" w:rsidRDefault="00E76B15" w:rsidP="00C96E0D">
      <w:pPr>
        <w:spacing w:line="480" w:lineRule="auto"/>
        <w:ind w:left="360" w:right="360"/>
        <w:jc w:val="center"/>
        <w:rPr>
          <w:rFonts w:eastAsiaTheme="minorEastAsia"/>
          <w:sz w:val="24"/>
          <w:szCs w:val="24"/>
        </w:rPr>
      </w:pPr>
      <m:oMathPara>
        <m:oMath>
          <m:eqArr>
            <m:eqArrPr>
              <m:maxDist m:val="1"/>
              <m:ctrlPr>
                <w:rPr>
                  <w:rFonts w:ascii="Cambria Math" w:hAnsi="Cambria Math"/>
                  <w:i/>
                  <w:sz w:val="24"/>
                  <w:szCs w:val="24"/>
                </w:rPr>
              </m:ctrlPr>
            </m:eqArrPr>
            <m:e>
              <m:r>
                <w:rPr>
                  <w:rFonts w:ascii="Cambria Math" w:hAnsi="Cambria Math"/>
                  <w:sz w:val="24"/>
                  <w:szCs w:val="24"/>
                </w:rPr>
                <m:t>DQE</m:t>
              </m:r>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SN</m:t>
                  </m:r>
                  <m:sSubSup>
                    <m:sSubSupPr>
                      <m:ctrlPr>
                        <w:rPr>
                          <w:rFonts w:ascii="Cambria Math" w:hAnsi="Cambria Math"/>
                          <w:i/>
                          <w:sz w:val="24"/>
                          <w:szCs w:val="24"/>
                        </w:rPr>
                      </m:ctrlPr>
                    </m:sSubSupPr>
                    <m:e>
                      <m:r>
                        <w:rPr>
                          <w:rFonts w:ascii="Cambria Math" w:hAnsi="Cambria Math"/>
                          <w:sz w:val="24"/>
                          <w:szCs w:val="24"/>
                        </w:rPr>
                        <m:t>R</m:t>
                      </m:r>
                    </m:e>
                    <m:sub>
                      <m:r>
                        <w:rPr>
                          <w:rFonts w:ascii="Cambria Math" w:hAnsi="Cambria Math"/>
                          <w:sz w:val="24"/>
                          <w:szCs w:val="24"/>
                        </w:rPr>
                        <m:t>output</m:t>
                      </m:r>
                    </m:sub>
                    <m:sup>
                      <m:r>
                        <w:rPr>
                          <w:rFonts w:ascii="Cambria Math" w:hAnsi="Cambria Math"/>
                          <w:sz w:val="24"/>
                          <w:szCs w:val="24"/>
                        </w:rPr>
                        <m:t>2</m:t>
                      </m:r>
                    </m:sup>
                  </m:sSubSup>
                </m:num>
                <m:den>
                  <m:r>
                    <w:rPr>
                      <w:rFonts w:ascii="Cambria Math" w:hAnsi="Cambria Math"/>
                      <w:sz w:val="24"/>
                      <w:szCs w:val="24"/>
                    </w:rPr>
                    <m:t>SN</m:t>
                  </m:r>
                  <m:sSubSup>
                    <m:sSubSupPr>
                      <m:ctrlPr>
                        <w:rPr>
                          <w:rFonts w:ascii="Cambria Math" w:hAnsi="Cambria Math"/>
                          <w:i/>
                          <w:sz w:val="24"/>
                          <w:szCs w:val="24"/>
                        </w:rPr>
                      </m:ctrlPr>
                    </m:sSubSupPr>
                    <m:e>
                      <m:r>
                        <w:rPr>
                          <w:rFonts w:ascii="Cambria Math" w:hAnsi="Cambria Math"/>
                          <w:sz w:val="24"/>
                          <w:szCs w:val="24"/>
                        </w:rPr>
                        <m:t>R</m:t>
                      </m:r>
                    </m:e>
                    <m:sub>
                      <m:r>
                        <w:rPr>
                          <w:rFonts w:ascii="Cambria Math" w:hAnsi="Cambria Math"/>
                          <w:sz w:val="24"/>
                          <w:szCs w:val="24"/>
                        </w:rPr>
                        <m:t>input</m:t>
                      </m:r>
                    </m:sub>
                    <m:sup>
                      <m:r>
                        <w:rPr>
                          <w:rFonts w:ascii="Cambria Math" w:hAnsi="Cambria Math"/>
                          <w:sz w:val="24"/>
                          <w:szCs w:val="24"/>
                        </w:rPr>
                        <m:t>2</m:t>
                      </m:r>
                    </m:sup>
                  </m:sSubSup>
                </m:den>
              </m:f>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31</m:t>
                  </m:r>
                </m:e>
              </m:d>
            </m:e>
          </m:eqArr>
        </m:oMath>
      </m:oMathPara>
    </w:p>
    <w:p w14:paraId="30ACAA7D" w14:textId="66C9F257" w:rsidR="00C96E0D" w:rsidRDefault="00C96E0D" w:rsidP="00C96E0D">
      <w:pPr>
        <w:spacing w:line="480" w:lineRule="auto"/>
        <w:ind w:left="360" w:right="360"/>
        <w:rPr>
          <w:rFonts w:eastAsiaTheme="minorEastAsia"/>
          <w:sz w:val="24"/>
          <w:szCs w:val="24"/>
        </w:rPr>
      </w:pPr>
      <w:r>
        <w:rPr>
          <w:rFonts w:eastAsiaTheme="minorEastAsia"/>
          <w:sz w:val="24"/>
          <w:szCs w:val="24"/>
        </w:rPr>
        <w:t xml:space="preserve">where </w:t>
      </w:r>
      <w:proofErr w:type="spellStart"/>
      <w:r>
        <w:rPr>
          <w:rFonts w:eastAsiaTheme="minorEastAsia"/>
          <w:sz w:val="24"/>
          <w:szCs w:val="24"/>
        </w:rPr>
        <w:t>SNR</w:t>
      </w:r>
      <w:r>
        <w:rPr>
          <w:rFonts w:eastAsiaTheme="minorEastAsia"/>
          <w:sz w:val="24"/>
          <w:szCs w:val="24"/>
          <w:vertAlign w:val="subscript"/>
        </w:rPr>
        <w:t>input</w:t>
      </w:r>
      <w:proofErr w:type="spellEnd"/>
      <w:r>
        <w:rPr>
          <w:rFonts w:eastAsiaTheme="minorEastAsia"/>
          <w:sz w:val="24"/>
          <w:szCs w:val="24"/>
        </w:rPr>
        <w:t xml:space="preserve"> is defined as</w:t>
      </w:r>
    </w:p>
    <w:p w14:paraId="6C62E951" w14:textId="5BCEEC51" w:rsidR="00C96E0D" w:rsidRPr="00C96E0D" w:rsidRDefault="00E76B15" w:rsidP="00C96E0D">
      <w:pPr>
        <w:spacing w:line="480" w:lineRule="auto"/>
        <w:ind w:left="360" w:righ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r>
                <w:rPr>
                  <w:rFonts w:ascii="Cambria Math" w:eastAsiaTheme="minorEastAsia" w:hAnsi="Cambria Math"/>
                  <w:sz w:val="24"/>
                  <w:szCs w:val="24"/>
                </w:rPr>
                <m:t>SN</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input</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N</m:t>
                  </m:r>
                </m:num>
                <m:den>
                  <m:r>
                    <w:rPr>
                      <w:rFonts w:ascii="Cambria Math" w:eastAsiaTheme="minorEastAsia" w:hAnsi="Cambria Math"/>
                      <w:sz w:val="24"/>
                      <w:szCs w:val="24"/>
                    </w:rPr>
                    <m:t>σ</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N</m:t>
                  </m:r>
                </m:num>
                <m:den>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N</m:t>
                      </m:r>
                    </m:e>
                  </m:rad>
                </m:den>
              </m:f>
              <m:r>
                <w:rPr>
                  <w:rFonts w:ascii="Cambria Math" w:eastAsiaTheme="minorEastAsia" w:hAnsi="Cambria Math"/>
                  <w:sz w:val="24"/>
                  <w:szCs w:val="24"/>
                </w:rPr>
                <m:t>=</m:t>
              </m:r>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N</m:t>
                  </m:r>
                </m:e>
              </m:ra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32</m:t>
                  </m:r>
                </m:e>
              </m:d>
            </m:e>
          </m:eqArr>
        </m:oMath>
      </m:oMathPara>
    </w:p>
    <w:p w14:paraId="2C4CBC57" w14:textId="50C60B2A" w:rsidR="00C96E0D" w:rsidRDefault="00C96E0D" w:rsidP="00C96E0D">
      <w:pPr>
        <w:spacing w:line="480" w:lineRule="auto"/>
        <w:ind w:left="360" w:right="360"/>
        <w:rPr>
          <w:rFonts w:eastAsiaTheme="minorEastAsia"/>
          <w:sz w:val="24"/>
          <w:szCs w:val="24"/>
        </w:rPr>
      </w:pPr>
      <w:r>
        <w:rPr>
          <w:rFonts w:eastAsiaTheme="minorEastAsia"/>
          <w:sz w:val="24"/>
          <w:szCs w:val="24"/>
        </w:rPr>
        <w:t xml:space="preserve">in which N is the mean photon fluence incident to the system and </w:t>
      </w:r>
      <w:r>
        <w:rPr>
          <w:rFonts w:eastAsiaTheme="minorEastAsia" w:cstheme="minorHAnsi"/>
          <w:sz w:val="24"/>
          <w:szCs w:val="24"/>
        </w:rPr>
        <w:t>σ</w:t>
      </w:r>
      <w:r>
        <w:rPr>
          <w:rFonts w:eastAsiaTheme="minorEastAsia"/>
          <w:sz w:val="24"/>
          <w:szCs w:val="24"/>
        </w:rPr>
        <w:t xml:space="preserve"> is the noise per pixel </w:t>
      </w:r>
      <w:r>
        <w:rPr>
          <w:rFonts w:eastAsiaTheme="minorEastAsia"/>
          <w:sz w:val="24"/>
          <w:szCs w:val="24"/>
        </w:rPr>
        <w:fldChar w:fldCharType="begin"/>
      </w:r>
      <w:r w:rsidR="009C0DB3">
        <w:rPr>
          <w:rFonts w:eastAsiaTheme="minorEastAsia"/>
          <w:sz w:val="24"/>
          <w:szCs w:val="24"/>
        </w:rPr>
        <w:instrText xml:space="preserve"> ADDIN EN.CITE &lt;EndNote&gt;&lt;Cite&gt;&lt;Author&gt;J. T. Bushberg&lt;/Author&gt;&lt;Year&gt;2012&lt;/Year&gt;&lt;RecNum&gt;180&lt;/RecNum&gt;&lt;DisplayText&gt;[10]&lt;/DisplayText&gt;&lt;record&gt;&lt;rec-number&gt;180&lt;/rec-number&gt;&lt;foreign-keys&gt;&lt;key app="EN" db-id="r2devwv92weefrevxvwxaff392f9rrz09tva" timestamp="1559581212"&gt;180&lt;/key&gt;&lt;/foreign-keys&gt;&lt;ref-type name="Book"&gt;6&lt;/ref-type&gt;&lt;contributors&gt;&lt;authors&gt;&lt;author&gt;J. T. Bushberg&lt;/author&gt;&lt;author&gt; J. A. Seibert&lt;/author&gt;&lt;author&gt; E. M. Leidholt&lt;/author&gt;&lt;author&gt; J. M. Boone&lt;/author&gt;&lt;/authors&gt;&lt;/contributors&gt;&lt;titles&gt;&lt;title&gt;The Essential Physics of Medical Imaging&lt;/title&gt;&lt;/titles&gt;&lt;edition&gt;3rd&lt;/edition&gt;&lt;dates&gt;&lt;year&gt;2012&lt;/year&gt;&lt;/dates&gt;&lt;pub-location&gt;Philadelphia, PA&lt;/pub-location&gt;&lt;publisher&gt;Wolters Kluwer health/Lippincott Williams &amp;amp; Wilkins&lt;/publisher&gt;&lt;urls&gt;&lt;/urls&gt;&lt;/record&gt;&lt;/Cite&gt;&lt;/EndNote&gt;</w:instrText>
      </w:r>
      <w:r>
        <w:rPr>
          <w:rFonts w:eastAsiaTheme="minorEastAsia"/>
          <w:sz w:val="24"/>
          <w:szCs w:val="24"/>
        </w:rPr>
        <w:fldChar w:fldCharType="separate"/>
      </w:r>
      <w:r>
        <w:rPr>
          <w:rFonts w:eastAsiaTheme="minorEastAsia"/>
          <w:noProof/>
          <w:sz w:val="24"/>
          <w:szCs w:val="24"/>
        </w:rPr>
        <w:t>[10]</w:t>
      </w:r>
      <w:r>
        <w:rPr>
          <w:rFonts w:eastAsiaTheme="minorEastAsia"/>
          <w:sz w:val="24"/>
          <w:szCs w:val="24"/>
        </w:rPr>
        <w:fldChar w:fldCharType="end"/>
      </w:r>
      <w:r>
        <w:rPr>
          <w:rFonts w:eastAsiaTheme="minorEastAsia"/>
          <w:sz w:val="24"/>
          <w:szCs w:val="24"/>
        </w:rPr>
        <w:t>.  The square of the output SNR is dependent on</w:t>
      </w:r>
      <w:r w:rsidR="00CA1276">
        <w:rPr>
          <w:rFonts w:eastAsiaTheme="minorEastAsia"/>
          <w:sz w:val="24"/>
          <w:szCs w:val="24"/>
        </w:rPr>
        <w:t xml:space="preserve"> the MTF and NPS:</w:t>
      </w:r>
    </w:p>
    <w:p w14:paraId="77725F9B" w14:textId="6685ADE6" w:rsidR="00E60DDD" w:rsidRPr="00E60DDD" w:rsidRDefault="00E76B15" w:rsidP="00E60DDD">
      <w:pPr>
        <w:spacing w:line="480" w:lineRule="auto"/>
        <w:ind w:left="360" w:right="360"/>
        <w:jc w:val="center"/>
        <w:rPr>
          <w:rFonts w:eastAsiaTheme="minorEastAsia"/>
          <w:sz w:val="24"/>
          <w:szCs w:val="24"/>
          <w:vertAlign w:val="superscript"/>
        </w:rPr>
      </w:pPr>
      <m:oMathPara>
        <m:oMath>
          <m:eqArr>
            <m:eqArrPr>
              <m:maxDist m:val="1"/>
              <m:ctrlPr>
                <w:rPr>
                  <w:rFonts w:ascii="Cambria Math" w:eastAsiaTheme="minorEastAsia" w:hAnsi="Cambria Math"/>
                  <w:i/>
                  <w:sz w:val="24"/>
                  <w:szCs w:val="24"/>
                  <w:vertAlign w:val="superscript"/>
                </w:rPr>
              </m:ctrlPr>
            </m:eqArrPr>
            <m:e>
              <m:r>
                <w:rPr>
                  <w:rFonts w:ascii="Cambria Math" w:eastAsiaTheme="minorEastAsia" w:hAnsi="Cambria Math"/>
                  <w:sz w:val="24"/>
                  <w:szCs w:val="24"/>
                  <w:vertAlign w:val="superscript"/>
                </w:rPr>
                <m:t>SN</m:t>
              </m:r>
              <m:sSubSup>
                <m:sSubSupPr>
                  <m:ctrlPr>
                    <w:rPr>
                      <w:rFonts w:ascii="Cambria Math" w:eastAsiaTheme="minorEastAsia" w:hAnsi="Cambria Math"/>
                      <w:i/>
                      <w:sz w:val="24"/>
                      <w:szCs w:val="24"/>
                      <w:vertAlign w:val="superscript"/>
                    </w:rPr>
                  </m:ctrlPr>
                </m:sSubSupPr>
                <m:e>
                  <m:r>
                    <w:rPr>
                      <w:rFonts w:ascii="Cambria Math" w:eastAsiaTheme="minorEastAsia" w:hAnsi="Cambria Math"/>
                      <w:sz w:val="24"/>
                      <w:szCs w:val="24"/>
                      <w:vertAlign w:val="superscript"/>
                    </w:rPr>
                    <m:t>R</m:t>
                  </m:r>
                </m:e>
                <m:sub>
                  <m:r>
                    <w:rPr>
                      <w:rFonts w:ascii="Cambria Math" w:eastAsiaTheme="minorEastAsia" w:hAnsi="Cambria Math"/>
                      <w:sz w:val="24"/>
                      <w:szCs w:val="24"/>
                      <w:vertAlign w:val="superscript"/>
                    </w:rPr>
                    <m:t>output</m:t>
                  </m:r>
                </m:sub>
                <m:sup>
                  <m:r>
                    <w:rPr>
                      <w:rFonts w:ascii="Cambria Math" w:eastAsiaTheme="minorEastAsia" w:hAnsi="Cambria Math"/>
                      <w:sz w:val="24"/>
                      <w:szCs w:val="24"/>
                      <w:vertAlign w:val="superscript"/>
                    </w:rPr>
                    <m:t>2</m:t>
                  </m:r>
                </m:sup>
              </m:sSubSup>
              <m:r>
                <w:rPr>
                  <w:rFonts w:ascii="Cambria Math" w:eastAsiaTheme="minorEastAsia" w:hAnsi="Cambria Math"/>
                  <w:sz w:val="24"/>
                  <w:szCs w:val="24"/>
                  <w:vertAlign w:val="superscript"/>
                </w:rPr>
                <m:t>=</m:t>
              </m:r>
              <m:f>
                <m:fPr>
                  <m:ctrlPr>
                    <w:rPr>
                      <w:rFonts w:ascii="Cambria Math" w:eastAsiaTheme="minorEastAsia" w:hAnsi="Cambria Math"/>
                      <w:i/>
                      <w:sz w:val="24"/>
                      <w:szCs w:val="24"/>
                      <w:vertAlign w:val="superscript"/>
                    </w:rPr>
                  </m:ctrlPr>
                </m:fPr>
                <m:num>
                  <m:r>
                    <w:rPr>
                      <w:rFonts w:ascii="Cambria Math" w:eastAsiaTheme="minorEastAsia" w:hAnsi="Cambria Math"/>
                      <w:sz w:val="24"/>
                      <w:szCs w:val="24"/>
                      <w:vertAlign w:val="superscript"/>
                    </w:rPr>
                    <m:t>MTF</m:t>
                  </m:r>
                  <m:sSup>
                    <m:sSupPr>
                      <m:ctrlPr>
                        <w:rPr>
                          <w:rFonts w:ascii="Cambria Math" w:eastAsiaTheme="minorEastAsia" w:hAnsi="Cambria Math"/>
                          <w:i/>
                          <w:sz w:val="24"/>
                          <w:szCs w:val="24"/>
                          <w:vertAlign w:val="superscript"/>
                        </w:rPr>
                      </m:ctrlPr>
                    </m:sSupPr>
                    <m:e>
                      <m:d>
                        <m:dPr>
                          <m:ctrlPr>
                            <w:rPr>
                              <w:rFonts w:ascii="Cambria Math" w:eastAsiaTheme="minorEastAsia" w:hAnsi="Cambria Math"/>
                              <w:i/>
                              <w:sz w:val="24"/>
                              <w:szCs w:val="24"/>
                              <w:vertAlign w:val="superscript"/>
                            </w:rPr>
                          </m:ctrlPr>
                        </m:dPr>
                        <m:e>
                          <m:r>
                            <w:rPr>
                              <w:rFonts w:ascii="Cambria Math" w:eastAsiaTheme="minorEastAsia" w:hAnsi="Cambria Math"/>
                              <w:sz w:val="24"/>
                              <w:szCs w:val="24"/>
                              <w:vertAlign w:val="superscript"/>
                            </w:rPr>
                            <m:t>f</m:t>
                          </m:r>
                        </m:e>
                      </m:d>
                    </m:e>
                    <m:sup>
                      <m:r>
                        <w:rPr>
                          <w:rFonts w:ascii="Cambria Math" w:eastAsiaTheme="minorEastAsia" w:hAnsi="Cambria Math"/>
                          <w:sz w:val="24"/>
                          <w:szCs w:val="24"/>
                          <w:vertAlign w:val="superscript"/>
                        </w:rPr>
                        <m:t>2</m:t>
                      </m:r>
                    </m:sup>
                  </m:sSup>
                </m:num>
                <m:den>
                  <m:r>
                    <w:rPr>
                      <w:rFonts w:ascii="Cambria Math" w:eastAsiaTheme="minorEastAsia" w:hAnsi="Cambria Math"/>
                      <w:sz w:val="24"/>
                      <w:szCs w:val="24"/>
                      <w:vertAlign w:val="superscript"/>
                    </w:rPr>
                    <m:t>NPS</m:t>
                  </m:r>
                  <m:d>
                    <m:dPr>
                      <m:ctrlPr>
                        <w:rPr>
                          <w:rFonts w:ascii="Cambria Math" w:eastAsiaTheme="minorEastAsia" w:hAnsi="Cambria Math"/>
                          <w:i/>
                          <w:sz w:val="24"/>
                          <w:szCs w:val="24"/>
                          <w:vertAlign w:val="superscript"/>
                        </w:rPr>
                      </m:ctrlPr>
                    </m:dPr>
                    <m:e>
                      <m:r>
                        <w:rPr>
                          <w:rFonts w:ascii="Cambria Math" w:eastAsiaTheme="minorEastAsia" w:hAnsi="Cambria Math"/>
                          <w:sz w:val="24"/>
                          <w:szCs w:val="24"/>
                          <w:vertAlign w:val="superscript"/>
                        </w:rPr>
                        <m:t>f</m:t>
                      </m:r>
                    </m:e>
                  </m:d>
                </m:den>
              </m:f>
              <m:r>
                <w:rPr>
                  <w:rFonts w:ascii="Cambria Math" w:eastAsiaTheme="minorEastAsia" w:hAnsi="Cambria Math"/>
                  <w:sz w:val="24"/>
                  <w:szCs w:val="24"/>
                  <w:vertAlign w:val="superscript"/>
                </w:rPr>
                <m:t>#</m:t>
              </m:r>
              <m:d>
                <m:dPr>
                  <m:ctrlPr>
                    <w:rPr>
                      <w:rFonts w:ascii="Cambria Math" w:eastAsiaTheme="minorEastAsia" w:hAnsi="Cambria Math"/>
                      <w:i/>
                      <w:sz w:val="24"/>
                      <w:szCs w:val="24"/>
                      <w:vertAlign w:val="superscript"/>
                    </w:rPr>
                  </m:ctrlPr>
                </m:dPr>
                <m:e>
                  <m:r>
                    <w:rPr>
                      <w:rFonts w:ascii="Cambria Math" w:eastAsiaTheme="minorEastAsia" w:hAnsi="Cambria Math"/>
                      <w:sz w:val="24"/>
                      <w:szCs w:val="24"/>
                      <w:vertAlign w:val="superscript"/>
                    </w:rPr>
                    <m:t>33</m:t>
                  </m:r>
                </m:e>
              </m:d>
            </m:e>
          </m:eqArr>
        </m:oMath>
      </m:oMathPara>
    </w:p>
    <w:p w14:paraId="45C941CD" w14:textId="69B55168" w:rsidR="00E60DDD" w:rsidRDefault="00E60DDD" w:rsidP="00E60DDD">
      <w:pPr>
        <w:pStyle w:val="EndNoteBibliographyTitle"/>
        <w:spacing w:line="480" w:lineRule="auto"/>
        <w:ind w:left="360" w:right="360"/>
        <w:jc w:val="left"/>
        <w:rPr>
          <w:rFonts w:cstheme="minorBidi"/>
          <w:szCs w:val="24"/>
        </w:rPr>
      </w:pPr>
      <w:r w:rsidRPr="00E60DDD">
        <w:rPr>
          <w:rFonts w:cstheme="minorBidi"/>
          <w:szCs w:val="24"/>
        </w:rPr>
        <w:t xml:space="preserve">The </w:t>
      </w:r>
      <w:r>
        <w:rPr>
          <w:rFonts w:cstheme="minorBidi"/>
          <w:szCs w:val="24"/>
        </w:rPr>
        <w:t xml:space="preserve">DQE can thus also be defined as </w:t>
      </w:r>
    </w:p>
    <w:p w14:paraId="3CCC40FA" w14:textId="302724E7" w:rsidR="00E60DDD" w:rsidRPr="00E60DDD" w:rsidRDefault="00E76B15" w:rsidP="00E60DDD">
      <w:pPr>
        <w:pStyle w:val="EndNoteBibliographyTitle"/>
        <w:spacing w:line="480" w:lineRule="auto"/>
        <w:ind w:left="360" w:right="360"/>
        <w:rPr>
          <w:rFonts w:eastAsiaTheme="minorEastAsia" w:cstheme="minorBidi"/>
          <w:szCs w:val="24"/>
        </w:rPr>
      </w:pPr>
      <m:oMathPara>
        <m:oMath>
          <m:eqArr>
            <m:eqArrPr>
              <m:maxDist m:val="1"/>
              <m:ctrlPr>
                <w:rPr>
                  <w:rFonts w:ascii="Cambria Math" w:eastAsiaTheme="minorEastAsia" w:hAnsi="Cambria Math" w:cstheme="minorBidi"/>
                  <w:i/>
                  <w:szCs w:val="24"/>
                </w:rPr>
              </m:ctrlPr>
            </m:eqArrPr>
            <m:e>
              <m:r>
                <w:rPr>
                  <w:rFonts w:ascii="Cambria Math" w:hAnsi="Cambria Math" w:cstheme="minorBidi"/>
                  <w:szCs w:val="24"/>
                </w:rPr>
                <m:t>DQE</m:t>
              </m:r>
              <m:d>
                <m:dPr>
                  <m:ctrlPr>
                    <w:rPr>
                      <w:rFonts w:ascii="Cambria Math" w:eastAsiaTheme="minorEastAsia" w:hAnsi="Cambria Math" w:cstheme="minorBidi"/>
                      <w:i/>
                      <w:szCs w:val="24"/>
                    </w:rPr>
                  </m:ctrlPr>
                </m:dPr>
                <m:e>
                  <m:r>
                    <w:rPr>
                      <w:rFonts w:ascii="Cambria Math" w:eastAsiaTheme="minorEastAsia" w:hAnsi="Cambria Math" w:cstheme="minorBidi"/>
                      <w:szCs w:val="24"/>
                    </w:rPr>
                    <m:t>f</m:t>
                  </m:r>
                </m:e>
              </m:d>
              <m:r>
                <w:rPr>
                  <w:rFonts w:ascii="Cambria Math" w:eastAsiaTheme="minorEastAsia" w:hAnsi="Cambria Math" w:cstheme="minorBidi"/>
                  <w:szCs w:val="24"/>
                </w:rPr>
                <m:t>=</m:t>
              </m:r>
              <m:f>
                <m:fPr>
                  <m:ctrlPr>
                    <w:rPr>
                      <w:rFonts w:ascii="Cambria Math" w:eastAsiaTheme="minorEastAsia" w:hAnsi="Cambria Math" w:cstheme="minorBidi"/>
                      <w:i/>
                      <w:szCs w:val="24"/>
                    </w:rPr>
                  </m:ctrlPr>
                </m:fPr>
                <m:num>
                  <m:r>
                    <w:rPr>
                      <w:rFonts w:ascii="Cambria Math" w:eastAsiaTheme="minorEastAsia" w:hAnsi="Cambria Math" w:cstheme="minorBidi"/>
                      <w:szCs w:val="24"/>
                    </w:rPr>
                    <m:t>s</m:t>
                  </m:r>
                  <m:sSup>
                    <m:sSupPr>
                      <m:ctrlPr>
                        <w:rPr>
                          <w:rFonts w:ascii="Cambria Math" w:eastAsiaTheme="minorEastAsia" w:hAnsi="Cambria Math" w:cstheme="minorBidi"/>
                          <w:i/>
                          <w:szCs w:val="24"/>
                        </w:rPr>
                      </m:ctrlPr>
                    </m:sSupPr>
                    <m:e>
                      <m:d>
                        <m:dPr>
                          <m:ctrlPr>
                            <w:rPr>
                              <w:rFonts w:ascii="Cambria Math" w:eastAsiaTheme="minorEastAsia" w:hAnsi="Cambria Math" w:cstheme="minorBidi"/>
                              <w:i/>
                              <w:szCs w:val="24"/>
                            </w:rPr>
                          </m:ctrlPr>
                        </m:dPr>
                        <m:e>
                          <m:r>
                            <w:rPr>
                              <w:rFonts w:ascii="Cambria Math" w:eastAsiaTheme="minorEastAsia" w:hAnsi="Cambria Math" w:cstheme="minorBidi"/>
                              <w:szCs w:val="24"/>
                            </w:rPr>
                            <m:t>0</m:t>
                          </m:r>
                        </m:e>
                      </m:d>
                    </m:e>
                    <m:sup>
                      <m:r>
                        <w:rPr>
                          <w:rFonts w:ascii="Cambria Math" w:eastAsiaTheme="minorEastAsia" w:hAnsi="Cambria Math" w:cstheme="minorBidi"/>
                          <w:szCs w:val="24"/>
                        </w:rPr>
                        <m:t>2</m:t>
                      </m:r>
                    </m:sup>
                  </m:sSup>
                  <m:r>
                    <w:rPr>
                      <w:rFonts w:ascii="Cambria Math" w:eastAsiaTheme="minorEastAsia" w:hAnsi="Cambria Math" w:cstheme="minorBidi"/>
                      <w:szCs w:val="24"/>
                    </w:rPr>
                    <m:t>MTF</m:t>
                  </m:r>
                  <m:sSup>
                    <m:sSupPr>
                      <m:ctrlPr>
                        <w:rPr>
                          <w:rFonts w:ascii="Cambria Math" w:eastAsiaTheme="minorEastAsia" w:hAnsi="Cambria Math" w:cstheme="minorBidi"/>
                          <w:i/>
                          <w:szCs w:val="24"/>
                        </w:rPr>
                      </m:ctrlPr>
                    </m:sSupPr>
                    <m:e>
                      <m:d>
                        <m:dPr>
                          <m:ctrlPr>
                            <w:rPr>
                              <w:rFonts w:ascii="Cambria Math" w:eastAsiaTheme="minorEastAsia" w:hAnsi="Cambria Math" w:cstheme="minorBidi"/>
                              <w:i/>
                              <w:szCs w:val="24"/>
                            </w:rPr>
                          </m:ctrlPr>
                        </m:dPr>
                        <m:e>
                          <m:r>
                            <w:rPr>
                              <w:rFonts w:ascii="Cambria Math" w:eastAsiaTheme="minorEastAsia" w:hAnsi="Cambria Math" w:cstheme="minorBidi"/>
                              <w:szCs w:val="24"/>
                            </w:rPr>
                            <m:t>f</m:t>
                          </m:r>
                        </m:e>
                      </m:d>
                    </m:e>
                    <m:sup>
                      <m:r>
                        <w:rPr>
                          <w:rFonts w:ascii="Cambria Math" w:eastAsiaTheme="minorEastAsia" w:hAnsi="Cambria Math" w:cstheme="minorBidi"/>
                          <w:szCs w:val="24"/>
                        </w:rPr>
                        <m:t>2</m:t>
                      </m:r>
                    </m:sup>
                  </m:sSup>
                </m:num>
                <m:den>
                  <m:r>
                    <w:rPr>
                      <w:rFonts w:ascii="Cambria Math" w:eastAsiaTheme="minorEastAsia" w:hAnsi="Cambria Math" w:cstheme="minorBidi"/>
                      <w:szCs w:val="24"/>
                    </w:rPr>
                    <m:t>q*NPS</m:t>
                  </m:r>
                  <m:d>
                    <m:dPr>
                      <m:ctrlPr>
                        <w:rPr>
                          <w:rFonts w:ascii="Cambria Math" w:eastAsiaTheme="minorEastAsia" w:hAnsi="Cambria Math" w:cstheme="minorBidi"/>
                          <w:i/>
                          <w:szCs w:val="24"/>
                        </w:rPr>
                      </m:ctrlPr>
                    </m:dPr>
                    <m:e>
                      <m:r>
                        <w:rPr>
                          <w:rFonts w:ascii="Cambria Math" w:eastAsiaTheme="minorEastAsia" w:hAnsi="Cambria Math" w:cstheme="minorBidi"/>
                          <w:szCs w:val="24"/>
                        </w:rPr>
                        <m:t>f</m:t>
                      </m:r>
                    </m:e>
                  </m:d>
                </m:den>
              </m:f>
              <m:r>
                <w:rPr>
                  <w:rFonts w:ascii="Cambria Math" w:hAnsi="Cambria Math" w:cstheme="minorBidi"/>
                  <w:szCs w:val="24"/>
                </w:rPr>
                <m:t>#</m:t>
              </m:r>
              <m:d>
                <m:dPr>
                  <m:ctrlPr>
                    <w:rPr>
                      <w:rFonts w:ascii="Cambria Math" w:eastAsiaTheme="minorEastAsia" w:hAnsi="Cambria Math" w:cstheme="minorBidi"/>
                      <w:i/>
                      <w:szCs w:val="24"/>
                    </w:rPr>
                  </m:ctrlPr>
                </m:dPr>
                <m:e>
                  <m:r>
                    <w:rPr>
                      <w:rFonts w:ascii="Cambria Math" w:eastAsiaTheme="minorEastAsia" w:hAnsi="Cambria Math" w:cstheme="minorBidi"/>
                      <w:szCs w:val="24"/>
                    </w:rPr>
                    <m:t>34</m:t>
                  </m:r>
                </m:e>
              </m:d>
              <m:ctrlPr>
                <w:rPr>
                  <w:rFonts w:ascii="Cambria Math" w:hAnsi="Cambria Math" w:cstheme="minorBidi"/>
                  <w:i/>
                  <w:szCs w:val="24"/>
                </w:rPr>
              </m:ctrlPr>
            </m:e>
          </m:eqArr>
        </m:oMath>
      </m:oMathPara>
    </w:p>
    <w:p w14:paraId="68BF6D2F" w14:textId="53A218EC" w:rsidR="00E60DDD" w:rsidRDefault="00E60DDD" w:rsidP="00E60DDD">
      <w:pPr>
        <w:pStyle w:val="EndNoteBibliographyTitle"/>
        <w:spacing w:line="480" w:lineRule="auto"/>
        <w:ind w:left="360" w:right="360"/>
        <w:jc w:val="left"/>
        <w:rPr>
          <w:rFonts w:eastAsiaTheme="minorEastAsia" w:cstheme="minorBidi"/>
          <w:szCs w:val="24"/>
        </w:rPr>
      </w:pPr>
      <w:r>
        <w:rPr>
          <w:rFonts w:eastAsiaTheme="minorEastAsia" w:cstheme="minorBidi"/>
          <w:szCs w:val="24"/>
        </w:rPr>
        <w:t>where s(0)</w:t>
      </w:r>
      <w:r>
        <w:rPr>
          <w:rFonts w:eastAsiaTheme="minorEastAsia" w:cstheme="minorBidi"/>
          <w:szCs w:val="24"/>
          <w:vertAlign w:val="superscript"/>
        </w:rPr>
        <w:t>2</w:t>
      </w:r>
      <w:r>
        <w:rPr>
          <w:rFonts w:eastAsiaTheme="minorEastAsia" w:cstheme="minorBidi"/>
          <w:szCs w:val="24"/>
        </w:rPr>
        <w:t xml:space="preserve"> is the square of the mean pixel value of the image, and q is the total input quanta</w:t>
      </w:r>
      <w:r w:rsidR="0072483E">
        <w:rPr>
          <w:rFonts w:eastAsiaTheme="minorEastAsia" w:cstheme="minorBidi"/>
          <w:szCs w:val="24"/>
        </w:rPr>
        <w:t xml:space="preserve"> per mm</w:t>
      </w:r>
      <w:r w:rsidR="0072483E">
        <w:rPr>
          <w:rFonts w:eastAsiaTheme="minorEastAsia" w:cstheme="minorBidi"/>
          <w:szCs w:val="24"/>
          <w:vertAlign w:val="superscript"/>
        </w:rPr>
        <w:t>2</w:t>
      </w:r>
      <w:r>
        <w:rPr>
          <w:rFonts w:eastAsiaTheme="minorEastAsia" w:cstheme="minorBidi"/>
          <w:szCs w:val="24"/>
        </w:rPr>
        <w:t xml:space="preserve"> to the system </w:t>
      </w:r>
      <w:r>
        <w:rPr>
          <w:rFonts w:eastAsiaTheme="minorEastAsia" w:cstheme="minorBidi"/>
          <w:szCs w:val="24"/>
        </w:rPr>
        <w:fldChar w:fldCharType="begin">
          <w:fldData xml:space="preserve">PEVuZE5vdGU+PENpdGU+PEF1dGhvcj5KLiBULiBCdXNoYmVyZzwvQXV0aG9yPjxZZWFyPjIwMTI8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</w:fldData>
        </w:fldChar>
      </w:r>
      <w:r w:rsidR="004358DD">
        <w:rPr>
          <w:rFonts w:eastAsiaTheme="minorEastAsia" w:cstheme="minorBidi"/>
          <w:szCs w:val="24"/>
        </w:rPr>
        <w:instrText xml:space="preserve"> ADDIN EN.CITE </w:instrText>
      </w:r>
      <w:r w:rsidR="004358DD">
        <w:rPr>
          <w:rFonts w:eastAsiaTheme="minorEastAsia" w:cstheme="minorBidi"/>
          <w:szCs w:val="24"/>
        </w:rPr>
        <w:fldChar w:fldCharType="begin">
          <w:fldData xml:space="preserve">PEVuZE5vdGU+PENpdGU+PEF1dGhvcj5KLiBULiBCdXNoYmVyZzwvQXV0aG9yPjxZZWFyPjIwMTI8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</w:fldData>
        </w:fldChar>
      </w:r>
      <w:r w:rsidR="004358DD">
        <w:rPr>
          <w:rFonts w:eastAsiaTheme="minorEastAsia" w:cstheme="minorBidi"/>
          <w:szCs w:val="24"/>
        </w:rPr>
        <w:instrText xml:space="preserve"> ADDIN EN.CITE.DATA </w:instrText>
      </w:r>
      <w:r w:rsidR="004358DD">
        <w:rPr>
          <w:rFonts w:eastAsiaTheme="minorEastAsia" w:cstheme="minorBidi"/>
          <w:szCs w:val="24"/>
        </w:rPr>
      </w:r>
      <w:r w:rsidR="004358DD">
        <w:rPr>
          <w:rFonts w:eastAsiaTheme="minorEastAsia" w:cstheme="minorBidi"/>
          <w:szCs w:val="24"/>
        </w:rPr>
        <w:fldChar w:fldCharType="end"/>
      </w:r>
      <w:r>
        <w:rPr>
          <w:rFonts w:eastAsiaTheme="minorEastAsia" w:cstheme="minorBidi"/>
          <w:szCs w:val="24"/>
        </w:rPr>
      </w:r>
      <w:r>
        <w:rPr>
          <w:rFonts w:eastAsiaTheme="minorEastAsia" w:cstheme="minorBidi"/>
          <w:szCs w:val="24"/>
        </w:rPr>
        <w:fldChar w:fldCharType="separate"/>
      </w:r>
      <w:r w:rsidR="004358DD">
        <w:rPr>
          <w:rFonts w:eastAsiaTheme="minorEastAsia" w:cstheme="minorBidi"/>
          <w:szCs w:val="24"/>
        </w:rPr>
        <w:t>[10, 64, 74, 75]</w:t>
      </w:r>
      <w:r>
        <w:rPr>
          <w:rFonts w:eastAsiaTheme="minorEastAsia" w:cstheme="minorBidi"/>
          <w:szCs w:val="24"/>
        </w:rPr>
        <w:fldChar w:fldCharType="end"/>
      </w:r>
      <w:r>
        <w:rPr>
          <w:rFonts w:eastAsiaTheme="minorEastAsia" w:cstheme="minorBidi"/>
          <w:szCs w:val="24"/>
        </w:rPr>
        <w:t>.</w:t>
      </w:r>
    </w:p>
    <w:p w14:paraId="5880C44D" w14:textId="4E0653DA" w:rsidR="00E60DDD" w:rsidRDefault="0072483E" w:rsidP="00E60DDD">
      <w:pPr>
        <w:pStyle w:val="EndNoteBibliographyTitle"/>
        <w:spacing w:line="480" w:lineRule="auto"/>
        <w:ind w:left="360" w:right="360"/>
        <w:jc w:val="left"/>
        <w:rPr>
          <w:rFonts w:eastAsiaTheme="minorEastAsia" w:cstheme="minorBidi"/>
          <w:szCs w:val="24"/>
        </w:rPr>
      </w:pPr>
      <w:r>
        <w:rPr>
          <w:rFonts w:eastAsiaTheme="minorEastAsia" w:cstheme="minorBidi"/>
          <w:szCs w:val="24"/>
        </w:rPr>
        <w:t>Particularly in polychromatic x-ray imaging, it is possible for some x-ray photons to be so high energy that, while they are incident to the detector, they are not properly absorbed by the detector elements.  These photons, and the information they contain, therefore simply pass through the detector without contributing to the generation of the image.</w:t>
      </w:r>
      <w:r w:rsidRPr="0072483E">
        <w:rPr>
          <w:rFonts w:eastAsiaTheme="minorEastAsia" w:cstheme="minorBidi"/>
          <w:szCs w:val="24"/>
        </w:rPr>
        <w:t xml:space="preserve"> </w:t>
      </w:r>
      <w:r>
        <w:rPr>
          <w:rFonts w:eastAsiaTheme="minorEastAsia" w:cstheme="minorBidi"/>
          <w:szCs w:val="24"/>
        </w:rPr>
        <w:t xml:space="preserve"> The DQE is an important metric because it conveys what fraction of the total </w:t>
      </w:r>
      <w:r>
        <w:rPr>
          <w:rFonts w:eastAsiaTheme="minorEastAsia" w:cstheme="minorBidi"/>
          <w:szCs w:val="24"/>
        </w:rPr>
        <w:lastRenderedPageBreak/>
        <w:t>number of photons which are incident to the detector actually contribute to to image formation</w:t>
      </w:r>
      <w:r w:rsidR="000B49EF">
        <w:rPr>
          <w:rFonts w:eastAsiaTheme="minorEastAsia" w:cstheme="minorBidi"/>
          <w:szCs w:val="24"/>
        </w:rPr>
        <w:t xml:space="preserve"> </w:t>
      </w:r>
      <w:r w:rsidR="000B49EF">
        <w:rPr>
          <w:rFonts w:eastAsiaTheme="minorEastAsia" w:cstheme="minorBidi"/>
          <w:szCs w:val="24"/>
        </w:rPr>
        <w:fldChar w:fldCharType="begin"/>
      </w:r>
      <w:r w:rsidR="004358DD">
        <w:rPr>
          <w:rFonts w:eastAsiaTheme="minorEastAsia" w:cstheme="minorBidi"/>
          <w:szCs w:val="24"/>
        </w:rPr>
        <w:instrText xml:space="preserve"> ADDIN EN.CITE &lt;EndNote&gt;&lt;Cite&gt;&lt;Author&gt;Yaffe&lt;/Author&gt;&lt;Year&gt;1997&lt;/Year&gt;&lt;RecNum&gt;315&lt;/RecNum&gt;&lt;DisplayText&gt;[75]&lt;/DisplayText&gt;&lt;record&gt;&lt;rec-number&gt;315&lt;/rec-number&gt;&lt;foreign-keys&gt;&lt;key app="EN" db-id="r2devwv92weefrevxvwxaff392f9rrz09tva" timestamp="1561407731"&gt;315&lt;/key&gt;&lt;/foreign-keys&gt;&lt;ref-type name="Journal Article"&gt;17&lt;/ref-type&gt;&lt;contributors&gt;&lt;authors&gt;&lt;author&gt;Yaffe, M. J.&lt;/author&gt;&lt;author&gt;Rowlands, J. A.&lt;/author&gt;&lt;/authors&gt;&lt;/contributors&gt;&lt;auth-address&gt;Imaging Research Program, Sunnybrook Health Science Centre, University of Toronto, Ontario, Canada.&lt;/auth-address&gt;&lt;titles&gt;&lt;title&gt;X-ray detectors for digital radiography&lt;/title&gt;&lt;secondary-title&gt;Phys Med Biol&lt;/secondary-title&gt;&lt;/titles&gt;&lt;periodical&gt;&lt;full-title&gt;Phys Med Biol&lt;/full-title&gt;&lt;/periodical&gt;&lt;pages&gt;1-39&lt;/pages&gt;&lt;volume&gt;42&lt;/volume&gt;&lt;number&gt;1&lt;/number&gt;&lt;edition&gt;1997/01/01&lt;/edition&gt;&lt;keywords&gt;&lt;keyword&gt;Electrons&lt;/keyword&gt;&lt;keyword&gt;Female&lt;/keyword&gt;&lt;keyword&gt;Fiber Optic Technology&lt;/keyword&gt;&lt;keyword&gt;Humans&lt;/keyword&gt;&lt;keyword&gt;Mammography/instrumentation&lt;/keyword&gt;&lt;keyword&gt;Quantum Theory&lt;/keyword&gt;&lt;keyword&gt;Radiographic Image Enhancement/*instrumentation/methods&lt;/keyword&gt;&lt;keyword&gt;X-Rays&lt;/keyword&gt;&lt;/keywords&gt;&lt;dates&gt;&lt;year&gt;1997&lt;/year&gt;&lt;pub-dates&gt;&lt;date&gt;Jan&lt;/date&gt;&lt;/pub-dates&gt;&lt;/dates&gt;&lt;isbn&gt;0031-9155 (Print)&amp;#xD;0031-9155 (Linking)&lt;/isbn&gt;&lt;accession-num&gt;9015806&lt;/accession-num&gt;&lt;urls&gt;&lt;related-urls&gt;&lt;url&gt;https://www.ncbi.nlm.nih.gov/pubmed/9015806&lt;/url&gt;&lt;/related-urls&gt;&lt;/urls&gt;&lt;/record&gt;&lt;/Cite&gt;&lt;/EndNote&gt;</w:instrText>
      </w:r>
      <w:r w:rsidR="000B49EF">
        <w:rPr>
          <w:rFonts w:eastAsiaTheme="minorEastAsia" w:cstheme="minorBidi"/>
          <w:szCs w:val="24"/>
        </w:rPr>
        <w:fldChar w:fldCharType="separate"/>
      </w:r>
      <w:r w:rsidR="004358DD">
        <w:rPr>
          <w:rFonts w:eastAsiaTheme="minorEastAsia" w:cstheme="minorBidi"/>
          <w:szCs w:val="24"/>
        </w:rPr>
        <w:t>[75]</w:t>
      </w:r>
      <w:r w:rsidR="000B49EF">
        <w:rPr>
          <w:rFonts w:eastAsiaTheme="minorEastAsia" w:cstheme="minorBidi"/>
          <w:szCs w:val="24"/>
        </w:rPr>
        <w:fldChar w:fldCharType="end"/>
      </w:r>
      <w:r>
        <w:rPr>
          <w:rFonts w:eastAsiaTheme="minorEastAsia" w:cstheme="minorBidi"/>
          <w:szCs w:val="24"/>
        </w:rPr>
        <w:t xml:space="preserve">.  </w:t>
      </w:r>
      <w:r w:rsidR="00E60DDD">
        <w:rPr>
          <w:rFonts w:eastAsiaTheme="minorEastAsia" w:cstheme="minorBidi"/>
          <w:szCs w:val="24"/>
        </w:rPr>
        <w:t xml:space="preserve">  </w:t>
      </w:r>
      <w:r w:rsidR="00743271">
        <w:rPr>
          <w:rFonts w:eastAsiaTheme="minorEastAsia" w:cstheme="minorBidi"/>
          <w:szCs w:val="24"/>
        </w:rPr>
        <w:t>Comparing a system’s DQE to that of others can help inform an imaging scientist which system or design will ensure maximum image resolution for the given exposure to the patient.</w:t>
      </w:r>
    </w:p>
    <w:p w14:paraId="40DEE758" w14:textId="11190893" w:rsidR="0072483E" w:rsidRDefault="0072483E" w:rsidP="001225D2">
      <w:pPr>
        <w:pStyle w:val="Heading2"/>
        <w:spacing w:line="480" w:lineRule="auto"/>
        <w:ind w:left="360"/>
        <w:rPr>
          <w:rFonts w:eastAsiaTheme="minorEastAsia"/>
        </w:rPr>
      </w:pPr>
      <w:bookmarkStart w:id="52" w:name="_Toc14269116"/>
      <w:r>
        <w:rPr>
          <w:rFonts w:eastAsiaTheme="minorEastAsia"/>
        </w:rPr>
        <w:t>4.</w:t>
      </w:r>
      <w:r w:rsidR="00FD277C">
        <w:rPr>
          <w:rFonts w:eastAsiaTheme="minorEastAsia"/>
        </w:rPr>
        <w:t>5</w:t>
      </w:r>
      <w:r>
        <w:rPr>
          <w:rFonts w:eastAsiaTheme="minorEastAsia"/>
        </w:rPr>
        <w:t xml:space="preserve"> Pertinence to the Research Presented in This Thesis</w:t>
      </w:r>
      <w:bookmarkEnd w:id="52"/>
    </w:p>
    <w:p w14:paraId="55E6005B" w14:textId="03D8285D" w:rsidR="00D163D9" w:rsidRDefault="0072483E" w:rsidP="00E60DDD">
      <w:pPr>
        <w:pStyle w:val="EndNoteBibliographyTitle"/>
        <w:spacing w:line="480" w:lineRule="auto"/>
        <w:ind w:left="360" w:right="360"/>
        <w:jc w:val="left"/>
        <w:rPr>
          <w:rFonts w:eastAsiaTheme="minorEastAsia" w:cstheme="minorBidi"/>
          <w:szCs w:val="24"/>
        </w:rPr>
      </w:pPr>
      <w:r>
        <w:rPr>
          <w:rFonts w:eastAsiaTheme="minorEastAsia" w:cstheme="minorBidi"/>
          <w:szCs w:val="24"/>
        </w:rPr>
        <w:t>The three image quality metrics discussed in this chapter are all important to understanding how an imaging system behaves under specified parameters</w:t>
      </w:r>
      <w:r w:rsidR="00724905">
        <w:rPr>
          <w:rFonts w:eastAsiaTheme="minorEastAsia" w:cstheme="minorBidi"/>
          <w:szCs w:val="24"/>
        </w:rPr>
        <w:t>.  The</w:t>
      </w:r>
      <w:r w:rsidR="00D163D9">
        <w:rPr>
          <w:rFonts w:eastAsiaTheme="minorEastAsia" w:cstheme="minorBidi"/>
          <w:szCs w:val="24"/>
        </w:rPr>
        <w:t>y can be used to compare new systems to older ones, current systems to their cohorts, or new techniques to older or previously studied ones.  The design and procedural specifications for the research presented in this thesis will be explained in further detail in the following chapters.</w:t>
      </w:r>
    </w:p>
    <w:p w14:paraId="4B1E1E81" w14:textId="77777777" w:rsidR="00D163D9" w:rsidRDefault="00D163D9">
      <w:pPr>
        <w:rPr>
          <w:rFonts w:ascii="Calibri" w:eastAsiaTheme="minorEastAsia" w:hAnsi="Calibri"/>
          <w:noProof/>
          <w:sz w:val="24"/>
          <w:szCs w:val="24"/>
        </w:rPr>
      </w:pPr>
      <w:r>
        <w:rPr>
          <w:rFonts w:eastAsiaTheme="minorEastAsia"/>
          <w:sz w:val="24"/>
          <w:szCs w:val="24"/>
        </w:rPr>
        <w:br w:type="page"/>
      </w:r>
    </w:p>
    <w:p w14:paraId="19AFC0A7" w14:textId="69FC5582" w:rsidR="00671AD3" w:rsidRDefault="00671AD3" w:rsidP="001225D2">
      <w:pPr>
        <w:pStyle w:val="Heading1"/>
        <w:spacing w:line="480" w:lineRule="auto"/>
        <w:ind w:left="360" w:right="360"/>
      </w:pPr>
      <w:bookmarkStart w:id="53" w:name="_Toc14269117"/>
      <w:r>
        <w:lastRenderedPageBreak/>
        <w:t xml:space="preserve">Chapter </w:t>
      </w:r>
      <w:r w:rsidR="00B732CB">
        <w:t>5</w:t>
      </w:r>
      <w:r>
        <w:t xml:space="preserve"> </w:t>
      </w:r>
      <w:r w:rsidR="001336CF">
        <w:t xml:space="preserve">Objective </w:t>
      </w:r>
      <w:r>
        <w:t>Characterization Study of In-Line Phase Contrast Prototype</w:t>
      </w:r>
      <w:bookmarkEnd w:id="53"/>
    </w:p>
    <w:p w14:paraId="291CAF94" w14:textId="100C88BC" w:rsidR="00671AD3" w:rsidRDefault="00671AD3" w:rsidP="00671AD3">
      <w:pPr>
        <w:spacing w:line="480" w:lineRule="auto"/>
        <w:ind w:left="360" w:right="360"/>
        <w:rPr>
          <w:sz w:val="24"/>
          <w:szCs w:val="24"/>
        </w:rPr>
      </w:pPr>
      <w:r>
        <w:rPr>
          <w:sz w:val="24"/>
          <w:szCs w:val="24"/>
        </w:rPr>
        <w:t>This chapter presents the methods by which objects were constructed, images and data were processed, and the results of the experiments and comparison thereof.</w:t>
      </w:r>
    </w:p>
    <w:p w14:paraId="329915D4" w14:textId="1E4CB57E" w:rsidR="00B732CB" w:rsidRPr="00B732CB" w:rsidRDefault="00B732CB" w:rsidP="001225D2">
      <w:pPr>
        <w:pStyle w:val="Heading2"/>
        <w:spacing w:line="480" w:lineRule="auto"/>
        <w:ind w:left="360"/>
        <w:rPr>
          <w:rFonts w:eastAsiaTheme="minorEastAsia"/>
        </w:rPr>
      </w:pPr>
      <w:bookmarkStart w:id="54" w:name="_Toc14269118"/>
      <w:r>
        <w:rPr>
          <w:rFonts w:eastAsiaTheme="minorEastAsia"/>
        </w:rPr>
        <w:t>5.1 Prototype Description and Experimental Design</w:t>
      </w:r>
      <w:bookmarkEnd w:id="54"/>
    </w:p>
    <w:p w14:paraId="767702A7" w14:textId="35D4E81A" w:rsidR="00B732CB" w:rsidRDefault="00B732CB" w:rsidP="00B732CB">
      <w:pPr>
        <w:pStyle w:val="EndNoteBibliographyTitle"/>
        <w:spacing w:line="480" w:lineRule="auto"/>
        <w:ind w:left="360" w:right="360"/>
        <w:jc w:val="left"/>
        <w:rPr>
          <w:rFonts w:eastAsiaTheme="minorEastAsia" w:cstheme="minorBidi"/>
          <w:szCs w:val="24"/>
        </w:rPr>
      </w:pPr>
      <w:r>
        <w:rPr>
          <w:rFonts w:eastAsiaTheme="minorEastAsia" w:cstheme="minorBidi"/>
          <w:szCs w:val="24"/>
        </w:rPr>
        <w:t xml:space="preserve">This </w:t>
      </w:r>
      <w:r w:rsidR="006B6F5C">
        <w:rPr>
          <w:rFonts w:eastAsiaTheme="minorEastAsia" w:cstheme="minorBidi"/>
          <w:szCs w:val="24"/>
        </w:rPr>
        <w:t>section</w:t>
      </w:r>
      <w:r>
        <w:rPr>
          <w:rFonts w:eastAsiaTheme="minorEastAsia" w:cstheme="minorBidi"/>
          <w:szCs w:val="24"/>
        </w:rPr>
        <w:t xml:space="preserve"> discusses the design of the in-line phase contrast prototype system used for the research presented in this thesis.  The first </w:t>
      </w:r>
      <w:r w:rsidR="006B6F5C">
        <w:rPr>
          <w:rFonts w:eastAsiaTheme="minorEastAsia" w:cstheme="minorBidi"/>
          <w:szCs w:val="24"/>
        </w:rPr>
        <w:t>sub</w:t>
      </w:r>
      <w:r>
        <w:rPr>
          <w:rFonts w:eastAsiaTheme="minorEastAsia" w:cstheme="minorBidi"/>
          <w:szCs w:val="24"/>
        </w:rPr>
        <w:t xml:space="preserve">section will discuss the source while the detector will be discussed in the second.  The third </w:t>
      </w:r>
      <w:r w:rsidR="006B6F5C">
        <w:rPr>
          <w:rFonts w:eastAsiaTheme="minorEastAsia" w:cstheme="minorBidi"/>
          <w:szCs w:val="24"/>
        </w:rPr>
        <w:t>sub</w:t>
      </w:r>
      <w:r>
        <w:rPr>
          <w:rFonts w:eastAsiaTheme="minorEastAsia" w:cstheme="minorBidi"/>
          <w:szCs w:val="24"/>
        </w:rPr>
        <w:t xml:space="preserve">section will discusss the design used for this project.  Finally, the fourth </w:t>
      </w:r>
      <w:r w:rsidR="006B6F5C">
        <w:rPr>
          <w:rFonts w:eastAsiaTheme="minorEastAsia" w:cstheme="minorBidi"/>
          <w:szCs w:val="24"/>
        </w:rPr>
        <w:t>sub</w:t>
      </w:r>
      <w:r>
        <w:rPr>
          <w:rFonts w:eastAsiaTheme="minorEastAsia" w:cstheme="minorBidi"/>
          <w:szCs w:val="24"/>
        </w:rPr>
        <w:t>section will discuss the objects used for the experiments.</w:t>
      </w:r>
    </w:p>
    <w:p w14:paraId="4EADC3F1" w14:textId="20DE3501" w:rsidR="00B732CB" w:rsidRDefault="00B732CB" w:rsidP="001225D2">
      <w:pPr>
        <w:pStyle w:val="Heading3"/>
        <w:spacing w:line="480" w:lineRule="auto"/>
        <w:ind w:left="360"/>
        <w:rPr>
          <w:rFonts w:eastAsiaTheme="minorEastAsia"/>
        </w:rPr>
      </w:pPr>
      <w:bookmarkStart w:id="55" w:name="_Toc14269119"/>
      <w:r>
        <w:rPr>
          <w:rFonts w:eastAsiaTheme="minorEastAsia"/>
        </w:rPr>
        <w:t>5.1.1 X-ray Source</w:t>
      </w:r>
      <w:bookmarkEnd w:id="55"/>
    </w:p>
    <w:p w14:paraId="7B42D761" w14:textId="16FF3B40" w:rsidR="00B732CB" w:rsidRDefault="00B732CB" w:rsidP="00B732CB">
      <w:pPr>
        <w:pStyle w:val="EndNoteBibliographyTitle"/>
        <w:spacing w:line="480" w:lineRule="auto"/>
        <w:ind w:left="360" w:right="360"/>
        <w:jc w:val="left"/>
        <w:rPr>
          <w:rFonts w:eastAsiaTheme="minorEastAsia" w:cstheme="minorBidi"/>
          <w:szCs w:val="24"/>
        </w:rPr>
      </w:pPr>
      <w:r>
        <w:rPr>
          <w:rFonts w:eastAsiaTheme="minorEastAsia" w:cstheme="minorBidi"/>
          <w:szCs w:val="24"/>
        </w:rPr>
        <w:t xml:space="preserve">The x-ray source used for this study is a hybrid micro focus source (Model L9181-06, Hamamatsu Photonics, Japan) </w:t>
      </w:r>
      <w:r>
        <w:rPr>
          <w:rFonts w:eastAsiaTheme="minorEastAsia" w:cstheme="minorBidi"/>
          <w:szCs w:val="24"/>
        </w:rPr>
        <w:fldChar w:fldCharType="begin">
          <w:fldData xml:space="preserve">PEVuZE5vdGU+PENpdGU+PEF1dGhvcj5HaGFuaTwvQXV0aG9yPjxZZWFyPjIwMTc8L1llYXI+PFJl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==
</w:fldData>
        </w:fldChar>
      </w:r>
      <w:r w:rsidR="004358DD">
        <w:rPr>
          <w:rFonts w:eastAsiaTheme="minorEastAsia" w:cstheme="minorBidi"/>
          <w:szCs w:val="24"/>
        </w:rPr>
        <w:instrText xml:space="preserve"> ADDIN EN.CITE </w:instrText>
      </w:r>
      <w:r w:rsidR="004358DD">
        <w:rPr>
          <w:rFonts w:eastAsiaTheme="minorEastAsia" w:cstheme="minorBidi"/>
          <w:szCs w:val="24"/>
        </w:rPr>
        <w:fldChar w:fldCharType="begin">
          <w:fldData xml:space="preserve">PEVuZE5vdGU+PENpdGU+PEF1dGhvcj5HaGFuaTwvQXV0aG9yPjxZZWFyPjIwMTc8L1llYXI+PFJl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==
</w:fldData>
        </w:fldChar>
      </w:r>
      <w:r w:rsidR="004358DD">
        <w:rPr>
          <w:rFonts w:eastAsiaTheme="minorEastAsia" w:cstheme="minorBidi"/>
          <w:szCs w:val="24"/>
        </w:rPr>
        <w:instrText xml:space="preserve"> ADDIN EN.CITE.DATA </w:instrText>
      </w:r>
      <w:r w:rsidR="004358DD">
        <w:rPr>
          <w:rFonts w:eastAsiaTheme="minorEastAsia" w:cstheme="minorBidi"/>
          <w:szCs w:val="24"/>
        </w:rPr>
      </w:r>
      <w:r w:rsidR="004358DD">
        <w:rPr>
          <w:rFonts w:eastAsiaTheme="minorEastAsia" w:cstheme="minorBidi"/>
          <w:szCs w:val="24"/>
        </w:rPr>
        <w:fldChar w:fldCharType="end"/>
      </w:r>
      <w:r>
        <w:rPr>
          <w:rFonts w:eastAsiaTheme="minorEastAsia" w:cstheme="minorBidi"/>
          <w:szCs w:val="24"/>
        </w:rPr>
      </w:r>
      <w:r>
        <w:rPr>
          <w:rFonts w:eastAsiaTheme="minorEastAsia" w:cstheme="minorBidi"/>
          <w:szCs w:val="24"/>
        </w:rPr>
        <w:fldChar w:fldCharType="separate"/>
      </w:r>
      <w:r w:rsidR="004358DD">
        <w:rPr>
          <w:rFonts w:eastAsiaTheme="minorEastAsia" w:cstheme="minorBidi"/>
          <w:szCs w:val="24"/>
        </w:rPr>
        <w:t>[76]</w:t>
      </w:r>
      <w:r>
        <w:rPr>
          <w:rFonts w:eastAsiaTheme="minorEastAsia" w:cstheme="minorBidi"/>
          <w:szCs w:val="24"/>
        </w:rPr>
        <w:fldChar w:fldCharType="end"/>
      </w:r>
      <w:r>
        <w:rPr>
          <w:rFonts w:eastAsiaTheme="minorEastAsia" w:cstheme="minorBidi"/>
          <w:szCs w:val="24"/>
        </w:rPr>
        <w:t>.  The term hybrid refers to the source’s capability to emit x-rays in a continuous mode and a pulsed mode.  When emitting a continuous stream of x-rays, the source’s tube potential can range from 40kV to 130kV and its tube current can range from 10</w:t>
      </w:r>
      <w:r>
        <w:rPr>
          <w:rFonts w:eastAsiaTheme="minorEastAsia"/>
          <w:szCs w:val="24"/>
        </w:rPr>
        <w:t>μ</w:t>
      </w:r>
      <w:r>
        <w:rPr>
          <w:rFonts w:eastAsiaTheme="minorEastAsia" w:cstheme="minorBidi"/>
          <w:szCs w:val="24"/>
        </w:rPr>
        <w:t>A to 300</w:t>
      </w:r>
      <w:r>
        <w:rPr>
          <w:rFonts w:eastAsiaTheme="minorEastAsia"/>
          <w:szCs w:val="24"/>
        </w:rPr>
        <w:t>μ</w:t>
      </w:r>
      <w:r>
        <w:rPr>
          <w:rFonts w:eastAsiaTheme="minorEastAsia" w:cstheme="minorBidi"/>
          <w:szCs w:val="24"/>
        </w:rPr>
        <w:t>A.  In its pulse mode, the source can guarantee tube potentials ranging from 80kV to 130kV with tube currents ranging from 50</w:t>
      </w:r>
      <w:r>
        <w:rPr>
          <w:rFonts w:eastAsiaTheme="minorEastAsia"/>
          <w:szCs w:val="24"/>
        </w:rPr>
        <w:t>μ</w:t>
      </w:r>
      <w:r w:rsidR="00827A59">
        <w:rPr>
          <w:rFonts w:eastAsiaTheme="minorEastAsia"/>
          <w:szCs w:val="24"/>
        </w:rPr>
        <w:t>A</w:t>
      </w:r>
      <w:r>
        <w:rPr>
          <w:rFonts w:eastAsiaTheme="minorEastAsia" w:cstheme="minorBidi"/>
          <w:szCs w:val="24"/>
        </w:rPr>
        <w:t xml:space="preserve"> to 300</w:t>
      </w:r>
      <w:r>
        <w:rPr>
          <w:rFonts w:eastAsiaTheme="minorEastAsia"/>
          <w:szCs w:val="24"/>
        </w:rPr>
        <w:t>μ</w:t>
      </w:r>
      <w:r>
        <w:rPr>
          <w:rFonts w:eastAsiaTheme="minorEastAsia" w:cstheme="minorBidi"/>
          <w:szCs w:val="24"/>
        </w:rPr>
        <w:t xml:space="preserve">A </w:t>
      </w:r>
      <w:r>
        <w:rPr>
          <w:rFonts w:eastAsiaTheme="minorEastAsia" w:cstheme="minorBidi"/>
          <w:szCs w:val="24"/>
        </w:rPr>
        <w:fldChar w:fldCharType="begin">
          <w:fldData xml:space="preserve">PEVuZE5vdGU+PENpdGU+PEF1dGhvcj5HaGFuaTwvQXV0aG9yPjxZZWFyPjIwMTc8L1llYXI+PFJl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==
</w:fldData>
        </w:fldChar>
      </w:r>
      <w:r w:rsidR="004358DD">
        <w:rPr>
          <w:rFonts w:eastAsiaTheme="minorEastAsia" w:cstheme="minorBidi"/>
          <w:szCs w:val="24"/>
        </w:rPr>
        <w:instrText xml:space="preserve"> ADDIN EN.CITE </w:instrText>
      </w:r>
      <w:r w:rsidR="004358DD">
        <w:rPr>
          <w:rFonts w:eastAsiaTheme="minorEastAsia" w:cstheme="minorBidi"/>
          <w:szCs w:val="24"/>
        </w:rPr>
        <w:fldChar w:fldCharType="begin">
          <w:fldData xml:space="preserve">PEVuZE5vdGU+PENpdGU+PEF1dGhvcj5HaGFuaTwvQXV0aG9yPjxZZWFyPjIwMTc8L1llYXI+PFJl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==
</w:fldData>
        </w:fldChar>
      </w:r>
      <w:r w:rsidR="004358DD">
        <w:rPr>
          <w:rFonts w:eastAsiaTheme="minorEastAsia" w:cstheme="minorBidi"/>
          <w:szCs w:val="24"/>
        </w:rPr>
        <w:instrText xml:space="preserve"> ADDIN EN.CITE.DATA </w:instrText>
      </w:r>
      <w:r w:rsidR="004358DD">
        <w:rPr>
          <w:rFonts w:eastAsiaTheme="minorEastAsia" w:cstheme="minorBidi"/>
          <w:szCs w:val="24"/>
        </w:rPr>
      </w:r>
      <w:r w:rsidR="004358DD">
        <w:rPr>
          <w:rFonts w:eastAsiaTheme="minorEastAsia" w:cstheme="minorBidi"/>
          <w:szCs w:val="24"/>
        </w:rPr>
        <w:fldChar w:fldCharType="end"/>
      </w:r>
      <w:r>
        <w:rPr>
          <w:rFonts w:eastAsiaTheme="minorEastAsia" w:cstheme="minorBidi"/>
          <w:szCs w:val="24"/>
        </w:rPr>
      </w:r>
      <w:r>
        <w:rPr>
          <w:rFonts w:eastAsiaTheme="minorEastAsia" w:cstheme="minorBidi"/>
          <w:szCs w:val="24"/>
        </w:rPr>
        <w:fldChar w:fldCharType="separate"/>
      </w:r>
      <w:r w:rsidR="004358DD">
        <w:rPr>
          <w:rFonts w:eastAsiaTheme="minorEastAsia" w:cstheme="minorBidi"/>
          <w:szCs w:val="24"/>
        </w:rPr>
        <w:t>[76]</w:t>
      </w:r>
      <w:r>
        <w:rPr>
          <w:rFonts w:eastAsiaTheme="minorEastAsia" w:cstheme="minorBidi"/>
          <w:szCs w:val="24"/>
        </w:rPr>
        <w:fldChar w:fldCharType="end"/>
      </w:r>
      <w:r>
        <w:rPr>
          <w:rFonts w:eastAsiaTheme="minorEastAsia" w:cstheme="minorBidi"/>
          <w:szCs w:val="24"/>
        </w:rPr>
        <w:t>.  The source uses a tungsten (W) target and a beryllium (Be) output window that is 500</w:t>
      </w:r>
      <w:r>
        <w:rPr>
          <w:rFonts w:eastAsiaTheme="minorEastAsia"/>
          <w:szCs w:val="24"/>
        </w:rPr>
        <w:t>μ</w:t>
      </w:r>
      <w:r>
        <w:rPr>
          <w:rFonts w:eastAsiaTheme="minorEastAsia" w:cstheme="minorBidi"/>
          <w:szCs w:val="24"/>
        </w:rPr>
        <w:t>m thick.</w:t>
      </w:r>
    </w:p>
    <w:p w14:paraId="4E4D947B" w14:textId="1081FA5F" w:rsidR="00B732CB" w:rsidRDefault="00B732CB" w:rsidP="00B732CB">
      <w:pPr>
        <w:pStyle w:val="EndNoteBibliographyTitle"/>
        <w:spacing w:line="480" w:lineRule="auto"/>
        <w:ind w:left="360" w:right="360"/>
        <w:jc w:val="left"/>
        <w:rPr>
          <w:rFonts w:eastAsiaTheme="minorEastAsia" w:cstheme="minorBidi"/>
          <w:szCs w:val="24"/>
        </w:rPr>
      </w:pPr>
      <w:r>
        <w:rPr>
          <w:rFonts w:eastAsiaTheme="minorEastAsia" w:cstheme="minorBidi"/>
          <w:szCs w:val="24"/>
        </w:rPr>
        <w:t xml:space="preserve">The source’s focal spot size can vary depending on the output power </w:t>
      </w:r>
      <m:oMath>
        <m:r>
          <w:rPr>
            <w:rFonts w:ascii="Cambria Math" w:eastAsiaTheme="minorEastAsia" w:hAnsi="Cambria Math" w:cstheme="minorBidi"/>
            <w:szCs w:val="24"/>
          </w:rPr>
          <m:t>P=IV</m:t>
        </m:r>
      </m:oMath>
      <w:r>
        <w:rPr>
          <w:rFonts w:eastAsiaTheme="minorEastAsia" w:cstheme="minorBidi"/>
          <w:szCs w:val="24"/>
        </w:rPr>
        <w:t xml:space="preserve">, where I is the tube current and V is the tube potential or voltage.  Possible focal spot sizes range </w:t>
      </w:r>
      <w:r>
        <w:rPr>
          <w:rFonts w:eastAsiaTheme="minorEastAsia" w:cstheme="minorBidi"/>
          <w:szCs w:val="24"/>
        </w:rPr>
        <w:lastRenderedPageBreak/>
        <w:t>from 16</w:t>
      </w:r>
      <w:r>
        <w:rPr>
          <w:rFonts w:eastAsiaTheme="minorEastAsia"/>
          <w:szCs w:val="24"/>
        </w:rPr>
        <w:t>μ</w:t>
      </w:r>
      <w:r>
        <w:rPr>
          <w:rFonts w:eastAsiaTheme="minorEastAsia" w:cstheme="minorBidi"/>
          <w:szCs w:val="24"/>
        </w:rPr>
        <w:t>m to 50</w:t>
      </w:r>
      <w:r>
        <w:rPr>
          <w:rFonts w:eastAsiaTheme="minorEastAsia"/>
          <w:szCs w:val="24"/>
        </w:rPr>
        <w:t>μ</w:t>
      </w:r>
      <w:r>
        <w:rPr>
          <w:rFonts w:eastAsiaTheme="minorEastAsia" w:cstheme="minorBidi"/>
          <w:szCs w:val="24"/>
        </w:rPr>
        <w:t xml:space="preserve">m </w:t>
      </w:r>
      <w:r>
        <w:rPr>
          <w:rFonts w:eastAsiaTheme="minorEastAsia" w:cstheme="minorBidi"/>
          <w:szCs w:val="24"/>
        </w:rPr>
        <w:fldChar w:fldCharType="begin">
          <w:fldData xml:space="preserve">PEVuZE5vdGU+PENpdGU+PEF1dGhvcj5HaGFuaTwvQXV0aG9yPjxZZWFyPjIwMTc8L1llYXI+PFJl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==
</w:fldData>
        </w:fldChar>
      </w:r>
      <w:r w:rsidR="004358DD">
        <w:rPr>
          <w:rFonts w:eastAsiaTheme="minorEastAsia" w:cstheme="minorBidi"/>
          <w:szCs w:val="24"/>
        </w:rPr>
        <w:instrText xml:space="preserve"> ADDIN EN.CITE </w:instrText>
      </w:r>
      <w:r w:rsidR="004358DD">
        <w:rPr>
          <w:rFonts w:eastAsiaTheme="minorEastAsia" w:cstheme="minorBidi"/>
          <w:szCs w:val="24"/>
        </w:rPr>
        <w:fldChar w:fldCharType="begin">
          <w:fldData xml:space="preserve">PEVuZE5vdGU+PENpdGU+PEF1dGhvcj5HaGFuaTwvQXV0aG9yPjxZZWFyPjIwMTc8L1llYXI+PFJl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==
</w:fldData>
        </w:fldChar>
      </w:r>
      <w:r w:rsidR="004358DD">
        <w:rPr>
          <w:rFonts w:eastAsiaTheme="minorEastAsia" w:cstheme="minorBidi"/>
          <w:szCs w:val="24"/>
        </w:rPr>
        <w:instrText xml:space="preserve"> ADDIN EN.CITE.DATA </w:instrText>
      </w:r>
      <w:r w:rsidR="004358DD">
        <w:rPr>
          <w:rFonts w:eastAsiaTheme="minorEastAsia" w:cstheme="minorBidi"/>
          <w:szCs w:val="24"/>
        </w:rPr>
      </w:r>
      <w:r w:rsidR="004358DD">
        <w:rPr>
          <w:rFonts w:eastAsiaTheme="minorEastAsia" w:cstheme="minorBidi"/>
          <w:szCs w:val="24"/>
        </w:rPr>
        <w:fldChar w:fldCharType="end"/>
      </w:r>
      <w:r>
        <w:rPr>
          <w:rFonts w:eastAsiaTheme="minorEastAsia" w:cstheme="minorBidi"/>
          <w:szCs w:val="24"/>
        </w:rPr>
      </w:r>
      <w:r>
        <w:rPr>
          <w:rFonts w:eastAsiaTheme="minorEastAsia" w:cstheme="minorBidi"/>
          <w:szCs w:val="24"/>
        </w:rPr>
        <w:fldChar w:fldCharType="separate"/>
      </w:r>
      <w:r w:rsidR="004358DD">
        <w:rPr>
          <w:rFonts w:eastAsiaTheme="minorEastAsia" w:cstheme="minorBidi"/>
          <w:szCs w:val="24"/>
        </w:rPr>
        <w:t>[76]</w:t>
      </w:r>
      <w:r>
        <w:rPr>
          <w:rFonts w:eastAsiaTheme="minorEastAsia" w:cstheme="minorBidi"/>
          <w:szCs w:val="24"/>
        </w:rPr>
        <w:fldChar w:fldCharType="end"/>
      </w:r>
      <w:r>
        <w:rPr>
          <w:rFonts w:eastAsiaTheme="minorEastAsia" w:cstheme="minorBidi"/>
          <w:szCs w:val="24"/>
        </w:rPr>
        <w:t xml:space="preserve">.  The relationship between output power and focal spot size can be defined by the manufacturer as </w:t>
      </w:r>
      <w:r>
        <w:rPr>
          <w:rFonts w:eastAsiaTheme="minorEastAsia" w:cstheme="minorBidi"/>
          <w:szCs w:val="24"/>
        </w:rPr>
        <w:fldChar w:fldCharType="begin">
          <w:fldData xml:space="preserve">PEVuZE5vdGU+PENpdGU+PEF1dGhvcj5HaGFuaTwvQXV0aG9yPjxZZWFyPjIwMTc8L1llYXI+PFJl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==
</w:fldData>
        </w:fldChar>
      </w:r>
      <w:r w:rsidR="004358DD">
        <w:rPr>
          <w:rFonts w:eastAsiaTheme="minorEastAsia" w:cstheme="minorBidi"/>
          <w:szCs w:val="24"/>
        </w:rPr>
        <w:instrText xml:space="preserve"> ADDIN EN.CITE </w:instrText>
      </w:r>
      <w:r w:rsidR="004358DD">
        <w:rPr>
          <w:rFonts w:eastAsiaTheme="minorEastAsia" w:cstheme="minorBidi"/>
          <w:szCs w:val="24"/>
        </w:rPr>
        <w:fldChar w:fldCharType="begin">
          <w:fldData xml:space="preserve">PEVuZE5vdGU+PENpdGU+PEF1dGhvcj5HaGFuaTwvQXV0aG9yPjxZZWFyPjIwMTc8L1llYXI+PFJl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==
</w:fldData>
        </w:fldChar>
      </w:r>
      <w:r w:rsidR="004358DD">
        <w:rPr>
          <w:rFonts w:eastAsiaTheme="minorEastAsia" w:cstheme="minorBidi"/>
          <w:szCs w:val="24"/>
        </w:rPr>
        <w:instrText xml:space="preserve"> ADDIN EN.CITE.DATA </w:instrText>
      </w:r>
      <w:r w:rsidR="004358DD">
        <w:rPr>
          <w:rFonts w:eastAsiaTheme="minorEastAsia" w:cstheme="minorBidi"/>
          <w:szCs w:val="24"/>
        </w:rPr>
      </w:r>
      <w:r w:rsidR="004358DD">
        <w:rPr>
          <w:rFonts w:eastAsiaTheme="minorEastAsia" w:cstheme="minorBidi"/>
          <w:szCs w:val="24"/>
        </w:rPr>
        <w:fldChar w:fldCharType="end"/>
      </w:r>
      <w:r>
        <w:rPr>
          <w:rFonts w:eastAsiaTheme="minorEastAsia" w:cstheme="minorBidi"/>
          <w:szCs w:val="24"/>
        </w:rPr>
      </w:r>
      <w:r>
        <w:rPr>
          <w:rFonts w:eastAsiaTheme="minorEastAsia" w:cstheme="minorBidi"/>
          <w:szCs w:val="24"/>
        </w:rPr>
        <w:fldChar w:fldCharType="separate"/>
      </w:r>
      <w:r w:rsidR="004358DD">
        <w:rPr>
          <w:rFonts w:eastAsiaTheme="minorEastAsia" w:cstheme="minorBidi"/>
          <w:szCs w:val="24"/>
        </w:rPr>
        <w:t>[76]</w:t>
      </w:r>
      <w:r>
        <w:rPr>
          <w:rFonts w:eastAsiaTheme="minorEastAsia" w:cstheme="minorBidi"/>
          <w:szCs w:val="24"/>
        </w:rPr>
        <w:fldChar w:fldCharType="end"/>
      </w:r>
      <w:r>
        <w:rPr>
          <w:rFonts w:eastAsiaTheme="minorEastAsia" w:cstheme="minorBidi"/>
          <w:szCs w:val="24"/>
        </w:rPr>
        <w:t>:</w:t>
      </w:r>
    </w:p>
    <w:p w14:paraId="1146106C" w14:textId="77777777" w:rsidR="00B732CB" w:rsidRPr="003E3CED" w:rsidRDefault="00E76B15" w:rsidP="00B732CB">
      <w:pPr>
        <w:pStyle w:val="EndNoteBibliographyTitle"/>
        <w:spacing w:line="480" w:lineRule="auto"/>
        <w:ind w:left="360" w:right="360"/>
        <w:rPr>
          <w:rFonts w:eastAsiaTheme="minorEastAsia" w:cstheme="minorBidi"/>
          <w:szCs w:val="24"/>
        </w:rPr>
      </w:pPr>
      <m:oMathPara>
        <m:oMath>
          <m:eqArr>
            <m:eqArrPr>
              <m:maxDist m:val="1"/>
              <m:ctrlPr>
                <w:rPr>
                  <w:rFonts w:ascii="Cambria Math" w:eastAsiaTheme="minorEastAsia" w:hAnsi="Cambria Math" w:cstheme="minorBidi"/>
                  <w:i/>
                  <w:szCs w:val="24"/>
                </w:rPr>
              </m:ctrlPr>
            </m:eqArrPr>
            <m:e>
              <m:r>
                <w:rPr>
                  <w:rFonts w:ascii="Cambria Math" w:eastAsiaTheme="minorEastAsia" w:hAnsi="Cambria Math" w:cstheme="minorBidi"/>
                  <w:szCs w:val="24"/>
                </w:rPr>
                <m:t>FS(μm)=0.999P+10.27#</m:t>
              </m:r>
              <m:d>
                <m:dPr>
                  <m:ctrlPr>
                    <w:rPr>
                      <w:rFonts w:ascii="Cambria Math" w:eastAsiaTheme="minorEastAsia" w:hAnsi="Cambria Math" w:cstheme="minorBidi"/>
                      <w:i/>
                      <w:szCs w:val="24"/>
                    </w:rPr>
                  </m:ctrlPr>
                </m:dPr>
                <m:e>
                  <m:r>
                    <w:rPr>
                      <w:rFonts w:ascii="Cambria Math" w:eastAsiaTheme="minorEastAsia" w:hAnsi="Cambria Math" w:cstheme="minorBidi"/>
                      <w:szCs w:val="24"/>
                    </w:rPr>
                    <m:t>35</m:t>
                  </m:r>
                </m:e>
              </m:d>
            </m:e>
          </m:eqArr>
        </m:oMath>
      </m:oMathPara>
    </w:p>
    <w:p w14:paraId="47F0BBA0" w14:textId="037A63A1" w:rsidR="00B732CB" w:rsidRDefault="00B732CB" w:rsidP="00B732CB">
      <w:pPr>
        <w:pStyle w:val="EndNoteBibliographyTitle"/>
        <w:spacing w:line="480" w:lineRule="auto"/>
        <w:ind w:left="360" w:right="360"/>
        <w:jc w:val="left"/>
        <w:rPr>
          <w:rFonts w:eastAsiaTheme="minorEastAsia" w:cstheme="minorBidi"/>
          <w:szCs w:val="24"/>
        </w:rPr>
      </w:pPr>
      <w:r>
        <w:rPr>
          <w:rFonts w:eastAsiaTheme="minorEastAsia" w:cstheme="minorBidi"/>
          <w:szCs w:val="24"/>
        </w:rPr>
        <w:t>There is a distance of 13mm between the focal spot and the output window, and the beam angle is 100</w:t>
      </w:r>
      <w:r>
        <w:rPr>
          <w:rFonts w:eastAsiaTheme="minorEastAsia" w:cstheme="minorBidi"/>
          <w:szCs w:val="24"/>
          <w:vertAlign w:val="superscript"/>
        </w:rPr>
        <w:t>o</w:t>
      </w:r>
      <w:r>
        <w:rPr>
          <w:rFonts w:eastAsiaTheme="minorEastAsia" w:cstheme="minorBidi"/>
          <w:szCs w:val="24"/>
        </w:rPr>
        <w:t xml:space="preserve">.  The pulsed mode emits at a frequency of 1.67Hz with a duty cycle of 50% </w:t>
      </w:r>
      <w:r>
        <w:rPr>
          <w:rFonts w:eastAsiaTheme="minorEastAsia" w:cstheme="minorBidi"/>
          <w:szCs w:val="24"/>
        </w:rPr>
        <w:fldChar w:fldCharType="begin">
          <w:fldData xml:space="preserve">PEVuZE5vdGU+PENpdGU+PEF1dGhvcj5HaGFuaTwvQXV0aG9yPjxZZWFyPjIwMTc8L1llYXI+PFJl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==
</w:fldData>
        </w:fldChar>
      </w:r>
      <w:r w:rsidR="004358DD">
        <w:rPr>
          <w:rFonts w:eastAsiaTheme="minorEastAsia" w:cstheme="minorBidi"/>
          <w:szCs w:val="24"/>
        </w:rPr>
        <w:instrText xml:space="preserve"> ADDIN EN.CITE </w:instrText>
      </w:r>
      <w:r w:rsidR="004358DD">
        <w:rPr>
          <w:rFonts w:eastAsiaTheme="minorEastAsia" w:cstheme="minorBidi"/>
          <w:szCs w:val="24"/>
        </w:rPr>
        <w:fldChar w:fldCharType="begin">
          <w:fldData xml:space="preserve">PEVuZE5vdGU+PENpdGU+PEF1dGhvcj5HaGFuaTwvQXV0aG9yPjxZZWFyPjIwMTc8L1llYXI+PFJl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==
</w:fldData>
        </w:fldChar>
      </w:r>
      <w:r w:rsidR="004358DD">
        <w:rPr>
          <w:rFonts w:eastAsiaTheme="minorEastAsia" w:cstheme="minorBidi"/>
          <w:szCs w:val="24"/>
        </w:rPr>
        <w:instrText xml:space="preserve"> ADDIN EN.CITE.DATA </w:instrText>
      </w:r>
      <w:r w:rsidR="004358DD">
        <w:rPr>
          <w:rFonts w:eastAsiaTheme="minorEastAsia" w:cstheme="minorBidi"/>
          <w:szCs w:val="24"/>
        </w:rPr>
      </w:r>
      <w:r w:rsidR="004358DD">
        <w:rPr>
          <w:rFonts w:eastAsiaTheme="minorEastAsia" w:cstheme="minorBidi"/>
          <w:szCs w:val="24"/>
        </w:rPr>
        <w:fldChar w:fldCharType="end"/>
      </w:r>
      <w:r>
        <w:rPr>
          <w:rFonts w:eastAsiaTheme="minorEastAsia" w:cstheme="minorBidi"/>
          <w:szCs w:val="24"/>
        </w:rPr>
      </w:r>
      <w:r>
        <w:rPr>
          <w:rFonts w:eastAsiaTheme="minorEastAsia" w:cstheme="minorBidi"/>
          <w:szCs w:val="24"/>
        </w:rPr>
        <w:fldChar w:fldCharType="separate"/>
      </w:r>
      <w:r w:rsidR="004358DD">
        <w:rPr>
          <w:rFonts w:eastAsiaTheme="minorEastAsia" w:cstheme="minorBidi"/>
          <w:szCs w:val="24"/>
        </w:rPr>
        <w:t>[76]</w:t>
      </w:r>
      <w:r>
        <w:rPr>
          <w:rFonts w:eastAsiaTheme="minorEastAsia" w:cstheme="minorBidi"/>
          <w:szCs w:val="24"/>
        </w:rPr>
        <w:fldChar w:fldCharType="end"/>
      </w:r>
      <w:r>
        <w:rPr>
          <w:rFonts w:eastAsiaTheme="minorEastAsia" w:cstheme="minorBidi"/>
          <w:szCs w:val="24"/>
        </w:rPr>
        <w:t xml:space="preserve">.  Thus a single pulse consists of a 300msec on time and a 300msec off time.  The square waveform can be altered with a signal generator as the input to the source, with which different pulse durations, lengths, and frequencies can be set.  The source communicates via a serial interface, and its dimensions are 167mmx319mmx172mm </w:t>
      </w:r>
      <w:r>
        <w:rPr>
          <w:rFonts w:eastAsiaTheme="minorEastAsia" w:cstheme="minorBidi"/>
          <w:szCs w:val="24"/>
        </w:rPr>
        <w:fldChar w:fldCharType="begin">
          <w:fldData xml:space="preserve">PEVuZE5vdGU+PENpdGU+PEF1dGhvcj5HaGFuaTwvQXV0aG9yPjxZZWFyPjIwMTc8L1llYXI+PFJl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==
</w:fldData>
        </w:fldChar>
      </w:r>
      <w:r w:rsidR="004358DD">
        <w:rPr>
          <w:rFonts w:eastAsiaTheme="minorEastAsia" w:cstheme="minorBidi"/>
          <w:szCs w:val="24"/>
        </w:rPr>
        <w:instrText xml:space="preserve"> ADDIN EN.CITE </w:instrText>
      </w:r>
      <w:r w:rsidR="004358DD">
        <w:rPr>
          <w:rFonts w:eastAsiaTheme="minorEastAsia" w:cstheme="minorBidi"/>
          <w:szCs w:val="24"/>
        </w:rPr>
        <w:fldChar w:fldCharType="begin">
          <w:fldData xml:space="preserve">PEVuZE5vdGU+PENpdGU+PEF1dGhvcj5HaGFuaTwvQXV0aG9yPjxZZWFyPjIwMTc8L1llYXI+PFJl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==
</w:fldData>
        </w:fldChar>
      </w:r>
      <w:r w:rsidR="004358DD">
        <w:rPr>
          <w:rFonts w:eastAsiaTheme="minorEastAsia" w:cstheme="minorBidi"/>
          <w:szCs w:val="24"/>
        </w:rPr>
        <w:instrText xml:space="preserve"> ADDIN EN.CITE.DATA </w:instrText>
      </w:r>
      <w:r w:rsidR="004358DD">
        <w:rPr>
          <w:rFonts w:eastAsiaTheme="minorEastAsia" w:cstheme="minorBidi"/>
          <w:szCs w:val="24"/>
        </w:rPr>
      </w:r>
      <w:r w:rsidR="004358DD">
        <w:rPr>
          <w:rFonts w:eastAsiaTheme="minorEastAsia" w:cstheme="minorBidi"/>
          <w:szCs w:val="24"/>
        </w:rPr>
        <w:fldChar w:fldCharType="end"/>
      </w:r>
      <w:r>
        <w:rPr>
          <w:rFonts w:eastAsiaTheme="minorEastAsia" w:cstheme="minorBidi"/>
          <w:szCs w:val="24"/>
        </w:rPr>
      </w:r>
      <w:r>
        <w:rPr>
          <w:rFonts w:eastAsiaTheme="minorEastAsia" w:cstheme="minorBidi"/>
          <w:szCs w:val="24"/>
        </w:rPr>
        <w:fldChar w:fldCharType="separate"/>
      </w:r>
      <w:r w:rsidR="004358DD">
        <w:rPr>
          <w:rFonts w:eastAsiaTheme="minorEastAsia" w:cstheme="minorBidi"/>
          <w:szCs w:val="24"/>
        </w:rPr>
        <w:t>[76]</w:t>
      </w:r>
      <w:r>
        <w:rPr>
          <w:rFonts w:eastAsiaTheme="minorEastAsia" w:cstheme="minorBidi"/>
          <w:szCs w:val="24"/>
        </w:rPr>
        <w:fldChar w:fldCharType="end"/>
      </w:r>
      <w:r>
        <w:rPr>
          <w:rFonts w:eastAsiaTheme="minorEastAsia" w:cstheme="minorBidi"/>
          <w:szCs w:val="24"/>
        </w:rPr>
        <w:t>.  Figure 5-1 provides a basic illustration of the source.</w:t>
      </w:r>
    </w:p>
    <w:p w14:paraId="795AD265" w14:textId="77777777" w:rsidR="00B732CB" w:rsidRDefault="00B732CB" w:rsidP="00B732CB">
      <w:pPr>
        <w:pStyle w:val="EndNoteBibliographyTitle"/>
        <w:keepNext/>
        <w:spacing w:line="480" w:lineRule="auto"/>
        <w:ind w:left="360" w:right="360"/>
      </w:pPr>
      <w:r w:rsidRPr="00E30434">
        <w:rPr>
          <w:rFonts w:eastAsiaTheme="minorEastAsia" w:cstheme="minorBidi"/>
          <w:szCs w:val="24"/>
        </w:rPr>
        <w:drawing>
          <wp:inline distT="0" distB="0" distL="0" distR="0" wp14:anchorId="69E51949" wp14:editId="1508081F">
            <wp:extent cx="3768928" cy="2751311"/>
            <wp:effectExtent l="0" t="0" r="317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8436" t="9806" r="18143" b="7885"/>
                    <a:stretch/>
                  </pic:blipFill>
                  <pic:spPr bwMode="auto">
                    <a:xfrm>
                      <a:off x="0" y="0"/>
                      <a:ext cx="3769560" cy="2751772"/>
                    </a:xfrm>
                    <a:prstGeom prst="rect">
                      <a:avLst/>
                    </a:prstGeom>
                    <a:ln>
                      <a:noFill/>
                    </a:ln>
                    <a:extLst>
                      <a:ext uri="{53640926-AAD7-44D8-BBD7-CCE9431645EC}">
                        <a14:shadowObscured xmlns:a14="http://schemas.microsoft.com/office/drawing/2010/main"/>
                      </a:ext>
                    </a:extLst>
                  </pic:spPr>
                </pic:pic>
              </a:graphicData>
            </a:graphic>
          </wp:inline>
        </w:drawing>
      </w:r>
    </w:p>
    <w:p w14:paraId="2C4674C3" w14:textId="4E1AB7FB" w:rsidR="00B732CB" w:rsidRDefault="00B732CB" w:rsidP="00B732CB">
      <w:pPr>
        <w:pStyle w:val="Caption"/>
        <w:spacing w:line="480" w:lineRule="auto"/>
        <w:ind w:left="360" w:right="360"/>
        <w:jc w:val="center"/>
        <w:rPr>
          <w:i w:val="0"/>
        </w:rPr>
      </w:pPr>
      <w:bookmarkStart w:id="56" w:name="_Toc12886570"/>
      <w:bookmarkStart w:id="57" w:name="_Toc14269170"/>
      <w:r w:rsidRPr="002420CB">
        <w:rPr>
          <w:color w:val="auto"/>
          <w:sz w:val="24"/>
          <w:szCs w:val="24"/>
        </w:rPr>
        <w:t xml:space="preserve">Figure 5 - </w:t>
      </w:r>
      <w:r w:rsidRPr="002420CB">
        <w:rPr>
          <w:color w:val="auto"/>
          <w:sz w:val="24"/>
          <w:szCs w:val="24"/>
        </w:rPr>
        <w:fldChar w:fldCharType="begin"/>
      </w:r>
      <w:r w:rsidRPr="002420CB">
        <w:rPr>
          <w:color w:val="auto"/>
          <w:sz w:val="24"/>
          <w:szCs w:val="24"/>
        </w:rPr>
        <w:instrText xml:space="preserve"> SEQ Figure_5_- \* ARABIC </w:instrText>
      </w:r>
      <w:r w:rsidRPr="002420CB">
        <w:rPr>
          <w:color w:val="auto"/>
          <w:sz w:val="24"/>
          <w:szCs w:val="24"/>
        </w:rPr>
        <w:fldChar w:fldCharType="separate"/>
      </w:r>
      <w:r w:rsidR="0037319A">
        <w:rPr>
          <w:noProof/>
          <w:color w:val="auto"/>
          <w:sz w:val="24"/>
          <w:szCs w:val="24"/>
        </w:rPr>
        <w:t>1</w:t>
      </w:r>
      <w:r w:rsidRPr="002420CB">
        <w:rPr>
          <w:color w:val="auto"/>
          <w:sz w:val="24"/>
          <w:szCs w:val="24"/>
        </w:rPr>
        <w:fldChar w:fldCharType="end"/>
      </w:r>
      <w:r w:rsidR="000A660A">
        <w:rPr>
          <w:color w:val="auto"/>
          <w:sz w:val="24"/>
          <w:szCs w:val="24"/>
        </w:rPr>
        <w:t>.</w:t>
      </w:r>
      <w:r w:rsidRPr="002420CB">
        <w:rPr>
          <w:color w:val="auto"/>
          <w:sz w:val="24"/>
          <w:szCs w:val="24"/>
        </w:rPr>
        <w:t xml:space="preserve"> Illustration of the micro focus x-ray source</w:t>
      </w:r>
      <w:r>
        <w:t>.</w:t>
      </w:r>
      <w:bookmarkEnd w:id="56"/>
      <w:bookmarkEnd w:id="57"/>
    </w:p>
    <w:p w14:paraId="25FA3149" w14:textId="40A8D91E" w:rsidR="00B732CB" w:rsidRDefault="00B732CB" w:rsidP="001225D2">
      <w:pPr>
        <w:pStyle w:val="Heading3"/>
        <w:spacing w:line="480" w:lineRule="auto"/>
        <w:ind w:left="360"/>
      </w:pPr>
      <w:bookmarkStart w:id="58" w:name="_Toc14269120"/>
      <w:r>
        <w:t>5.1.2 X-ray Detector</w:t>
      </w:r>
      <w:bookmarkEnd w:id="58"/>
    </w:p>
    <w:p w14:paraId="0A418C33" w14:textId="27ECF1D8" w:rsidR="00B732CB" w:rsidRDefault="00B732CB" w:rsidP="00B732CB">
      <w:pPr>
        <w:spacing w:line="480" w:lineRule="auto"/>
        <w:ind w:left="360" w:right="360"/>
      </w:pPr>
      <w:r>
        <w:t>A CMOS flat panel detector (Hamamatsu, C7942SK-25) was used for this study.  The detector has a pixel pitch of 50</w:t>
      </w:r>
      <w:r>
        <w:rPr>
          <w:rFonts w:cstheme="minorHAnsi"/>
        </w:rPr>
        <w:t>μ</w:t>
      </w:r>
      <w:r>
        <w:t xml:space="preserve">m.  It has a photodiode area of 120mmx120mm, and contains 2400x2400 </w:t>
      </w:r>
      <w:r>
        <w:lastRenderedPageBreak/>
        <w:t>pixels, though the active pixels are only 2316x2316.  The scintillator layer (wherein incident x-ray photons are captured and converted to visible light) is made from</w:t>
      </w:r>
      <w:r w:rsidR="00FB18E2">
        <w:t xml:space="preserve"> ceramic type</w:t>
      </w:r>
      <w:r>
        <w:t xml:space="preserve"> </w:t>
      </w:r>
      <w:r w:rsidR="00FB18E2">
        <w:t>gadolinium oxysulfide</w:t>
      </w:r>
      <w:r>
        <w:t xml:space="preserve"> (</w:t>
      </w:r>
      <w:r w:rsidR="00FB18E2">
        <w:t>GOS</w:t>
      </w:r>
      <w:r>
        <w:t>).  The top of the detector is covered by 1mm carbon fiber.  Figure 5-2 shows a picture of the detector used for this research.</w:t>
      </w:r>
    </w:p>
    <w:p w14:paraId="0FAC295E" w14:textId="77777777" w:rsidR="00B732CB" w:rsidRDefault="00B732CB" w:rsidP="00B732CB">
      <w:pPr>
        <w:keepNext/>
        <w:spacing w:line="480" w:lineRule="auto"/>
        <w:ind w:left="360" w:right="360"/>
        <w:jc w:val="center"/>
      </w:pPr>
      <w:r>
        <w:rPr>
          <w:noProof/>
        </w:rPr>
        <w:drawing>
          <wp:inline distT="0" distB="0" distL="0" distR="0" wp14:anchorId="702C57BD" wp14:editId="702EDCA0">
            <wp:extent cx="4347210" cy="4447159"/>
            <wp:effectExtent l="0" t="0" r="0" b="0"/>
            <wp:docPr id="60" name="Picture 60" descr="A picture containing indoor, wall, monitor, televis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etector.png"/>
                    <pic:cNvPicPr/>
                  </pic:nvPicPr>
                  <pic:blipFill rotWithShape="1">
                    <a:blip r:embed="rId23">
                      <a:extLst>
                        <a:ext uri="{28A0092B-C50C-407E-A947-70E740481C1C}">
                          <a14:useLocalDpi xmlns:a14="http://schemas.microsoft.com/office/drawing/2010/main" val="0"/>
                        </a:ext>
                      </a:extLst>
                    </a:blip>
                    <a:srcRect l="19425" r="7402" b="192"/>
                    <a:stretch/>
                  </pic:blipFill>
                  <pic:spPr bwMode="auto">
                    <a:xfrm rot="10800000">
                      <a:off x="0" y="0"/>
                      <a:ext cx="4349145" cy="4449138"/>
                    </a:xfrm>
                    <a:prstGeom prst="rect">
                      <a:avLst/>
                    </a:prstGeom>
                    <a:ln>
                      <a:noFill/>
                    </a:ln>
                    <a:extLst>
                      <a:ext uri="{53640926-AAD7-44D8-BBD7-CCE9431645EC}">
                        <a14:shadowObscured xmlns:a14="http://schemas.microsoft.com/office/drawing/2010/main"/>
                      </a:ext>
                    </a:extLst>
                  </pic:spPr>
                </pic:pic>
              </a:graphicData>
            </a:graphic>
          </wp:inline>
        </w:drawing>
      </w:r>
    </w:p>
    <w:p w14:paraId="5ABBAE66" w14:textId="3DC75F8F" w:rsidR="00B732CB" w:rsidRDefault="00B732CB" w:rsidP="00B732CB">
      <w:pPr>
        <w:pStyle w:val="Caption"/>
        <w:spacing w:line="480" w:lineRule="auto"/>
        <w:ind w:left="360" w:right="360"/>
        <w:jc w:val="center"/>
        <w:rPr>
          <w:color w:val="auto"/>
          <w:sz w:val="24"/>
          <w:szCs w:val="24"/>
        </w:rPr>
      </w:pPr>
      <w:bookmarkStart w:id="59" w:name="_Toc12886571"/>
      <w:bookmarkStart w:id="60" w:name="_Toc14269171"/>
      <w:r w:rsidRPr="0049451E">
        <w:rPr>
          <w:color w:val="auto"/>
          <w:sz w:val="24"/>
          <w:szCs w:val="24"/>
        </w:rPr>
        <w:t xml:space="preserve">Figure 5 - </w:t>
      </w:r>
      <w:r w:rsidRPr="0049451E">
        <w:rPr>
          <w:color w:val="auto"/>
          <w:sz w:val="24"/>
          <w:szCs w:val="24"/>
        </w:rPr>
        <w:fldChar w:fldCharType="begin"/>
      </w:r>
      <w:r w:rsidRPr="0049451E">
        <w:rPr>
          <w:color w:val="auto"/>
          <w:sz w:val="24"/>
          <w:szCs w:val="24"/>
        </w:rPr>
        <w:instrText xml:space="preserve"> SEQ Figure_5_- \* ARABIC </w:instrText>
      </w:r>
      <w:r w:rsidRPr="0049451E">
        <w:rPr>
          <w:color w:val="auto"/>
          <w:sz w:val="24"/>
          <w:szCs w:val="24"/>
        </w:rPr>
        <w:fldChar w:fldCharType="separate"/>
      </w:r>
      <w:r w:rsidR="0037319A">
        <w:rPr>
          <w:noProof/>
          <w:color w:val="auto"/>
          <w:sz w:val="24"/>
          <w:szCs w:val="24"/>
        </w:rPr>
        <w:t>2</w:t>
      </w:r>
      <w:r w:rsidRPr="0049451E">
        <w:rPr>
          <w:color w:val="auto"/>
          <w:sz w:val="24"/>
          <w:szCs w:val="24"/>
        </w:rPr>
        <w:fldChar w:fldCharType="end"/>
      </w:r>
      <w:r w:rsidR="000A660A">
        <w:rPr>
          <w:color w:val="auto"/>
          <w:sz w:val="24"/>
          <w:szCs w:val="24"/>
        </w:rPr>
        <w:t>.</w:t>
      </w:r>
      <w:r w:rsidRPr="0049451E">
        <w:rPr>
          <w:color w:val="auto"/>
          <w:sz w:val="24"/>
          <w:szCs w:val="24"/>
        </w:rPr>
        <w:t xml:space="preserve"> Photograph of the CMOS flat panel detector</w:t>
      </w:r>
      <w:bookmarkEnd w:id="59"/>
      <w:bookmarkEnd w:id="60"/>
    </w:p>
    <w:p w14:paraId="6D1E622F" w14:textId="5872B024" w:rsidR="00B732CB" w:rsidRDefault="00B732CB" w:rsidP="001225D2">
      <w:pPr>
        <w:pStyle w:val="Heading3"/>
        <w:spacing w:line="480" w:lineRule="auto"/>
        <w:ind w:left="360" w:right="270"/>
      </w:pPr>
      <w:bookmarkStart w:id="61" w:name="_Toc14269121"/>
      <w:r>
        <w:t>5.1.3 Experimental Design of the In-line Phase Contrast Prototype for This Study</w:t>
      </w:r>
      <w:bookmarkEnd w:id="61"/>
    </w:p>
    <w:p w14:paraId="41A98AD4" w14:textId="77777777" w:rsidR="00B732CB" w:rsidRDefault="00B732CB" w:rsidP="00B732CB">
      <w:pPr>
        <w:spacing w:line="480" w:lineRule="auto"/>
        <w:ind w:left="360" w:right="360"/>
        <w:rPr>
          <w:sz w:val="24"/>
          <w:szCs w:val="24"/>
        </w:rPr>
      </w:pPr>
      <w:r>
        <w:rPr>
          <w:sz w:val="24"/>
          <w:szCs w:val="24"/>
        </w:rPr>
        <w:t xml:space="preserve">As was previously stated, this thesis presents a characterization study of the in-line phase contrast prototype system when operating with a source tube potential of 60kV and comparing the image quality metrics for that setting to those for 90kV and 120kV </w:t>
      </w:r>
      <w:r>
        <w:rPr>
          <w:sz w:val="24"/>
          <w:szCs w:val="24"/>
        </w:rPr>
        <w:lastRenderedPageBreak/>
        <w:t>potentials.  For all image quality metric experiments the source-to-object distance (SOD) was set to 65.68cm, while the source-to-image distance (SID) was set to 150.876cm.  This design yielded a magnification of M = 2.2.  The imaged objects, detector, and focal spot were aligned with an optical rail.  Figures 5-3 and 5-4 provide an illustration of the design and a photograph of the implemented design respectively.</w:t>
      </w:r>
    </w:p>
    <w:p w14:paraId="203FB445" w14:textId="77777777" w:rsidR="00B732CB" w:rsidRDefault="00B732CB" w:rsidP="00B732CB">
      <w:pPr>
        <w:keepNext/>
        <w:spacing w:line="480" w:lineRule="auto"/>
        <w:ind w:left="360" w:right="360"/>
        <w:jc w:val="center"/>
      </w:pPr>
      <w:r w:rsidRPr="00E67535">
        <w:rPr>
          <w:noProof/>
          <w:sz w:val="24"/>
          <w:szCs w:val="24"/>
        </w:rPr>
        <w:drawing>
          <wp:inline distT="0" distB="0" distL="0" distR="0" wp14:anchorId="50D2E6C7" wp14:editId="45EC357D">
            <wp:extent cx="4994286" cy="17768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8274" t="23740" r="7691" b="23109"/>
                    <a:stretch/>
                  </pic:blipFill>
                  <pic:spPr bwMode="auto">
                    <a:xfrm>
                      <a:off x="0" y="0"/>
                      <a:ext cx="4994657" cy="1776982"/>
                    </a:xfrm>
                    <a:prstGeom prst="rect">
                      <a:avLst/>
                    </a:prstGeom>
                    <a:ln>
                      <a:noFill/>
                    </a:ln>
                    <a:extLst>
                      <a:ext uri="{53640926-AAD7-44D8-BBD7-CCE9431645EC}">
                        <a14:shadowObscured xmlns:a14="http://schemas.microsoft.com/office/drawing/2010/main"/>
                      </a:ext>
                    </a:extLst>
                  </pic:spPr>
                </pic:pic>
              </a:graphicData>
            </a:graphic>
          </wp:inline>
        </w:drawing>
      </w:r>
    </w:p>
    <w:p w14:paraId="46F378F5" w14:textId="26414027" w:rsidR="00B732CB" w:rsidRDefault="00B732CB" w:rsidP="00B732CB">
      <w:pPr>
        <w:pStyle w:val="Caption"/>
        <w:spacing w:line="480" w:lineRule="auto"/>
        <w:ind w:left="360" w:right="360"/>
        <w:jc w:val="center"/>
        <w:rPr>
          <w:color w:val="auto"/>
          <w:sz w:val="24"/>
          <w:szCs w:val="24"/>
        </w:rPr>
      </w:pPr>
      <w:bookmarkStart w:id="62" w:name="_Toc12886572"/>
      <w:bookmarkStart w:id="63" w:name="_Toc14269172"/>
      <w:r w:rsidRPr="00E67535">
        <w:rPr>
          <w:color w:val="auto"/>
          <w:sz w:val="24"/>
          <w:szCs w:val="24"/>
        </w:rPr>
        <w:t xml:space="preserve">Figure 5 - </w:t>
      </w:r>
      <w:r w:rsidRPr="00E67535">
        <w:rPr>
          <w:color w:val="auto"/>
          <w:sz w:val="24"/>
          <w:szCs w:val="24"/>
        </w:rPr>
        <w:fldChar w:fldCharType="begin"/>
      </w:r>
      <w:r w:rsidRPr="00E67535">
        <w:rPr>
          <w:color w:val="auto"/>
          <w:sz w:val="24"/>
          <w:szCs w:val="24"/>
        </w:rPr>
        <w:instrText xml:space="preserve"> SEQ Figure_5_- \* ARABIC </w:instrText>
      </w:r>
      <w:r w:rsidRPr="00E67535">
        <w:rPr>
          <w:color w:val="auto"/>
          <w:sz w:val="24"/>
          <w:szCs w:val="24"/>
        </w:rPr>
        <w:fldChar w:fldCharType="separate"/>
      </w:r>
      <w:r w:rsidR="0037319A">
        <w:rPr>
          <w:noProof/>
          <w:color w:val="auto"/>
          <w:sz w:val="24"/>
          <w:szCs w:val="24"/>
        </w:rPr>
        <w:t>3</w:t>
      </w:r>
      <w:r w:rsidRPr="00E67535">
        <w:rPr>
          <w:color w:val="auto"/>
          <w:sz w:val="24"/>
          <w:szCs w:val="24"/>
        </w:rPr>
        <w:fldChar w:fldCharType="end"/>
      </w:r>
      <w:r w:rsidR="000A660A">
        <w:rPr>
          <w:color w:val="auto"/>
          <w:sz w:val="24"/>
          <w:szCs w:val="24"/>
        </w:rPr>
        <w:t>.</w:t>
      </w:r>
      <w:r w:rsidRPr="00E67535">
        <w:rPr>
          <w:color w:val="auto"/>
          <w:sz w:val="24"/>
          <w:szCs w:val="24"/>
        </w:rPr>
        <w:t xml:space="preserve"> Illustration of the experimental setup for this study.</w:t>
      </w:r>
      <w:bookmarkEnd w:id="62"/>
      <w:bookmarkEnd w:id="63"/>
    </w:p>
    <w:p w14:paraId="05742A32" w14:textId="77777777" w:rsidR="00B732CB" w:rsidRDefault="00B732CB" w:rsidP="00B732CB">
      <w:pPr>
        <w:keepNext/>
        <w:spacing w:line="480" w:lineRule="auto"/>
        <w:ind w:left="360" w:right="360"/>
        <w:jc w:val="center"/>
      </w:pPr>
      <w:r>
        <w:rPr>
          <w:noProof/>
          <w:sz w:val="24"/>
          <w:szCs w:val="24"/>
        </w:rPr>
        <w:drawing>
          <wp:inline distT="0" distB="0" distL="0" distR="0" wp14:anchorId="11CCC40B" wp14:editId="7AA3CC7A">
            <wp:extent cx="3202751" cy="3152775"/>
            <wp:effectExtent l="0" t="0" r="0" b="0"/>
            <wp:docPr id="62" name="Picture 62" descr="A picture containing indoor, floor, wall,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Experimental Setup.png"/>
                    <pic:cNvPicPr/>
                  </pic:nvPicPr>
                  <pic:blipFill rotWithShape="1">
                    <a:blip r:embed="rId25">
                      <a:extLst>
                        <a:ext uri="{28A0092B-C50C-407E-A947-70E740481C1C}">
                          <a14:useLocalDpi xmlns:a14="http://schemas.microsoft.com/office/drawing/2010/main" val="0"/>
                        </a:ext>
                      </a:extLst>
                    </a:blip>
                    <a:srcRect l="21336" t="23613" r="20465"/>
                    <a:stretch/>
                  </pic:blipFill>
                  <pic:spPr bwMode="auto">
                    <a:xfrm>
                      <a:off x="0" y="0"/>
                      <a:ext cx="3218961" cy="3168732"/>
                    </a:xfrm>
                    <a:prstGeom prst="rect">
                      <a:avLst/>
                    </a:prstGeom>
                    <a:ln>
                      <a:noFill/>
                    </a:ln>
                    <a:extLst>
                      <a:ext uri="{53640926-AAD7-44D8-BBD7-CCE9431645EC}">
                        <a14:shadowObscured xmlns:a14="http://schemas.microsoft.com/office/drawing/2010/main"/>
                      </a:ext>
                    </a:extLst>
                  </pic:spPr>
                </pic:pic>
              </a:graphicData>
            </a:graphic>
          </wp:inline>
        </w:drawing>
      </w:r>
    </w:p>
    <w:p w14:paraId="548375D0" w14:textId="2C3E1ADB" w:rsidR="00B732CB" w:rsidRDefault="00B732CB" w:rsidP="00B732CB">
      <w:pPr>
        <w:pStyle w:val="Caption"/>
        <w:spacing w:line="480" w:lineRule="auto"/>
        <w:ind w:left="360" w:right="360"/>
        <w:jc w:val="center"/>
        <w:rPr>
          <w:color w:val="auto"/>
          <w:sz w:val="24"/>
          <w:szCs w:val="24"/>
        </w:rPr>
      </w:pPr>
      <w:bookmarkStart w:id="64" w:name="_Toc12886573"/>
      <w:bookmarkStart w:id="65" w:name="_Toc14269173"/>
      <w:r w:rsidRPr="00E67535">
        <w:rPr>
          <w:color w:val="auto"/>
          <w:sz w:val="24"/>
          <w:szCs w:val="24"/>
        </w:rPr>
        <w:t xml:space="preserve">Figure 5 - </w:t>
      </w:r>
      <w:r w:rsidRPr="00E67535">
        <w:rPr>
          <w:color w:val="auto"/>
          <w:sz w:val="24"/>
          <w:szCs w:val="24"/>
        </w:rPr>
        <w:fldChar w:fldCharType="begin"/>
      </w:r>
      <w:r w:rsidRPr="00E67535">
        <w:rPr>
          <w:color w:val="auto"/>
          <w:sz w:val="24"/>
          <w:szCs w:val="24"/>
        </w:rPr>
        <w:instrText xml:space="preserve"> SEQ Figure_5_- \* ARABIC </w:instrText>
      </w:r>
      <w:r w:rsidRPr="00E67535">
        <w:rPr>
          <w:color w:val="auto"/>
          <w:sz w:val="24"/>
          <w:szCs w:val="24"/>
        </w:rPr>
        <w:fldChar w:fldCharType="separate"/>
      </w:r>
      <w:r w:rsidR="0037319A">
        <w:rPr>
          <w:noProof/>
          <w:color w:val="auto"/>
          <w:sz w:val="24"/>
          <w:szCs w:val="24"/>
        </w:rPr>
        <w:t>4</w:t>
      </w:r>
      <w:r w:rsidRPr="00E67535">
        <w:rPr>
          <w:color w:val="auto"/>
          <w:sz w:val="24"/>
          <w:szCs w:val="24"/>
        </w:rPr>
        <w:fldChar w:fldCharType="end"/>
      </w:r>
      <w:r w:rsidR="000A660A">
        <w:rPr>
          <w:color w:val="auto"/>
          <w:sz w:val="24"/>
          <w:szCs w:val="24"/>
        </w:rPr>
        <w:t>.</w:t>
      </w:r>
      <w:r w:rsidRPr="00E67535">
        <w:rPr>
          <w:color w:val="auto"/>
          <w:sz w:val="24"/>
          <w:szCs w:val="24"/>
        </w:rPr>
        <w:t xml:space="preserve"> Photograph of the experimental setup implemented.</w:t>
      </w:r>
      <w:bookmarkEnd w:id="64"/>
      <w:bookmarkEnd w:id="65"/>
    </w:p>
    <w:p w14:paraId="524B8880" w14:textId="2073FB65" w:rsidR="00B732CB" w:rsidRDefault="00B732CB" w:rsidP="00B732CB">
      <w:pPr>
        <w:spacing w:line="480" w:lineRule="auto"/>
        <w:ind w:left="360" w:right="360"/>
        <w:rPr>
          <w:sz w:val="24"/>
          <w:szCs w:val="24"/>
        </w:rPr>
      </w:pPr>
      <w:r>
        <w:rPr>
          <w:sz w:val="24"/>
          <w:szCs w:val="24"/>
        </w:rPr>
        <w:lastRenderedPageBreak/>
        <w:t xml:space="preserve">Figure 5-4 shows the setup with the </w:t>
      </w:r>
      <w:r w:rsidR="00735AC5">
        <w:rPr>
          <w:sz w:val="24"/>
          <w:szCs w:val="24"/>
        </w:rPr>
        <w:t>angle resolution</w:t>
      </w:r>
      <w:r>
        <w:rPr>
          <w:sz w:val="24"/>
          <w:szCs w:val="24"/>
        </w:rPr>
        <w:t xml:space="preserve"> pattern device, which will be discussed in the next chapter, at the SOD.  The other objects used in this study were a tilted edge device and a virtual detector, which were also set at the SOD.</w:t>
      </w:r>
    </w:p>
    <w:p w14:paraId="36C06B78" w14:textId="77777777" w:rsidR="00B732CB" w:rsidRDefault="00B732CB" w:rsidP="00B732CB">
      <w:pPr>
        <w:spacing w:line="480" w:lineRule="auto"/>
        <w:ind w:left="360" w:right="360"/>
        <w:rPr>
          <w:sz w:val="24"/>
          <w:szCs w:val="24"/>
        </w:rPr>
      </w:pPr>
      <w:r>
        <w:rPr>
          <w:sz w:val="24"/>
          <w:szCs w:val="24"/>
        </w:rPr>
        <w:t>To implement beam hardening, a 1.2mm aluminum (Al) filter was placed immediately in front of the source when emitting a 60kV beam.  A 2.5mm Al filter was used for 90kV and 120kV beams.  As has been stated, this is done to eliminate any x-rays in the polychromatic beam that are so low energy that they will simply be absorbed by the object, and thus contribute dose without aiding in image formation.</w:t>
      </w:r>
    </w:p>
    <w:p w14:paraId="62B3BAAC" w14:textId="7975DB15" w:rsidR="00671AD3" w:rsidRPr="00B732CB" w:rsidRDefault="00B732CB" w:rsidP="001225D2">
      <w:pPr>
        <w:pStyle w:val="Heading2"/>
        <w:spacing w:line="480" w:lineRule="auto"/>
        <w:ind w:left="360"/>
      </w:pPr>
      <w:bookmarkStart w:id="66" w:name="_Toc14269122"/>
      <w:r>
        <w:t>5</w:t>
      </w:r>
      <w:r w:rsidR="00671AD3">
        <w:t>.</w:t>
      </w:r>
      <w:r>
        <w:t>2</w:t>
      </w:r>
      <w:r w:rsidR="00671AD3">
        <w:t xml:space="preserve"> Objects Used in this Study</w:t>
      </w:r>
      <w:bookmarkEnd w:id="66"/>
    </w:p>
    <w:p w14:paraId="6006A125" w14:textId="732C449E" w:rsidR="00671AD3" w:rsidRDefault="00B732CB" w:rsidP="001225D2">
      <w:pPr>
        <w:pStyle w:val="Heading3"/>
        <w:spacing w:line="480" w:lineRule="auto"/>
        <w:ind w:left="360"/>
      </w:pPr>
      <w:bookmarkStart w:id="67" w:name="_Toc14269123"/>
      <w:r>
        <w:t>5</w:t>
      </w:r>
      <w:r w:rsidR="00671AD3">
        <w:t>.</w:t>
      </w:r>
      <w:r>
        <w:t>2</w:t>
      </w:r>
      <w:r w:rsidR="00671AD3">
        <w:t xml:space="preserve">.1 Edge </w:t>
      </w:r>
      <w:r w:rsidR="00DE01D8">
        <w:t>Device</w:t>
      </w:r>
      <w:bookmarkEnd w:id="67"/>
    </w:p>
    <w:p w14:paraId="6FCF11D8" w14:textId="77777777" w:rsidR="005A17C2" w:rsidRDefault="00BE558D" w:rsidP="005A17C2">
      <w:pPr>
        <w:keepNext/>
        <w:spacing w:line="480" w:lineRule="auto"/>
        <w:ind w:left="360" w:right="360"/>
        <w:jc w:val="center"/>
      </w:pPr>
      <w:r>
        <w:rPr>
          <w:noProof/>
          <w:sz w:val="24"/>
          <w:szCs w:val="24"/>
        </w:rPr>
        <w:drawing>
          <wp:inline distT="0" distB="0" distL="0" distR="0" wp14:anchorId="37C6BDD9" wp14:editId="5077E325">
            <wp:extent cx="2982698" cy="3321170"/>
            <wp:effectExtent l="0" t="0" r="8255" b="0"/>
            <wp:docPr id="63" name="Picture 63" descr="A picture containing indoor, wall,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Edge Device.png"/>
                    <pic:cNvPicPr/>
                  </pic:nvPicPr>
                  <pic:blipFill rotWithShape="1">
                    <a:blip r:embed="rId26" cstate="print">
                      <a:extLst>
                        <a:ext uri="{28A0092B-C50C-407E-A947-70E740481C1C}">
                          <a14:useLocalDpi xmlns:a14="http://schemas.microsoft.com/office/drawing/2010/main" val="0"/>
                        </a:ext>
                      </a:extLst>
                    </a:blip>
                    <a:srcRect l="16547" t="11226" r="23657"/>
                    <a:stretch/>
                  </pic:blipFill>
                  <pic:spPr bwMode="auto">
                    <a:xfrm>
                      <a:off x="0" y="0"/>
                      <a:ext cx="2990639" cy="3330012"/>
                    </a:xfrm>
                    <a:prstGeom prst="rect">
                      <a:avLst/>
                    </a:prstGeom>
                    <a:ln>
                      <a:noFill/>
                    </a:ln>
                    <a:extLst>
                      <a:ext uri="{53640926-AAD7-44D8-BBD7-CCE9431645EC}">
                        <a14:shadowObscured xmlns:a14="http://schemas.microsoft.com/office/drawing/2010/main"/>
                      </a:ext>
                    </a:extLst>
                  </pic:spPr>
                </pic:pic>
              </a:graphicData>
            </a:graphic>
          </wp:inline>
        </w:drawing>
      </w:r>
    </w:p>
    <w:p w14:paraId="2523FA3A" w14:textId="0D6D7529" w:rsidR="00BE558D" w:rsidRPr="005A17C2" w:rsidRDefault="005A17C2" w:rsidP="005A17C2">
      <w:pPr>
        <w:pStyle w:val="Caption"/>
        <w:spacing w:line="480" w:lineRule="auto"/>
        <w:ind w:left="360" w:right="360"/>
        <w:jc w:val="center"/>
        <w:rPr>
          <w:color w:val="auto"/>
          <w:sz w:val="24"/>
          <w:szCs w:val="24"/>
        </w:rPr>
      </w:pPr>
      <w:bookmarkStart w:id="68" w:name="_Toc12886574"/>
      <w:bookmarkStart w:id="69" w:name="_Toc14269174"/>
      <w:r w:rsidRPr="005A17C2">
        <w:rPr>
          <w:color w:val="auto"/>
          <w:sz w:val="24"/>
          <w:szCs w:val="24"/>
        </w:rPr>
        <w:t xml:space="preserve">Figure </w:t>
      </w:r>
      <w:r w:rsidR="00B732CB">
        <w:rPr>
          <w:color w:val="auto"/>
          <w:sz w:val="24"/>
          <w:szCs w:val="24"/>
        </w:rPr>
        <w:t>5</w:t>
      </w:r>
      <w:r w:rsidRPr="005A17C2">
        <w:rPr>
          <w:color w:val="auto"/>
          <w:sz w:val="24"/>
          <w:szCs w:val="24"/>
        </w:rPr>
        <w:t xml:space="preserve"> </w:t>
      </w:r>
      <w:r w:rsidR="000A660A">
        <w:rPr>
          <w:color w:val="auto"/>
          <w:sz w:val="24"/>
          <w:szCs w:val="24"/>
        </w:rPr>
        <w:t>–</w:t>
      </w:r>
      <w:r w:rsidRPr="005A17C2">
        <w:rPr>
          <w:color w:val="auto"/>
          <w:sz w:val="24"/>
          <w:szCs w:val="24"/>
        </w:rPr>
        <w:t xml:space="preserve"> </w:t>
      </w:r>
      <w:r w:rsidR="00B732CB">
        <w:rPr>
          <w:color w:val="auto"/>
          <w:sz w:val="24"/>
          <w:szCs w:val="24"/>
        </w:rPr>
        <w:t>5</w:t>
      </w:r>
      <w:r w:rsidR="000A660A">
        <w:rPr>
          <w:color w:val="auto"/>
          <w:sz w:val="24"/>
          <w:szCs w:val="24"/>
        </w:rPr>
        <w:t>.</w:t>
      </w:r>
      <w:r w:rsidRPr="005A17C2">
        <w:rPr>
          <w:color w:val="auto"/>
          <w:sz w:val="24"/>
          <w:szCs w:val="24"/>
        </w:rPr>
        <w:t xml:space="preserve"> Photograph of the edge test device</w:t>
      </w:r>
      <w:bookmarkEnd w:id="68"/>
      <w:bookmarkEnd w:id="69"/>
    </w:p>
    <w:p w14:paraId="550096E5" w14:textId="0AD5D217" w:rsidR="000122EA" w:rsidRDefault="006D1F28" w:rsidP="000122EA">
      <w:pPr>
        <w:spacing w:line="480" w:lineRule="auto"/>
        <w:ind w:left="360" w:right="360"/>
        <w:rPr>
          <w:sz w:val="24"/>
          <w:szCs w:val="24"/>
        </w:rPr>
      </w:pPr>
      <w:r>
        <w:rPr>
          <w:sz w:val="24"/>
          <w:szCs w:val="24"/>
        </w:rPr>
        <w:lastRenderedPageBreak/>
        <w:t xml:space="preserve">The edge device was assembled by </w:t>
      </w:r>
      <w:r w:rsidR="000D4DB3">
        <w:rPr>
          <w:sz w:val="24"/>
          <w:szCs w:val="24"/>
        </w:rPr>
        <w:t>placing a piece of highly attenuating metal between two acrylic slabs.  To obtain the oversampled ESF, the metal edge was tilted such that it formed a slight angle with the y-axis.  This angle was found to be approximately 3.46</w:t>
      </w:r>
      <w:r w:rsidR="000D4DB3">
        <w:rPr>
          <w:sz w:val="24"/>
          <w:szCs w:val="24"/>
          <w:vertAlign w:val="superscript"/>
        </w:rPr>
        <w:t>o</w:t>
      </w:r>
      <w:r w:rsidR="000D4DB3">
        <w:rPr>
          <w:sz w:val="24"/>
          <w:szCs w:val="24"/>
        </w:rPr>
        <w:t xml:space="preserve">.  The edge was made from </w:t>
      </w:r>
      <w:r w:rsidR="00F60914">
        <w:rPr>
          <w:sz w:val="24"/>
          <w:szCs w:val="24"/>
        </w:rPr>
        <w:t>tungsten (W) and was 50</w:t>
      </w:r>
      <w:r w:rsidR="00F60914">
        <w:rPr>
          <w:rFonts w:cstheme="minorHAnsi"/>
          <w:sz w:val="24"/>
          <w:szCs w:val="24"/>
        </w:rPr>
        <w:t>μ</w:t>
      </w:r>
      <w:r w:rsidR="00F60914">
        <w:rPr>
          <w:sz w:val="24"/>
          <w:szCs w:val="24"/>
        </w:rPr>
        <w:t>m thick.</w:t>
      </w:r>
      <w:r w:rsidR="000122EA">
        <w:rPr>
          <w:sz w:val="24"/>
          <w:szCs w:val="24"/>
        </w:rPr>
        <w:t xml:space="preserve">  The acrylic was cleaned before assembly to remove potentially scattering material from the object.  Figure </w:t>
      </w:r>
      <w:r w:rsidR="00B732CB">
        <w:rPr>
          <w:sz w:val="24"/>
          <w:szCs w:val="24"/>
        </w:rPr>
        <w:t>5-5</w:t>
      </w:r>
      <w:r w:rsidR="000122EA">
        <w:rPr>
          <w:sz w:val="24"/>
          <w:szCs w:val="24"/>
        </w:rPr>
        <w:t xml:space="preserve"> provides a photograph of the device.</w:t>
      </w:r>
      <w:r w:rsidR="00BE558D">
        <w:rPr>
          <w:sz w:val="24"/>
          <w:szCs w:val="24"/>
        </w:rPr>
        <w:t xml:space="preserve">  The edge was attached to one slab with scotch tape, and the acrylic slabs were attached the same way.  When placing the device, the edge itself was at the SOD, not the front end of the first slab.</w:t>
      </w:r>
    </w:p>
    <w:p w14:paraId="0457E7B7" w14:textId="5A5A7F51" w:rsidR="00931D9A" w:rsidRPr="00931D9A" w:rsidRDefault="00B732CB" w:rsidP="001225D2">
      <w:pPr>
        <w:pStyle w:val="Heading3"/>
        <w:spacing w:line="480" w:lineRule="auto"/>
        <w:ind w:left="360"/>
      </w:pPr>
      <w:bookmarkStart w:id="70" w:name="_Toc14269124"/>
      <w:r>
        <w:t>5</w:t>
      </w:r>
      <w:r w:rsidR="00BE558D">
        <w:t>.</w:t>
      </w:r>
      <w:r>
        <w:t>2</w:t>
      </w:r>
      <w:r w:rsidR="00BE558D">
        <w:t xml:space="preserve">.2 </w:t>
      </w:r>
      <w:r w:rsidR="00735AC5">
        <w:t>Angle Resolution</w:t>
      </w:r>
      <w:r w:rsidR="00BE558D">
        <w:t xml:space="preserve"> Pattern Device</w:t>
      </w:r>
      <w:bookmarkEnd w:id="70"/>
    </w:p>
    <w:p w14:paraId="4BA39E0E" w14:textId="37ADBA6E" w:rsidR="005A17C2" w:rsidRDefault="005F5FDE" w:rsidP="005A17C2">
      <w:pPr>
        <w:keepNext/>
        <w:spacing w:line="480" w:lineRule="auto"/>
        <w:ind w:left="360" w:right="360"/>
        <w:jc w:val="center"/>
      </w:pPr>
      <w:r>
        <w:rPr>
          <w:noProof/>
        </w:rPr>
        <w:drawing>
          <wp:inline distT="0" distB="0" distL="0" distR="0" wp14:anchorId="1ED5CE40" wp14:editId="0240EEDE">
            <wp:extent cx="2677886" cy="31242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r Pattern Device.png"/>
                    <pic:cNvPicPr/>
                  </pic:nvPicPr>
                  <pic:blipFill rotWithShape="1">
                    <a:blip r:embed="rId27">
                      <a:extLst>
                        <a:ext uri="{28A0092B-C50C-407E-A947-70E740481C1C}">
                          <a14:useLocalDpi xmlns:a14="http://schemas.microsoft.com/office/drawing/2010/main" val="0"/>
                        </a:ext>
                      </a:extLst>
                    </a:blip>
                    <a:srcRect l="38302" t="21582" r="22276" b="17093"/>
                    <a:stretch/>
                  </pic:blipFill>
                  <pic:spPr bwMode="auto">
                    <a:xfrm>
                      <a:off x="0" y="0"/>
                      <a:ext cx="2682897" cy="3130046"/>
                    </a:xfrm>
                    <a:prstGeom prst="rect">
                      <a:avLst/>
                    </a:prstGeom>
                    <a:ln>
                      <a:noFill/>
                    </a:ln>
                    <a:extLst>
                      <a:ext uri="{53640926-AAD7-44D8-BBD7-CCE9431645EC}">
                        <a14:shadowObscured xmlns:a14="http://schemas.microsoft.com/office/drawing/2010/main"/>
                      </a:ext>
                    </a:extLst>
                  </pic:spPr>
                </pic:pic>
              </a:graphicData>
            </a:graphic>
          </wp:inline>
        </w:drawing>
      </w:r>
    </w:p>
    <w:p w14:paraId="64285357" w14:textId="69C96DEE" w:rsidR="00931D9A" w:rsidRPr="005A17C2" w:rsidRDefault="005A17C2" w:rsidP="005A17C2">
      <w:pPr>
        <w:pStyle w:val="Caption"/>
        <w:spacing w:line="480" w:lineRule="auto"/>
        <w:ind w:left="360" w:right="360"/>
        <w:jc w:val="center"/>
        <w:rPr>
          <w:color w:val="auto"/>
          <w:sz w:val="24"/>
          <w:szCs w:val="24"/>
        </w:rPr>
      </w:pPr>
      <w:bookmarkStart w:id="71" w:name="_Toc12886575"/>
      <w:bookmarkStart w:id="72" w:name="_Toc14269175"/>
      <w:r w:rsidRPr="005A17C2">
        <w:rPr>
          <w:color w:val="auto"/>
          <w:sz w:val="24"/>
          <w:szCs w:val="24"/>
        </w:rPr>
        <w:t xml:space="preserve">Figure </w:t>
      </w:r>
      <w:r w:rsidR="00B732CB">
        <w:rPr>
          <w:color w:val="auto"/>
          <w:sz w:val="24"/>
          <w:szCs w:val="24"/>
        </w:rPr>
        <w:t>5</w:t>
      </w:r>
      <w:r w:rsidRPr="005A17C2">
        <w:rPr>
          <w:color w:val="auto"/>
          <w:sz w:val="24"/>
          <w:szCs w:val="24"/>
        </w:rPr>
        <w:t xml:space="preserve"> </w:t>
      </w:r>
      <w:r w:rsidR="000A660A">
        <w:rPr>
          <w:color w:val="auto"/>
          <w:sz w:val="24"/>
          <w:szCs w:val="24"/>
        </w:rPr>
        <w:t>–</w:t>
      </w:r>
      <w:r w:rsidRPr="005A17C2">
        <w:rPr>
          <w:color w:val="auto"/>
          <w:sz w:val="24"/>
          <w:szCs w:val="24"/>
        </w:rPr>
        <w:t xml:space="preserve"> </w:t>
      </w:r>
      <w:r w:rsidR="00B732CB">
        <w:rPr>
          <w:color w:val="auto"/>
          <w:sz w:val="24"/>
          <w:szCs w:val="24"/>
        </w:rPr>
        <w:t>6</w:t>
      </w:r>
      <w:r w:rsidR="000A660A">
        <w:rPr>
          <w:color w:val="auto"/>
          <w:sz w:val="24"/>
          <w:szCs w:val="24"/>
        </w:rPr>
        <w:t>.</w:t>
      </w:r>
      <w:r w:rsidRPr="005A17C2">
        <w:rPr>
          <w:color w:val="auto"/>
          <w:sz w:val="24"/>
          <w:szCs w:val="24"/>
        </w:rPr>
        <w:t xml:space="preserve"> Photograph of the </w:t>
      </w:r>
      <w:r w:rsidR="00735AC5">
        <w:rPr>
          <w:color w:val="auto"/>
          <w:sz w:val="24"/>
          <w:szCs w:val="24"/>
        </w:rPr>
        <w:t>angle resolution</w:t>
      </w:r>
      <w:r w:rsidRPr="005A17C2">
        <w:rPr>
          <w:color w:val="auto"/>
          <w:sz w:val="24"/>
          <w:szCs w:val="24"/>
        </w:rPr>
        <w:t xml:space="preserve"> pattern device.</w:t>
      </w:r>
      <w:bookmarkEnd w:id="71"/>
      <w:bookmarkEnd w:id="72"/>
    </w:p>
    <w:p w14:paraId="03415C96" w14:textId="7AD7FC5C" w:rsidR="000122EA" w:rsidRDefault="00931D9A" w:rsidP="00256291">
      <w:pPr>
        <w:spacing w:line="480" w:lineRule="auto"/>
        <w:ind w:left="360" w:right="360"/>
        <w:rPr>
          <w:noProof/>
          <w:sz w:val="24"/>
          <w:szCs w:val="24"/>
        </w:rPr>
      </w:pPr>
      <w:r>
        <w:rPr>
          <w:noProof/>
          <w:sz w:val="24"/>
          <w:szCs w:val="24"/>
        </w:rPr>
        <w:t xml:space="preserve">Figure </w:t>
      </w:r>
      <w:r w:rsidR="00B732CB">
        <w:rPr>
          <w:noProof/>
          <w:sz w:val="24"/>
          <w:szCs w:val="24"/>
        </w:rPr>
        <w:t>5-6</w:t>
      </w:r>
      <w:r>
        <w:rPr>
          <w:noProof/>
          <w:sz w:val="24"/>
          <w:szCs w:val="24"/>
        </w:rPr>
        <w:t xml:space="preserve"> provides a photograph of the </w:t>
      </w:r>
      <w:bookmarkStart w:id="73" w:name="_Hlk14266262"/>
      <w:r w:rsidR="00735AC5">
        <w:rPr>
          <w:noProof/>
          <w:sz w:val="24"/>
          <w:szCs w:val="24"/>
        </w:rPr>
        <w:t>angle resolution</w:t>
      </w:r>
      <w:r>
        <w:rPr>
          <w:noProof/>
          <w:sz w:val="24"/>
          <w:szCs w:val="24"/>
        </w:rPr>
        <w:t xml:space="preserve"> </w:t>
      </w:r>
      <w:bookmarkEnd w:id="73"/>
      <w:r>
        <w:rPr>
          <w:noProof/>
          <w:sz w:val="24"/>
          <w:szCs w:val="24"/>
        </w:rPr>
        <w:t xml:space="preserve">pattern device used for this study.  </w:t>
      </w:r>
      <w:r w:rsidR="00BE558D">
        <w:rPr>
          <w:noProof/>
          <w:sz w:val="24"/>
          <w:szCs w:val="24"/>
        </w:rPr>
        <w:t>A</w:t>
      </w:r>
      <w:r w:rsidR="00735AC5">
        <w:rPr>
          <w:noProof/>
          <w:sz w:val="24"/>
          <w:szCs w:val="24"/>
        </w:rPr>
        <w:t>n</w:t>
      </w:r>
      <w:r w:rsidR="00BE558D">
        <w:rPr>
          <w:noProof/>
          <w:sz w:val="24"/>
          <w:szCs w:val="24"/>
        </w:rPr>
        <w:t xml:space="preserve"> </w:t>
      </w:r>
      <w:r w:rsidR="00735AC5">
        <w:rPr>
          <w:noProof/>
          <w:sz w:val="24"/>
          <w:szCs w:val="24"/>
        </w:rPr>
        <w:t>angle resolution pattern</w:t>
      </w:r>
      <w:r w:rsidR="00BE558D">
        <w:rPr>
          <w:noProof/>
          <w:sz w:val="24"/>
          <w:szCs w:val="24"/>
        </w:rPr>
        <w:t xml:space="preserve"> device</w:t>
      </w:r>
      <w:r w:rsidR="00A65D75">
        <w:rPr>
          <w:noProof/>
          <w:sz w:val="24"/>
          <w:szCs w:val="24"/>
        </w:rPr>
        <w:t xml:space="preserve"> (Fluke Biomedical, 07-539, Cleveland, Ohio)</w:t>
      </w:r>
      <w:r w:rsidR="00BE558D">
        <w:rPr>
          <w:noProof/>
          <w:sz w:val="24"/>
          <w:szCs w:val="24"/>
        </w:rPr>
        <w:t xml:space="preserve"> </w:t>
      </w:r>
      <w:r w:rsidR="00BE558D">
        <w:rPr>
          <w:noProof/>
          <w:sz w:val="24"/>
          <w:szCs w:val="24"/>
        </w:rPr>
        <w:lastRenderedPageBreak/>
        <w:t xml:space="preserve">was used to confirm the cutoff spatial frequency indicated by the MTFs.  </w:t>
      </w:r>
      <w:r w:rsidR="0028083F">
        <w:rPr>
          <w:noProof/>
          <w:sz w:val="24"/>
          <w:szCs w:val="24"/>
        </w:rPr>
        <w:t>A</w:t>
      </w:r>
      <w:r w:rsidR="00735AC5">
        <w:rPr>
          <w:noProof/>
          <w:sz w:val="24"/>
          <w:szCs w:val="24"/>
        </w:rPr>
        <w:t>n angle resolution</w:t>
      </w:r>
      <w:r w:rsidR="0028083F">
        <w:rPr>
          <w:noProof/>
          <w:sz w:val="24"/>
          <w:szCs w:val="24"/>
        </w:rPr>
        <w:t xml:space="preserve"> pattern is a </w:t>
      </w:r>
      <w:r w:rsidR="00A65D75">
        <w:rPr>
          <w:noProof/>
          <w:sz w:val="24"/>
          <w:szCs w:val="24"/>
        </w:rPr>
        <w:t>device crafted from highly attenuating material to test the resolving power of an imaging system.  Slits are carved into the material that, in the model used for this experiment, taper toward each other</w:t>
      </w:r>
      <w:r w:rsidR="007C32D0">
        <w:rPr>
          <w:noProof/>
          <w:sz w:val="24"/>
          <w:szCs w:val="24"/>
        </w:rPr>
        <w:t xml:space="preserve"> </w:t>
      </w:r>
      <w:r w:rsidR="00A65D75">
        <w:rPr>
          <w:noProof/>
          <w:sz w:val="24"/>
          <w:szCs w:val="24"/>
        </w:rPr>
        <w:t xml:space="preserve">as one’s gaze lowers on the device.  The decreasing space between the lines corresponds to the increased spatial resolution to clearly distinguish one slit from the other.  The </w:t>
      </w:r>
      <w:r w:rsidR="00735AC5">
        <w:rPr>
          <w:noProof/>
          <w:sz w:val="24"/>
          <w:szCs w:val="24"/>
        </w:rPr>
        <w:t>angle resolution</w:t>
      </w:r>
      <w:r w:rsidR="00A65D75">
        <w:rPr>
          <w:noProof/>
          <w:sz w:val="24"/>
          <w:szCs w:val="24"/>
        </w:rPr>
        <w:t xml:space="preserve"> pattern used in this study was made from a 0.025mm slab of lead (Pb).  Subjective and quantitative methods can be employed to evaluate the resolution indicated by images of the </w:t>
      </w:r>
      <w:r w:rsidR="00735AC5">
        <w:rPr>
          <w:noProof/>
          <w:sz w:val="24"/>
          <w:szCs w:val="24"/>
        </w:rPr>
        <w:t>angle resolution</w:t>
      </w:r>
      <w:r w:rsidR="00A65D75">
        <w:rPr>
          <w:noProof/>
          <w:sz w:val="24"/>
          <w:szCs w:val="24"/>
        </w:rPr>
        <w:t xml:space="preserve"> pattern.</w:t>
      </w:r>
      <w:r>
        <w:rPr>
          <w:noProof/>
          <w:sz w:val="24"/>
          <w:szCs w:val="24"/>
        </w:rPr>
        <w:t xml:space="preserve">  It was taped to a single acryclic slab, and was kept as close to parallel with the y-axis as possible, as it is not practical to image the device at a slant.  Because this is a quantitative study, the decision was made to focus on the quantitative method, which will be discussed later in this chapter.</w:t>
      </w:r>
    </w:p>
    <w:p w14:paraId="7E01982C" w14:textId="4ABBC3FA" w:rsidR="00256291" w:rsidRDefault="00B732CB" w:rsidP="001225D2">
      <w:pPr>
        <w:pStyle w:val="Heading3"/>
        <w:spacing w:line="480" w:lineRule="auto"/>
        <w:ind w:left="360"/>
        <w:rPr>
          <w:noProof/>
        </w:rPr>
      </w:pPr>
      <w:bookmarkStart w:id="74" w:name="_Toc14269125"/>
      <w:r>
        <w:rPr>
          <w:noProof/>
        </w:rPr>
        <w:t>5</w:t>
      </w:r>
      <w:r w:rsidR="00256291">
        <w:rPr>
          <w:noProof/>
        </w:rPr>
        <w:t>.</w:t>
      </w:r>
      <w:r>
        <w:rPr>
          <w:noProof/>
        </w:rPr>
        <w:t>2</w:t>
      </w:r>
      <w:r w:rsidR="00256291">
        <w:rPr>
          <w:noProof/>
        </w:rPr>
        <w:t>.3 Virtual Detector</w:t>
      </w:r>
      <w:bookmarkEnd w:id="74"/>
    </w:p>
    <w:p w14:paraId="58414F59" w14:textId="4338A08E" w:rsidR="001100BB" w:rsidRDefault="00965415" w:rsidP="00256291">
      <w:pPr>
        <w:spacing w:line="480" w:lineRule="auto"/>
        <w:ind w:left="360" w:right="360"/>
        <w:rPr>
          <w:noProof/>
          <w:sz w:val="24"/>
          <w:szCs w:val="24"/>
        </w:rPr>
      </w:pPr>
      <w:r>
        <w:rPr>
          <w:noProof/>
          <w:sz w:val="24"/>
          <w:szCs w:val="24"/>
        </w:rPr>
        <w:t xml:space="preserve">A virtual detector is used for </w:t>
      </w:r>
      <w:r w:rsidR="00C7158D">
        <w:rPr>
          <w:noProof/>
          <w:sz w:val="24"/>
          <w:szCs w:val="24"/>
        </w:rPr>
        <w:t xml:space="preserve">NPS and DQE evaluation under magnifying conditions </w:t>
      </w:r>
      <w:r w:rsidR="00C7158D">
        <w:rPr>
          <w:noProof/>
          <w:sz w:val="24"/>
          <w:szCs w:val="24"/>
        </w:rPr>
        <w:fldChar w:fldCharType="begin"/>
      </w:r>
      <w:r w:rsidR="004358DD">
        <w:rPr>
          <w:noProof/>
          <w:sz w:val="24"/>
          <w:szCs w:val="24"/>
        </w:rPr>
        <w:instrText xml:space="preserve"> ADDIN EN.CITE &lt;EndNote&gt;&lt;Cite&gt;&lt;Author&gt;Zhang&lt;/Author&gt;&lt;Year&gt;2006&lt;/Year&gt;&lt;RecNum&gt;283&lt;/RecNum&gt;&lt;DisplayText&gt;[41]&lt;/DisplayText&gt;&lt;record&gt;&lt;rec-number&gt;283&lt;/rec-number&gt;&lt;foreign-keys&gt;&lt;key app="EN" db-id="r2devwv92weefrevxvwxaff392f9rrz09tva" timestamp="1560369039"&gt;283&lt;/key&gt;&lt;/foreign-keys&gt;&lt;ref-type name="Journal Article"&gt;17&lt;/ref-type&gt;&lt;contributors&gt;&lt;authors&gt;&lt;author&gt;Da Zhang&lt;/author&gt;&lt;author&gt;John Rong&lt;/author&gt;&lt;author&gt;Rober Chu&lt;/author&gt;&lt;author&gt;Wei R. Chen&lt;/author&gt;&lt;author&gt;Hong Liu&lt;/author&gt;&lt;/authors&gt;&lt;/contributors&gt;&lt;titles&gt;&lt;title&gt;DQE measurements in magnification X-ray imaging&lt;/title&gt;&lt;secondary-title&gt;Journal of X-ray science and technology&lt;/secondary-title&gt;&lt;/titles&gt;&lt;periodical&gt;&lt;full-title&gt;Journal of X-ray science and technology&lt;/full-title&gt;&lt;/periodical&gt;&lt;pages&gt;141-150&lt;/pages&gt;&lt;volume&gt;14&lt;/volume&gt;&lt;dates&gt;&lt;year&gt;2006&lt;/year&gt;&lt;/dates&gt;&lt;urls&gt;&lt;/urls&gt;&lt;/record&gt;&lt;/Cite&gt;&lt;/EndNote&gt;</w:instrText>
      </w:r>
      <w:r w:rsidR="00C7158D">
        <w:rPr>
          <w:noProof/>
          <w:sz w:val="24"/>
          <w:szCs w:val="24"/>
        </w:rPr>
        <w:fldChar w:fldCharType="separate"/>
      </w:r>
      <w:r w:rsidR="004358DD">
        <w:rPr>
          <w:noProof/>
          <w:sz w:val="24"/>
          <w:szCs w:val="24"/>
        </w:rPr>
        <w:t>[41]</w:t>
      </w:r>
      <w:r w:rsidR="00C7158D">
        <w:rPr>
          <w:noProof/>
          <w:sz w:val="24"/>
          <w:szCs w:val="24"/>
        </w:rPr>
        <w:fldChar w:fldCharType="end"/>
      </w:r>
      <w:r w:rsidR="00C7158D">
        <w:rPr>
          <w:noProof/>
          <w:sz w:val="24"/>
          <w:szCs w:val="24"/>
        </w:rPr>
        <w:t>.</w:t>
      </w:r>
      <w:r w:rsidR="00424C5A">
        <w:rPr>
          <w:noProof/>
          <w:sz w:val="24"/>
          <w:szCs w:val="24"/>
        </w:rPr>
        <w:t xml:space="preserve">  It provides a simple method by which one can account for the apparent size change the imaged object experiences.  Most conventional images are taken in what is know as contact mode, </w:t>
      </w:r>
      <w:r w:rsidR="00FC44F6">
        <w:rPr>
          <w:noProof/>
          <w:sz w:val="24"/>
          <w:szCs w:val="24"/>
        </w:rPr>
        <w:t>for which</w:t>
      </w:r>
      <w:r w:rsidR="00424C5A">
        <w:rPr>
          <w:noProof/>
          <w:sz w:val="24"/>
          <w:szCs w:val="24"/>
        </w:rPr>
        <w:t xml:space="preserve"> the imaged object is in contact with the detector, or when SID is insignificantly larger than SOD.  While there will undoutbedly be some slight magnification due to the fact that the detector is not in the exact same spot as the object, the effect will be minimal in contact mode.  However, the air gap required to ensure coherence in in-line phase contrast imaging ensures that magnification will be significant.  </w:t>
      </w:r>
      <w:r w:rsidR="001100BB">
        <w:rPr>
          <w:noProof/>
          <w:sz w:val="24"/>
          <w:szCs w:val="24"/>
        </w:rPr>
        <w:t xml:space="preserve">Therefore, some mathematical adjustments must be made.  These </w:t>
      </w:r>
      <w:r w:rsidR="001100BB">
        <w:rPr>
          <w:noProof/>
          <w:sz w:val="24"/>
          <w:szCs w:val="24"/>
        </w:rPr>
        <w:lastRenderedPageBreak/>
        <w:t>adjustments include accounting for the apparent change in pixel size between the virtual detector and the real detector and the difference in radiation exposure at the two points.  The pixel size at the virtual detector x</w:t>
      </w:r>
      <w:r w:rsidR="001100BB">
        <w:rPr>
          <w:noProof/>
          <w:sz w:val="24"/>
          <w:szCs w:val="24"/>
          <w:vertAlign w:val="subscript"/>
        </w:rPr>
        <w:t>m</w:t>
      </w:r>
      <w:r w:rsidR="001100BB">
        <w:rPr>
          <w:noProof/>
          <w:sz w:val="24"/>
          <w:szCs w:val="24"/>
        </w:rPr>
        <w:t xml:space="preserve"> is defined as</w:t>
      </w:r>
    </w:p>
    <w:p w14:paraId="4E3933A6" w14:textId="2B252F0E" w:rsidR="001100BB" w:rsidRPr="001100BB" w:rsidRDefault="00E76B15" w:rsidP="001100BB">
      <w:pPr>
        <w:spacing w:line="480" w:lineRule="auto"/>
        <w:ind w:left="360" w:right="360"/>
        <w:jc w:val="center"/>
        <w:rPr>
          <w:rFonts w:eastAsiaTheme="minorEastAsia"/>
          <w:noProof/>
          <w:sz w:val="24"/>
          <w:szCs w:val="24"/>
        </w:rPr>
      </w:pPr>
      <m:oMathPara>
        <m:oMath>
          <m:eqArr>
            <m:eqArrPr>
              <m:maxDist m:val="1"/>
              <m:ctrlPr>
                <w:rPr>
                  <w:rFonts w:ascii="Cambria Math" w:hAnsi="Cambria Math"/>
                  <w:i/>
                  <w:noProof/>
                  <w:sz w:val="24"/>
                  <w:szCs w:val="24"/>
                </w:rPr>
              </m:ctrlPr>
            </m:eqArrPr>
            <m:e>
              <m:sSub>
                <m:sSubPr>
                  <m:ctrlPr>
                    <w:rPr>
                      <w:rFonts w:ascii="Cambria Math" w:hAnsi="Cambria Math"/>
                      <w:i/>
                      <w:noProof/>
                      <w:sz w:val="24"/>
                      <w:szCs w:val="24"/>
                    </w:rPr>
                  </m:ctrlPr>
                </m:sSubPr>
                <m:e>
                  <m:r>
                    <w:rPr>
                      <w:rFonts w:ascii="Cambria Math" w:hAnsi="Cambria Math"/>
                      <w:noProof/>
                      <w:sz w:val="24"/>
                      <w:szCs w:val="24"/>
                    </w:rPr>
                    <m:t>x</m:t>
                  </m:r>
                </m:e>
                <m:sub>
                  <m:r>
                    <w:rPr>
                      <w:rFonts w:ascii="Cambria Math" w:hAnsi="Cambria Math"/>
                      <w:noProof/>
                      <w:sz w:val="24"/>
                      <w:szCs w:val="24"/>
                    </w:rPr>
                    <m:t>m</m:t>
                  </m:r>
                </m:sub>
              </m:sSub>
              <m:r>
                <w:rPr>
                  <w:rFonts w:ascii="Cambria Math" w:hAnsi="Cambria Math"/>
                  <w:noProof/>
                  <w:sz w:val="24"/>
                  <w:szCs w:val="24"/>
                </w:rPr>
                <m:t>=</m:t>
              </m:r>
              <m:f>
                <m:fPr>
                  <m:ctrlPr>
                    <w:rPr>
                      <w:rFonts w:ascii="Cambria Math" w:hAnsi="Cambria Math"/>
                      <w:i/>
                      <w:noProof/>
                      <w:sz w:val="24"/>
                      <w:szCs w:val="24"/>
                    </w:rPr>
                  </m:ctrlPr>
                </m:fPr>
                <m:num>
                  <m:r>
                    <w:rPr>
                      <w:rFonts w:ascii="Cambria Math" w:hAnsi="Cambria Math"/>
                      <w:noProof/>
                      <w:sz w:val="24"/>
                      <w:szCs w:val="24"/>
                    </w:rPr>
                    <m:t>x</m:t>
                  </m:r>
                </m:num>
                <m:den>
                  <m:r>
                    <w:rPr>
                      <w:rFonts w:ascii="Cambria Math" w:hAnsi="Cambria Math"/>
                      <w:noProof/>
                      <w:sz w:val="24"/>
                      <w:szCs w:val="24"/>
                    </w:rPr>
                    <m:t>M</m:t>
                  </m:r>
                </m:den>
              </m:f>
              <m:r>
                <w:rPr>
                  <w:rFonts w:ascii="Cambria Math" w:hAnsi="Cambria Math"/>
                  <w:noProof/>
                  <w:sz w:val="24"/>
                  <w:szCs w:val="24"/>
                </w:rPr>
                <m:t>#</m:t>
              </m:r>
              <m:d>
                <m:dPr>
                  <m:ctrlPr>
                    <w:rPr>
                      <w:rFonts w:ascii="Cambria Math" w:hAnsi="Cambria Math"/>
                      <w:i/>
                      <w:noProof/>
                      <w:sz w:val="24"/>
                      <w:szCs w:val="24"/>
                    </w:rPr>
                  </m:ctrlPr>
                </m:dPr>
                <m:e>
                  <m:r>
                    <w:rPr>
                      <w:rFonts w:ascii="Cambria Math" w:hAnsi="Cambria Math"/>
                      <w:noProof/>
                      <w:sz w:val="24"/>
                      <w:szCs w:val="24"/>
                    </w:rPr>
                    <m:t>36</m:t>
                  </m:r>
                </m:e>
              </m:d>
            </m:e>
          </m:eqArr>
        </m:oMath>
      </m:oMathPara>
    </w:p>
    <w:p w14:paraId="31926933" w14:textId="06324BF6" w:rsidR="000C1528" w:rsidRPr="000C1528" w:rsidRDefault="001100BB" w:rsidP="000C1528">
      <w:pPr>
        <w:spacing w:line="480" w:lineRule="auto"/>
        <w:ind w:left="360" w:right="360"/>
        <w:rPr>
          <w:rFonts w:eastAsiaTheme="minorEastAsia"/>
          <w:noProof/>
          <w:sz w:val="24"/>
          <w:szCs w:val="24"/>
        </w:rPr>
      </w:pPr>
      <w:r>
        <w:rPr>
          <w:rFonts w:eastAsiaTheme="minorEastAsia"/>
          <w:noProof/>
          <w:sz w:val="24"/>
          <w:szCs w:val="24"/>
        </w:rPr>
        <w:t xml:space="preserve">where x represents the pixel size of the actual detector </w:t>
      </w:r>
      <w:r>
        <w:rPr>
          <w:rFonts w:eastAsiaTheme="minorEastAsia"/>
          <w:noProof/>
          <w:sz w:val="24"/>
          <w:szCs w:val="24"/>
        </w:rPr>
        <w:fldChar w:fldCharType="begin"/>
      </w:r>
      <w:r w:rsidR="004358DD">
        <w:rPr>
          <w:rFonts w:eastAsiaTheme="minorEastAsia"/>
          <w:noProof/>
          <w:sz w:val="24"/>
          <w:szCs w:val="24"/>
        </w:rPr>
        <w:instrText xml:space="preserve"> ADDIN EN.CITE &lt;EndNote&gt;&lt;Cite&gt;&lt;Author&gt;Zhang&lt;/Author&gt;&lt;Year&gt;2006&lt;/Year&gt;&lt;RecNum&gt;283&lt;/RecNum&gt;&lt;DisplayText&gt;[41]&lt;/DisplayText&gt;&lt;record&gt;&lt;rec-number&gt;283&lt;/rec-number&gt;&lt;foreign-keys&gt;&lt;key app="EN" db-id="r2devwv92weefrevxvwxaff392f9rrz09tva" timestamp="1560369039"&gt;283&lt;/key&gt;&lt;/foreign-keys&gt;&lt;ref-type name="Journal Article"&gt;17&lt;/ref-type&gt;&lt;contributors&gt;&lt;authors&gt;&lt;author&gt;Da Zhang&lt;/author&gt;&lt;author&gt;John Rong&lt;/author&gt;&lt;author&gt;Rober Chu&lt;/author&gt;&lt;author&gt;Wei R. Chen&lt;/author&gt;&lt;author&gt;Hong Liu&lt;/author&gt;&lt;/authors&gt;&lt;/contributors&gt;&lt;titles&gt;&lt;title&gt;DQE measurements in magnification X-ray imaging&lt;/title&gt;&lt;secondary-title&gt;Journal of X-ray science and technology&lt;/secondary-title&gt;&lt;/titles&gt;&lt;periodical&gt;&lt;full-title&gt;Journal of X-ray science and technology&lt;/full-title&gt;&lt;/periodical&gt;&lt;pages&gt;141-150&lt;/pages&gt;&lt;volume&gt;14&lt;/volume&gt;&lt;dates&gt;&lt;year&gt;2006&lt;/year&gt;&lt;/dates&gt;&lt;urls&gt;&lt;/urls&gt;&lt;/record&gt;&lt;/Cite&gt;&lt;/EndNote&gt;</w:instrText>
      </w:r>
      <w:r>
        <w:rPr>
          <w:rFonts w:eastAsiaTheme="minorEastAsia"/>
          <w:noProof/>
          <w:sz w:val="24"/>
          <w:szCs w:val="24"/>
        </w:rPr>
        <w:fldChar w:fldCharType="separate"/>
      </w:r>
      <w:r w:rsidR="004358DD">
        <w:rPr>
          <w:rFonts w:eastAsiaTheme="minorEastAsia"/>
          <w:noProof/>
          <w:sz w:val="24"/>
          <w:szCs w:val="24"/>
        </w:rPr>
        <w:t>[41]</w:t>
      </w:r>
      <w:r>
        <w:rPr>
          <w:rFonts w:eastAsiaTheme="minorEastAsia"/>
          <w:noProof/>
          <w:sz w:val="24"/>
          <w:szCs w:val="24"/>
        </w:rPr>
        <w:fldChar w:fldCharType="end"/>
      </w:r>
      <w:r>
        <w:rPr>
          <w:rFonts w:eastAsiaTheme="minorEastAsia"/>
          <w:noProof/>
          <w:sz w:val="24"/>
          <w:szCs w:val="24"/>
        </w:rPr>
        <w:t xml:space="preserve">.  This adjustment impacts the calculation of the NPS.  The second adjustment, for radiation exposure, impacts the DQE calculation, and will be discussed in the next section of this chapter.  Figure </w:t>
      </w:r>
      <w:r w:rsidR="00B732CB">
        <w:rPr>
          <w:rFonts w:eastAsiaTheme="minorEastAsia"/>
          <w:noProof/>
          <w:sz w:val="24"/>
          <w:szCs w:val="24"/>
        </w:rPr>
        <w:t>5-7</w:t>
      </w:r>
      <w:r>
        <w:rPr>
          <w:rFonts w:eastAsiaTheme="minorEastAsia"/>
          <w:noProof/>
          <w:sz w:val="24"/>
          <w:szCs w:val="24"/>
        </w:rPr>
        <w:t xml:space="preserve"> illustrates the concept of the virtual detector.</w:t>
      </w:r>
    </w:p>
    <w:p w14:paraId="7A0698BA" w14:textId="77777777" w:rsidR="005A17C2" w:rsidRDefault="000C1528" w:rsidP="005A17C2">
      <w:pPr>
        <w:keepNext/>
        <w:spacing w:line="480" w:lineRule="auto"/>
        <w:ind w:right="360"/>
        <w:jc w:val="center"/>
      </w:pPr>
      <w:r w:rsidRPr="000C1528">
        <w:rPr>
          <w:noProof/>
          <w:sz w:val="24"/>
          <w:szCs w:val="24"/>
        </w:rPr>
        <w:drawing>
          <wp:inline distT="0" distB="0" distL="0" distR="0" wp14:anchorId="2C7ED054" wp14:editId="48C3DDCB">
            <wp:extent cx="3884461" cy="2730263"/>
            <wp:effectExtent l="5715" t="0" r="7620" b="762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1678" t="3791" r="11327"/>
                    <a:stretch/>
                  </pic:blipFill>
                  <pic:spPr bwMode="auto">
                    <a:xfrm rot="5400000">
                      <a:off x="0" y="0"/>
                      <a:ext cx="3902015" cy="2742601"/>
                    </a:xfrm>
                    <a:prstGeom prst="rect">
                      <a:avLst/>
                    </a:prstGeom>
                    <a:ln>
                      <a:noFill/>
                    </a:ln>
                    <a:extLst>
                      <a:ext uri="{53640926-AAD7-44D8-BBD7-CCE9431645EC}">
                        <a14:shadowObscured xmlns:a14="http://schemas.microsoft.com/office/drawing/2010/main"/>
                      </a:ext>
                    </a:extLst>
                  </pic:spPr>
                </pic:pic>
              </a:graphicData>
            </a:graphic>
          </wp:inline>
        </w:drawing>
      </w:r>
    </w:p>
    <w:p w14:paraId="0D2A8B6C" w14:textId="68146DBF" w:rsidR="000C1528" w:rsidRDefault="005A17C2" w:rsidP="005A17C2">
      <w:pPr>
        <w:pStyle w:val="Caption"/>
        <w:spacing w:line="480" w:lineRule="auto"/>
        <w:ind w:left="360" w:right="360"/>
        <w:jc w:val="center"/>
        <w:rPr>
          <w:color w:val="auto"/>
          <w:sz w:val="24"/>
          <w:szCs w:val="24"/>
        </w:rPr>
      </w:pPr>
      <w:bookmarkStart w:id="75" w:name="_Toc12886576"/>
      <w:bookmarkStart w:id="76" w:name="_Toc14269176"/>
      <w:r w:rsidRPr="005A17C2">
        <w:rPr>
          <w:color w:val="auto"/>
          <w:sz w:val="24"/>
          <w:szCs w:val="24"/>
        </w:rPr>
        <w:t xml:space="preserve">Figure </w:t>
      </w:r>
      <w:r w:rsidR="00B732CB">
        <w:rPr>
          <w:color w:val="auto"/>
          <w:sz w:val="24"/>
          <w:szCs w:val="24"/>
        </w:rPr>
        <w:t>5</w:t>
      </w:r>
      <w:r w:rsidRPr="005A17C2">
        <w:rPr>
          <w:color w:val="auto"/>
          <w:sz w:val="24"/>
          <w:szCs w:val="24"/>
        </w:rPr>
        <w:t xml:space="preserve"> </w:t>
      </w:r>
      <w:r w:rsidR="000A660A">
        <w:rPr>
          <w:color w:val="auto"/>
          <w:sz w:val="24"/>
          <w:szCs w:val="24"/>
        </w:rPr>
        <w:t>–</w:t>
      </w:r>
      <w:r w:rsidRPr="005A17C2">
        <w:rPr>
          <w:color w:val="auto"/>
          <w:sz w:val="24"/>
          <w:szCs w:val="24"/>
        </w:rPr>
        <w:t xml:space="preserve"> </w:t>
      </w:r>
      <w:r w:rsidR="00B732CB">
        <w:rPr>
          <w:color w:val="auto"/>
          <w:sz w:val="24"/>
          <w:szCs w:val="24"/>
        </w:rPr>
        <w:t>7</w:t>
      </w:r>
      <w:r w:rsidR="000A660A">
        <w:rPr>
          <w:color w:val="auto"/>
          <w:sz w:val="24"/>
          <w:szCs w:val="24"/>
        </w:rPr>
        <w:t>.</w:t>
      </w:r>
      <w:r w:rsidRPr="005A17C2">
        <w:rPr>
          <w:color w:val="auto"/>
          <w:sz w:val="24"/>
          <w:szCs w:val="24"/>
        </w:rPr>
        <w:t xml:space="preserve"> Illustration of the virtual detector</w:t>
      </w:r>
      <w:bookmarkEnd w:id="75"/>
      <w:bookmarkEnd w:id="76"/>
    </w:p>
    <w:p w14:paraId="72C31D03" w14:textId="423CFA1F" w:rsidR="0061041E" w:rsidRDefault="0061041E" w:rsidP="0061041E"/>
    <w:p w14:paraId="38543ED2" w14:textId="77777777" w:rsidR="0061041E" w:rsidRPr="0061041E" w:rsidRDefault="0061041E" w:rsidP="0061041E"/>
    <w:p w14:paraId="79493D76" w14:textId="65776C70" w:rsidR="000C1528" w:rsidRDefault="00B732CB" w:rsidP="001225D2">
      <w:pPr>
        <w:pStyle w:val="Heading2"/>
        <w:spacing w:line="480" w:lineRule="auto"/>
        <w:ind w:left="360"/>
      </w:pPr>
      <w:bookmarkStart w:id="77" w:name="_Toc14269126"/>
      <w:r>
        <w:t>5</w:t>
      </w:r>
      <w:r w:rsidR="000C1528">
        <w:t>.</w:t>
      </w:r>
      <w:r>
        <w:t>3</w:t>
      </w:r>
      <w:r w:rsidR="000C1528">
        <w:t xml:space="preserve"> Methods</w:t>
      </w:r>
      <w:bookmarkEnd w:id="77"/>
    </w:p>
    <w:p w14:paraId="3180626E" w14:textId="5FED1701" w:rsidR="00116536" w:rsidRDefault="000C1528" w:rsidP="00116536">
      <w:pPr>
        <w:spacing w:line="480" w:lineRule="auto"/>
        <w:ind w:left="360" w:right="360"/>
        <w:rPr>
          <w:sz w:val="24"/>
          <w:szCs w:val="24"/>
        </w:rPr>
      </w:pPr>
      <w:r>
        <w:rPr>
          <w:sz w:val="24"/>
          <w:szCs w:val="24"/>
        </w:rPr>
        <w:t>This section presents the</w:t>
      </w:r>
      <w:r w:rsidR="00116536">
        <w:rPr>
          <w:sz w:val="24"/>
          <w:szCs w:val="24"/>
        </w:rPr>
        <w:t xml:space="preserve"> methods by which the images and data were acquired and processed.  The first subsection will cover</w:t>
      </w:r>
      <w:r w:rsidR="00033AA1">
        <w:rPr>
          <w:sz w:val="24"/>
          <w:szCs w:val="24"/>
        </w:rPr>
        <w:t xml:space="preserve"> the MTF calculation process</w:t>
      </w:r>
      <w:r w:rsidR="00116536">
        <w:rPr>
          <w:sz w:val="24"/>
          <w:szCs w:val="24"/>
        </w:rPr>
        <w:t xml:space="preserve">, while the second will cover </w:t>
      </w:r>
      <w:r w:rsidR="00033AA1">
        <w:rPr>
          <w:sz w:val="24"/>
          <w:szCs w:val="24"/>
        </w:rPr>
        <w:t>the NPS calculation process</w:t>
      </w:r>
      <w:r w:rsidR="00116536">
        <w:rPr>
          <w:sz w:val="24"/>
          <w:szCs w:val="24"/>
        </w:rPr>
        <w:t>.  The third subsection will cover how data were acquired and processed.</w:t>
      </w:r>
    </w:p>
    <w:p w14:paraId="62067F04" w14:textId="09FF81B7" w:rsidR="00FB08A0" w:rsidRDefault="00B732CB" w:rsidP="001225D2">
      <w:pPr>
        <w:pStyle w:val="Heading3"/>
        <w:spacing w:line="480" w:lineRule="auto"/>
        <w:ind w:left="360"/>
        <w:rPr>
          <w:rFonts w:eastAsiaTheme="minorEastAsia"/>
        </w:rPr>
      </w:pPr>
      <w:bookmarkStart w:id="78" w:name="_Toc14269127"/>
      <w:r>
        <w:rPr>
          <w:rFonts w:eastAsiaTheme="minorEastAsia"/>
        </w:rPr>
        <w:t>5</w:t>
      </w:r>
      <w:r w:rsidR="00FB08A0">
        <w:rPr>
          <w:rFonts w:eastAsiaTheme="minorEastAsia"/>
        </w:rPr>
        <w:t>.</w:t>
      </w:r>
      <w:r>
        <w:rPr>
          <w:rFonts w:eastAsiaTheme="minorEastAsia"/>
        </w:rPr>
        <w:t>3</w:t>
      </w:r>
      <w:r w:rsidR="00FB08A0">
        <w:rPr>
          <w:rFonts w:eastAsiaTheme="minorEastAsia"/>
        </w:rPr>
        <w:t>.1 Flat Field Correction</w:t>
      </w:r>
      <w:bookmarkEnd w:id="78"/>
    </w:p>
    <w:p w14:paraId="2E43AC19" w14:textId="79475731" w:rsidR="00FB08A0" w:rsidRDefault="00FB08A0" w:rsidP="00FB08A0">
      <w:pPr>
        <w:spacing w:line="480" w:lineRule="auto"/>
        <w:ind w:left="360" w:right="360"/>
        <w:rPr>
          <w:rFonts w:eastAsiaTheme="minorEastAsia"/>
          <w:sz w:val="24"/>
          <w:szCs w:val="24"/>
        </w:rPr>
      </w:pPr>
      <w:r>
        <w:rPr>
          <w:rFonts w:eastAsiaTheme="minorEastAsia"/>
          <w:sz w:val="24"/>
          <w:szCs w:val="24"/>
        </w:rPr>
        <w:t xml:space="preserve">When x-ray images are acquired, it is inevitable that environmental noise and white noise will be present, reducing image quality.  When measuring an imaging system’s performance, the only </w:t>
      </w:r>
      <w:r w:rsidR="000B49EF">
        <w:rPr>
          <w:rFonts w:eastAsiaTheme="minorEastAsia"/>
          <w:sz w:val="24"/>
          <w:szCs w:val="24"/>
        </w:rPr>
        <w:t xml:space="preserve">form of </w:t>
      </w:r>
      <w:r>
        <w:rPr>
          <w:rFonts w:eastAsiaTheme="minorEastAsia"/>
          <w:sz w:val="24"/>
          <w:szCs w:val="24"/>
        </w:rPr>
        <w:t xml:space="preserve">noise </w:t>
      </w:r>
      <w:r w:rsidR="005C5D22">
        <w:rPr>
          <w:rFonts w:eastAsiaTheme="minorEastAsia"/>
          <w:sz w:val="24"/>
          <w:szCs w:val="24"/>
        </w:rPr>
        <w:t>which</w:t>
      </w:r>
      <w:r>
        <w:rPr>
          <w:rFonts w:eastAsiaTheme="minorEastAsia"/>
          <w:sz w:val="24"/>
          <w:szCs w:val="24"/>
        </w:rPr>
        <w:t xml:space="preserve"> interests researchers is the noise inherent to the system’s interaction with the incident photons.  It is therefore necessary to remove as much white and environmental noise as possible from the images.  Flat field correction is one image processing method used to remove white noise and was the chosen method for this study.  The method uses image subtraction as the noise removal mechanism and requires multiple images to be acquired.  First, multiple images are acquired of the object.  Multiple “dark” images are then acquired, for which the detector is active, but the x-ray source is not.  The final set of images, called “flat field” images, are acquired with both the detector and source active, but with no object between the source and detector.  The pixel values seen when acquiring flat field images should be approximately 25% higher than those seen in the object images.  The </w:t>
      </w:r>
      <w:r>
        <w:rPr>
          <w:rFonts w:eastAsiaTheme="minorEastAsia"/>
          <w:sz w:val="24"/>
          <w:szCs w:val="24"/>
        </w:rPr>
        <w:lastRenderedPageBreak/>
        <w:t>dark images are meant to capture the environmental noise in the imaging room, while the flat field images capture the white noise inherent to the system.</w:t>
      </w:r>
    </w:p>
    <w:p w14:paraId="752E0748" w14:textId="77777777" w:rsidR="00FB08A0" w:rsidRDefault="00FB08A0" w:rsidP="00FB08A0">
      <w:pPr>
        <w:spacing w:line="480" w:lineRule="auto"/>
        <w:ind w:left="360" w:right="360"/>
        <w:rPr>
          <w:rFonts w:eastAsiaTheme="minorEastAsia"/>
          <w:sz w:val="24"/>
          <w:szCs w:val="24"/>
        </w:rPr>
      </w:pPr>
      <w:r>
        <w:rPr>
          <w:rFonts w:eastAsiaTheme="minorEastAsia"/>
          <w:sz w:val="24"/>
          <w:szCs w:val="24"/>
        </w:rPr>
        <w:t>Once the images are acquired, the image processing is a simple calculation for which the corrected image C can be determined by:</w:t>
      </w:r>
    </w:p>
    <w:p w14:paraId="01DA4AF3" w14:textId="0C6F26C6" w:rsidR="00FB08A0" w:rsidRPr="009C3198" w:rsidRDefault="00E76B15" w:rsidP="00FB08A0">
      <w:pPr>
        <w:spacing w:line="480" w:lineRule="auto"/>
        <w:ind w:left="360" w:righ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r>
                <w:rPr>
                  <w:rFonts w:ascii="Cambria Math" w:eastAsiaTheme="minorEastAsia" w:hAnsi="Cambria Math"/>
                  <w:sz w:val="24"/>
                  <w:szCs w:val="24"/>
                </w:rPr>
                <m:t>C=</m:t>
              </m:r>
              <m:f>
                <m:fPr>
                  <m:ctrlPr>
                    <w:rPr>
                      <w:rFonts w:ascii="Cambria Math" w:eastAsiaTheme="minorEastAsia" w:hAnsi="Cambria Math"/>
                      <w:i/>
                      <w:sz w:val="24"/>
                      <w:szCs w:val="24"/>
                    </w:rPr>
                  </m:ctrlPr>
                </m:fPr>
                <m:num>
                  <m:r>
                    <w:rPr>
                      <w:rFonts w:ascii="Cambria Math" w:eastAsiaTheme="minorEastAsia" w:hAnsi="Cambria Math"/>
                      <w:sz w:val="24"/>
                      <w:szCs w:val="24"/>
                    </w:rPr>
                    <m:t>m</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rPr>
                            <m:t>avg</m:t>
                          </m:r>
                        </m:sub>
                      </m:sSub>
                      <m:r>
                        <w:rPr>
                          <w:rFonts w:ascii="Cambria Math" w:eastAsiaTheme="minorEastAsia" w:hAnsi="Cambria Math"/>
                          <w:sz w:val="24"/>
                          <w:szCs w:val="24"/>
                        </w:rPr>
                        <m:t>-D</m:t>
                      </m:r>
                    </m:e>
                  </m:d>
                </m:num>
                <m:den>
                  <m:r>
                    <w:rPr>
                      <w:rFonts w:ascii="Cambria Math" w:eastAsiaTheme="minorEastAsia" w:hAnsi="Cambria Math"/>
                      <w:sz w:val="24"/>
                      <w:szCs w:val="24"/>
                    </w:rPr>
                    <m:t>F-D</m:t>
                  </m:r>
                </m:den>
              </m:f>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37</m:t>
                  </m:r>
                </m:e>
              </m:d>
            </m:e>
          </m:eqArr>
        </m:oMath>
      </m:oMathPara>
    </w:p>
    <w:p w14:paraId="2E79EE12" w14:textId="77777777" w:rsidR="00FB08A0" w:rsidRDefault="00FB08A0" w:rsidP="00FB08A0">
      <w:pPr>
        <w:spacing w:line="480" w:lineRule="auto"/>
        <w:ind w:left="360" w:right="360"/>
        <w:rPr>
          <w:rFonts w:eastAsiaTheme="minorEastAsia"/>
          <w:sz w:val="24"/>
          <w:szCs w:val="24"/>
        </w:rPr>
      </w:pPr>
      <w:r>
        <w:rPr>
          <w:rFonts w:eastAsiaTheme="minorEastAsia"/>
          <w:sz w:val="24"/>
          <w:szCs w:val="24"/>
        </w:rPr>
        <w:t xml:space="preserve">where </w:t>
      </w:r>
      <w:proofErr w:type="spellStart"/>
      <w:r>
        <w:rPr>
          <w:rFonts w:eastAsiaTheme="minorEastAsia"/>
          <w:sz w:val="24"/>
          <w:szCs w:val="24"/>
        </w:rPr>
        <w:t>I</w:t>
      </w:r>
      <w:r>
        <w:rPr>
          <w:rFonts w:eastAsiaTheme="minorEastAsia"/>
          <w:sz w:val="24"/>
          <w:szCs w:val="24"/>
          <w:vertAlign w:val="subscript"/>
        </w:rPr>
        <w:t>avg</w:t>
      </w:r>
      <w:proofErr w:type="spellEnd"/>
      <w:r>
        <w:rPr>
          <w:rFonts w:eastAsiaTheme="minorEastAsia"/>
          <w:sz w:val="24"/>
          <w:szCs w:val="24"/>
        </w:rPr>
        <w:t xml:space="preserve"> represents the average of the object images, D is the average of the dark images, F is the average of the flat field images, and m is the mean pixel value of the </w:t>
      </w:r>
    </w:p>
    <w:p w14:paraId="25986279" w14:textId="125352E8" w:rsidR="00FB08A0" w:rsidRPr="00FB08A0" w:rsidRDefault="00FB08A0" w:rsidP="00FB08A0">
      <w:pPr>
        <w:spacing w:line="480" w:lineRule="auto"/>
        <w:ind w:left="360" w:right="360"/>
        <w:rPr>
          <w:rFonts w:eastAsiaTheme="minorEastAsia"/>
          <w:sz w:val="24"/>
          <w:szCs w:val="24"/>
        </w:rPr>
      </w:pPr>
      <w:r>
        <w:rPr>
          <w:rFonts w:eastAsiaTheme="minorEastAsia"/>
          <w:sz w:val="24"/>
          <w:szCs w:val="24"/>
        </w:rPr>
        <w:t>(F-D) term.  The quantity of each kind of image taken for each experiment will be specified in their respective subsections.</w:t>
      </w:r>
    </w:p>
    <w:p w14:paraId="4CCF3797" w14:textId="24E85468" w:rsidR="000C1528" w:rsidRDefault="00B732CB" w:rsidP="001225D2">
      <w:pPr>
        <w:pStyle w:val="Heading3"/>
        <w:spacing w:line="480" w:lineRule="auto"/>
        <w:ind w:left="360"/>
      </w:pPr>
      <w:bookmarkStart w:id="79" w:name="_Toc14269128"/>
      <w:r>
        <w:t>5</w:t>
      </w:r>
      <w:r w:rsidR="000C1528">
        <w:t>.</w:t>
      </w:r>
      <w:r>
        <w:t>3</w:t>
      </w:r>
      <w:r w:rsidR="000C1528">
        <w:t>.</w:t>
      </w:r>
      <w:r w:rsidR="00FB08A0">
        <w:t>2</w:t>
      </w:r>
      <w:r w:rsidR="000C1528">
        <w:t xml:space="preserve"> </w:t>
      </w:r>
      <w:r w:rsidR="00033AA1">
        <w:t>MTF</w:t>
      </w:r>
      <w:bookmarkEnd w:id="79"/>
    </w:p>
    <w:p w14:paraId="4904D251" w14:textId="487953B7" w:rsidR="00116536" w:rsidRDefault="00116536" w:rsidP="008A1F40">
      <w:pPr>
        <w:spacing w:line="480" w:lineRule="auto"/>
        <w:ind w:left="360" w:right="360"/>
        <w:rPr>
          <w:sz w:val="24"/>
          <w:szCs w:val="24"/>
        </w:rPr>
      </w:pPr>
      <w:r>
        <w:rPr>
          <w:sz w:val="24"/>
          <w:szCs w:val="24"/>
        </w:rPr>
        <w:t xml:space="preserve">This subsection will discuss under what parameters each </w:t>
      </w:r>
      <w:r w:rsidR="00033AA1">
        <w:rPr>
          <w:sz w:val="24"/>
          <w:szCs w:val="24"/>
        </w:rPr>
        <w:t xml:space="preserve">MTF </w:t>
      </w:r>
      <w:r>
        <w:rPr>
          <w:sz w:val="24"/>
          <w:szCs w:val="24"/>
        </w:rPr>
        <w:t>experimental scenario took place</w:t>
      </w:r>
      <w:r w:rsidR="00A707BA">
        <w:rPr>
          <w:sz w:val="24"/>
          <w:szCs w:val="24"/>
        </w:rPr>
        <w:t>, as well as how the MTF was calculated</w:t>
      </w:r>
      <w:r>
        <w:rPr>
          <w:sz w:val="24"/>
          <w:szCs w:val="24"/>
        </w:rPr>
        <w:t>.</w:t>
      </w:r>
    </w:p>
    <w:p w14:paraId="362854E8" w14:textId="0EF8C54D" w:rsidR="008A1F40" w:rsidRPr="00107885" w:rsidRDefault="00B732CB" w:rsidP="001225D2">
      <w:pPr>
        <w:pStyle w:val="Heading4"/>
        <w:spacing w:line="480" w:lineRule="auto"/>
        <w:ind w:left="360"/>
        <w:rPr>
          <w:sz w:val="24"/>
          <w:szCs w:val="24"/>
        </w:rPr>
      </w:pPr>
      <w:bookmarkStart w:id="80" w:name="_Toc14269129"/>
      <w:r w:rsidRPr="00107885">
        <w:rPr>
          <w:sz w:val="24"/>
          <w:szCs w:val="24"/>
        </w:rPr>
        <w:t>5</w:t>
      </w:r>
      <w:r w:rsidR="008A1F40" w:rsidRPr="00107885">
        <w:rPr>
          <w:sz w:val="24"/>
          <w:szCs w:val="24"/>
        </w:rPr>
        <w:t>.</w:t>
      </w:r>
      <w:r w:rsidRPr="00107885">
        <w:rPr>
          <w:sz w:val="24"/>
          <w:szCs w:val="24"/>
        </w:rPr>
        <w:t>3</w:t>
      </w:r>
      <w:r w:rsidR="008A1F40" w:rsidRPr="00107885">
        <w:rPr>
          <w:sz w:val="24"/>
          <w:szCs w:val="24"/>
        </w:rPr>
        <w:t>.</w:t>
      </w:r>
      <w:r w:rsidR="00FB08A0" w:rsidRPr="00107885">
        <w:rPr>
          <w:sz w:val="24"/>
          <w:szCs w:val="24"/>
        </w:rPr>
        <w:t>2</w:t>
      </w:r>
      <w:r w:rsidR="008A1F40" w:rsidRPr="00107885">
        <w:rPr>
          <w:sz w:val="24"/>
          <w:szCs w:val="24"/>
        </w:rPr>
        <w:t>.1 Image Acquisition</w:t>
      </w:r>
      <w:bookmarkEnd w:id="80"/>
    </w:p>
    <w:p w14:paraId="2628B5CB" w14:textId="66AE2CD5" w:rsidR="008A1F40" w:rsidRDefault="008A1F40" w:rsidP="00B66D75">
      <w:pPr>
        <w:spacing w:line="480" w:lineRule="auto"/>
        <w:ind w:left="360" w:right="360"/>
        <w:rPr>
          <w:sz w:val="24"/>
          <w:szCs w:val="24"/>
        </w:rPr>
      </w:pPr>
      <w:r>
        <w:rPr>
          <w:sz w:val="24"/>
          <w:szCs w:val="24"/>
        </w:rPr>
        <w:t>As was previously stated, the 60kV images were acquired with a 1.2mm Al filter placed in front of the output window, while the 90kV and 120kV images were obtained with a 2.5mm Al filter in the same location.  When investigating the MTF, the results</w:t>
      </w:r>
      <w:r w:rsidR="005C43B8">
        <w:rPr>
          <w:sz w:val="24"/>
          <w:szCs w:val="24"/>
        </w:rPr>
        <w:t xml:space="preserve"> reflect only the system’s performance, and therefore does not depend on the radiation exposure to the detector.  Steps were therefore not taken to keep constant exposure across all three tube potential scenarios.  The edge device described in the previous section was placed at the SOD while the detector was placed at the SID.</w:t>
      </w:r>
    </w:p>
    <w:p w14:paraId="12955294" w14:textId="6AD63EAC" w:rsidR="00922EBB" w:rsidRDefault="008A1F40" w:rsidP="00B66D75">
      <w:pPr>
        <w:spacing w:line="480" w:lineRule="auto"/>
        <w:ind w:left="360" w:right="360"/>
        <w:rPr>
          <w:sz w:val="24"/>
          <w:szCs w:val="24"/>
        </w:rPr>
      </w:pPr>
      <w:r>
        <w:rPr>
          <w:sz w:val="24"/>
          <w:szCs w:val="24"/>
        </w:rPr>
        <w:lastRenderedPageBreak/>
        <w:t>Three images were acquired of the object, while five were acquired for both dark and flat field images.</w:t>
      </w:r>
      <w:r w:rsidR="007B65B9">
        <w:rPr>
          <w:sz w:val="24"/>
          <w:szCs w:val="24"/>
        </w:rPr>
        <w:t xml:space="preserve">  The object images were obtained with exposure times of 20, 12.5, and 10 seconds at 60kV, 90kV, and 120kV respectively.  The dark images were obtained with the same acquisition times as the object images.  Flat field images for 60kV, 90kV, and 120kV were acquired with exposure times of 10, 7.69, and 4.76 seconds respectively.  The tube current was kept constant at 300</w:t>
      </w:r>
      <w:r w:rsidR="007B65B9">
        <w:rPr>
          <w:rFonts w:cstheme="minorHAnsi"/>
          <w:sz w:val="24"/>
          <w:szCs w:val="24"/>
        </w:rPr>
        <w:t>μ</w:t>
      </w:r>
      <w:r w:rsidR="007B65B9">
        <w:rPr>
          <w:sz w:val="24"/>
          <w:szCs w:val="24"/>
        </w:rPr>
        <w:t>A throughout the MTF experiment, with focal spot sizes of 28.25</w:t>
      </w:r>
      <w:r w:rsidR="007B65B9">
        <w:rPr>
          <w:rFonts w:cstheme="minorHAnsi"/>
          <w:sz w:val="24"/>
          <w:szCs w:val="24"/>
        </w:rPr>
        <w:t>μ</w:t>
      </w:r>
      <w:r w:rsidR="007B65B9">
        <w:rPr>
          <w:sz w:val="24"/>
          <w:szCs w:val="24"/>
        </w:rPr>
        <w:t>m, 37.24</w:t>
      </w:r>
      <w:r w:rsidR="007B65B9">
        <w:rPr>
          <w:rFonts w:cstheme="minorHAnsi"/>
          <w:sz w:val="24"/>
          <w:szCs w:val="24"/>
        </w:rPr>
        <w:t>μ</w:t>
      </w:r>
      <w:r w:rsidR="007B65B9">
        <w:rPr>
          <w:sz w:val="24"/>
          <w:szCs w:val="24"/>
        </w:rPr>
        <w:t>m, and 46.23</w:t>
      </w:r>
      <w:r w:rsidR="007B65B9">
        <w:rPr>
          <w:rFonts w:cstheme="minorHAnsi"/>
          <w:sz w:val="24"/>
          <w:szCs w:val="24"/>
        </w:rPr>
        <w:t>μ</w:t>
      </w:r>
      <w:r w:rsidR="007B65B9">
        <w:rPr>
          <w:sz w:val="24"/>
          <w:szCs w:val="24"/>
        </w:rPr>
        <w:t>m for 60kV, 90kV, and 120kV.</w:t>
      </w:r>
    </w:p>
    <w:p w14:paraId="382F3DED" w14:textId="67371C8C" w:rsidR="00E05C39" w:rsidRPr="00107885" w:rsidRDefault="00B732CB" w:rsidP="001225D2">
      <w:pPr>
        <w:pStyle w:val="Heading4"/>
        <w:spacing w:line="480" w:lineRule="auto"/>
        <w:ind w:left="360"/>
        <w:rPr>
          <w:sz w:val="24"/>
          <w:szCs w:val="24"/>
        </w:rPr>
      </w:pPr>
      <w:bookmarkStart w:id="81" w:name="_Toc14269130"/>
      <w:r w:rsidRPr="00107885">
        <w:rPr>
          <w:sz w:val="24"/>
          <w:szCs w:val="24"/>
        </w:rPr>
        <w:t>5</w:t>
      </w:r>
      <w:r w:rsidR="00E05C39" w:rsidRPr="00107885">
        <w:rPr>
          <w:sz w:val="24"/>
          <w:szCs w:val="24"/>
        </w:rPr>
        <w:t>.</w:t>
      </w:r>
      <w:r w:rsidRPr="00107885">
        <w:rPr>
          <w:sz w:val="24"/>
          <w:szCs w:val="24"/>
        </w:rPr>
        <w:t>3</w:t>
      </w:r>
      <w:r w:rsidR="00E05C39" w:rsidRPr="00107885">
        <w:rPr>
          <w:sz w:val="24"/>
          <w:szCs w:val="24"/>
        </w:rPr>
        <w:t>.</w:t>
      </w:r>
      <w:r w:rsidR="00FB08A0" w:rsidRPr="00107885">
        <w:rPr>
          <w:sz w:val="24"/>
          <w:szCs w:val="24"/>
        </w:rPr>
        <w:t>2</w:t>
      </w:r>
      <w:r w:rsidR="00E05C39" w:rsidRPr="00107885">
        <w:rPr>
          <w:sz w:val="24"/>
          <w:szCs w:val="24"/>
        </w:rPr>
        <w:t>.2 Processing and MTF Calculation</w:t>
      </w:r>
      <w:bookmarkEnd w:id="81"/>
    </w:p>
    <w:p w14:paraId="01556401" w14:textId="4ED9AA02" w:rsidR="005A17C2" w:rsidRDefault="005C43B8" w:rsidP="00B66D75">
      <w:pPr>
        <w:spacing w:line="480" w:lineRule="auto"/>
        <w:ind w:left="360" w:right="360"/>
        <w:rPr>
          <w:sz w:val="24"/>
          <w:szCs w:val="24"/>
        </w:rPr>
      </w:pPr>
      <w:r>
        <w:rPr>
          <w:sz w:val="24"/>
          <w:szCs w:val="24"/>
        </w:rPr>
        <w:t xml:space="preserve">The object images were corrected as described in </w:t>
      </w:r>
      <w:r w:rsidR="008E31E7">
        <w:rPr>
          <w:sz w:val="24"/>
          <w:szCs w:val="24"/>
        </w:rPr>
        <w:t>e</w:t>
      </w:r>
      <w:r>
        <w:rPr>
          <w:sz w:val="24"/>
          <w:szCs w:val="24"/>
        </w:rPr>
        <w:t>quation (35) before they were analyzed for MTF calculation.  The oversampled ESF was then calculated</w:t>
      </w:r>
      <w:r w:rsidR="00922EBB">
        <w:rPr>
          <w:sz w:val="24"/>
          <w:szCs w:val="24"/>
        </w:rPr>
        <w:t xml:space="preserve"> in the manner described in Chapter 4.  For each tube potential scenario, the same </w:t>
      </w:r>
      <w:r w:rsidR="004D7867">
        <w:rPr>
          <w:sz w:val="24"/>
          <w:szCs w:val="24"/>
        </w:rPr>
        <w:t>region of interest (</w:t>
      </w:r>
      <w:r w:rsidR="00922EBB">
        <w:rPr>
          <w:sz w:val="24"/>
          <w:szCs w:val="24"/>
        </w:rPr>
        <w:t>ROI</w:t>
      </w:r>
      <w:r w:rsidR="004D7867">
        <w:rPr>
          <w:sz w:val="24"/>
          <w:szCs w:val="24"/>
        </w:rPr>
        <w:t>)</w:t>
      </w:r>
      <w:r w:rsidR="00C028E3">
        <w:rPr>
          <w:sz w:val="24"/>
          <w:szCs w:val="24"/>
        </w:rPr>
        <w:t xml:space="preserve"> of 300 rows x 200 columns</w:t>
      </w:r>
      <w:r w:rsidR="00922EBB">
        <w:rPr>
          <w:sz w:val="24"/>
          <w:szCs w:val="24"/>
        </w:rPr>
        <w:t xml:space="preserve"> was cropped from the corrected edge image to calculate the ESF.</w:t>
      </w:r>
      <w:r w:rsidR="005A17C2">
        <w:rPr>
          <w:sz w:val="24"/>
          <w:szCs w:val="24"/>
        </w:rPr>
        <w:t xml:space="preserve">  </w:t>
      </w:r>
    </w:p>
    <w:p w14:paraId="6383D280" w14:textId="3313C71F" w:rsidR="005A17C2" w:rsidRDefault="005A17C2" w:rsidP="001565E9">
      <w:pPr>
        <w:spacing w:line="480" w:lineRule="auto"/>
        <w:ind w:left="360" w:right="360"/>
        <w:rPr>
          <w:sz w:val="24"/>
          <w:szCs w:val="24"/>
        </w:rPr>
      </w:pPr>
      <w:r>
        <w:rPr>
          <w:sz w:val="24"/>
          <w:szCs w:val="24"/>
        </w:rPr>
        <w:t xml:space="preserve">Figure </w:t>
      </w:r>
      <w:r w:rsidR="00B732CB">
        <w:rPr>
          <w:sz w:val="24"/>
          <w:szCs w:val="24"/>
        </w:rPr>
        <w:t>5-8</w:t>
      </w:r>
      <w:r>
        <w:rPr>
          <w:sz w:val="24"/>
          <w:szCs w:val="24"/>
        </w:rPr>
        <w:t xml:space="preserve"> provides the plot of the unsmoothed</w:t>
      </w:r>
      <w:r w:rsidR="00E05C39">
        <w:rPr>
          <w:sz w:val="24"/>
          <w:szCs w:val="24"/>
        </w:rPr>
        <w:t>, 60kV</w:t>
      </w:r>
      <w:r>
        <w:rPr>
          <w:sz w:val="24"/>
          <w:szCs w:val="24"/>
        </w:rPr>
        <w:t xml:space="preserve"> ESF.  </w:t>
      </w:r>
      <w:r w:rsidR="00922EBB">
        <w:rPr>
          <w:sz w:val="24"/>
          <w:szCs w:val="24"/>
        </w:rPr>
        <w:t xml:space="preserve">The ESF was then convolved with a four-point moving average window to </w:t>
      </w:r>
      <w:r w:rsidR="00C028E3">
        <w:rPr>
          <w:sz w:val="24"/>
          <w:szCs w:val="24"/>
        </w:rPr>
        <w:t>smooth the curve</w:t>
      </w:r>
      <w:r w:rsidR="001971BB">
        <w:rPr>
          <w:sz w:val="24"/>
          <w:szCs w:val="24"/>
        </w:rPr>
        <w:t>, using the conv MATLAB function</w:t>
      </w:r>
      <w:r w:rsidR="00C028E3">
        <w:rPr>
          <w:sz w:val="24"/>
          <w:szCs w:val="24"/>
        </w:rPr>
        <w:t xml:space="preserve">.  </w:t>
      </w:r>
    </w:p>
    <w:p w14:paraId="707BBAB4" w14:textId="3AD13609" w:rsidR="005A17C2" w:rsidRDefault="001565E9" w:rsidP="005A17C2">
      <w:pPr>
        <w:keepNext/>
        <w:spacing w:line="480" w:lineRule="auto"/>
        <w:ind w:left="360" w:right="360"/>
        <w:jc w:val="center"/>
      </w:pPr>
      <w:r w:rsidRPr="001565E9">
        <w:rPr>
          <w:noProof/>
        </w:rPr>
        <w:lastRenderedPageBreak/>
        <w:drawing>
          <wp:inline distT="0" distB="0" distL="0" distR="0" wp14:anchorId="0712CBDE" wp14:editId="15823875">
            <wp:extent cx="5635148" cy="348615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2019" t="8262" r="12339" b="8547"/>
                    <a:stretch/>
                  </pic:blipFill>
                  <pic:spPr bwMode="auto">
                    <a:xfrm>
                      <a:off x="0" y="0"/>
                      <a:ext cx="5635148" cy="3486150"/>
                    </a:xfrm>
                    <a:prstGeom prst="rect">
                      <a:avLst/>
                    </a:prstGeom>
                    <a:ln>
                      <a:noFill/>
                    </a:ln>
                    <a:extLst>
                      <a:ext uri="{53640926-AAD7-44D8-BBD7-CCE9431645EC}">
                        <a14:shadowObscured xmlns:a14="http://schemas.microsoft.com/office/drawing/2010/main"/>
                      </a:ext>
                    </a:extLst>
                  </pic:spPr>
                </pic:pic>
              </a:graphicData>
            </a:graphic>
          </wp:inline>
        </w:drawing>
      </w:r>
    </w:p>
    <w:p w14:paraId="17E08DE8" w14:textId="179B53F0" w:rsidR="005A17C2" w:rsidRDefault="005A17C2" w:rsidP="005A17C2">
      <w:pPr>
        <w:pStyle w:val="Caption"/>
        <w:spacing w:line="480" w:lineRule="auto"/>
        <w:ind w:left="360" w:right="360"/>
        <w:jc w:val="center"/>
        <w:rPr>
          <w:color w:val="auto"/>
          <w:sz w:val="24"/>
          <w:szCs w:val="24"/>
        </w:rPr>
      </w:pPr>
      <w:bookmarkStart w:id="82" w:name="_Toc12886577"/>
      <w:bookmarkStart w:id="83" w:name="_Toc14269177"/>
      <w:r w:rsidRPr="005A17C2">
        <w:rPr>
          <w:color w:val="auto"/>
          <w:sz w:val="24"/>
          <w:szCs w:val="24"/>
        </w:rPr>
        <w:t xml:space="preserve">Figure </w:t>
      </w:r>
      <w:r w:rsidR="00B732CB">
        <w:rPr>
          <w:color w:val="auto"/>
          <w:sz w:val="24"/>
          <w:szCs w:val="24"/>
        </w:rPr>
        <w:t>5</w:t>
      </w:r>
      <w:r w:rsidRPr="005A17C2">
        <w:rPr>
          <w:color w:val="auto"/>
          <w:sz w:val="24"/>
          <w:szCs w:val="24"/>
        </w:rPr>
        <w:t xml:space="preserve"> </w:t>
      </w:r>
      <w:r w:rsidR="000A660A">
        <w:rPr>
          <w:color w:val="auto"/>
          <w:sz w:val="24"/>
          <w:szCs w:val="24"/>
        </w:rPr>
        <w:t>–</w:t>
      </w:r>
      <w:r w:rsidRPr="005A17C2">
        <w:rPr>
          <w:color w:val="auto"/>
          <w:sz w:val="24"/>
          <w:szCs w:val="24"/>
        </w:rPr>
        <w:t xml:space="preserve"> </w:t>
      </w:r>
      <w:r w:rsidR="00B732CB">
        <w:rPr>
          <w:color w:val="auto"/>
          <w:sz w:val="24"/>
          <w:szCs w:val="24"/>
        </w:rPr>
        <w:t>8</w:t>
      </w:r>
      <w:r w:rsidR="000A660A">
        <w:rPr>
          <w:color w:val="auto"/>
          <w:sz w:val="24"/>
          <w:szCs w:val="24"/>
        </w:rPr>
        <w:t>.</w:t>
      </w:r>
      <w:r w:rsidRPr="005A17C2">
        <w:rPr>
          <w:color w:val="auto"/>
          <w:sz w:val="24"/>
          <w:szCs w:val="24"/>
        </w:rPr>
        <w:t xml:space="preserve"> Plot of the un</w:t>
      </w:r>
      <w:r w:rsidR="001565E9">
        <w:rPr>
          <w:color w:val="auto"/>
          <w:sz w:val="24"/>
          <w:szCs w:val="24"/>
        </w:rPr>
        <w:t>smoothed (top row) and smoothed (bottom row)</w:t>
      </w:r>
      <w:r w:rsidR="00E05C39">
        <w:rPr>
          <w:color w:val="auto"/>
          <w:sz w:val="24"/>
          <w:szCs w:val="24"/>
        </w:rPr>
        <w:t>, 60kV</w:t>
      </w:r>
      <w:r w:rsidRPr="005A17C2">
        <w:rPr>
          <w:color w:val="auto"/>
          <w:sz w:val="24"/>
          <w:szCs w:val="24"/>
        </w:rPr>
        <w:t xml:space="preserve"> ESF</w:t>
      </w:r>
      <w:r w:rsidR="00B732CB">
        <w:rPr>
          <w:color w:val="auto"/>
          <w:sz w:val="24"/>
          <w:szCs w:val="24"/>
        </w:rPr>
        <w:t>.</w:t>
      </w:r>
      <w:bookmarkEnd w:id="82"/>
      <w:bookmarkEnd w:id="83"/>
    </w:p>
    <w:p w14:paraId="54F878E7" w14:textId="1D8A7BB3" w:rsidR="005A17C2" w:rsidRDefault="00091BDF" w:rsidP="005A17C2">
      <w:pPr>
        <w:spacing w:line="480" w:lineRule="auto"/>
        <w:ind w:left="360" w:right="360"/>
        <w:rPr>
          <w:sz w:val="24"/>
          <w:szCs w:val="24"/>
        </w:rPr>
      </w:pPr>
      <w:r>
        <w:rPr>
          <w:sz w:val="24"/>
          <w:szCs w:val="24"/>
        </w:rPr>
        <w:t xml:space="preserve">Taking the derivative of the smoothed ESF yielded the LSF.  To ensure the MTF would be smooth upon generation, the LSF was curve fitted with a Gaussian function using MATLAB’s curve fitting tool.  Figure </w:t>
      </w:r>
      <w:r w:rsidR="00B732CB">
        <w:rPr>
          <w:sz w:val="24"/>
          <w:szCs w:val="24"/>
        </w:rPr>
        <w:t>5-9</w:t>
      </w:r>
      <w:r>
        <w:rPr>
          <w:sz w:val="24"/>
          <w:szCs w:val="24"/>
        </w:rPr>
        <w:t xml:space="preserve"> provides a plot of the </w:t>
      </w:r>
      <w:r w:rsidR="00E05C39">
        <w:rPr>
          <w:sz w:val="24"/>
          <w:szCs w:val="24"/>
        </w:rPr>
        <w:t xml:space="preserve">60kV </w:t>
      </w:r>
      <w:r>
        <w:rPr>
          <w:sz w:val="24"/>
          <w:szCs w:val="24"/>
        </w:rPr>
        <w:t>LSF before it underwent curve fitting</w:t>
      </w:r>
      <w:r w:rsidR="001971BB">
        <w:rPr>
          <w:sz w:val="24"/>
          <w:szCs w:val="24"/>
        </w:rPr>
        <w:t xml:space="preserve"> through MATLAB’s curve fitting toolbox, called by the function </w:t>
      </w:r>
      <w:proofErr w:type="spellStart"/>
      <w:r w:rsidR="001971BB">
        <w:rPr>
          <w:sz w:val="24"/>
          <w:szCs w:val="24"/>
        </w:rPr>
        <w:t>cftool</w:t>
      </w:r>
      <w:proofErr w:type="spellEnd"/>
      <w:r>
        <w:rPr>
          <w:sz w:val="24"/>
          <w:szCs w:val="24"/>
        </w:rPr>
        <w:t>.</w:t>
      </w:r>
      <w:r w:rsidR="001971BB">
        <w:rPr>
          <w:sz w:val="24"/>
          <w:szCs w:val="24"/>
        </w:rPr>
        <w:t xml:space="preserve">  The 120kV LSF w</w:t>
      </w:r>
      <w:r w:rsidR="00794463">
        <w:rPr>
          <w:sz w:val="24"/>
          <w:szCs w:val="24"/>
        </w:rPr>
        <w:t>as</w:t>
      </w:r>
      <w:r w:rsidR="001971BB">
        <w:rPr>
          <w:sz w:val="24"/>
          <w:szCs w:val="24"/>
        </w:rPr>
        <w:t xml:space="preserve"> fitted by 2</w:t>
      </w:r>
      <w:r w:rsidR="001971BB" w:rsidRPr="001971BB">
        <w:rPr>
          <w:sz w:val="24"/>
          <w:szCs w:val="24"/>
          <w:vertAlign w:val="superscript"/>
        </w:rPr>
        <w:t>nd</w:t>
      </w:r>
      <w:r w:rsidR="001971BB">
        <w:rPr>
          <w:sz w:val="24"/>
          <w:szCs w:val="24"/>
        </w:rPr>
        <w:t xml:space="preserve"> order Gaussian functions, while the</w:t>
      </w:r>
      <w:r w:rsidR="00794463">
        <w:rPr>
          <w:sz w:val="24"/>
          <w:szCs w:val="24"/>
        </w:rPr>
        <w:t xml:space="preserve"> 60kV and</w:t>
      </w:r>
      <w:r w:rsidR="001971BB">
        <w:rPr>
          <w:sz w:val="24"/>
          <w:szCs w:val="24"/>
        </w:rPr>
        <w:t xml:space="preserve"> 90kV LSF</w:t>
      </w:r>
      <w:r w:rsidR="00794463">
        <w:rPr>
          <w:sz w:val="24"/>
          <w:szCs w:val="24"/>
        </w:rPr>
        <w:t>s</w:t>
      </w:r>
      <w:r w:rsidR="001971BB">
        <w:rPr>
          <w:sz w:val="24"/>
          <w:szCs w:val="24"/>
        </w:rPr>
        <w:t xml:space="preserve"> w</w:t>
      </w:r>
      <w:r w:rsidR="00794463">
        <w:rPr>
          <w:sz w:val="24"/>
          <w:szCs w:val="24"/>
        </w:rPr>
        <w:t>ere</w:t>
      </w:r>
      <w:r w:rsidR="001971BB">
        <w:rPr>
          <w:sz w:val="24"/>
          <w:szCs w:val="24"/>
        </w:rPr>
        <w:t xml:space="preserve"> fitted by a 3</w:t>
      </w:r>
      <w:r w:rsidR="001971BB" w:rsidRPr="001971BB">
        <w:rPr>
          <w:sz w:val="24"/>
          <w:szCs w:val="24"/>
          <w:vertAlign w:val="superscript"/>
        </w:rPr>
        <w:t>rd</w:t>
      </w:r>
      <w:r w:rsidR="001971BB">
        <w:rPr>
          <w:sz w:val="24"/>
          <w:szCs w:val="24"/>
        </w:rPr>
        <w:t xml:space="preserve"> order Gaussian</w:t>
      </w:r>
      <w:r w:rsidR="000B49EF">
        <w:rPr>
          <w:sz w:val="24"/>
          <w:szCs w:val="24"/>
        </w:rPr>
        <w:t xml:space="preserve"> function</w:t>
      </w:r>
      <w:r w:rsidR="001971BB">
        <w:rPr>
          <w:sz w:val="24"/>
          <w:szCs w:val="24"/>
        </w:rPr>
        <w:t>.</w:t>
      </w:r>
    </w:p>
    <w:p w14:paraId="614033BA" w14:textId="66D57264" w:rsidR="00091BDF" w:rsidRDefault="00DD6814" w:rsidP="00DD6814">
      <w:pPr>
        <w:keepNext/>
        <w:spacing w:line="480" w:lineRule="auto"/>
        <w:ind w:left="360" w:right="360"/>
        <w:jc w:val="center"/>
      </w:pPr>
      <w:r>
        <w:rPr>
          <w:noProof/>
        </w:rPr>
        <w:lastRenderedPageBreak/>
        <w:drawing>
          <wp:inline distT="0" distB="0" distL="0" distR="0" wp14:anchorId="2592500E" wp14:editId="3EAC9C69">
            <wp:extent cx="3278294" cy="24587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SFunsmoothed.jpg"/>
                    <pic:cNvPicPr/>
                  </pic:nvPicPr>
                  <pic:blipFill>
                    <a:blip r:embed="rId30">
                      <a:extLst>
                        <a:ext uri="{28A0092B-C50C-407E-A947-70E740481C1C}">
                          <a14:useLocalDpi xmlns:a14="http://schemas.microsoft.com/office/drawing/2010/main" val="0"/>
                        </a:ext>
                      </a:extLst>
                    </a:blip>
                    <a:stretch>
                      <a:fillRect/>
                    </a:stretch>
                  </pic:blipFill>
                  <pic:spPr bwMode="auto">
                    <a:xfrm>
                      <a:off x="0" y="0"/>
                      <a:ext cx="3286510" cy="2464882"/>
                    </a:xfrm>
                    <a:prstGeom prst="rect">
                      <a:avLst/>
                    </a:prstGeom>
                    <a:ln>
                      <a:noFill/>
                    </a:ln>
                    <a:extLst>
                      <a:ext uri="{53640926-AAD7-44D8-BBD7-CCE9431645EC}">
                        <a14:shadowObscured xmlns:a14="http://schemas.microsoft.com/office/drawing/2010/main"/>
                      </a:ext>
                    </a:extLst>
                  </pic:spPr>
                </pic:pic>
              </a:graphicData>
            </a:graphic>
          </wp:inline>
        </w:drawing>
      </w:r>
    </w:p>
    <w:p w14:paraId="573A9568" w14:textId="6CCAA267" w:rsidR="00091BDF" w:rsidRDefault="00091BDF" w:rsidP="00091BDF">
      <w:pPr>
        <w:pStyle w:val="Caption"/>
        <w:spacing w:line="480" w:lineRule="auto"/>
        <w:ind w:left="360" w:right="360"/>
        <w:jc w:val="center"/>
        <w:rPr>
          <w:color w:val="auto"/>
          <w:sz w:val="24"/>
          <w:szCs w:val="24"/>
        </w:rPr>
      </w:pPr>
      <w:bookmarkStart w:id="84" w:name="_Toc12886578"/>
      <w:bookmarkStart w:id="85" w:name="_Toc14269178"/>
      <w:r w:rsidRPr="00091BDF">
        <w:rPr>
          <w:color w:val="auto"/>
          <w:sz w:val="24"/>
          <w:szCs w:val="24"/>
        </w:rPr>
        <w:t xml:space="preserve">Figure </w:t>
      </w:r>
      <w:r w:rsidR="00B732CB">
        <w:rPr>
          <w:color w:val="auto"/>
          <w:sz w:val="24"/>
          <w:szCs w:val="24"/>
        </w:rPr>
        <w:t>5</w:t>
      </w:r>
      <w:r w:rsidRPr="00091BDF">
        <w:rPr>
          <w:color w:val="auto"/>
          <w:sz w:val="24"/>
          <w:szCs w:val="24"/>
        </w:rPr>
        <w:t xml:space="preserve"> </w:t>
      </w:r>
      <w:r w:rsidR="000A660A">
        <w:rPr>
          <w:color w:val="auto"/>
          <w:sz w:val="24"/>
          <w:szCs w:val="24"/>
        </w:rPr>
        <w:t>–</w:t>
      </w:r>
      <w:r w:rsidRPr="00091BDF">
        <w:rPr>
          <w:color w:val="auto"/>
          <w:sz w:val="24"/>
          <w:szCs w:val="24"/>
        </w:rPr>
        <w:t xml:space="preserve"> </w:t>
      </w:r>
      <w:r w:rsidR="00B732CB">
        <w:rPr>
          <w:color w:val="auto"/>
          <w:sz w:val="24"/>
          <w:szCs w:val="24"/>
        </w:rPr>
        <w:t>9</w:t>
      </w:r>
      <w:r w:rsidR="000A660A">
        <w:rPr>
          <w:color w:val="auto"/>
          <w:sz w:val="24"/>
          <w:szCs w:val="24"/>
        </w:rPr>
        <w:t>.</w:t>
      </w:r>
      <w:r w:rsidRPr="00091BDF">
        <w:rPr>
          <w:color w:val="auto"/>
          <w:sz w:val="24"/>
          <w:szCs w:val="24"/>
        </w:rPr>
        <w:t xml:space="preserve"> Plot of the unsmoothed</w:t>
      </w:r>
      <w:r w:rsidR="00D53F14">
        <w:rPr>
          <w:color w:val="auto"/>
          <w:sz w:val="24"/>
          <w:szCs w:val="24"/>
        </w:rPr>
        <w:t xml:space="preserve"> (blue) and curve fitted (red)</w:t>
      </w:r>
      <w:r w:rsidR="00E05C39">
        <w:rPr>
          <w:color w:val="auto"/>
          <w:sz w:val="24"/>
          <w:szCs w:val="24"/>
        </w:rPr>
        <w:t>, 60kV</w:t>
      </w:r>
      <w:r w:rsidRPr="00091BDF">
        <w:rPr>
          <w:color w:val="auto"/>
          <w:sz w:val="24"/>
          <w:szCs w:val="24"/>
        </w:rPr>
        <w:t xml:space="preserve"> LSF</w:t>
      </w:r>
      <w:r w:rsidR="00DD6814">
        <w:rPr>
          <w:color w:val="auto"/>
          <w:sz w:val="24"/>
          <w:szCs w:val="24"/>
        </w:rPr>
        <w:t>.</w:t>
      </w:r>
      <w:bookmarkEnd w:id="84"/>
      <w:bookmarkEnd w:id="85"/>
    </w:p>
    <w:p w14:paraId="75A2D7FC" w14:textId="6C8907D7" w:rsidR="00091BDF" w:rsidRDefault="00E05C39" w:rsidP="00E05C39">
      <w:pPr>
        <w:spacing w:line="480" w:lineRule="auto"/>
        <w:ind w:left="360" w:right="360"/>
        <w:rPr>
          <w:sz w:val="24"/>
          <w:szCs w:val="24"/>
        </w:rPr>
      </w:pPr>
      <w:r w:rsidRPr="00E05C39">
        <w:rPr>
          <w:sz w:val="24"/>
          <w:szCs w:val="24"/>
        </w:rPr>
        <w:t>The fitted LSF then underwent a one-dimensional Fourier transform to calculate the MTF.</w:t>
      </w:r>
      <w:r w:rsidR="001B6B6A">
        <w:rPr>
          <w:sz w:val="24"/>
          <w:szCs w:val="24"/>
        </w:rPr>
        <w:t xml:space="preserve">  As the MTF is supposed to be independent of noise, it is expected that it will remain almost the same across all tube potential scenarios.</w:t>
      </w:r>
      <w:r>
        <w:rPr>
          <w:sz w:val="24"/>
          <w:szCs w:val="24"/>
        </w:rPr>
        <w:t xml:space="preserve">  All three MTFs are provided in the next section of this chapter.</w:t>
      </w:r>
    </w:p>
    <w:p w14:paraId="2025DA42" w14:textId="541AE2FD" w:rsidR="00E05C39" w:rsidRDefault="00B732CB" w:rsidP="001225D2">
      <w:pPr>
        <w:pStyle w:val="Heading3"/>
        <w:spacing w:line="480" w:lineRule="auto"/>
        <w:ind w:left="360"/>
      </w:pPr>
      <w:bookmarkStart w:id="86" w:name="_Toc14269131"/>
      <w:r>
        <w:t>5</w:t>
      </w:r>
      <w:r w:rsidR="00E05C39">
        <w:t>.</w:t>
      </w:r>
      <w:r>
        <w:t>3</w:t>
      </w:r>
      <w:r w:rsidR="00E05C39">
        <w:t>.</w:t>
      </w:r>
      <w:r w:rsidR="00FB08A0">
        <w:t>3</w:t>
      </w:r>
      <w:r w:rsidR="00E05C39">
        <w:t xml:space="preserve"> </w:t>
      </w:r>
      <w:r w:rsidR="00735AC5">
        <w:t>A</w:t>
      </w:r>
      <w:r w:rsidR="00735AC5" w:rsidRPr="00735AC5">
        <w:t xml:space="preserve">ngle </w:t>
      </w:r>
      <w:r w:rsidR="00735AC5">
        <w:t>R</w:t>
      </w:r>
      <w:r w:rsidR="00735AC5" w:rsidRPr="00735AC5">
        <w:t>esolution</w:t>
      </w:r>
      <w:r w:rsidR="00A707BA">
        <w:t xml:space="preserve"> Pattern</w:t>
      </w:r>
      <w:bookmarkEnd w:id="86"/>
    </w:p>
    <w:p w14:paraId="1F4E2F62" w14:textId="0890C6AD" w:rsidR="00E05C39" w:rsidRDefault="00A707BA" w:rsidP="00E05C39">
      <w:pPr>
        <w:spacing w:line="480" w:lineRule="auto"/>
        <w:ind w:left="360" w:right="360"/>
        <w:rPr>
          <w:sz w:val="24"/>
          <w:szCs w:val="24"/>
        </w:rPr>
      </w:pPr>
      <w:r>
        <w:rPr>
          <w:sz w:val="24"/>
          <w:szCs w:val="24"/>
        </w:rPr>
        <w:t xml:space="preserve">This subsection will discuss the parameters under which the images </w:t>
      </w:r>
      <w:r w:rsidR="00F53147">
        <w:rPr>
          <w:sz w:val="24"/>
          <w:szCs w:val="24"/>
        </w:rPr>
        <w:t xml:space="preserve">for the </w:t>
      </w:r>
      <w:r w:rsidR="00735AC5">
        <w:rPr>
          <w:noProof/>
          <w:sz w:val="24"/>
          <w:szCs w:val="24"/>
        </w:rPr>
        <w:t>angle resolution</w:t>
      </w:r>
      <w:r w:rsidR="00F53147">
        <w:rPr>
          <w:sz w:val="24"/>
          <w:szCs w:val="24"/>
        </w:rPr>
        <w:t xml:space="preserve"> pattern investigation, as well as how the corrected images were quantitatively analyzed for contrast.</w:t>
      </w:r>
    </w:p>
    <w:p w14:paraId="24A78EFA" w14:textId="77BE9F25" w:rsidR="00F53147" w:rsidRPr="00107885" w:rsidRDefault="00B732CB" w:rsidP="001225D2">
      <w:pPr>
        <w:pStyle w:val="Heading4"/>
        <w:spacing w:line="480" w:lineRule="auto"/>
        <w:ind w:left="360"/>
        <w:rPr>
          <w:sz w:val="24"/>
          <w:szCs w:val="24"/>
        </w:rPr>
      </w:pPr>
      <w:bookmarkStart w:id="87" w:name="_Toc14269132"/>
      <w:r w:rsidRPr="00107885">
        <w:rPr>
          <w:sz w:val="24"/>
          <w:szCs w:val="24"/>
        </w:rPr>
        <w:t>5</w:t>
      </w:r>
      <w:r w:rsidR="00F53147" w:rsidRPr="00107885">
        <w:rPr>
          <w:sz w:val="24"/>
          <w:szCs w:val="24"/>
        </w:rPr>
        <w:t>.</w:t>
      </w:r>
      <w:r w:rsidRPr="00107885">
        <w:rPr>
          <w:sz w:val="24"/>
          <w:szCs w:val="24"/>
        </w:rPr>
        <w:t>3</w:t>
      </w:r>
      <w:r w:rsidR="00F53147" w:rsidRPr="00107885">
        <w:rPr>
          <w:sz w:val="24"/>
          <w:szCs w:val="24"/>
        </w:rPr>
        <w:t>.</w:t>
      </w:r>
      <w:r w:rsidR="00FB08A0" w:rsidRPr="00107885">
        <w:rPr>
          <w:sz w:val="24"/>
          <w:szCs w:val="24"/>
        </w:rPr>
        <w:t>3</w:t>
      </w:r>
      <w:r w:rsidR="00F53147" w:rsidRPr="00107885">
        <w:rPr>
          <w:sz w:val="24"/>
          <w:szCs w:val="24"/>
        </w:rPr>
        <w:t>.1 Image Acquisition</w:t>
      </w:r>
      <w:bookmarkEnd w:id="87"/>
    </w:p>
    <w:p w14:paraId="399013A5" w14:textId="40349147" w:rsidR="00F53147" w:rsidRDefault="00F53147" w:rsidP="00F53147">
      <w:pPr>
        <w:spacing w:line="480" w:lineRule="auto"/>
        <w:ind w:left="360" w:right="360"/>
        <w:rPr>
          <w:sz w:val="24"/>
          <w:szCs w:val="24"/>
        </w:rPr>
      </w:pPr>
      <w:r>
        <w:rPr>
          <w:sz w:val="24"/>
          <w:szCs w:val="24"/>
        </w:rPr>
        <w:t xml:space="preserve">The </w:t>
      </w:r>
      <w:r w:rsidR="00735AC5">
        <w:rPr>
          <w:noProof/>
          <w:sz w:val="24"/>
          <w:szCs w:val="24"/>
        </w:rPr>
        <w:t>angle resolution</w:t>
      </w:r>
      <w:r>
        <w:rPr>
          <w:sz w:val="24"/>
          <w:szCs w:val="24"/>
        </w:rPr>
        <w:t xml:space="preserve"> pattern device was placed at the SOD while the detector remained at the SID.  Tube current and potential were the same as they were for the edge device images.  The Al filter thicknesses were also kept the same from the edge device acquisitions.  For the object and dark images, exposure times were 14.29, 6.67, and 4 </w:t>
      </w:r>
      <w:r>
        <w:rPr>
          <w:sz w:val="24"/>
          <w:szCs w:val="24"/>
        </w:rPr>
        <w:lastRenderedPageBreak/>
        <w:t>seconds for 60kV, 90kV, and 120kV.  Flat field images were acquired over exposure times of 14.29, 6.67, and 3.85 seconds for 60kV, 90kV, and 120kV.</w:t>
      </w:r>
    </w:p>
    <w:p w14:paraId="70BFBAA3" w14:textId="5FF7A550" w:rsidR="00D60107" w:rsidRPr="00107885" w:rsidRDefault="00B732CB" w:rsidP="001225D2">
      <w:pPr>
        <w:pStyle w:val="Heading4"/>
        <w:spacing w:line="480" w:lineRule="auto"/>
        <w:ind w:left="360"/>
        <w:rPr>
          <w:sz w:val="24"/>
          <w:szCs w:val="24"/>
        </w:rPr>
      </w:pPr>
      <w:bookmarkStart w:id="88" w:name="_Toc14269133"/>
      <w:r w:rsidRPr="00107885">
        <w:rPr>
          <w:sz w:val="24"/>
          <w:szCs w:val="24"/>
        </w:rPr>
        <w:t>5</w:t>
      </w:r>
      <w:r w:rsidR="00591572" w:rsidRPr="00107885">
        <w:rPr>
          <w:sz w:val="24"/>
          <w:szCs w:val="24"/>
        </w:rPr>
        <w:t>.</w:t>
      </w:r>
      <w:r w:rsidRPr="00107885">
        <w:rPr>
          <w:sz w:val="24"/>
          <w:szCs w:val="24"/>
        </w:rPr>
        <w:t>3</w:t>
      </w:r>
      <w:r w:rsidR="00591572" w:rsidRPr="00107885">
        <w:rPr>
          <w:sz w:val="24"/>
          <w:szCs w:val="24"/>
        </w:rPr>
        <w:t>.</w:t>
      </w:r>
      <w:r w:rsidR="00FB08A0" w:rsidRPr="00107885">
        <w:rPr>
          <w:sz w:val="24"/>
          <w:szCs w:val="24"/>
        </w:rPr>
        <w:t>3</w:t>
      </w:r>
      <w:r w:rsidR="00591572" w:rsidRPr="00107885">
        <w:rPr>
          <w:sz w:val="24"/>
          <w:szCs w:val="24"/>
        </w:rPr>
        <w:t>.2 Processing and Quantitative Analysis</w:t>
      </w:r>
      <w:bookmarkEnd w:id="88"/>
    </w:p>
    <w:p w14:paraId="305E43BC" w14:textId="77777777" w:rsidR="00D60107" w:rsidRDefault="00D60107" w:rsidP="00D60107">
      <w:pPr>
        <w:keepNext/>
        <w:spacing w:line="480" w:lineRule="auto"/>
        <w:ind w:left="360" w:right="360"/>
        <w:jc w:val="center"/>
      </w:pPr>
      <w:r>
        <w:rPr>
          <w:noProof/>
          <w:sz w:val="24"/>
          <w:szCs w:val="24"/>
        </w:rPr>
        <w:drawing>
          <wp:inline distT="0" distB="0" distL="0" distR="0" wp14:anchorId="6E9E6D22" wp14:editId="059EC470">
            <wp:extent cx="1460739" cy="2419350"/>
            <wp:effectExtent l="0" t="0" r="6350" b="0"/>
            <wp:docPr id="102" name="Picture 102" descr="A picture containing road, sky, measuring stick,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60kV_clean.jpg"/>
                    <pic:cNvPicPr/>
                  </pic:nvPicPr>
                  <pic:blipFill rotWithShape="1">
                    <a:blip r:embed="rId31" cstate="print">
                      <a:extLst>
                        <a:ext uri="{28A0092B-C50C-407E-A947-70E740481C1C}">
                          <a14:useLocalDpi xmlns:a14="http://schemas.microsoft.com/office/drawing/2010/main" val="0"/>
                        </a:ext>
                      </a:extLst>
                    </a:blip>
                    <a:srcRect l="18287" r="21335"/>
                    <a:stretch/>
                  </pic:blipFill>
                  <pic:spPr bwMode="auto">
                    <a:xfrm>
                      <a:off x="0" y="0"/>
                      <a:ext cx="1495295" cy="2476583"/>
                    </a:xfrm>
                    <a:prstGeom prst="rect">
                      <a:avLst/>
                    </a:prstGeom>
                    <a:ln>
                      <a:noFill/>
                    </a:ln>
                    <a:extLst>
                      <a:ext uri="{53640926-AAD7-44D8-BBD7-CCE9431645EC}">
                        <a14:shadowObscured xmlns:a14="http://schemas.microsoft.com/office/drawing/2010/main"/>
                      </a:ext>
                    </a:extLst>
                  </pic:spPr>
                </pic:pic>
              </a:graphicData>
            </a:graphic>
          </wp:inline>
        </w:drawing>
      </w:r>
    </w:p>
    <w:p w14:paraId="0A48AF98" w14:textId="3A748D7E" w:rsidR="00D60107" w:rsidRPr="00D60107" w:rsidRDefault="00D60107" w:rsidP="00D60107">
      <w:pPr>
        <w:pStyle w:val="Caption"/>
        <w:spacing w:line="480" w:lineRule="auto"/>
        <w:ind w:left="360" w:right="360"/>
        <w:jc w:val="center"/>
        <w:rPr>
          <w:color w:val="auto"/>
          <w:sz w:val="24"/>
          <w:szCs w:val="24"/>
        </w:rPr>
      </w:pPr>
      <w:bookmarkStart w:id="89" w:name="_Toc12886579"/>
      <w:bookmarkStart w:id="90" w:name="_Toc14269179"/>
      <w:r w:rsidRPr="00D60107">
        <w:rPr>
          <w:color w:val="auto"/>
          <w:sz w:val="24"/>
          <w:szCs w:val="24"/>
        </w:rPr>
        <w:t xml:space="preserve">Figure </w:t>
      </w:r>
      <w:r w:rsidR="00B732CB">
        <w:rPr>
          <w:color w:val="auto"/>
          <w:sz w:val="24"/>
          <w:szCs w:val="24"/>
        </w:rPr>
        <w:t>5</w:t>
      </w:r>
      <w:r w:rsidRPr="00D60107">
        <w:rPr>
          <w:color w:val="auto"/>
          <w:sz w:val="24"/>
          <w:szCs w:val="24"/>
        </w:rPr>
        <w:t xml:space="preserve"> - </w:t>
      </w:r>
      <w:r w:rsidR="00B732CB">
        <w:rPr>
          <w:color w:val="auto"/>
          <w:sz w:val="24"/>
          <w:szCs w:val="24"/>
        </w:rPr>
        <w:t>10</w:t>
      </w:r>
      <w:r w:rsidRPr="00D60107">
        <w:rPr>
          <w:color w:val="auto"/>
          <w:sz w:val="24"/>
          <w:szCs w:val="24"/>
        </w:rPr>
        <w:t>. X-ray image of the</w:t>
      </w:r>
      <w:r w:rsidR="00735AC5">
        <w:rPr>
          <w:color w:val="auto"/>
          <w:sz w:val="24"/>
          <w:szCs w:val="24"/>
        </w:rPr>
        <w:t xml:space="preserve"> angle resolution</w:t>
      </w:r>
      <w:r w:rsidR="00735AC5" w:rsidRPr="00D60107">
        <w:rPr>
          <w:color w:val="auto"/>
          <w:sz w:val="24"/>
          <w:szCs w:val="24"/>
        </w:rPr>
        <w:t xml:space="preserve"> pattern</w:t>
      </w:r>
      <w:r w:rsidRPr="00D60107">
        <w:rPr>
          <w:color w:val="auto"/>
          <w:sz w:val="24"/>
          <w:szCs w:val="24"/>
        </w:rPr>
        <w:t xml:space="preserve"> taken with 60kV.</w:t>
      </w:r>
      <w:bookmarkEnd w:id="89"/>
      <w:bookmarkEnd w:id="90"/>
    </w:p>
    <w:p w14:paraId="523310C2" w14:textId="1DA17777" w:rsidR="00D60107" w:rsidRDefault="004D7867" w:rsidP="00D60107">
      <w:pPr>
        <w:spacing w:line="480" w:lineRule="auto"/>
        <w:ind w:left="360" w:right="360"/>
        <w:rPr>
          <w:sz w:val="24"/>
          <w:szCs w:val="24"/>
        </w:rPr>
      </w:pPr>
      <w:r>
        <w:rPr>
          <w:sz w:val="24"/>
          <w:szCs w:val="24"/>
        </w:rPr>
        <w:t xml:space="preserve">Figure </w:t>
      </w:r>
      <w:r w:rsidR="00B732CB">
        <w:rPr>
          <w:sz w:val="24"/>
          <w:szCs w:val="24"/>
        </w:rPr>
        <w:t>5-10</w:t>
      </w:r>
      <w:r>
        <w:rPr>
          <w:sz w:val="24"/>
          <w:szCs w:val="24"/>
        </w:rPr>
        <w:t xml:space="preserve"> provides the processed image of the </w:t>
      </w:r>
      <w:r w:rsidR="00735AC5">
        <w:rPr>
          <w:noProof/>
          <w:sz w:val="24"/>
          <w:szCs w:val="24"/>
        </w:rPr>
        <w:t>angle resolution</w:t>
      </w:r>
      <w:r>
        <w:rPr>
          <w:sz w:val="24"/>
          <w:szCs w:val="24"/>
        </w:rPr>
        <w:t xml:space="preserve"> pattern taken with 60kV.  </w:t>
      </w:r>
      <w:r w:rsidR="00591572">
        <w:rPr>
          <w:sz w:val="24"/>
          <w:szCs w:val="24"/>
        </w:rPr>
        <w:t>The</w:t>
      </w:r>
      <w:r w:rsidR="00735AC5">
        <w:rPr>
          <w:sz w:val="24"/>
          <w:szCs w:val="24"/>
        </w:rPr>
        <w:t xml:space="preserve"> </w:t>
      </w:r>
      <w:r w:rsidR="00735AC5">
        <w:rPr>
          <w:noProof/>
          <w:sz w:val="24"/>
          <w:szCs w:val="24"/>
        </w:rPr>
        <w:t>angle resolution</w:t>
      </w:r>
      <w:r w:rsidR="00591572">
        <w:rPr>
          <w:sz w:val="24"/>
          <w:szCs w:val="24"/>
        </w:rPr>
        <w:t xml:space="preserve"> pattern images underwent flat field correction in the same manner as the edge device images did.  The corrected images were then loaded into ImageJ, where they were </w:t>
      </w:r>
      <w:r>
        <w:rPr>
          <w:sz w:val="24"/>
          <w:szCs w:val="24"/>
        </w:rPr>
        <w:t>further processed</w:t>
      </w:r>
      <w:r w:rsidR="00591572">
        <w:rPr>
          <w:sz w:val="24"/>
          <w:szCs w:val="24"/>
        </w:rPr>
        <w:t xml:space="preserve"> through a filter known as an unsharp mask.  The mask used radii of 20, 25, and 30 pixels for 60kV, 90kV, and 120kV respectively.</w:t>
      </w:r>
    </w:p>
    <w:p w14:paraId="1950DB38" w14:textId="717F1FCC" w:rsidR="004D7867" w:rsidRDefault="004D7867" w:rsidP="00D60107">
      <w:pPr>
        <w:spacing w:line="480" w:lineRule="auto"/>
        <w:ind w:left="360" w:right="360"/>
        <w:rPr>
          <w:sz w:val="24"/>
          <w:szCs w:val="24"/>
        </w:rPr>
      </w:pPr>
      <w:r>
        <w:rPr>
          <w:sz w:val="24"/>
          <w:szCs w:val="24"/>
        </w:rPr>
        <w:t>To quantify the contrast the contrast in the images, the Michelson contrast was calculated.  The Michelson contrast C</w:t>
      </w:r>
      <w:r>
        <w:rPr>
          <w:sz w:val="24"/>
          <w:szCs w:val="24"/>
          <w:vertAlign w:val="subscript"/>
        </w:rPr>
        <w:t>M</w:t>
      </w:r>
      <w:r>
        <w:rPr>
          <w:sz w:val="24"/>
          <w:szCs w:val="24"/>
          <w:vertAlign w:val="subscript"/>
        </w:rPr>
        <w:softHyphen/>
      </w:r>
      <w:r>
        <w:rPr>
          <w:sz w:val="24"/>
          <w:szCs w:val="24"/>
        </w:rPr>
        <w:t xml:space="preserve"> can be defined as:</w:t>
      </w:r>
    </w:p>
    <w:p w14:paraId="34F3D251" w14:textId="750E5535" w:rsidR="004D7867" w:rsidRPr="004D7867" w:rsidRDefault="00E76B15" w:rsidP="004D7867">
      <w:pPr>
        <w:spacing w:line="480" w:lineRule="auto"/>
        <w:ind w:left="360" w:right="360"/>
        <w:jc w:val="center"/>
        <w:rPr>
          <w:rFonts w:eastAsiaTheme="minorEastAsia"/>
          <w:sz w:val="24"/>
          <w:szCs w:val="24"/>
        </w:rPr>
      </w:pPr>
      <m:oMathPara>
        <m:oMath>
          <m:eqArr>
            <m:eqArrPr>
              <m:maxDist m:val="1"/>
              <m:ctrlPr>
                <w:rPr>
                  <w:rFonts w:ascii="Cambria Math" w:hAnsi="Cambria Math"/>
                  <w:i/>
                  <w:sz w:val="24"/>
                  <w:szCs w:val="24"/>
                </w:rPr>
              </m:ctrlPr>
            </m:eqArrPr>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M</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Max-Min</m:t>
                  </m:r>
                </m:num>
                <m:den>
                  <m:r>
                    <w:rPr>
                      <w:rFonts w:ascii="Cambria Math" w:hAnsi="Cambria Math"/>
                      <w:sz w:val="24"/>
                      <w:szCs w:val="24"/>
                    </w:rPr>
                    <m:t>Max+Min</m:t>
                  </m:r>
                </m:den>
              </m:f>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38</m:t>
                  </m:r>
                </m:e>
              </m:d>
            </m:e>
          </m:eqArr>
        </m:oMath>
      </m:oMathPara>
    </w:p>
    <w:p w14:paraId="2C08158D" w14:textId="44C65BD5" w:rsidR="006A47EB" w:rsidRPr="002911C8" w:rsidRDefault="004D7867" w:rsidP="002911C8">
      <w:pPr>
        <w:spacing w:line="480" w:lineRule="auto"/>
        <w:ind w:left="360" w:right="360"/>
        <w:rPr>
          <w:rFonts w:eastAsiaTheme="minorEastAsia"/>
          <w:sz w:val="24"/>
          <w:szCs w:val="24"/>
        </w:rPr>
      </w:pPr>
      <w:r>
        <w:rPr>
          <w:rFonts w:eastAsiaTheme="minorEastAsia"/>
          <w:sz w:val="24"/>
          <w:szCs w:val="24"/>
        </w:rPr>
        <w:lastRenderedPageBreak/>
        <w:t>where Max denotes the maximum pixel value and Min denotes the minimum pixel value of the ROI.  A rectangular ROI is drawn across the slits at the desired location along the spatial frequency axis, and the</w:t>
      </w:r>
      <w:r w:rsidR="006A47EB">
        <w:rPr>
          <w:rFonts w:eastAsiaTheme="minorEastAsia"/>
          <w:sz w:val="24"/>
          <w:szCs w:val="24"/>
        </w:rPr>
        <w:t xml:space="preserve"> profile of the</w:t>
      </w:r>
      <w:r>
        <w:rPr>
          <w:rFonts w:eastAsiaTheme="minorEastAsia"/>
          <w:sz w:val="24"/>
          <w:szCs w:val="24"/>
        </w:rPr>
        <w:t xml:space="preserve"> pixel values</w:t>
      </w:r>
      <w:r w:rsidR="006A47EB">
        <w:rPr>
          <w:rFonts w:eastAsiaTheme="minorEastAsia"/>
          <w:sz w:val="24"/>
          <w:szCs w:val="24"/>
        </w:rPr>
        <w:t xml:space="preserve"> is</w:t>
      </w:r>
      <w:r>
        <w:rPr>
          <w:rFonts w:eastAsiaTheme="minorEastAsia"/>
          <w:sz w:val="24"/>
          <w:szCs w:val="24"/>
        </w:rPr>
        <w:t xml:space="preserve"> plotted across the x-axis.</w:t>
      </w:r>
    </w:p>
    <w:p w14:paraId="5693A08D" w14:textId="35605E66" w:rsidR="006A47EB" w:rsidRDefault="006A47EB" w:rsidP="006A47EB">
      <w:pPr>
        <w:spacing w:line="480" w:lineRule="auto"/>
        <w:ind w:left="360" w:right="360"/>
        <w:rPr>
          <w:sz w:val="24"/>
          <w:szCs w:val="24"/>
        </w:rPr>
      </w:pPr>
      <w:r>
        <w:rPr>
          <w:sz w:val="24"/>
          <w:szCs w:val="24"/>
        </w:rPr>
        <w:t>To mitigate the impact of any outliers, two different peaks, representing two different lines, were used to calculate Michelson contrast.  The results were averaged together.  The threshold for adequate contrast is the same as that of the MTF: 10%, or 0.10.  The two peaks with the highest pixel values were chosen for these calculations.  Results from this study are presented in the next section of this chapter.</w:t>
      </w:r>
    </w:p>
    <w:p w14:paraId="2A4D3678" w14:textId="7F7B471D" w:rsidR="006A47EB" w:rsidRDefault="00B732CB" w:rsidP="001225D2">
      <w:pPr>
        <w:pStyle w:val="Heading3"/>
        <w:spacing w:line="480" w:lineRule="auto"/>
        <w:ind w:left="360"/>
      </w:pPr>
      <w:bookmarkStart w:id="91" w:name="_Toc14269134"/>
      <w:r>
        <w:t>5</w:t>
      </w:r>
      <w:r w:rsidR="006A47EB">
        <w:t>.</w:t>
      </w:r>
      <w:r>
        <w:t>3</w:t>
      </w:r>
      <w:r w:rsidR="006A47EB">
        <w:t>.</w:t>
      </w:r>
      <w:r w:rsidR="00FB08A0">
        <w:t>4</w:t>
      </w:r>
      <w:r w:rsidR="006A47EB">
        <w:t xml:space="preserve"> NPS</w:t>
      </w:r>
      <w:bookmarkEnd w:id="91"/>
    </w:p>
    <w:p w14:paraId="361AFB66" w14:textId="5CC7CD40" w:rsidR="006A47EB" w:rsidRDefault="003F67E6" w:rsidP="006A47EB">
      <w:pPr>
        <w:spacing w:line="480" w:lineRule="auto"/>
        <w:ind w:left="360" w:right="360"/>
        <w:rPr>
          <w:sz w:val="24"/>
          <w:szCs w:val="24"/>
        </w:rPr>
      </w:pPr>
      <w:r>
        <w:rPr>
          <w:sz w:val="24"/>
          <w:szCs w:val="24"/>
        </w:rPr>
        <w:t>This subsection details the parameters under which images were acquired for NPS analysis, as well as the method by which they were processed and analyzed.</w:t>
      </w:r>
    </w:p>
    <w:p w14:paraId="781A0895" w14:textId="5501A1FB" w:rsidR="003F67E6" w:rsidRPr="00107885" w:rsidRDefault="00B732CB" w:rsidP="001225D2">
      <w:pPr>
        <w:pStyle w:val="Heading4"/>
        <w:spacing w:line="480" w:lineRule="auto"/>
        <w:ind w:left="360"/>
        <w:rPr>
          <w:sz w:val="24"/>
          <w:szCs w:val="24"/>
        </w:rPr>
      </w:pPr>
      <w:bookmarkStart w:id="92" w:name="_Toc14269135"/>
      <w:r w:rsidRPr="00107885">
        <w:rPr>
          <w:sz w:val="24"/>
          <w:szCs w:val="24"/>
        </w:rPr>
        <w:t>5</w:t>
      </w:r>
      <w:r w:rsidR="003F67E6" w:rsidRPr="00107885">
        <w:rPr>
          <w:sz w:val="24"/>
          <w:szCs w:val="24"/>
        </w:rPr>
        <w:t>.</w:t>
      </w:r>
      <w:r w:rsidRPr="00107885">
        <w:rPr>
          <w:sz w:val="24"/>
          <w:szCs w:val="24"/>
        </w:rPr>
        <w:t>3</w:t>
      </w:r>
      <w:r w:rsidR="003F67E6" w:rsidRPr="00107885">
        <w:rPr>
          <w:sz w:val="24"/>
          <w:szCs w:val="24"/>
        </w:rPr>
        <w:t>.</w:t>
      </w:r>
      <w:r w:rsidR="00FB08A0" w:rsidRPr="00107885">
        <w:rPr>
          <w:sz w:val="24"/>
          <w:szCs w:val="24"/>
        </w:rPr>
        <w:t>4</w:t>
      </w:r>
      <w:r w:rsidR="003F67E6" w:rsidRPr="00107885">
        <w:rPr>
          <w:sz w:val="24"/>
          <w:szCs w:val="24"/>
        </w:rPr>
        <w:t>.1 Image Acquisition</w:t>
      </w:r>
      <w:bookmarkEnd w:id="92"/>
    </w:p>
    <w:p w14:paraId="2572FFF6" w14:textId="149DACA7" w:rsidR="003F67E6" w:rsidRDefault="005E24D2" w:rsidP="006A47EB">
      <w:pPr>
        <w:spacing w:line="480" w:lineRule="auto"/>
        <w:ind w:left="360" w:right="360"/>
        <w:rPr>
          <w:sz w:val="24"/>
          <w:szCs w:val="24"/>
        </w:rPr>
      </w:pPr>
      <w:r>
        <w:rPr>
          <w:sz w:val="24"/>
          <w:szCs w:val="24"/>
        </w:rPr>
        <w:t>When performing NPS analysis that compares images taken with different energies, it is important to maintain constant exposure for all scenarios.  This</w:t>
      </w:r>
      <w:r w:rsidR="005D2878">
        <w:rPr>
          <w:sz w:val="24"/>
          <w:szCs w:val="24"/>
        </w:rPr>
        <w:t xml:space="preserve"> condition</w:t>
      </w:r>
      <w:r>
        <w:rPr>
          <w:sz w:val="24"/>
          <w:szCs w:val="24"/>
        </w:rPr>
        <w:t xml:space="preserve"> applies to the object images, but not to the flat field images.  </w:t>
      </w:r>
      <w:r w:rsidR="005D2878">
        <w:rPr>
          <w:sz w:val="24"/>
          <w:szCs w:val="24"/>
        </w:rPr>
        <w:t xml:space="preserve">The object images were obtained with tube currents of </w:t>
      </w:r>
      <w:r w:rsidR="00FE789C">
        <w:rPr>
          <w:sz w:val="24"/>
          <w:szCs w:val="24"/>
        </w:rPr>
        <w:t>287</w:t>
      </w:r>
      <w:r w:rsidR="00FE789C">
        <w:rPr>
          <w:rFonts w:cstheme="minorHAnsi"/>
          <w:sz w:val="24"/>
          <w:szCs w:val="24"/>
        </w:rPr>
        <w:t>μ</w:t>
      </w:r>
      <w:r w:rsidR="00FE789C">
        <w:rPr>
          <w:sz w:val="24"/>
          <w:szCs w:val="24"/>
        </w:rPr>
        <w:t>A, 294</w:t>
      </w:r>
      <w:r w:rsidR="00FE789C">
        <w:rPr>
          <w:rFonts w:cstheme="minorHAnsi"/>
          <w:sz w:val="24"/>
          <w:szCs w:val="24"/>
        </w:rPr>
        <w:t>μ</w:t>
      </w:r>
      <w:r w:rsidR="00FE789C">
        <w:rPr>
          <w:sz w:val="24"/>
          <w:szCs w:val="24"/>
        </w:rPr>
        <w:t>A, and 300</w:t>
      </w:r>
      <w:r w:rsidR="00FE789C">
        <w:rPr>
          <w:rFonts w:cstheme="minorHAnsi"/>
          <w:sz w:val="24"/>
          <w:szCs w:val="24"/>
        </w:rPr>
        <w:t>μ</w:t>
      </w:r>
      <w:r w:rsidR="00FE789C">
        <w:rPr>
          <w:sz w:val="24"/>
          <w:szCs w:val="24"/>
        </w:rPr>
        <w:t>A for 60kV, 90kV, and 120kV respectively.  These tube settings yielded focal spot sizes of 27.47</w:t>
      </w:r>
      <w:r w:rsidR="00FE789C">
        <w:rPr>
          <w:rFonts w:cstheme="minorHAnsi"/>
          <w:sz w:val="24"/>
          <w:szCs w:val="24"/>
        </w:rPr>
        <w:t>μ</w:t>
      </w:r>
      <w:r w:rsidR="00FE789C">
        <w:rPr>
          <w:sz w:val="24"/>
          <w:szCs w:val="24"/>
        </w:rPr>
        <w:t>m, 36.70</w:t>
      </w:r>
      <w:r w:rsidR="00FE789C">
        <w:rPr>
          <w:rFonts w:cstheme="minorHAnsi"/>
          <w:sz w:val="24"/>
          <w:szCs w:val="24"/>
        </w:rPr>
        <w:t>μ</w:t>
      </w:r>
      <w:r w:rsidR="00FE789C">
        <w:rPr>
          <w:sz w:val="24"/>
          <w:szCs w:val="24"/>
        </w:rPr>
        <w:t>m, and 46.23</w:t>
      </w:r>
      <w:r w:rsidR="00FE789C">
        <w:rPr>
          <w:rFonts w:cstheme="minorHAnsi"/>
          <w:sz w:val="24"/>
          <w:szCs w:val="24"/>
        </w:rPr>
        <w:t>μ</w:t>
      </w:r>
      <w:r w:rsidR="00FE789C">
        <w:rPr>
          <w:sz w:val="24"/>
          <w:szCs w:val="24"/>
        </w:rPr>
        <w:t>m for 60kV, 90kV, and 120kV.  The exposures at the virtual detector at SOD were 10.086m</w:t>
      </w:r>
      <w:r w:rsidR="00395766">
        <w:rPr>
          <w:sz w:val="24"/>
          <w:szCs w:val="24"/>
        </w:rPr>
        <w:t>R</w:t>
      </w:r>
      <w:r w:rsidR="00FE789C">
        <w:rPr>
          <w:sz w:val="24"/>
          <w:szCs w:val="24"/>
        </w:rPr>
        <w:t>, 10.114m</w:t>
      </w:r>
      <w:r w:rsidR="00395766">
        <w:rPr>
          <w:sz w:val="24"/>
          <w:szCs w:val="24"/>
        </w:rPr>
        <w:t>R</w:t>
      </w:r>
      <w:r w:rsidR="00FE789C">
        <w:rPr>
          <w:sz w:val="24"/>
          <w:szCs w:val="24"/>
        </w:rPr>
        <w:t>, and 10.086m</w:t>
      </w:r>
      <w:r w:rsidR="00395766">
        <w:rPr>
          <w:sz w:val="24"/>
          <w:szCs w:val="24"/>
        </w:rPr>
        <w:t>R</w:t>
      </w:r>
      <w:r w:rsidR="00FE789C">
        <w:rPr>
          <w:sz w:val="24"/>
          <w:szCs w:val="24"/>
        </w:rPr>
        <w:t xml:space="preserve"> for 60kV, 90kV, and 120kV.  </w:t>
      </w:r>
      <w:r w:rsidR="00395766">
        <w:rPr>
          <w:sz w:val="24"/>
          <w:szCs w:val="24"/>
        </w:rPr>
        <w:t xml:space="preserve">Ten object images </w:t>
      </w:r>
      <w:r w:rsidR="007258F1">
        <w:rPr>
          <w:sz w:val="24"/>
          <w:szCs w:val="24"/>
        </w:rPr>
        <w:t xml:space="preserve">and five dark </w:t>
      </w:r>
      <w:r w:rsidR="00395766">
        <w:rPr>
          <w:sz w:val="24"/>
          <w:szCs w:val="24"/>
        </w:rPr>
        <w:t xml:space="preserve">were obtained with exposure times of </w:t>
      </w:r>
      <w:r w:rsidR="007258F1">
        <w:rPr>
          <w:sz w:val="24"/>
          <w:szCs w:val="24"/>
        </w:rPr>
        <w:t xml:space="preserve">7.69, 6.67, and 4 seconds for 60kV, 90kV, and </w:t>
      </w:r>
      <w:r w:rsidR="007258F1">
        <w:rPr>
          <w:sz w:val="24"/>
          <w:szCs w:val="24"/>
        </w:rPr>
        <w:lastRenderedPageBreak/>
        <w:t>120kV respectively.  Five flat field images were obtained with exposure times of 10, 8.33, and 5 seconds for 60kV, 90kV, and 120kV respectively.</w:t>
      </w:r>
      <w:r w:rsidR="00E864E5">
        <w:rPr>
          <w:sz w:val="24"/>
          <w:szCs w:val="24"/>
        </w:rPr>
        <w:t xml:space="preserve">  </w:t>
      </w:r>
    </w:p>
    <w:p w14:paraId="7FF53ADC" w14:textId="553B4738" w:rsidR="00E864E5" w:rsidRPr="00107885" w:rsidRDefault="00B732CB" w:rsidP="001225D2">
      <w:pPr>
        <w:pStyle w:val="Heading4"/>
        <w:spacing w:line="480" w:lineRule="auto"/>
        <w:ind w:left="360"/>
        <w:rPr>
          <w:sz w:val="24"/>
          <w:szCs w:val="24"/>
        </w:rPr>
      </w:pPr>
      <w:bookmarkStart w:id="93" w:name="_Toc14269136"/>
      <w:bookmarkStart w:id="94" w:name="_GoBack"/>
      <w:r w:rsidRPr="00107885">
        <w:rPr>
          <w:sz w:val="24"/>
          <w:szCs w:val="24"/>
        </w:rPr>
        <w:t>5</w:t>
      </w:r>
      <w:r w:rsidR="00E864E5" w:rsidRPr="00107885">
        <w:rPr>
          <w:sz w:val="24"/>
          <w:szCs w:val="24"/>
        </w:rPr>
        <w:t>.</w:t>
      </w:r>
      <w:r w:rsidRPr="00107885">
        <w:rPr>
          <w:sz w:val="24"/>
          <w:szCs w:val="24"/>
        </w:rPr>
        <w:t>3</w:t>
      </w:r>
      <w:r w:rsidR="00E864E5" w:rsidRPr="00107885">
        <w:rPr>
          <w:sz w:val="24"/>
          <w:szCs w:val="24"/>
        </w:rPr>
        <w:t>.</w:t>
      </w:r>
      <w:r w:rsidR="00FB08A0" w:rsidRPr="00107885">
        <w:rPr>
          <w:sz w:val="24"/>
          <w:szCs w:val="24"/>
        </w:rPr>
        <w:t>4</w:t>
      </w:r>
      <w:r w:rsidR="00E864E5" w:rsidRPr="00107885">
        <w:rPr>
          <w:sz w:val="24"/>
          <w:szCs w:val="24"/>
        </w:rPr>
        <w:t>.2 Analysis</w:t>
      </w:r>
      <w:bookmarkEnd w:id="93"/>
    </w:p>
    <w:bookmarkEnd w:id="94"/>
    <w:p w14:paraId="29A6AE68" w14:textId="55182749" w:rsidR="006713A9" w:rsidRDefault="00237CE6" w:rsidP="006713A9">
      <w:pPr>
        <w:spacing w:line="480" w:lineRule="auto"/>
        <w:ind w:left="360" w:right="360"/>
        <w:rPr>
          <w:sz w:val="24"/>
          <w:szCs w:val="24"/>
        </w:rPr>
      </w:pPr>
      <w:r>
        <w:rPr>
          <w:sz w:val="24"/>
          <w:szCs w:val="24"/>
        </w:rPr>
        <w:t xml:space="preserve">A slight change was made to the flat field correction process for NPS analysis.  Instead of correcting an averaged image, all 10 of the object images were corrected.  This is due to the condition seen in </w:t>
      </w:r>
      <w:r w:rsidR="008E31E7">
        <w:rPr>
          <w:sz w:val="24"/>
          <w:szCs w:val="24"/>
        </w:rPr>
        <w:t>e</w:t>
      </w:r>
      <w:r>
        <w:rPr>
          <w:sz w:val="24"/>
          <w:szCs w:val="24"/>
        </w:rPr>
        <w:t>quation (29), where a mean corrected image is subtracted from one of the 10 object images.  An average image was calculated from the 10 corrected object images.  Since variation should be minimal between object images, the choice of which object image to subtract the mean image from is arbitrary.  For this study, the fifth object image was chosen.</w:t>
      </w:r>
      <w:r w:rsidR="006713A9">
        <w:rPr>
          <w:sz w:val="24"/>
          <w:szCs w:val="24"/>
        </w:rPr>
        <w:t xml:space="preserve">  Subtracting the mean image from the object image yielded a noise image, as shown in Figure </w:t>
      </w:r>
      <w:r w:rsidR="00B732CB">
        <w:rPr>
          <w:sz w:val="24"/>
          <w:szCs w:val="24"/>
        </w:rPr>
        <w:t>5-11</w:t>
      </w:r>
      <w:r w:rsidR="006713A9">
        <w:rPr>
          <w:sz w:val="24"/>
          <w:szCs w:val="24"/>
        </w:rPr>
        <w:t>.</w:t>
      </w:r>
    </w:p>
    <w:p w14:paraId="16B71EF7" w14:textId="5E65A2B3" w:rsidR="002911C8" w:rsidRDefault="003E1BA6" w:rsidP="003E1BA6">
      <w:pPr>
        <w:keepNext/>
        <w:spacing w:line="480" w:lineRule="auto"/>
        <w:ind w:left="360" w:right="360"/>
        <w:jc w:val="center"/>
      </w:pPr>
      <w:r w:rsidRPr="003E1BA6">
        <w:rPr>
          <w:noProof/>
        </w:rPr>
        <w:drawing>
          <wp:inline distT="0" distB="0" distL="0" distR="0" wp14:anchorId="7C1FA090" wp14:editId="1582173D">
            <wp:extent cx="5532989" cy="186939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5983" t="23096" r="5983" b="24026"/>
                    <a:stretch/>
                  </pic:blipFill>
                  <pic:spPr bwMode="auto">
                    <a:xfrm>
                      <a:off x="0" y="0"/>
                      <a:ext cx="5597583" cy="1891223"/>
                    </a:xfrm>
                    <a:prstGeom prst="rect">
                      <a:avLst/>
                    </a:prstGeom>
                    <a:ln>
                      <a:noFill/>
                    </a:ln>
                    <a:extLst>
                      <a:ext uri="{53640926-AAD7-44D8-BBD7-CCE9431645EC}">
                        <a14:shadowObscured xmlns:a14="http://schemas.microsoft.com/office/drawing/2010/main"/>
                      </a:ext>
                    </a:extLst>
                  </pic:spPr>
                </pic:pic>
              </a:graphicData>
            </a:graphic>
          </wp:inline>
        </w:drawing>
      </w:r>
    </w:p>
    <w:p w14:paraId="5634DAB2" w14:textId="2C1AC484" w:rsidR="006713A9" w:rsidRPr="002911C8" w:rsidRDefault="002911C8" w:rsidP="002911C8">
      <w:pPr>
        <w:pStyle w:val="Caption"/>
        <w:spacing w:line="480" w:lineRule="auto"/>
        <w:jc w:val="center"/>
        <w:rPr>
          <w:color w:val="auto"/>
          <w:sz w:val="24"/>
          <w:szCs w:val="24"/>
        </w:rPr>
      </w:pPr>
      <w:bookmarkStart w:id="95" w:name="_Toc12886580"/>
      <w:bookmarkStart w:id="96" w:name="_Toc14269180"/>
      <w:r w:rsidRPr="002911C8">
        <w:rPr>
          <w:color w:val="auto"/>
          <w:sz w:val="24"/>
          <w:szCs w:val="24"/>
        </w:rPr>
        <w:t xml:space="preserve">Figure </w:t>
      </w:r>
      <w:r w:rsidR="00B732CB">
        <w:rPr>
          <w:color w:val="auto"/>
          <w:sz w:val="24"/>
          <w:szCs w:val="24"/>
        </w:rPr>
        <w:t>5</w:t>
      </w:r>
      <w:r w:rsidRPr="002911C8">
        <w:rPr>
          <w:color w:val="auto"/>
          <w:sz w:val="24"/>
          <w:szCs w:val="24"/>
        </w:rPr>
        <w:t xml:space="preserve"> </w:t>
      </w:r>
      <w:r w:rsidR="000A660A">
        <w:rPr>
          <w:color w:val="auto"/>
          <w:sz w:val="24"/>
          <w:szCs w:val="24"/>
        </w:rPr>
        <w:t>–</w:t>
      </w:r>
      <w:r w:rsidRPr="002911C8">
        <w:rPr>
          <w:color w:val="auto"/>
          <w:sz w:val="24"/>
          <w:szCs w:val="24"/>
        </w:rPr>
        <w:t xml:space="preserve"> </w:t>
      </w:r>
      <w:r w:rsidR="00B732CB">
        <w:rPr>
          <w:color w:val="auto"/>
          <w:sz w:val="24"/>
          <w:szCs w:val="24"/>
        </w:rPr>
        <w:t>11</w:t>
      </w:r>
      <w:r w:rsidR="000A660A">
        <w:rPr>
          <w:color w:val="auto"/>
          <w:sz w:val="24"/>
          <w:szCs w:val="24"/>
        </w:rPr>
        <w:t>.</w:t>
      </w:r>
      <w:r w:rsidRPr="002911C8">
        <w:rPr>
          <w:color w:val="auto"/>
          <w:sz w:val="24"/>
          <w:szCs w:val="24"/>
        </w:rPr>
        <w:t xml:space="preserve"> Noise images for (a) 60kV, (b) 90kV, and (c) 120kV.</w:t>
      </w:r>
      <w:bookmarkEnd w:id="95"/>
      <w:bookmarkEnd w:id="96"/>
    </w:p>
    <w:p w14:paraId="06CFFF2A" w14:textId="50A4B221" w:rsidR="006713A9" w:rsidRDefault="000D0AE6" w:rsidP="006713A9">
      <w:pPr>
        <w:spacing w:line="480" w:lineRule="auto"/>
        <w:ind w:left="360" w:right="360"/>
        <w:rPr>
          <w:sz w:val="24"/>
          <w:szCs w:val="24"/>
        </w:rPr>
      </w:pPr>
      <w:r>
        <w:rPr>
          <w:sz w:val="24"/>
          <w:szCs w:val="24"/>
        </w:rPr>
        <w:t xml:space="preserve">The mean pixel value of the </w:t>
      </w:r>
      <w:r w:rsidR="0069780A">
        <w:rPr>
          <w:sz w:val="24"/>
          <w:szCs w:val="24"/>
        </w:rPr>
        <w:t>average corrected</w:t>
      </w:r>
      <w:r>
        <w:rPr>
          <w:sz w:val="24"/>
          <w:szCs w:val="24"/>
        </w:rPr>
        <w:t xml:space="preserve"> image is then calculated, to be used for DQE analysis.</w:t>
      </w:r>
      <w:r w:rsidR="00342D27">
        <w:rPr>
          <w:sz w:val="24"/>
          <w:szCs w:val="24"/>
        </w:rPr>
        <w:t xml:space="preserve">  Each noise image underwent zero-mean detrending.</w:t>
      </w:r>
      <w:r>
        <w:rPr>
          <w:sz w:val="24"/>
          <w:szCs w:val="24"/>
        </w:rPr>
        <w:t xml:space="preserve">  From each noise image shown in Figure 6-8, four ROIs were chosen, with one in each quadrant.  The ROIs </w:t>
      </w:r>
      <w:r>
        <w:rPr>
          <w:sz w:val="24"/>
          <w:szCs w:val="24"/>
        </w:rPr>
        <w:lastRenderedPageBreak/>
        <w:t xml:space="preserve">were </w:t>
      </w:r>
      <w:r w:rsidR="0069780A">
        <w:rPr>
          <w:sz w:val="24"/>
          <w:szCs w:val="24"/>
        </w:rPr>
        <w:t>256 pixels x 256 pixels and covered the same areas across all tube potential scenarios.  The two-dimensional Fourier transform of each ROI was calculated, and the resulting NPS was calculated as:</w:t>
      </w:r>
    </w:p>
    <w:p w14:paraId="1EBC6C7E" w14:textId="1C48C359" w:rsidR="0069780A" w:rsidRPr="0069780A" w:rsidRDefault="00E76B15" w:rsidP="0069780A">
      <w:pPr>
        <w:spacing w:line="480" w:lineRule="auto"/>
        <w:ind w:left="360" w:right="360"/>
        <w:jc w:val="center"/>
        <w:rPr>
          <w:rFonts w:eastAsiaTheme="minorEastAsia"/>
          <w:sz w:val="24"/>
          <w:szCs w:val="24"/>
        </w:rPr>
      </w:pPr>
      <m:oMathPara>
        <m:oMath>
          <m:eqArr>
            <m:eqArrPr>
              <m:maxDist m:val="1"/>
              <m:ctrlPr>
                <w:rPr>
                  <w:rFonts w:ascii="Cambria Math" w:hAnsi="Cambria Math"/>
                  <w:i/>
                  <w:sz w:val="24"/>
                  <w:szCs w:val="24"/>
                </w:rPr>
              </m:ctrlPr>
            </m:eqArrPr>
            <m:e>
              <m:r>
                <w:rPr>
                  <w:rFonts w:ascii="Cambria Math" w:hAnsi="Cambria Math"/>
                  <w:sz w:val="24"/>
                  <w:szCs w:val="24"/>
                </w:rPr>
                <m:t>NPS</m:t>
              </m:r>
              <m:d>
                <m:dPr>
                  <m:ctrlPr>
                    <w:rPr>
                      <w:rFonts w:ascii="Cambria Math" w:hAnsi="Cambria Math"/>
                      <w:i/>
                      <w:sz w:val="24"/>
                      <w:szCs w:val="24"/>
                    </w:rPr>
                  </m:ctrlPr>
                </m:dPr>
                <m:e>
                  <m:r>
                    <w:rPr>
                      <w:rFonts w:ascii="Cambria Math" w:hAnsi="Cambria Math"/>
                      <w:sz w:val="24"/>
                      <w:szCs w:val="24"/>
                    </w:rPr>
                    <m:t>u,v</m:t>
                  </m:r>
                </m:e>
              </m:d>
              <m:r>
                <w:rPr>
                  <w:rFonts w:ascii="Cambria Math" w:hAnsi="Cambria Math"/>
                  <w:sz w:val="24"/>
                  <w:szCs w:val="24"/>
                </w:rPr>
                <m:t>=</m:t>
              </m:r>
              <m:sSup>
                <m:sSupPr>
                  <m:ctrlPr>
                    <w:rPr>
                      <w:rFonts w:ascii="Cambria Math" w:hAnsi="Cambria Math"/>
                      <w:i/>
                      <w:sz w:val="24"/>
                      <w:szCs w:val="24"/>
                    </w:rPr>
                  </m:ctrlPr>
                </m:sSupPr>
                <m:e>
                  <m:d>
                    <m:dPr>
                      <m:begChr m:val="|"/>
                      <m:endChr m:val="|"/>
                      <m:ctrlPr>
                        <w:rPr>
                          <w:rFonts w:ascii="Cambria Math" w:hAnsi="Cambria Math"/>
                          <w:i/>
                          <w:sz w:val="24"/>
                          <w:szCs w:val="24"/>
                        </w:rPr>
                      </m:ctrlPr>
                    </m:dPr>
                    <m:e>
                      <m:nary>
                        <m:naryPr>
                          <m:chr m:val="∬"/>
                          <m:limLoc m:val="undOvr"/>
                          <m:ctrlPr>
                            <w:rPr>
                              <w:rFonts w:ascii="Cambria Math" w:hAnsi="Cambria Math"/>
                              <w:i/>
                              <w:sz w:val="24"/>
                              <w:szCs w:val="24"/>
                            </w:rPr>
                          </m:ctrlPr>
                        </m:naryPr>
                        <m:sub>
                          <m:r>
                            <w:rPr>
                              <w:rFonts w:ascii="Cambria Math" w:hAnsi="Cambria Math"/>
                              <w:sz w:val="24"/>
                              <w:szCs w:val="24"/>
                            </w:rPr>
                            <m:t>0</m:t>
                          </m:r>
                        </m:sub>
                        <m:sup>
                          <m:r>
                            <w:rPr>
                              <w:rFonts w:ascii="Cambria Math" w:hAnsi="Cambria Math"/>
                              <w:sz w:val="24"/>
                              <w:szCs w:val="24"/>
                            </w:rPr>
                            <m:t>∞</m:t>
                          </m:r>
                        </m:sup>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5</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mean</m:t>
                                  </m:r>
                                </m:sub>
                              </m:sSub>
                            </m:e>
                          </m:d>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-i2</m:t>
                              </m:r>
                              <m:r>
                                <w:rPr>
                                  <w:rFonts w:ascii="Cambria Math" w:hAnsi="Cambria Math"/>
                                  <w:i/>
                                  <w:sz w:val="24"/>
                                  <w:szCs w:val="24"/>
                                </w:rPr>
                                <w:sym w:font="Symbol" w:char="F070"/>
                              </m:r>
                              <m:d>
                                <m:dPr>
                                  <m:ctrlPr>
                                    <w:rPr>
                                      <w:rFonts w:ascii="Cambria Math" w:hAnsi="Cambria Math"/>
                                      <w:i/>
                                      <w:sz w:val="24"/>
                                      <w:szCs w:val="24"/>
                                    </w:rPr>
                                  </m:ctrlPr>
                                </m:dPr>
                                <m:e>
                                  <m:r>
                                    <w:rPr>
                                      <w:rFonts w:ascii="Cambria Math" w:hAnsi="Cambria Math"/>
                                      <w:sz w:val="24"/>
                                      <w:szCs w:val="24"/>
                                    </w:rPr>
                                    <m:t>ux+vy</m:t>
                                  </m:r>
                                </m:e>
                              </m:d>
                            </m:sup>
                          </m:sSup>
                          <m:r>
                            <w:rPr>
                              <w:rFonts w:ascii="Cambria Math" w:hAnsi="Cambria Math"/>
                              <w:sz w:val="24"/>
                              <w:szCs w:val="24"/>
                            </w:rPr>
                            <m:t>dxdy</m:t>
                          </m:r>
                        </m:e>
                      </m:nary>
                    </m:e>
                  </m:d>
                </m:e>
                <m:sup>
                  <m:r>
                    <w:rPr>
                      <w:rFonts w:ascii="Cambria Math" w:hAnsi="Cambria Math"/>
                      <w:sz w:val="24"/>
                      <w:szCs w:val="24"/>
                    </w:rPr>
                    <m:t>2</m:t>
                  </m:r>
                </m:sup>
              </m:sSup>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m</m:t>
                      </m:r>
                    </m:sub>
                  </m:sSub>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x</m:t>
                      </m:r>
                    </m:sub>
                  </m:sSub>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y</m:t>
                      </m:r>
                    </m:sub>
                  </m:sSub>
                </m:den>
              </m:f>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39</m:t>
                  </m:r>
                </m:e>
              </m:d>
            </m:e>
          </m:eqArr>
        </m:oMath>
      </m:oMathPara>
    </w:p>
    <w:p w14:paraId="570F8827" w14:textId="3948B2EA" w:rsidR="0069780A" w:rsidRDefault="0069780A" w:rsidP="0069780A">
      <w:pPr>
        <w:spacing w:line="480" w:lineRule="auto"/>
        <w:ind w:left="360" w:right="360"/>
        <w:rPr>
          <w:rFonts w:eastAsiaTheme="minorEastAsia"/>
          <w:sz w:val="24"/>
          <w:szCs w:val="24"/>
        </w:rPr>
      </w:pPr>
      <w:r>
        <w:rPr>
          <w:rFonts w:eastAsiaTheme="minorEastAsia"/>
          <w:sz w:val="24"/>
          <w:szCs w:val="24"/>
        </w:rPr>
        <w:t xml:space="preserve">where </w:t>
      </w:r>
      <w:proofErr w:type="spellStart"/>
      <w:r>
        <w:rPr>
          <w:rFonts w:eastAsiaTheme="minorEastAsia"/>
          <w:sz w:val="24"/>
          <w:szCs w:val="24"/>
        </w:rPr>
        <w:t>x</w:t>
      </w:r>
      <w:r>
        <w:rPr>
          <w:rFonts w:eastAsiaTheme="minorEastAsia"/>
          <w:sz w:val="24"/>
          <w:szCs w:val="24"/>
          <w:vertAlign w:val="subscript"/>
        </w:rPr>
        <w:t>m</w:t>
      </w:r>
      <w:proofErr w:type="spellEnd"/>
      <w:r>
        <w:rPr>
          <w:rFonts w:eastAsiaTheme="minorEastAsia"/>
          <w:sz w:val="24"/>
          <w:szCs w:val="24"/>
        </w:rPr>
        <w:t xml:space="preserve"> is the adjusted pixel pitch from </w:t>
      </w:r>
      <w:r w:rsidR="008E31E7">
        <w:rPr>
          <w:rFonts w:eastAsiaTheme="minorEastAsia"/>
          <w:sz w:val="24"/>
          <w:szCs w:val="24"/>
        </w:rPr>
        <w:t>e</w:t>
      </w:r>
      <w:r>
        <w:rPr>
          <w:rFonts w:eastAsiaTheme="minorEastAsia"/>
          <w:sz w:val="24"/>
          <w:szCs w:val="24"/>
        </w:rPr>
        <w:t xml:space="preserve">quation (37), and </w:t>
      </w:r>
      <w:proofErr w:type="spellStart"/>
      <w:r>
        <w:rPr>
          <w:rFonts w:eastAsiaTheme="minorEastAsia"/>
          <w:sz w:val="24"/>
          <w:szCs w:val="24"/>
        </w:rPr>
        <w:t>N</w:t>
      </w:r>
      <w:r>
        <w:rPr>
          <w:rFonts w:eastAsiaTheme="minorEastAsia"/>
          <w:sz w:val="24"/>
          <w:szCs w:val="24"/>
          <w:vertAlign w:val="subscript"/>
        </w:rPr>
        <w:t>x</w:t>
      </w:r>
      <w:proofErr w:type="spellEnd"/>
      <w:r>
        <w:rPr>
          <w:rFonts w:eastAsiaTheme="minorEastAsia"/>
          <w:sz w:val="24"/>
          <w:szCs w:val="24"/>
        </w:rPr>
        <w:t xml:space="preserve"> and N</w:t>
      </w:r>
      <w:r>
        <w:rPr>
          <w:rFonts w:eastAsiaTheme="minorEastAsia"/>
          <w:sz w:val="24"/>
          <w:szCs w:val="24"/>
          <w:vertAlign w:val="subscript"/>
        </w:rPr>
        <w:t>y</w:t>
      </w:r>
      <w:r>
        <w:rPr>
          <w:rFonts w:eastAsiaTheme="minorEastAsia"/>
          <w:sz w:val="24"/>
          <w:szCs w:val="24"/>
        </w:rPr>
        <w:t xml:space="preserve"> are the number of rows and columns in the ROI respectively.  The </w:t>
      </w:r>
      <m:oMath>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m</m:t>
                </m:r>
              </m:sub>
            </m:sSub>
          </m:num>
          <m:den>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x</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y</m:t>
                </m:r>
              </m:sub>
            </m:sSub>
          </m:den>
        </m:f>
      </m:oMath>
      <w:r>
        <w:rPr>
          <w:rFonts w:eastAsiaTheme="minorEastAsia"/>
          <w:sz w:val="24"/>
          <w:szCs w:val="24"/>
        </w:rPr>
        <w:t xml:space="preserve"> term in </w:t>
      </w:r>
      <w:r w:rsidR="000B49EF">
        <w:rPr>
          <w:rFonts w:eastAsiaTheme="minorEastAsia"/>
          <w:sz w:val="24"/>
          <w:szCs w:val="24"/>
        </w:rPr>
        <w:t>e</w:t>
      </w:r>
      <w:r>
        <w:rPr>
          <w:rFonts w:eastAsiaTheme="minorEastAsia"/>
          <w:sz w:val="24"/>
          <w:szCs w:val="24"/>
        </w:rPr>
        <w:t xml:space="preserve">quation (39) accounts for the magnification </w:t>
      </w:r>
      <w:r w:rsidR="000E5D7C">
        <w:rPr>
          <w:rFonts w:eastAsiaTheme="minorEastAsia"/>
          <w:sz w:val="24"/>
          <w:szCs w:val="24"/>
        </w:rPr>
        <w:t>due to R</w:t>
      </w:r>
      <w:r w:rsidR="000E5D7C">
        <w:rPr>
          <w:rFonts w:eastAsiaTheme="minorEastAsia"/>
          <w:sz w:val="24"/>
          <w:szCs w:val="24"/>
          <w:vertAlign w:val="subscript"/>
        </w:rPr>
        <w:t>2</w:t>
      </w:r>
      <w:r w:rsidR="000E5D7C">
        <w:rPr>
          <w:rFonts w:eastAsiaTheme="minorEastAsia"/>
          <w:sz w:val="24"/>
          <w:szCs w:val="24"/>
        </w:rPr>
        <w:t xml:space="preserve">.  Figure 6-9 provides examples of the two-dimensional NPS for each tube potential scenario and uses heat maps to more clearly label the presence of noise at each spatial frequency.  When viewing the two-dimensional NPS, it is important to note that the origin, or center, of the image represents the noise variance at 0 spatial frequency.  The spatial frequency then increases as the radius around the origin increases.  </w:t>
      </w:r>
      <w:r w:rsidR="00982653">
        <w:rPr>
          <w:rFonts w:eastAsiaTheme="minorEastAsia"/>
          <w:sz w:val="24"/>
          <w:szCs w:val="24"/>
        </w:rPr>
        <w:t xml:space="preserve">Figure </w:t>
      </w:r>
      <w:r w:rsidR="00B732CB">
        <w:rPr>
          <w:rFonts w:eastAsiaTheme="minorEastAsia"/>
          <w:sz w:val="24"/>
          <w:szCs w:val="24"/>
        </w:rPr>
        <w:t>5-12</w:t>
      </w:r>
      <w:r w:rsidR="00982653">
        <w:rPr>
          <w:rFonts w:eastAsiaTheme="minorEastAsia"/>
          <w:sz w:val="24"/>
          <w:szCs w:val="24"/>
        </w:rPr>
        <w:t xml:space="preserve"> provides </w:t>
      </w:r>
      <w:r w:rsidR="00B81A14">
        <w:rPr>
          <w:rFonts w:eastAsiaTheme="minorEastAsia"/>
          <w:sz w:val="24"/>
          <w:szCs w:val="24"/>
        </w:rPr>
        <w:t>intensity maps the two-dimensional NPS for each tube potential scenario.</w:t>
      </w:r>
    </w:p>
    <w:p w14:paraId="2BE7AF7B" w14:textId="77777777" w:rsidR="00B81A14" w:rsidRDefault="00B81A14" w:rsidP="00B81A14">
      <w:pPr>
        <w:keepNext/>
        <w:spacing w:line="480" w:lineRule="auto"/>
        <w:ind w:left="360" w:right="360"/>
        <w:jc w:val="center"/>
      </w:pPr>
      <w:r w:rsidRPr="00B81A14">
        <w:rPr>
          <w:rFonts w:eastAsiaTheme="minorEastAsia"/>
          <w:noProof/>
          <w:sz w:val="24"/>
          <w:szCs w:val="24"/>
        </w:rPr>
        <w:drawing>
          <wp:inline distT="0" distB="0" distL="0" distR="0" wp14:anchorId="5278892C" wp14:editId="60400810">
            <wp:extent cx="5332686" cy="2009954"/>
            <wp:effectExtent l="0" t="0" r="190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7856" t="28128" r="17843" b="28786"/>
                    <a:stretch/>
                  </pic:blipFill>
                  <pic:spPr bwMode="auto">
                    <a:xfrm>
                      <a:off x="0" y="0"/>
                      <a:ext cx="5457222" cy="2056893"/>
                    </a:xfrm>
                    <a:prstGeom prst="rect">
                      <a:avLst/>
                    </a:prstGeom>
                    <a:ln>
                      <a:noFill/>
                    </a:ln>
                    <a:extLst>
                      <a:ext uri="{53640926-AAD7-44D8-BBD7-CCE9431645EC}">
                        <a14:shadowObscured xmlns:a14="http://schemas.microsoft.com/office/drawing/2010/main"/>
                      </a:ext>
                    </a:extLst>
                  </pic:spPr>
                </pic:pic>
              </a:graphicData>
            </a:graphic>
          </wp:inline>
        </w:drawing>
      </w:r>
    </w:p>
    <w:p w14:paraId="3C8199F0" w14:textId="202CD5F3" w:rsidR="00B81A14" w:rsidRDefault="00B81A14" w:rsidP="00B81A14">
      <w:pPr>
        <w:pStyle w:val="Caption"/>
        <w:spacing w:line="480" w:lineRule="auto"/>
        <w:ind w:left="360" w:right="360"/>
        <w:jc w:val="center"/>
        <w:rPr>
          <w:color w:val="auto"/>
          <w:sz w:val="24"/>
          <w:szCs w:val="24"/>
        </w:rPr>
      </w:pPr>
      <w:bookmarkStart w:id="97" w:name="_Toc12886581"/>
      <w:bookmarkStart w:id="98" w:name="_Toc14269181"/>
      <w:r w:rsidRPr="00B81A14">
        <w:rPr>
          <w:color w:val="auto"/>
          <w:sz w:val="24"/>
          <w:szCs w:val="24"/>
        </w:rPr>
        <w:t xml:space="preserve">Figure </w:t>
      </w:r>
      <w:r w:rsidR="00B732CB">
        <w:rPr>
          <w:color w:val="auto"/>
          <w:sz w:val="24"/>
          <w:szCs w:val="24"/>
        </w:rPr>
        <w:t>5</w:t>
      </w:r>
      <w:r w:rsidRPr="00B81A14">
        <w:rPr>
          <w:color w:val="auto"/>
          <w:sz w:val="24"/>
          <w:szCs w:val="24"/>
        </w:rPr>
        <w:t xml:space="preserve"> </w:t>
      </w:r>
      <w:r w:rsidR="000A660A">
        <w:rPr>
          <w:color w:val="auto"/>
          <w:sz w:val="24"/>
          <w:szCs w:val="24"/>
        </w:rPr>
        <w:t>–</w:t>
      </w:r>
      <w:r w:rsidRPr="00B81A14">
        <w:rPr>
          <w:color w:val="auto"/>
          <w:sz w:val="24"/>
          <w:szCs w:val="24"/>
        </w:rPr>
        <w:t xml:space="preserve"> </w:t>
      </w:r>
      <w:r w:rsidR="00B732CB">
        <w:rPr>
          <w:color w:val="auto"/>
          <w:sz w:val="24"/>
          <w:szCs w:val="24"/>
        </w:rPr>
        <w:t>12</w:t>
      </w:r>
      <w:r w:rsidR="000A660A">
        <w:rPr>
          <w:color w:val="auto"/>
          <w:sz w:val="24"/>
          <w:szCs w:val="24"/>
        </w:rPr>
        <w:t>.</w:t>
      </w:r>
      <w:r w:rsidRPr="00B81A14">
        <w:rPr>
          <w:color w:val="auto"/>
          <w:sz w:val="24"/>
          <w:szCs w:val="24"/>
        </w:rPr>
        <w:t xml:space="preserve"> Intensity maps of two-dimensional NPS (a) 60kV, (b) 90kV, and (c) 120kV.</w:t>
      </w:r>
      <w:bookmarkEnd w:id="97"/>
      <w:bookmarkEnd w:id="98"/>
    </w:p>
    <w:p w14:paraId="02D3E5D7" w14:textId="1CE5B8C0" w:rsidR="00B81A14" w:rsidRDefault="001B6B6A" w:rsidP="00B81A14">
      <w:pPr>
        <w:spacing w:line="480" w:lineRule="auto"/>
        <w:ind w:left="360" w:right="360"/>
        <w:rPr>
          <w:sz w:val="24"/>
          <w:szCs w:val="24"/>
        </w:rPr>
      </w:pPr>
      <w:r>
        <w:rPr>
          <w:sz w:val="24"/>
          <w:szCs w:val="24"/>
        </w:rPr>
        <w:lastRenderedPageBreak/>
        <w:t xml:space="preserve">Because the NPS is a measurement of noise variance, it is expected that the plots of the data will reflect what is seen in Figure </w:t>
      </w:r>
      <w:r w:rsidR="000B49EF">
        <w:rPr>
          <w:sz w:val="24"/>
          <w:szCs w:val="24"/>
        </w:rPr>
        <w:t>5-12</w:t>
      </w:r>
      <w:r>
        <w:rPr>
          <w:sz w:val="24"/>
          <w:szCs w:val="24"/>
        </w:rPr>
        <w:t xml:space="preserve">.  </w:t>
      </w:r>
      <w:r w:rsidR="009409CE">
        <w:rPr>
          <w:sz w:val="24"/>
          <w:szCs w:val="24"/>
        </w:rPr>
        <w:t xml:space="preserve">The two-dimensional NPS for each ROI is then averaged radially to plot the NPS as a function of spatial frequency.  The four NPS calculated for each potential scenario are then averaged, to minimize the impact of any outliers and thus improve accuracy.  The resulting NPS plots will be presented in the next section of this chapter.  Figure </w:t>
      </w:r>
      <w:r w:rsidR="00B732CB">
        <w:rPr>
          <w:sz w:val="24"/>
          <w:szCs w:val="24"/>
        </w:rPr>
        <w:t>5-13</w:t>
      </w:r>
      <w:r w:rsidR="009409CE">
        <w:rPr>
          <w:sz w:val="24"/>
          <w:szCs w:val="24"/>
        </w:rPr>
        <w:t xml:space="preserve"> provides a visualization of the radial averaging process.</w:t>
      </w:r>
    </w:p>
    <w:p w14:paraId="6D18CE3F" w14:textId="77777777" w:rsidR="00DE7375" w:rsidRDefault="00DE7375" w:rsidP="00DE7375">
      <w:pPr>
        <w:keepNext/>
        <w:spacing w:line="480" w:lineRule="auto"/>
        <w:ind w:left="360" w:right="360"/>
        <w:jc w:val="center"/>
      </w:pPr>
      <w:r w:rsidRPr="00DE7375">
        <w:rPr>
          <w:noProof/>
          <w:sz w:val="24"/>
          <w:szCs w:val="24"/>
        </w:rPr>
        <w:drawing>
          <wp:inline distT="0" distB="0" distL="0" distR="0" wp14:anchorId="727B517E" wp14:editId="4EA25B3F">
            <wp:extent cx="4556291" cy="2130724"/>
            <wp:effectExtent l="0" t="0" r="0" b="317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2653" t="28382" r="23631" b="26960"/>
                    <a:stretch/>
                  </pic:blipFill>
                  <pic:spPr bwMode="auto">
                    <a:xfrm>
                      <a:off x="0" y="0"/>
                      <a:ext cx="4556291" cy="2130724"/>
                    </a:xfrm>
                    <a:prstGeom prst="rect">
                      <a:avLst/>
                    </a:prstGeom>
                    <a:ln>
                      <a:noFill/>
                    </a:ln>
                    <a:extLst>
                      <a:ext uri="{53640926-AAD7-44D8-BBD7-CCE9431645EC}">
                        <a14:shadowObscured xmlns:a14="http://schemas.microsoft.com/office/drawing/2010/main"/>
                      </a:ext>
                    </a:extLst>
                  </pic:spPr>
                </pic:pic>
              </a:graphicData>
            </a:graphic>
          </wp:inline>
        </w:drawing>
      </w:r>
    </w:p>
    <w:p w14:paraId="1742E7F0" w14:textId="08F712F9" w:rsidR="009409CE" w:rsidRPr="00DE7375" w:rsidRDefault="00DE7375" w:rsidP="00DE7375">
      <w:pPr>
        <w:pStyle w:val="Caption"/>
        <w:spacing w:line="480" w:lineRule="auto"/>
        <w:ind w:left="360" w:right="360"/>
        <w:jc w:val="center"/>
        <w:rPr>
          <w:color w:val="auto"/>
          <w:sz w:val="24"/>
          <w:szCs w:val="24"/>
        </w:rPr>
      </w:pPr>
      <w:bookmarkStart w:id="99" w:name="_Toc12886582"/>
      <w:bookmarkStart w:id="100" w:name="_Toc14269182"/>
      <w:r w:rsidRPr="00DE7375">
        <w:rPr>
          <w:color w:val="auto"/>
          <w:sz w:val="24"/>
          <w:szCs w:val="24"/>
        </w:rPr>
        <w:t xml:space="preserve">Figure </w:t>
      </w:r>
      <w:r w:rsidR="00B732CB">
        <w:rPr>
          <w:color w:val="auto"/>
          <w:sz w:val="24"/>
          <w:szCs w:val="24"/>
        </w:rPr>
        <w:t>5</w:t>
      </w:r>
      <w:r w:rsidRPr="00DE7375">
        <w:rPr>
          <w:color w:val="auto"/>
          <w:sz w:val="24"/>
          <w:szCs w:val="24"/>
        </w:rPr>
        <w:t xml:space="preserve"> </w:t>
      </w:r>
      <w:r w:rsidR="000A660A">
        <w:rPr>
          <w:color w:val="auto"/>
          <w:sz w:val="24"/>
          <w:szCs w:val="24"/>
        </w:rPr>
        <w:t>–</w:t>
      </w:r>
      <w:r w:rsidRPr="00DE7375">
        <w:rPr>
          <w:color w:val="auto"/>
          <w:sz w:val="24"/>
          <w:szCs w:val="24"/>
        </w:rPr>
        <w:t xml:space="preserve"> </w:t>
      </w:r>
      <w:r w:rsidR="00B732CB">
        <w:rPr>
          <w:color w:val="auto"/>
          <w:sz w:val="24"/>
          <w:szCs w:val="24"/>
        </w:rPr>
        <w:t>13</w:t>
      </w:r>
      <w:r w:rsidR="000A660A">
        <w:rPr>
          <w:color w:val="auto"/>
          <w:sz w:val="24"/>
          <w:szCs w:val="24"/>
        </w:rPr>
        <w:t>.</w:t>
      </w:r>
      <w:r w:rsidRPr="00DE7375">
        <w:rPr>
          <w:color w:val="auto"/>
          <w:sz w:val="24"/>
          <w:szCs w:val="24"/>
        </w:rPr>
        <w:t xml:space="preserve"> Visualization of radial averaging </w:t>
      </w:r>
      <w:r>
        <w:rPr>
          <w:color w:val="auto"/>
          <w:sz w:val="24"/>
          <w:szCs w:val="24"/>
        </w:rPr>
        <w:t>of</w:t>
      </w:r>
      <w:r w:rsidRPr="00DE7375">
        <w:rPr>
          <w:color w:val="auto"/>
          <w:sz w:val="24"/>
          <w:szCs w:val="24"/>
        </w:rPr>
        <w:t xml:space="preserve"> NPS: (a) in progress, (b) complete.</w:t>
      </w:r>
      <w:bookmarkEnd w:id="99"/>
      <w:bookmarkEnd w:id="100"/>
    </w:p>
    <w:p w14:paraId="45A2B33A" w14:textId="513B43F9" w:rsidR="001B6B6A" w:rsidRDefault="001E2CD2" w:rsidP="001225D2">
      <w:pPr>
        <w:pStyle w:val="Heading3"/>
        <w:spacing w:line="480" w:lineRule="auto"/>
        <w:ind w:left="360"/>
      </w:pPr>
      <w:bookmarkStart w:id="101" w:name="_Toc14269137"/>
      <w:r>
        <w:t>5</w:t>
      </w:r>
      <w:r w:rsidR="001B6B6A">
        <w:t>.</w:t>
      </w:r>
      <w:r>
        <w:t>3</w:t>
      </w:r>
      <w:r w:rsidR="001B6B6A">
        <w:t>.</w:t>
      </w:r>
      <w:r w:rsidR="00FB08A0">
        <w:t>5</w:t>
      </w:r>
      <w:r w:rsidR="001B6B6A">
        <w:t xml:space="preserve"> DQE</w:t>
      </w:r>
      <w:bookmarkEnd w:id="101"/>
    </w:p>
    <w:p w14:paraId="2C65BC1C" w14:textId="77777777" w:rsidR="00EF7737" w:rsidRDefault="001B6B6A" w:rsidP="00B81A14">
      <w:pPr>
        <w:spacing w:line="480" w:lineRule="auto"/>
        <w:ind w:left="360" w:right="360"/>
        <w:rPr>
          <w:sz w:val="24"/>
          <w:szCs w:val="24"/>
        </w:rPr>
      </w:pPr>
      <w:r>
        <w:rPr>
          <w:sz w:val="24"/>
          <w:szCs w:val="24"/>
        </w:rPr>
        <w:t>After the MTF and NPS are calculated, the DQE can then be assessed for each scenario.</w:t>
      </w:r>
      <w:r w:rsidR="00B9107B">
        <w:rPr>
          <w:sz w:val="24"/>
          <w:szCs w:val="24"/>
        </w:rPr>
        <w:t xml:space="preserve">  One further step needs to be taken, however, before the NPS and MTF can be incorporated into the calculation.  Recalling that the DQE requires the pointwise square of the MTF to be divided pointwise by the NPS, it becomes necessary to ensure that the NPS and MTF array elements </w:t>
      </w:r>
      <w:r w:rsidR="00EF7737">
        <w:rPr>
          <w:sz w:val="24"/>
          <w:szCs w:val="24"/>
        </w:rPr>
        <w:t xml:space="preserve">are associated with the exact same spatial frequency.  The methods by which the two metrics were calculated did not ensure this on their own, so </w:t>
      </w:r>
      <w:r w:rsidR="00EF7737">
        <w:rPr>
          <w:sz w:val="24"/>
          <w:szCs w:val="24"/>
        </w:rPr>
        <w:lastRenderedPageBreak/>
        <w:t>it was necessary to interpolate the MTF values at the spatial frequencies used in the NPS calculation.  This was done using the interp1 command in MATLAB.</w:t>
      </w:r>
    </w:p>
    <w:p w14:paraId="3E0B39C5" w14:textId="74EB7909" w:rsidR="001B6B6A" w:rsidRDefault="001B6B6A" w:rsidP="00B81A14">
      <w:pPr>
        <w:spacing w:line="480" w:lineRule="auto"/>
        <w:ind w:left="360" w:right="360"/>
        <w:rPr>
          <w:sz w:val="24"/>
          <w:szCs w:val="24"/>
        </w:rPr>
      </w:pPr>
      <w:r>
        <w:rPr>
          <w:sz w:val="24"/>
          <w:szCs w:val="24"/>
        </w:rPr>
        <w:t xml:space="preserve">The remaining variables used in the calculation of the DQE are the input quanta, or how many photons are expected to be incident to the detector, and </w:t>
      </w:r>
      <w:r w:rsidR="00DE7375">
        <w:rPr>
          <w:sz w:val="24"/>
          <w:szCs w:val="24"/>
        </w:rPr>
        <w:t xml:space="preserve">the large area signal, or the mean pixel value of the averaged, corrected image.  Table </w:t>
      </w:r>
      <w:r w:rsidR="00C85E6B">
        <w:rPr>
          <w:sz w:val="24"/>
          <w:szCs w:val="24"/>
        </w:rPr>
        <w:t>5</w:t>
      </w:r>
      <w:r w:rsidR="00DE7375">
        <w:rPr>
          <w:sz w:val="24"/>
          <w:szCs w:val="24"/>
        </w:rPr>
        <w:t>-1 provides the values for the input quanta and large area signals for each of the scenarios.</w:t>
      </w:r>
    </w:p>
    <w:tbl>
      <w:tblPr>
        <w:tblStyle w:val="TableGrid"/>
        <w:tblW w:w="0" w:type="auto"/>
        <w:jc w:val="center"/>
        <w:tblLook w:val="04A0" w:firstRow="1" w:lastRow="0" w:firstColumn="1" w:lastColumn="0" w:noHBand="0" w:noVBand="1"/>
        <w:tblCaption w:val="Table 6-1"/>
      </w:tblPr>
      <w:tblGrid>
        <w:gridCol w:w="2515"/>
        <w:gridCol w:w="3420"/>
        <w:gridCol w:w="2340"/>
      </w:tblGrid>
      <w:tr w:rsidR="00B5461B" w14:paraId="62C5EC35" w14:textId="77777777" w:rsidTr="00B5461B">
        <w:trPr>
          <w:jc w:val="center"/>
        </w:trPr>
        <w:tc>
          <w:tcPr>
            <w:tcW w:w="2515" w:type="dxa"/>
            <w:vAlign w:val="center"/>
          </w:tcPr>
          <w:p w14:paraId="3F697B91" w14:textId="2B996B4B" w:rsidR="00232C56" w:rsidRDefault="00232C56" w:rsidP="00232C56">
            <w:pPr>
              <w:spacing w:line="480" w:lineRule="auto"/>
              <w:ind w:right="360"/>
              <w:jc w:val="center"/>
              <w:rPr>
                <w:sz w:val="24"/>
                <w:szCs w:val="24"/>
              </w:rPr>
            </w:pPr>
            <w:r>
              <w:rPr>
                <w:sz w:val="24"/>
                <w:szCs w:val="24"/>
              </w:rPr>
              <w:t>Tube Potential (kV)</w:t>
            </w:r>
          </w:p>
        </w:tc>
        <w:tc>
          <w:tcPr>
            <w:tcW w:w="3420" w:type="dxa"/>
            <w:vAlign w:val="center"/>
          </w:tcPr>
          <w:p w14:paraId="4CB64E01" w14:textId="5F068522" w:rsidR="00232C56" w:rsidRDefault="00232C56" w:rsidP="00232C56">
            <w:pPr>
              <w:spacing w:line="480" w:lineRule="auto"/>
              <w:ind w:right="360"/>
              <w:jc w:val="center"/>
              <w:rPr>
                <w:sz w:val="24"/>
                <w:szCs w:val="24"/>
              </w:rPr>
            </w:pPr>
            <w:r>
              <w:rPr>
                <w:sz w:val="24"/>
                <w:szCs w:val="24"/>
              </w:rPr>
              <w:t>Input Quanta (photons)</w:t>
            </w:r>
          </w:p>
        </w:tc>
        <w:tc>
          <w:tcPr>
            <w:tcW w:w="2340" w:type="dxa"/>
            <w:vAlign w:val="center"/>
          </w:tcPr>
          <w:p w14:paraId="08DB5E86" w14:textId="3C92C829" w:rsidR="00232C56" w:rsidRDefault="00232C56" w:rsidP="00232C56">
            <w:pPr>
              <w:spacing w:line="480" w:lineRule="auto"/>
              <w:ind w:right="360"/>
              <w:jc w:val="center"/>
              <w:rPr>
                <w:sz w:val="24"/>
                <w:szCs w:val="24"/>
              </w:rPr>
            </w:pPr>
            <w:r>
              <w:rPr>
                <w:sz w:val="24"/>
                <w:szCs w:val="24"/>
              </w:rPr>
              <w:t>Large Area Signal</w:t>
            </w:r>
          </w:p>
        </w:tc>
      </w:tr>
      <w:tr w:rsidR="00B5461B" w14:paraId="5367F5C2" w14:textId="77777777" w:rsidTr="00B5461B">
        <w:trPr>
          <w:jc w:val="center"/>
        </w:trPr>
        <w:tc>
          <w:tcPr>
            <w:tcW w:w="2515" w:type="dxa"/>
            <w:vAlign w:val="center"/>
          </w:tcPr>
          <w:p w14:paraId="5E038990" w14:textId="5E4DCCF3" w:rsidR="00232C56" w:rsidRDefault="00232C56" w:rsidP="00232C56">
            <w:pPr>
              <w:spacing w:line="480" w:lineRule="auto"/>
              <w:ind w:right="360"/>
              <w:jc w:val="center"/>
              <w:rPr>
                <w:sz w:val="24"/>
                <w:szCs w:val="24"/>
              </w:rPr>
            </w:pPr>
            <w:r>
              <w:rPr>
                <w:sz w:val="24"/>
                <w:szCs w:val="24"/>
              </w:rPr>
              <w:t>60</w:t>
            </w:r>
          </w:p>
        </w:tc>
        <w:tc>
          <w:tcPr>
            <w:tcW w:w="3420" w:type="dxa"/>
            <w:vAlign w:val="center"/>
          </w:tcPr>
          <w:p w14:paraId="48C1511F" w14:textId="427F2FB0" w:rsidR="00232C56" w:rsidRPr="00232C56" w:rsidRDefault="00232C56" w:rsidP="00232C56">
            <w:pPr>
              <w:jc w:val="center"/>
              <w:rPr>
                <w:rFonts w:ascii="Calibri" w:hAnsi="Calibri" w:cs="Calibri"/>
                <w:color w:val="000000"/>
              </w:rPr>
            </w:pPr>
            <w:r>
              <w:rPr>
                <w:rFonts w:ascii="Calibri" w:hAnsi="Calibri" w:cs="Calibri"/>
                <w:color w:val="000000"/>
              </w:rPr>
              <w:t>990240</w:t>
            </w:r>
          </w:p>
        </w:tc>
        <w:tc>
          <w:tcPr>
            <w:tcW w:w="2340" w:type="dxa"/>
            <w:vAlign w:val="center"/>
          </w:tcPr>
          <w:p w14:paraId="3B51FD1C" w14:textId="2B5B726F" w:rsidR="00232C56" w:rsidRPr="00232C56" w:rsidRDefault="00232C56" w:rsidP="00232C56">
            <w:pPr>
              <w:jc w:val="center"/>
              <w:rPr>
                <w:rFonts w:ascii="Calibri" w:hAnsi="Calibri" w:cs="Calibri"/>
                <w:color w:val="000000"/>
              </w:rPr>
            </w:pPr>
            <w:r>
              <w:rPr>
                <w:rFonts w:ascii="Calibri" w:hAnsi="Calibri" w:cs="Calibri"/>
                <w:color w:val="000000"/>
              </w:rPr>
              <w:t>1246.2</w:t>
            </w:r>
          </w:p>
        </w:tc>
      </w:tr>
      <w:tr w:rsidR="00B5461B" w14:paraId="37EFF4D6" w14:textId="77777777" w:rsidTr="00B5461B">
        <w:trPr>
          <w:jc w:val="center"/>
        </w:trPr>
        <w:tc>
          <w:tcPr>
            <w:tcW w:w="2515" w:type="dxa"/>
            <w:vAlign w:val="center"/>
          </w:tcPr>
          <w:p w14:paraId="564C0478" w14:textId="7AA091FD" w:rsidR="00232C56" w:rsidRDefault="00232C56" w:rsidP="00232C56">
            <w:pPr>
              <w:spacing w:line="480" w:lineRule="auto"/>
              <w:ind w:right="360"/>
              <w:jc w:val="center"/>
              <w:rPr>
                <w:sz w:val="24"/>
                <w:szCs w:val="24"/>
              </w:rPr>
            </w:pPr>
            <w:r>
              <w:rPr>
                <w:sz w:val="24"/>
                <w:szCs w:val="24"/>
              </w:rPr>
              <w:t>90</w:t>
            </w:r>
          </w:p>
        </w:tc>
        <w:tc>
          <w:tcPr>
            <w:tcW w:w="3420" w:type="dxa"/>
            <w:vAlign w:val="center"/>
          </w:tcPr>
          <w:p w14:paraId="3D544623" w14:textId="36AEBFC8" w:rsidR="00232C56" w:rsidRPr="00232C56" w:rsidRDefault="00232C56" w:rsidP="00232C56">
            <w:pPr>
              <w:jc w:val="center"/>
              <w:rPr>
                <w:rFonts w:ascii="Calibri" w:hAnsi="Calibri" w:cs="Calibri"/>
                <w:color w:val="000000"/>
              </w:rPr>
            </w:pPr>
            <w:r>
              <w:rPr>
                <w:rFonts w:ascii="Calibri" w:hAnsi="Calibri" w:cs="Calibri"/>
                <w:color w:val="000000"/>
              </w:rPr>
              <w:t>1647700</w:t>
            </w:r>
          </w:p>
        </w:tc>
        <w:tc>
          <w:tcPr>
            <w:tcW w:w="2340" w:type="dxa"/>
            <w:vAlign w:val="center"/>
          </w:tcPr>
          <w:p w14:paraId="65137EAF" w14:textId="4FA90455" w:rsidR="00232C56" w:rsidRPr="00232C56" w:rsidRDefault="00232C56" w:rsidP="00232C56">
            <w:pPr>
              <w:jc w:val="center"/>
              <w:rPr>
                <w:rFonts w:ascii="Calibri" w:hAnsi="Calibri" w:cs="Calibri"/>
                <w:color w:val="000000"/>
              </w:rPr>
            </w:pPr>
            <w:r>
              <w:rPr>
                <w:rFonts w:ascii="Calibri" w:hAnsi="Calibri" w:cs="Calibri"/>
                <w:color w:val="000000"/>
              </w:rPr>
              <w:t>2199.2</w:t>
            </w:r>
          </w:p>
        </w:tc>
      </w:tr>
      <w:tr w:rsidR="00B5461B" w14:paraId="17D25D4B" w14:textId="77777777" w:rsidTr="00B5461B">
        <w:trPr>
          <w:trHeight w:val="215"/>
          <w:jc w:val="center"/>
        </w:trPr>
        <w:tc>
          <w:tcPr>
            <w:tcW w:w="2515" w:type="dxa"/>
            <w:vAlign w:val="center"/>
          </w:tcPr>
          <w:p w14:paraId="0B9099DA" w14:textId="57A757F2" w:rsidR="00232C56" w:rsidRDefault="00232C56" w:rsidP="00232C56">
            <w:pPr>
              <w:spacing w:line="480" w:lineRule="auto"/>
              <w:ind w:right="360"/>
              <w:jc w:val="center"/>
              <w:rPr>
                <w:sz w:val="24"/>
                <w:szCs w:val="24"/>
              </w:rPr>
            </w:pPr>
            <w:r>
              <w:rPr>
                <w:sz w:val="24"/>
                <w:szCs w:val="24"/>
              </w:rPr>
              <w:t>120</w:t>
            </w:r>
          </w:p>
        </w:tc>
        <w:tc>
          <w:tcPr>
            <w:tcW w:w="3420" w:type="dxa"/>
            <w:vAlign w:val="center"/>
          </w:tcPr>
          <w:p w14:paraId="456AE715" w14:textId="1A4439E4" w:rsidR="00232C56" w:rsidRPr="00232C56" w:rsidRDefault="00232C56" w:rsidP="00232C56">
            <w:pPr>
              <w:jc w:val="center"/>
              <w:rPr>
                <w:rFonts w:ascii="Calibri" w:hAnsi="Calibri" w:cs="Calibri"/>
                <w:color w:val="000000"/>
              </w:rPr>
            </w:pPr>
            <w:r>
              <w:rPr>
                <w:rFonts w:ascii="Calibri" w:hAnsi="Calibri" w:cs="Calibri"/>
                <w:color w:val="000000"/>
              </w:rPr>
              <w:t>1812500</w:t>
            </w:r>
          </w:p>
        </w:tc>
        <w:tc>
          <w:tcPr>
            <w:tcW w:w="2340" w:type="dxa"/>
            <w:vAlign w:val="center"/>
          </w:tcPr>
          <w:p w14:paraId="312FF4E2" w14:textId="4E7E2D02" w:rsidR="00232C56" w:rsidRPr="00232C56" w:rsidRDefault="00232C56" w:rsidP="001E2CD2">
            <w:pPr>
              <w:keepNext/>
              <w:jc w:val="center"/>
              <w:rPr>
                <w:rFonts w:ascii="Calibri" w:hAnsi="Calibri" w:cs="Calibri"/>
                <w:color w:val="000000"/>
              </w:rPr>
            </w:pPr>
            <w:r>
              <w:rPr>
                <w:rFonts w:ascii="Calibri" w:hAnsi="Calibri" w:cs="Calibri"/>
                <w:color w:val="000000"/>
              </w:rPr>
              <w:t>2561.2</w:t>
            </w:r>
          </w:p>
        </w:tc>
      </w:tr>
    </w:tbl>
    <w:p w14:paraId="0BB5A67C" w14:textId="0BA2C575" w:rsidR="00DE7375" w:rsidRPr="001E2CD2" w:rsidRDefault="001E2CD2" w:rsidP="001E2CD2">
      <w:pPr>
        <w:pStyle w:val="Caption"/>
        <w:ind w:left="360" w:right="360"/>
        <w:jc w:val="center"/>
        <w:rPr>
          <w:color w:val="auto"/>
          <w:sz w:val="24"/>
          <w:szCs w:val="24"/>
        </w:rPr>
      </w:pPr>
      <w:bookmarkStart w:id="102" w:name="_Toc12888194"/>
      <w:bookmarkStart w:id="103" w:name="_Toc14269183"/>
      <w:r w:rsidRPr="001E2CD2">
        <w:rPr>
          <w:color w:val="auto"/>
          <w:sz w:val="24"/>
          <w:szCs w:val="24"/>
        </w:rPr>
        <w:t xml:space="preserve">Table 5 - </w:t>
      </w:r>
      <w:r w:rsidRPr="001E2CD2">
        <w:rPr>
          <w:color w:val="auto"/>
          <w:sz w:val="24"/>
          <w:szCs w:val="24"/>
        </w:rPr>
        <w:fldChar w:fldCharType="begin"/>
      </w:r>
      <w:r w:rsidRPr="001E2CD2">
        <w:rPr>
          <w:color w:val="auto"/>
          <w:sz w:val="24"/>
          <w:szCs w:val="24"/>
        </w:rPr>
        <w:instrText xml:space="preserve"> SEQ Table_5_- \* ARABIC </w:instrText>
      </w:r>
      <w:r w:rsidRPr="001E2CD2">
        <w:rPr>
          <w:color w:val="auto"/>
          <w:sz w:val="24"/>
          <w:szCs w:val="24"/>
        </w:rPr>
        <w:fldChar w:fldCharType="separate"/>
      </w:r>
      <w:r w:rsidR="0037319A">
        <w:rPr>
          <w:noProof/>
          <w:color w:val="auto"/>
          <w:sz w:val="24"/>
          <w:szCs w:val="24"/>
        </w:rPr>
        <w:t>1</w:t>
      </w:r>
      <w:r w:rsidRPr="001E2CD2">
        <w:rPr>
          <w:color w:val="auto"/>
          <w:sz w:val="24"/>
          <w:szCs w:val="24"/>
        </w:rPr>
        <w:fldChar w:fldCharType="end"/>
      </w:r>
      <w:r w:rsidRPr="001E2CD2">
        <w:rPr>
          <w:color w:val="auto"/>
          <w:sz w:val="24"/>
          <w:szCs w:val="24"/>
        </w:rPr>
        <w:t>.</w:t>
      </w:r>
      <w:r w:rsidR="005A2507">
        <w:rPr>
          <w:color w:val="auto"/>
          <w:sz w:val="24"/>
          <w:szCs w:val="24"/>
        </w:rPr>
        <w:t xml:space="preserve"> Input quanta and large area signals</w:t>
      </w:r>
      <w:bookmarkEnd w:id="102"/>
      <w:bookmarkEnd w:id="103"/>
    </w:p>
    <w:p w14:paraId="39182038" w14:textId="681580BA" w:rsidR="004779CB" w:rsidRDefault="004779CB" w:rsidP="004779CB">
      <w:pPr>
        <w:spacing w:line="480" w:lineRule="auto"/>
        <w:ind w:left="360" w:right="360"/>
        <w:rPr>
          <w:sz w:val="24"/>
          <w:szCs w:val="24"/>
        </w:rPr>
      </w:pPr>
      <w:r>
        <w:rPr>
          <w:sz w:val="24"/>
          <w:szCs w:val="24"/>
        </w:rPr>
        <w:t xml:space="preserve">In addition to the input quanta and the large area signal, another factor must be </w:t>
      </w:r>
      <w:r w:rsidR="000B49EF">
        <w:rPr>
          <w:sz w:val="24"/>
          <w:szCs w:val="24"/>
        </w:rPr>
        <w:t>considered</w:t>
      </w:r>
      <w:r>
        <w:rPr>
          <w:sz w:val="24"/>
          <w:szCs w:val="24"/>
        </w:rPr>
        <w:t xml:space="preserve">: the magnification.  Because the input quanta are based on the SOD, or where the virtual detector is, the DQE must be adjusted, with </w:t>
      </w:r>
      <w:r w:rsidR="008E31E7">
        <w:rPr>
          <w:sz w:val="24"/>
          <w:szCs w:val="24"/>
        </w:rPr>
        <w:t>e</w:t>
      </w:r>
      <w:r>
        <w:rPr>
          <w:sz w:val="24"/>
          <w:szCs w:val="24"/>
        </w:rPr>
        <w:t>quation (34) becoming</w:t>
      </w:r>
      <w:r w:rsidR="00031C8A">
        <w:rPr>
          <w:sz w:val="24"/>
          <w:szCs w:val="24"/>
        </w:rPr>
        <w:t xml:space="preserve"> </w:t>
      </w:r>
      <w:r w:rsidR="00031C8A">
        <w:rPr>
          <w:sz w:val="24"/>
          <w:szCs w:val="24"/>
        </w:rPr>
        <w:fldChar w:fldCharType="begin">
          <w:fldData xml:space="preserve">PEVuZE5vdGU+PENpdGU+PEF1dGhvcj5Xb25nPC9BdXRob3I+PFllYXI+MjAwOTwvWWVhcj48UmVj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</w:fldData>
        </w:fldChar>
      </w:r>
      <w:r w:rsidR="004358DD">
        <w:rPr>
          <w:sz w:val="24"/>
          <w:szCs w:val="24"/>
        </w:rPr>
        <w:instrText xml:space="preserve"> ADDIN EN.CITE </w:instrText>
      </w:r>
      <w:r w:rsidR="004358DD">
        <w:rPr>
          <w:sz w:val="24"/>
          <w:szCs w:val="24"/>
        </w:rPr>
        <w:fldChar w:fldCharType="begin">
          <w:fldData xml:space="preserve">PEVuZE5vdGU+PENpdGU+PEF1dGhvcj5Xb25nPC9BdXRob3I+PFllYXI+MjAwOTwvWWVhcj48UmVj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</w:fldData>
        </w:fldChar>
      </w:r>
      <w:r w:rsidR="004358DD">
        <w:rPr>
          <w:sz w:val="24"/>
          <w:szCs w:val="24"/>
        </w:rPr>
        <w:instrText xml:space="preserve"> ADDIN EN.CITE.DATA </w:instrText>
      </w:r>
      <w:r w:rsidR="004358DD">
        <w:rPr>
          <w:sz w:val="24"/>
          <w:szCs w:val="24"/>
        </w:rPr>
      </w:r>
      <w:r w:rsidR="004358DD">
        <w:rPr>
          <w:sz w:val="24"/>
          <w:szCs w:val="24"/>
        </w:rPr>
        <w:fldChar w:fldCharType="end"/>
      </w:r>
      <w:r w:rsidR="00031C8A">
        <w:rPr>
          <w:sz w:val="24"/>
          <w:szCs w:val="24"/>
        </w:rPr>
      </w:r>
      <w:r w:rsidR="00031C8A">
        <w:rPr>
          <w:sz w:val="24"/>
          <w:szCs w:val="24"/>
        </w:rPr>
        <w:fldChar w:fldCharType="separate"/>
      </w:r>
      <w:r w:rsidR="004358DD">
        <w:rPr>
          <w:noProof/>
          <w:sz w:val="24"/>
          <w:szCs w:val="24"/>
        </w:rPr>
        <w:t>[77, 78]</w:t>
      </w:r>
      <w:r w:rsidR="00031C8A">
        <w:rPr>
          <w:sz w:val="24"/>
          <w:szCs w:val="24"/>
        </w:rPr>
        <w:fldChar w:fldCharType="end"/>
      </w:r>
      <w:r>
        <w:rPr>
          <w:sz w:val="24"/>
          <w:szCs w:val="24"/>
        </w:rPr>
        <w:t>:</w:t>
      </w:r>
    </w:p>
    <w:p w14:paraId="3CD7AC74" w14:textId="0E8E7A66" w:rsidR="004779CB" w:rsidRPr="004779CB" w:rsidRDefault="00E76B15" w:rsidP="004779CB">
      <w:pPr>
        <w:spacing w:line="480" w:lineRule="auto"/>
        <w:ind w:left="360" w:right="360"/>
        <w:jc w:val="center"/>
        <w:rPr>
          <w:rFonts w:eastAsiaTheme="minorEastAsia"/>
          <w:sz w:val="24"/>
          <w:szCs w:val="24"/>
        </w:rPr>
      </w:pPr>
      <m:oMathPara>
        <m:oMath>
          <m:eqArr>
            <m:eqArrPr>
              <m:maxDist m:val="1"/>
              <m:ctrlPr>
                <w:rPr>
                  <w:rFonts w:ascii="Cambria Math" w:eastAsiaTheme="minorEastAsia" w:hAnsi="Cambria Math"/>
                  <w:i/>
                  <w:sz w:val="24"/>
                  <w:szCs w:val="24"/>
                </w:rPr>
              </m:ctrlPr>
            </m:eqArrPr>
            <m:e>
              <m:r>
                <w:rPr>
                  <w:rFonts w:ascii="Cambria Math" w:hAnsi="Cambria Math"/>
                  <w:sz w:val="24"/>
                  <w:szCs w:val="24"/>
                </w:rPr>
                <m:t>DQE</m:t>
              </m:r>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s</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0</m:t>
                          </m:r>
                        </m:e>
                      </m:d>
                    </m:e>
                    <m:sup>
                      <m:r>
                        <w:rPr>
                          <w:rFonts w:ascii="Cambria Math" w:hAnsi="Cambria Math"/>
                          <w:sz w:val="24"/>
                          <w:szCs w:val="24"/>
                        </w:rPr>
                        <m:t>2</m:t>
                      </m:r>
                    </m:sup>
                  </m:sSup>
                  <m:r>
                    <w:rPr>
                      <w:rFonts w:ascii="Cambria Math" w:hAnsi="Cambria Math"/>
                      <w:sz w:val="24"/>
                      <w:szCs w:val="24"/>
                    </w:rPr>
                    <m:t>MTF</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f</m:t>
                          </m:r>
                        </m:e>
                      </m:d>
                    </m:e>
                    <m:sup>
                      <m:r>
                        <w:rPr>
                          <w:rFonts w:ascii="Cambria Math" w:hAnsi="Cambria Math"/>
                          <w:sz w:val="24"/>
                          <w:szCs w:val="24"/>
                        </w:rPr>
                        <m:t>2</m:t>
                      </m:r>
                    </m:sup>
                  </m:sSup>
                </m:num>
                <m:den>
                  <m:r>
                    <w:rPr>
                      <w:rFonts w:ascii="Cambria Math" w:hAnsi="Cambria Math"/>
                      <w:sz w:val="24"/>
                      <w:szCs w:val="24"/>
                    </w:rPr>
                    <m:t>q*NPS</m:t>
                  </m:r>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sz w:val="24"/>
                  <w:szCs w:val="24"/>
                </w:rPr>
                <m:t xml:space="preserve"> #</m:t>
              </m:r>
              <m:d>
                <m:dPr>
                  <m:ctrlPr>
                    <w:rPr>
                      <w:rFonts w:ascii="Cambria Math" w:eastAsiaTheme="minorEastAsia" w:hAnsi="Cambria Math"/>
                      <w:i/>
                      <w:sz w:val="24"/>
                      <w:szCs w:val="24"/>
                    </w:rPr>
                  </m:ctrlPr>
                </m:dPr>
                <m:e>
                  <m:r>
                    <w:rPr>
                      <w:rFonts w:ascii="Cambria Math" w:eastAsiaTheme="minorEastAsia" w:hAnsi="Cambria Math"/>
                      <w:sz w:val="24"/>
                      <w:szCs w:val="24"/>
                    </w:rPr>
                    <m:t>40</m:t>
                  </m:r>
                </m:e>
              </m:d>
              <m:ctrlPr>
                <w:rPr>
                  <w:rFonts w:ascii="Cambria Math" w:hAnsi="Cambria Math"/>
                  <w:i/>
                  <w:sz w:val="24"/>
                  <w:szCs w:val="24"/>
                </w:rPr>
              </m:ctrlPr>
            </m:e>
          </m:eqArr>
        </m:oMath>
      </m:oMathPara>
    </w:p>
    <w:p w14:paraId="0AFA6337" w14:textId="551F6479" w:rsidR="004779CB" w:rsidRDefault="004C11AE" w:rsidP="004779CB">
      <w:pPr>
        <w:spacing w:line="480" w:lineRule="auto"/>
        <w:ind w:left="360" w:right="360"/>
        <w:rPr>
          <w:rFonts w:eastAsiaTheme="minorEastAsia"/>
          <w:sz w:val="24"/>
          <w:szCs w:val="24"/>
        </w:rPr>
      </w:pPr>
      <w:r>
        <w:rPr>
          <w:rFonts w:eastAsiaTheme="minorEastAsia"/>
          <w:sz w:val="24"/>
          <w:szCs w:val="24"/>
        </w:rPr>
        <w:t>Before proper comparison was done, the DQEs underwent curve fitting with the MATLAB curve fitting tool.  The 60kV and 90kV DQEs were fit to a first-degree Gaussian function, while the 120kV DQE was fitted to a second-degree Gaussian.  The DQE data are presented and compared in the next section of this chapter.</w:t>
      </w:r>
    </w:p>
    <w:p w14:paraId="056C11CC" w14:textId="7DC1A468" w:rsidR="004C11AE" w:rsidRDefault="00C85E6B" w:rsidP="001225D2">
      <w:pPr>
        <w:pStyle w:val="Heading2"/>
        <w:spacing w:line="480" w:lineRule="auto"/>
        <w:ind w:left="360"/>
        <w:rPr>
          <w:rFonts w:eastAsiaTheme="minorEastAsia"/>
        </w:rPr>
      </w:pPr>
      <w:bookmarkStart w:id="104" w:name="_Toc14269138"/>
      <w:r>
        <w:rPr>
          <w:rFonts w:eastAsiaTheme="minorEastAsia"/>
        </w:rPr>
        <w:lastRenderedPageBreak/>
        <w:t>5</w:t>
      </w:r>
      <w:r w:rsidR="004C11AE">
        <w:rPr>
          <w:rFonts w:eastAsiaTheme="minorEastAsia"/>
        </w:rPr>
        <w:t>.</w:t>
      </w:r>
      <w:r>
        <w:rPr>
          <w:rFonts w:eastAsiaTheme="minorEastAsia"/>
        </w:rPr>
        <w:t>4</w:t>
      </w:r>
      <w:r w:rsidR="004C11AE">
        <w:rPr>
          <w:rFonts w:eastAsiaTheme="minorEastAsia"/>
        </w:rPr>
        <w:t xml:space="preserve"> Results</w:t>
      </w:r>
      <w:bookmarkEnd w:id="104"/>
    </w:p>
    <w:p w14:paraId="5A1E9C21" w14:textId="1B5728F9" w:rsidR="004C11AE" w:rsidRDefault="004C11AE" w:rsidP="004779CB">
      <w:pPr>
        <w:spacing w:line="480" w:lineRule="auto"/>
        <w:ind w:left="360" w:right="360"/>
        <w:rPr>
          <w:rFonts w:eastAsiaTheme="minorEastAsia"/>
          <w:sz w:val="24"/>
          <w:szCs w:val="24"/>
        </w:rPr>
      </w:pPr>
      <w:r>
        <w:rPr>
          <w:rFonts w:eastAsiaTheme="minorEastAsia"/>
          <w:sz w:val="24"/>
          <w:szCs w:val="24"/>
        </w:rPr>
        <w:t xml:space="preserve">This section presents the results of the study.  The MTFs are presented first, followed by the results of the </w:t>
      </w:r>
      <w:r w:rsidR="00735AC5">
        <w:rPr>
          <w:noProof/>
          <w:sz w:val="24"/>
          <w:szCs w:val="24"/>
        </w:rPr>
        <w:t>angle resolution</w:t>
      </w:r>
      <w:r>
        <w:rPr>
          <w:rFonts w:eastAsiaTheme="minorEastAsia"/>
          <w:sz w:val="24"/>
          <w:szCs w:val="24"/>
        </w:rPr>
        <w:t xml:space="preserve"> pattern investigation.  The NPS are then presented, followed by the DQEs.</w:t>
      </w:r>
    </w:p>
    <w:p w14:paraId="1B21F040" w14:textId="1D5DB702" w:rsidR="004C11AE" w:rsidRDefault="00C85E6B" w:rsidP="001225D2">
      <w:pPr>
        <w:pStyle w:val="Heading3"/>
        <w:spacing w:line="480" w:lineRule="auto"/>
        <w:ind w:left="360"/>
        <w:rPr>
          <w:rFonts w:eastAsiaTheme="minorEastAsia"/>
        </w:rPr>
      </w:pPr>
      <w:bookmarkStart w:id="105" w:name="_Toc14269139"/>
      <w:r>
        <w:rPr>
          <w:rFonts w:eastAsiaTheme="minorEastAsia"/>
        </w:rPr>
        <w:t>5</w:t>
      </w:r>
      <w:r w:rsidR="004C11AE">
        <w:rPr>
          <w:rFonts w:eastAsiaTheme="minorEastAsia"/>
        </w:rPr>
        <w:t>.</w:t>
      </w:r>
      <w:r>
        <w:rPr>
          <w:rFonts w:eastAsiaTheme="minorEastAsia"/>
        </w:rPr>
        <w:t>4</w:t>
      </w:r>
      <w:r w:rsidR="004C11AE">
        <w:rPr>
          <w:rFonts w:eastAsiaTheme="minorEastAsia"/>
        </w:rPr>
        <w:t>.1 MTF Results</w:t>
      </w:r>
      <w:bookmarkEnd w:id="105"/>
    </w:p>
    <w:p w14:paraId="0FF76F23" w14:textId="7C6C1BF7" w:rsidR="004C11AE" w:rsidRDefault="00E84A10" w:rsidP="004779CB">
      <w:pPr>
        <w:spacing w:line="480" w:lineRule="auto"/>
        <w:ind w:left="360" w:right="360"/>
        <w:rPr>
          <w:rFonts w:eastAsiaTheme="minorEastAsia"/>
          <w:sz w:val="24"/>
          <w:szCs w:val="24"/>
        </w:rPr>
      </w:pPr>
      <w:r>
        <w:rPr>
          <w:rFonts w:eastAsiaTheme="minorEastAsia"/>
          <w:sz w:val="24"/>
          <w:szCs w:val="24"/>
        </w:rPr>
        <w:t xml:space="preserve">The MTF results indicated that the prototype’s cutoff spatial frequency was approximately 14 </w:t>
      </w:r>
      <w:proofErr w:type="spellStart"/>
      <w:r>
        <w:rPr>
          <w:rFonts w:eastAsiaTheme="minorEastAsia"/>
          <w:sz w:val="24"/>
          <w:szCs w:val="24"/>
        </w:rPr>
        <w:t>lp</w:t>
      </w:r>
      <w:proofErr w:type="spellEnd"/>
      <w:r>
        <w:rPr>
          <w:rFonts w:eastAsiaTheme="minorEastAsia"/>
          <w:sz w:val="24"/>
          <w:szCs w:val="24"/>
        </w:rPr>
        <w:t xml:space="preserve">/mm.  Furthermore, all three MTFs behaved as expected, in that they were nearly identical when plotted against each other for comparison.  Table </w:t>
      </w:r>
      <w:r w:rsidR="00C85E6B">
        <w:rPr>
          <w:rFonts w:eastAsiaTheme="minorEastAsia"/>
          <w:sz w:val="24"/>
          <w:szCs w:val="24"/>
        </w:rPr>
        <w:t>5</w:t>
      </w:r>
      <w:r>
        <w:rPr>
          <w:rFonts w:eastAsiaTheme="minorEastAsia"/>
          <w:sz w:val="24"/>
          <w:szCs w:val="24"/>
        </w:rPr>
        <w:t>-2 provides the specific cutoff frequencies to each tube potential.</w:t>
      </w:r>
    </w:p>
    <w:tbl>
      <w:tblPr>
        <w:tblStyle w:val="TableGrid"/>
        <w:tblW w:w="0" w:type="auto"/>
        <w:tblInd w:w="360" w:type="dxa"/>
        <w:tblLook w:val="04A0" w:firstRow="1" w:lastRow="0" w:firstColumn="1" w:lastColumn="0" w:noHBand="0" w:noVBand="1"/>
      </w:tblPr>
      <w:tblGrid>
        <w:gridCol w:w="3145"/>
        <w:gridCol w:w="1379"/>
        <w:gridCol w:w="2233"/>
        <w:gridCol w:w="2233"/>
      </w:tblGrid>
      <w:tr w:rsidR="00E84A10" w14:paraId="02A0FE84" w14:textId="77777777" w:rsidTr="00E84A10">
        <w:tc>
          <w:tcPr>
            <w:tcW w:w="3145" w:type="dxa"/>
          </w:tcPr>
          <w:p w14:paraId="660151BE" w14:textId="4C3AE6D5" w:rsidR="00E84A10" w:rsidRDefault="00E84A10" w:rsidP="004779CB">
            <w:pPr>
              <w:spacing w:line="480" w:lineRule="auto"/>
              <w:ind w:right="360"/>
              <w:rPr>
                <w:rFonts w:eastAsiaTheme="minorEastAsia"/>
                <w:sz w:val="24"/>
                <w:szCs w:val="24"/>
              </w:rPr>
            </w:pPr>
            <w:r>
              <w:rPr>
                <w:rFonts w:eastAsiaTheme="minorEastAsia"/>
                <w:sz w:val="24"/>
                <w:szCs w:val="24"/>
              </w:rPr>
              <w:t>Tube Potential (kV)</w:t>
            </w:r>
          </w:p>
        </w:tc>
        <w:tc>
          <w:tcPr>
            <w:tcW w:w="1379" w:type="dxa"/>
            <w:vAlign w:val="center"/>
          </w:tcPr>
          <w:p w14:paraId="5BA9CFF8" w14:textId="7E90DE14" w:rsidR="00E84A10" w:rsidRDefault="00E84A10" w:rsidP="00E84A10">
            <w:pPr>
              <w:spacing w:line="480" w:lineRule="auto"/>
              <w:ind w:right="360"/>
              <w:jc w:val="center"/>
              <w:rPr>
                <w:rFonts w:eastAsiaTheme="minorEastAsia"/>
                <w:sz w:val="24"/>
                <w:szCs w:val="24"/>
              </w:rPr>
            </w:pPr>
            <w:r>
              <w:rPr>
                <w:rFonts w:eastAsiaTheme="minorEastAsia"/>
                <w:sz w:val="24"/>
                <w:szCs w:val="24"/>
              </w:rPr>
              <w:t>60</w:t>
            </w:r>
          </w:p>
        </w:tc>
        <w:tc>
          <w:tcPr>
            <w:tcW w:w="2233" w:type="dxa"/>
          </w:tcPr>
          <w:p w14:paraId="1C9C5728" w14:textId="4278C047" w:rsidR="00E84A10" w:rsidRDefault="00E84A10" w:rsidP="00E84A10">
            <w:pPr>
              <w:spacing w:line="480" w:lineRule="auto"/>
              <w:ind w:right="360"/>
              <w:jc w:val="center"/>
              <w:rPr>
                <w:rFonts w:eastAsiaTheme="minorEastAsia"/>
                <w:sz w:val="24"/>
                <w:szCs w:val="24"/>
              </w:rPr>
            </w:pPr>
            <w:r>
              <w:rPr>
                <w:rFonts w:eastAsiaTheme="minorEastAsia"/>
                <w:sz w:val="24"/>
                <w:szCs w:val="24"/>
              </w:rPr>
              <w:t>90</w:t>
            </w:r>
          </w:p>
        </w:tc>
        <w:tc>
          <w:tcPr>
            <w:tcW w:w="2233" w:type="dxa"/>
          </w:tcPr>
          <w:p w14:paraId="34C848E3" w14:textId="37156B9F" w:rsidR="00E84A10" w:rsidRDefault="00E84A10" w:rsidP="00E84A10">
            <w:pPr>
              <w:spacing w:line="480" w:lineRule="auto"/>
              <w:ind w:right="360"/>
              <w:jc w:val="center"/>
              <w:rPr>
                <w:rFonts w:eastAsiaTheme="minorEastAsia"/>
                <w:sz w:val="24"/>
                <w:szCs w:val="24"/>
              </w:rPr>
            </w:pPr>
            <w:r>
              <w:rPr>
                <w:rFonts w:eastAsiaTheme="minorEastAsia"/>
                <w:sz w:val="24"/>
                <w:szCs w:val="24"/>
              </w:rPr>
              <w:t>120</w:t>
            </w:r>
          </w:p>
        </w:tc>
      </w:tr>
      <w:tr w:rsidR="00E84A10" w14:paraId="78F9E160" w14:textId="77777777" w:rsidTr="00E84A10">
        <w:tc>
          <w:tcPr>
            <w:tcW w:w="3145" w:type="dxa"/>
          </w:tcPr>
          <w:p w14:paraId="7550BD74" w14:textId="5142FEF3" w:rsidR="00E84A10" w:rsidRDefault="00E84A10" w:rsidP="004779CB">
            <w:pPr>
              <w:spacing w:line="480" w:lineRule="auto"/>
              <w:ind w:right="360"/>
              <w:rPr>
                <w:rFonts w:eastAsiaTheme="minorEastAsia"/>
                <w:sz w:val="24"/>
                <w:szCs w:val="24"/>
              </w:rPr>
            </w:pPr>
            <w:r>
              <w:rPr>
                <w:rFonts w:eastAsiaTheme="minorEastAsia"/>
                <w:sz w:val="24"/>
                <w:szCs w:val="24"/>
              </w:rPr>
              <w:t>Cutoff Frequency (</w:t>
            </w:r>
            <w:proofErr w:type="spellStart"/>
            <w:r>
              <w:rPr>
                <w:rFonts w:eastAsiaTheme="minorEastAsia"/>
                <w:sz w:val="24"/>
                <w:szCs w:val="24"/>
              </w:rPr>
              <w:t>lp</w:t>
            </w:r>
            <w:proofErr w:type="spellEnd"/>
            <w:r>
              <w:rPr>
                <w:rFonts w:eastAsiaTheme="minorEastAsia"/>
                <w:sz w:val="24"/>
                <w:szCs w:val="24"/>
              </w:rPr>
              <w:t>/mm)</w:t>
            </w:r>
          </w:p>
        </w:tc>
        <w:tc>
          <w:tcPr>
            <w:tcW w:w="1379" w:type="dxa"/>
          </w:tcPr>
          <w:p w14:paraId="3581117E" w14:textId="161B4F3D" w:rsidR="00E84A10" w:rsidRDefault="00E84A10" w:rsidP="00E84A10">
            <w:pPr>
              <w:spacing w:line="480" w:lineRule="auto"/>
              <w:ind w:right="360"/>
              <w:jc w:val="center"/>
              <w:rPr>
                <w:rFonts w:eastAsiaTheme="minorEastAsia"/>
                <w:sz w:val="24"/>
                <w:szCs w:val="24"/>
              </w:rPr>
            </w:pPr>
            <w:r>
              <w:rPr>
                <w:rFonts w:eastAsiaTheme="minorEastAsia"/>
                <w:sz w:val="24"/>
                <w:szCs w:val="24"/>
              </w:rPr>
              <w:t>14.33</w:t>
            </w:r>
          </w:p>
        </w:tc>
        <w:tc>
          <w:tcPr>
            <w:tcW w:w="2233" w:type="dxa"/>
          </w:tcPr>
          <w:p w14:paraId="3388CD0A" w14:textId="54ECE326" w:rsidR="00E84A10" w:rsidRDefault="00E84A10" w:rsidP="00E84A10">
            <w:pPr>
              <w:spacing w:line="480" w:lineRule="auto"/>
              <w:ind w:right="360"/>
              <w:jc w:val="center"/>
              <w:rPr>
                <w:rFonts w:eastAsiaTheme="minorEastAsia"/>
                <w:sz w:val="24"/>
                <w:szCs w:val="24"/>
              </w:rPr>
            </w:pPr>
            <w:r>
              <w:rPr>
                <w:rFonts w:eastAsiaTheme="minorEastAsia"/>
                <w:sz w:val="24"/>
                <w:szCs w:val="24"/>
              </w:rPr>
              <w:t>14.33</w:t>
            </w:r>
          </w:p>
        </w:tc>
        <w:tc>
          <w:tcPr>
            <w:tcW w:w="2233" w:type="dxa"/>
          </w:tcPr>
          <w:p w14:paraId="222ED04D" w14:textId="541A935E" w:rsidR="00E84A10" w:rsidRDefault="00E84A10" w:rsidP="001E2CD2">
            <w:pPr>
              <w:keepNext/>
              <w:spacing w:line="480" w:lineRule="auto"/>
              <w:ind w:right="360"/>
              <w:jc w:val="center"/>
              <w:rPr>
                <w:rFonts w:eastAsiaTheme="minorEastAsia"/>
                <w:sz w:val="24"/>
                <w:szCs w:val="24"/>
              </w:rPr>
            </w:pPr>
            <w:r>
              <w:rPr>
                <w:rFonts w:eastAsiaTheme="minorEastAsia"/>
                <w:sz w:val="24"/>
                <w:szCs w:val="24"/>
              </w:rPr>
              <w:t>14.109</w:t>
            </w:r>
          </w:p>
        </w:tc>
      </w:tr>
    </w:tbl>
    <w:p w14:paraId="50F47DFB" w14:textId="07BF4461" w:rsidR="00E84A10" w:rsidRPr="001E2CD2" w:rsidRDefault="001E2CD2" w:rsidP="001E2CD2">
      <w:pPr>
        <w:pStyle w:val="Caption"/>
        <w:ind w:left="360" w:right="360"/>
        <w:jc w:val="center"/>
        <w:rPr>
          <w:rFonts w:eastAsiaTheme="minorEastAsia"/>
          <w:color w:val="auto"/>
          <w:sz w:val="24"/>
          <w:szCs w:val="24"/>
        </w:rPr>
      </w:pPr>
      <w:bookmarkStart w:id="106" w:name="_Toc12888195"/>
      <w:bookmarkStart w:id="107" w:name="_Toc14269184"/>
      <w:r w:rsidRPr="001E2CD2">
        <w:rPr>
          <w:color w:val="auto"/>
          <w:sz w:val="24"/>
          <w:szCs w:val="24"/>
        </w:rPr>
        <w:t xml:space="preserve">Table 5 - </w:t>
      </w:r>
      <w:r w:rsidRPr="001E2CD2">
        <w:rPr>
          <w:color w:val="auto"/>
          <w:sz w:val="24"/>
          <w:szCs w:val="24"/>
        </w:rPr>
        <w:fldChar w:fldCharType="begin"/>
      </w:r>
      <w:r w:rsidRPr="001E2CD2">
        <w:rPr>
          <w:color w:val="auto"/>
          <w:sz w:val="24"/>
          <w:szCs w:val="24"/>
        </w:rPr>
        <w:instrText xml:space="preserve"> SEQ Table_5_- \* ARABIC </w:instrText>
      </w:r>
      <w:r w:rsidRPr="001E2CD2">
        <w:rPr>
          <w:color w:val="auto"/>
          <w:sz w:val="24"/>
          <w:szCs w:val="24"/>
        </w:rPr>
        <w:fldChar w:fldCharType="separate"/>
      </w:r>
      <w:r w:rsidR="0037319A">
        <w:rPr>
          <w:noProof/>
          <w:color w:val="auto"/>
          <w:sz w:val="24"/>
          <w:szCs w:val="24"/>
        </w:rPr>
        <w:t>2</w:t>
      </w:r>
      <w:r w:rsidRPr="001E2CD2">
        <w:rPr>
          <w:color w:val="auto"/>
          <w:sz w:val="24"/>
          <w:szCs w:val="24"/>
        </w:rPr>
        <w:fldChar w:fldCharType="end"/>
      </w:r>
      <w:r w:rsidRPr="001E2CD2">
        <w:rPr>
          <w:color w:val="auto"/>
          <w:sz w:val="24"/>
          <w:szCs w:val="24"/>
        </w:rPr>
        <w:t>.</w:t>
      </w:r>
      <w:r w:rsidR="005A2507">
        <w:rPr>
          <w:color w:val="auto"/>
          <w:sz w:val="24"/>
          <w:szCs w:val="24"/>
        </w:rPr>
        <w:t xml:space="preserve"> Cutoff frequencies</w:t>
      </w:r>
      <w:r w:rsidR="0011199C">
        <w:rPr>
          <w:color w:val="auto"/>
          <w:sz w:val="24"/>
          <w:szCs w:val="24"/>
        </w:rPr>
        <w:t xml:space="preserve"> as determined by the MTF</w:t>
      </w:r>
      <w:r w:rsidR="005A2507">
        <w:rPr>
          <w:color w:val="auto"/>
          <w:sz w:val="24"/>
          <w:szCs w:val="24"/>
        </w:rPr>
        <w:t>.</w:t>
      </w:r>
      <w:bookmarkEnd w:id="106"/>
      <w:bookmarkEnd w:id="107"/>
    </w:p>
    <w:p w14:paraId="479D9C4C" w14:textId="5BFDA881" w:rsidR="00E84A10" w:rsidRDefault="00E84A10" w:rsidP="004779CB">
      <w:pPr>
        <w:spacing w:line="480" w:lineRule="auto"/>
        <w:ind w:left="360" w:right="360"/>
        <w:rPr>
          <w:rFonts w:eastAsiaTheme="minorEastAsia"/>
          <w:sz w:val="24"/>
          <w:szCs w:val="24"/>
        </w:rPr>
      </w:pPr>
      <w:r>
        <w:rPr>
          <w:rFonts w:eastAsiaTheme="minorEastAsia"/>
          <w:sz w:val="24"/>
          <w:szCs w:val="24"/>
        </w:rPr>
        <w:t xml:space="preserve">Figure </w:t>
      </w:r>
      <w:r w:rsidR="00C85E6B">
        <w:rPr>
          <w:rFonts w:eastAsiaTheme="minorEastAsia"/>
          <w:sz w:val="24"/>
          <w:szCs w:val="24"/>
        </w:rPr>
        <w:t>5-14</w:t>
      </w:r>
      <w:r>
        <w:rPr>
          <w:rFonts w:eastAsiaTheme="minorEastAsia"/>
          <w:sz w:val="24"/>
          <w:szCs w:val="24"/>
        </w:rPr>
        <w:t xml:space="preserve"> provides the three MTFs plotted alongside one another, providing visual corroboration of the data in Table </w:t>
      </w:r>
      <w:r w:rsidR="00C85E6B">
        <w:rPr>
          <w:rFonts w:eastAsiaTheme="minorEastAsia"/>
          <w:sz w:val="24"/>
          <w:szCs w:val="24"/>
        </w:rPr>
        <w:t>5</w:t>
      </w:r>
      <w:r>
        <w:rPr>
          <w:rFonts w:eastAsiaTheme="minorEastAsia"/>
          <w:sz w:val="24"/>
          <w:szCs w:val="24"/>
        </w:rPr>
        <w:t>-2.</w:t>
      </w:r>
    </w:p>
    <w:p w14:paraId="197586EF" w14:textId="09F81343" w:rsidR="003A28C0" w:rsidRDefault="00EF7737" w:rsidP="00EF7737">
      <w:pPr>
        <w:keepNext/>
        <w:spacing w:line="480" w:lineRule="auto"/>
        <w:ind w:left="360" w:right="360"/>
        <w:jc w:val="center"/>
      </w:pPr>
      <w:r>
        <w:rPr>
          <w:noProof/>
        </w:rPr>
        <w:lastRenderedPageBreak/>
        <w:drawing>
          <wp:inline distT="0" distB="0" distL="0" distR="0" wp14:anchorId="0D07A38C" wp14:editId="3D05B0BA">
            <wp:extent cx="5158105" cy="3425190"/>
            <wp:effectExtent l="0" t="0" r="4445" b="3810"/>
            <wp:docPr id="114" name="Chart 114">
              <a:extLst xmlns:a="http://schemas.openxmlformats.org/drawingml/2006/main">
                <a:ext uri="{FF2B5EF4-FFF2-40B4-BE49-F238E27FC236}">
                  <a16:creationId xmlns:a16="http://schemas.microsoft.com/office/drawing/2014/main" id="{9FCA1F74-A28C-421E-8BDE-3D3395BA73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21CD63A" w14:textId="14C95CBC" w:rsidR="00E84A10" w:rsidRDefault="003A28C0" w:rsidP="003A28C0">
      <w:pPr>
        <w:pStyle w:val="Caption"/>
        <w:spacing w:line="480" w:lineRule="auto"/>
        <w:ind w:left="360" w:right="360"/>
        <w:jc w:val="center"/>
        <w:rPr>
          <w:color w:val="auto"/>
          <w:sz w:val="24"/>
          <w:szCs w:val="24"/>
        </w:rPr>
      </w:pPr>
      <w:bookmarkStart w:id="108" w:name="_Toc12886583"/>
      <w:bookmarkStart w:id="109" w:name="_Toc14269185"/>
      <w:r w:rsidRPr="003A28C0">
        <w:rPr>
          <w:color w:val="auto"/>
          <w:sz w:val="24"/>
          <w:szCs w:val="24"/>
        </w:rPr>
        <w:t xml:space="preserve">Figure </w:t>
      </w:r>
      <w:r w:rsidR="00C85E6B">
        <w:rPr>
          <w:color w:val="auto"/>
          <w:sz w:val="24"/>
          <w:szCs w:val="24"/>
        </w:rPr>
        <w:t>5</w:t>
      </w:r>
      <w:r w:rsidRPr="003A28C0">
        <w:rPr>
          <w:color w:val="auto"/>
          <w:sz w:val="24"/>
          <w:szCs w:val="24"/>
        </w:rPr>
        <w:t xml:space="preserve"> </w:t>
      </w:r>
      <w:r w:rsidR="000A660A">
        <w:rPr>
          <w:color w:val="auto"/>
          <w:sz w:val="24"/>
          <w:szCs w:val="24"/>
        </w:rPr>
        <w:t>–</w:t>
      </w:r>
      <w:r w:rsidRPr="003A28C0">
        <w:rPr>
          <w:color w:val="auto"/>
          <w:sz w:val="24"/>
          <w:szCs w:val="24"/>
        </w:rPr>
        <w:t xml:space="preserve"> </w:t>
      </w:r>
      <w:r w:rsidR="00C85E6B">
        <w:rPr>
          <w:color w:val="auto"/>
          <w:sz w:val="24"/>
          <w:szCs w:val="24"/>
        </w:rPr>
        <w:t>14</w:t>
      </w:r>
      <w:r w:rsidR="000A660A">
        <w:rPr>
          <w:color w:val="auto"/>
          <w:sz w:val="24"/>
          <w:szCs w:val="24"/>
        </w:rPr>
        <w:t>.</w:t>
      </w:r>
      <w:r w:rsidRPr="003A28C0">
        <w:rPr>
          <w:color w:val="auto"/>
          <w:sz w:val="24"/>
          <w:szCs w:val="24"/>
        </w:rPr>
        <w:t xml:space="preserve"> Plot of the three MTFs in comparison to one another.</w:t>
      </w:r>
      <w:bookmarkEnd w:id="108"/>
      <w:bookmarkEnd w:id="109"/>
    </w:p>
    <w:p w14:paraId="72A557A1" w14:textId="4DA4F303" w:rsidR="003A28C0" w:rsidRDefault="003A28C0" w:rsidP="003A28C0">
      <w:pPr>
        <w:spacing w:line="480" w:lineRule="auto"/>
        <w:ind w:left="360" w:right="360"/>
        <w:rPr>
          <w:sz w:val="24"/>
          <w:szCs w:val="24"/>
        </w:rPr>
      </w:pPr>
      <w:r>
        <w:rPr>
          <w:sz w:val="24"/>
          <w:szCs w:val="24"/>
        </w:rPr>
        <w:t xml:space="preserve">As was previously stated, the MTF should not vary significantly as parameters such as tube potential and current change, as it is an indicator of the imaging system’s resolving power, and not of the noise variance or input quanta.  Therefore, these results match expectations.  Further study of the system’s cutoff frequency was conducted with the </w:t>
      </w:r>
      <w:r w:rsidR="00735AC5">
        <w:rPr>
          <w:noProof/>
          <w:sz w:val="24"/>
          <w:szCs w:val="24"/>
        </w:rPr>
        <w:t>angle resolution</w:t>
      </w:r>
      <w:r>
        <w:rPr>
          <w:sz w:val="24"/>
          <w:szCs w:val="24"/>
        </w:rPr>
        <w:t xml:space="preserve"> pattern investigation, the results of which will be discussed in the next subsection.</w:t>
      </w:r>
    </w:p>
    <w:p w14:paraId="684A592C" w14:textId="4F326BA4" w:rsidR="003A28C0" w:rsidRDefault="00C85E6B" w:rsidP="001225D2">
      <w:pPr>
        <w:pStyle w:val="Heading3"/>
        <w:spacing w:line="480" w:lineRule="auto"/>
        <w:ind w:left="360"/>
      </w:pPr>
      <w:bookmarkStart w:id="110" w:name="_Toc14269140"/>
      <w:r>
        <w:t>5</w:t>
      </w:r>
      <w:r w:rsidR="003A28C0">
        <w:t>.</w:t>
      </w:r>
      <w:r>
        <w:t>4</w:t>
      </w:r>
      <w:r w:rsidR="003A28C0">
        <w:t xml:space="preserve">.2 </w:t>
      </w:r>
      <w:r w:rsidR="00735AC5">
        <w:t>Angle Resolution</w:t>
      </w:r>
      <w:r w:rsidR="003A28C0">
        <w:t xml:space="preserve"> Pattern Contrast</w:t>
      </w:r>
      <w:bookmarkEnd w:id="110"/>
    </w:p>
    <w:p w14:paraId="11D06BC1" w14:textId="1596D901" w:rsidR="003A28C0" w:rsidRDefault="00B9107B" w:rsidP="003A28C0">
      <w:pPr>
        <w:spacing w:line="480" w:lineRule="auto"/>
        <w:ind w:left="360" w:right="360"/>
        <w:rPr>
          <w:sz w:val="24"/>
          <w:szCs w:val="24"/>
        </w:rPr>
      </w:pPr>
      <w:r>
        <w:rPr>
          <w:sz w:val="24"/>
          <w:szCs w:val="24"/>
        </w:rPr>
        <w:t xml:space="preserve">The </w:t>
      </w:r>
      <w:r w:rsidR="00735AC5">
        <w:rPr>
          <w:noProof/>
          <w:sz w:val="24"/>
          <w:szCs w:val="24"/>
        </w:rPr>
        <w:t>angle resolution</w:t>
      </w:r>
      <w:r>
        <w:rPr>
          <w:sz w:val="24"/>
          <w:szCs w:val="24"/>
        </w:rPr>
        <w:t xml:space="preserve"> pattern investigation was conducted to confirm the findings in the MTF study.  Specifically, it was intended to calculate the contrast at the MTF-indicated cutoff frequency via another method, thus corroborating results.  </w:t>
      </w:r>
      <w:r w:rsidR="00AE49EF">
        <w:rPr>
          <w:sz w:val="24"/>
          <w:szCs w:val="24"/>
        </w:rPr>
        <w:t>E</w:t>
      </w:r>
      <w:r>
        <w:rPr>
          <w:sz w:val="24"/>
          <w:szCs w:val="24"/>
        </w:rPr>
        <w:t xml:space="preserve">quation (38) was used to measure the Michelson contrast at the 14 </w:t>
      </w:r>
      <w:proofErr w:type="spellStart"/>
      <w:r>
        <w:rPr>
          <w:sz w:val="24"/>
          <w:szCs w:val="24"/>
        </w:rPr>
        <w:t>lp</w:t>
      </w:r>
      <w:proofErr w:type="spellEnd"/>
      <w:r>
        <w:rPr>
          <w:sz w:val="24"/>
          <w:szCs w:val="24"/>
        </w:rPr>
        <w:t xml:space="preserve">/mm mark of the </w:t>
      </w:r>
      <w:r w:rsidR="00735AC5">
        <w:rPr>
          <w:noProof/>
          <w:sz w:val="24"/>
          <w:szCs w:val="24"/>
        </w:rPr>
        <w:t>angle resolution</w:t>
      </w:r>
      <w:r>
        <w:rPr>
          <w:sz w:val="24"/>
          <w:szCs w:val="24"/>
        </w:rPr>
        <w:t xml:space="preserve"> </w:t>
      </w:r>
      <w:r>
        <w:rPr>
          <w:sz w:val="24"/>
          <w:szCs w:val="24"/>
        </w:rPr>
        <w:lastRenderedPageBreak/>
        <w:t xml:space="preserve">pattern.  </w:t>
      </w:r>
      <w:r w:rsidR="00EF7737">
        <w:rPr>
          <w:sz w:val="24"/>
          <w:szCs w:val="24"/>
        </w:rPr>
        <w:t>As with the MTF, the threshold for guaranteed resolvability by the human eye was set to 0.1 contrast.</w:t>
      </w:r>
      <w:r w:rsidR="002911C8">
        <w:rPr>
          <w:sz w:val="24"/>
          <w:szCs w:val="24"/>
        </w:rPr>
        <w:t xml:space="preserve">  Figure</w:t>
      </w:r>
      <w:r w:rsidR="00570E63">
        <w:rPr>
          <w:sz w:val="24"/>
          <w:szCs w:val="24"/>
        </w:rPr>
        <w:t>s</w:t>
      </w:r>
      <w:r w:rsidR="002911C8">
        <w:rPr>
          <w:sz w:val="24"/>
          <w:szCs w:val="24"/>
        </w:rPr>
        <w:t xml:space="preserve"> </w:t>
      </w:r>
      <w:r w:rsidR="00C85E6B">
        <w:rPr>
          <w:sz w:val="24"/>
          <w:szCs w:val="24"/>
        </w:rPr>
        <w:t>5-15</w:t>
      </w:r>
      <w:r w:rsidR="002911C8">
        <w:rPr>
          <w:sz w:val="24"/>
          <w:szCs w:val="24"/>
        </w:rPr>
        <w:t xml:space="preserve"> shows </w:t>
      </w:r>
      <w:r w:rsidR="00484508">
        <w:rPr>
          <w:sz w:val="24"/>
          <w:szCs w:val="24"/>
        </w:rPr>
        <w:t xml:space="preserve">An ROI chosen from </w:t>
      </w:r>
      <w:proofErr w:type="spellStart"/>
      <w:proofErr w:type="gramStart"/>
      <w:r w:rsidR="00484508">
        <w:rPr>
          <w:sz w:val="24"/>
          <w:szCs w:val="24"/>
        </w:rPr>
        <w:t>a</w:t>
      </w:r>
      <w:proofErr w:type="spellEnd"/>
      <w:proofErr w:type="gramEnd"/>
      <w:r w:rsidR="00484508">
        <w:rPr>
          <w:sz w:val="24"/>
          <w:szCs w:val="24"/>
        </w:rPr>
        <w:t xml:space="preserve"> </w:t>
      </w:r>
      <w:r w:rsidR="00735AC5">
        <w:rPr>
          <w:noProof/>
          <w:sz w:val="24"/>
          <w:szCs w:val="24"/>
        </w:rPr>
        <w:t>angle resolution</w:t>
      </w:r>
      <w:r w:rsidR="00484508">
        <w:rPr>
          <w:sz w:val="24"/>
          <w:szCs w:val="24"/>
        </w:rPr>
        <w:t xml:space="preserve"> pattern image at 14 </w:t>
      </w:r>
      <w:proofErr w:type="spellStart"/>
      <w:r w:rsidR="00484508">
        <w:rPr>
          <w:sz w:val="24"/>
          <w:szCs w:val="24"/>
        </w:rPr>
        <w:t>lp</w:t>
      </w:r>
      <w:proofErr w:type="spellEnd"/>
      <w:r w:rsidR="00484508">
        <w:rPr>
          <w:sz w:val="24"/>
          <w:szCs w:val="24"/>
        </w:rPr>
        <w:t xml:space="preserve">/mm.  </w:t>
      </w:r>
      <w:r w:rsidR="00570E63">
        <w:rPr>
          <w:sz w:val="24"/>
          <w:szCs w:val="24"/>
        </w:rPr>
        <w:t xml:space="preserve">Figure </w:t>
      </w:r>
      <w:r w:rsidR="00C85E6B">
        <w:rPr>
          <w:sz w:val="24"/>
          <w:szCs w:val="24"/>
        </w:rPr>
        <w:t>5-16</w:t>
      </w:r>
      <w:r w:rsidR="00484508">
        <w:rPr>
          <w:sz w:val="24"/>
          <w:szCs w:val="24"/>
        </w:rPr>
        <w:t xml:space="preserve"> displays the profile peaks mentioned in the previous section, which were used to calculate the Michelson contrast.</w:t>
      </w:r>
      <w:r w:rsidR="00EF7737">
        <w:rPr>
          <w:sz w:val="24"/>
          <w:szCs w:val="24"/>
        </w:rPr>
        <w:t xml:space="preserve">  Table </w:t>
      </w:r>
      <w:r w:rsidR="008302A6">
        <w:rPr>
          <w:sz w:val="24"/>
          <w:szCs w:val="24"/>
        </w:rPr>
        <w:t>5</w:t>
      </w:r>
      <w:r w:rsidR="00EF7737">
        <w:rPr>
          <w:sz w:val="24"/>
          <w:szCs w:val="24"/>
        </w:rPr>
        <w:t>-3 presents the calculated Michelson contrasts.</w:t>
      </w:r>
    </w:p>
    <w:p w14:paraId="2BBE34D2" w14:textId="77777777" w:rsidR="00570E63" w:rsidRDefault="00570E63" w:rsidP="00570E63">
      <w:pPr>
        <w:keepNext/>
        <w:spacing w:line="480" w:lineRule="auto"/>
        <w:ind w:left="360" w:right="360"/>
        <w:jc w:val="center"/>
      </w:pPr>
      <w:r w:rsidRPr="00570E63">
        <w:rPr>
          <w:noProof/>
          <w:sz w:val="24"/>
          <w:szCs w:val="24"/>
        </w:rPr>
        <w:drawing>
          <wp:inline distT="0" distB="0" distL="0" distR="0" wp14:anchorId="748A51DF" wp14:editId="373D405E">
            <wp:extent cx="3200400" cy="22574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3398" t="12821" r="22756" b="19658"/>
                    <a:stretch/>
                  </pic:blipFill>
                  <pic:spPr bwMode="auto">
                    <a:xfrm>
                      <a:off x="0" y="0"/>
                      <a:ext cx="3200400" cy="2257425"/>
                    </a:xfrm>
                    <a:prstGeom prst="rect">
                      <a:avLst/>
                    </a:prstGeom>
                    <a:ln>
                      <a:noFill/>
                    </a:ln>
                    <a:extLst>
                      <a:ext uri="{53640926-AAD7-44D8-BBD7-CCE9431645EC}">
                        <a14:shadowObscured xmlns:a14="http://schemas.microsoft.com/office/drawing/2010/main"/>
                      </a:ext>
                    </a:extLst>
                  </pic:spPr>
                </pic:pic>
              </a:graphicData>
            </a:graphic>
          </wp:inline>
        </w:drawing>
      </w:r>
    </w:p>
    <w:p w14:paraId="40D3F6BE" w14:textId="16EBB94F" w:rsidR="00570E63" w:rsidRPr="004C6363" w:rsidRDefault="00570E63" w:rsidP="00570E63">
      <w:pPr>
        <w:pStyle w:val="Caption"/>
        <w:spacing w:line="480" w:lineRule="auto"/>
        <w:ind w:left="360" w:right="360"/>
        <w:jc w:val="center"/>
        <w:rPr>
          <w:color w:val="auto"/>
          <w:sz w:val="24"/>
          <w:szCs w:val="24"/>
        </w:rPr>
      </w:pPr>
      <w:bookmarkStart w:id="111" w:name="_Toc12886584"/>
      <w:bookmarkStart w:id="112" w:name="_Toc14269186"/>
      <w:r w:rsidRPr="004C6363">
        <w:rPr>
          <w:color w:val="auto"/>
          <w:sz w:val="24"/>
          <w:szCs w:val="24"/>
        </w:rPr>
        <w:t xml:space="preserve">Figure </w:t>
      </w:r>
      <w:r w:rsidR="00C85E6B">
        <w:rPr>
          <w:color w:val="auto"/>
          <w:sz w:val="24"/>
          <w:szCs w:val="24"/>
        </w:rPr>
        <w:t>5</w:t>
      </w:r>
      <w:r w:rsidRPr="004C6363">
        <w:rPr>
          <w:color w:val="auto"/>
          <w:sz w:val="24"/>
          <w:szCs w:val="24"/>
        </w:rPr>
        <w:t xml:space="preserve"> </w:t>
      </w:r>
      <w:r w:rsidR="000A660A">
        <w:rPr>
          <w:color w:val="auto"/>
          <w:sz w:val="24"/>
          <w:szCs w:val="24"/>
        </w:rPr>
        <w:t>–</w:t>
      </w:r>
      <w:r w:rsidRPr="004C6363">
        <w:rPr>
          <w:color w:val="auto"/>
          <w:sz w:val="24"/>
          <w:szCs w:val="24"/>
        </w:rPr>
        <w:t xml:space="preserve"> </w:t>
      </w:r>
      <w:r w:rsidR="00C85E6B">
        <w:rPr>
          <w:color w:val="auto"/>
          <w:sz w:val="24"/>
          <w:szCs w:val="24"/>
        </w:rPr>
        <w:t>15</w:t>
      </w:r>
      <w:r w:rsidR="000A660A">
        <w:rPr>
          <w:color w:val="auto"/>
          <w:sz w:val="24"/>
          <w:szCs w:val="24"/>
        </w:rPr>
        <w:t>.</w:t>
      </w:r>
      <w:r w:rsidRPr="004C6363">
        <w:rPr>
          <w:color w:val="auto"/>
          <w:sz w:val="24"/>
          <w:szCs w:val="24"/>
        </w:rPr>
        <w:t xml:space="preserve"> Image of the ROI used for calculating Michelson contrast</w:t>
      </w:r>
      <w:r w:rsidR="003034DB">
        <w:rPr>
          <w:color w:val="auto"/>
          <w:sz w:val="24"/>
          <w:szCs w:val="24"/>
        </w:rPr>
        <w:t xml:space="preserve"> (60kV)</w:t>
      </w:r>
      <w:r w:rsidRPr="004C6363">
        <w:rPr>
          <w:color w:val="auto"/>
          <w:sz w:val="24"/>
          <w:szCs w:val="24"/>
        </w:rPr>
        <w:t>.</w:t>
      </w:r>
      <w:bookmarkEnd w:id="111"/>
      <w:bookmarkEnd w:id="112"/>
    </w:p>
    <w:p w14:paraId="0C645D9E" w14:textId="0168351E" w:rsidR="00570E63" w:rsidRDefault="00570E63" w:rsidP="00570E63"/>
    <w:p w14:paraId="1EC5CF5A" w14:textId="77777777" w:rsidR="004C6363" w:rsidRDefault="004C6363" w:rsidP="004C6363">
      <w:pPr>
        <w:keepNext/>
        <w:jc w:val="center"/>
      </w:pPr>
      <w:r w:rsidRPr="004C6363">
        <w:rPr>
          <w:noProof/>
        </w:rPr>
        <w:drawing>
          <wp:inline distT="0" distB="0" distL="0" distR="0" wp14:anchorId="669368BE" wp14:editId="28DA381B">
            <wp:extent cx="3209643" cy="26003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9552" t="7123" r="20513" b="6553"/>
                    <a:stretch/>
                  </pic:blipFill>
                  <pic:spPr bwMode="auto">
                    <a:xfrm>
                      <a:off x="0" y="0"/>
                      <a:ext cx="3231850" cy="2618317"/>
                    </a:xfrm>
                    <a:prstGeom prst="rect">
                      <a:avLst/>
                    </a:prstGeom>
                    <a:ln>
                      <a:noFill/>
                    </a:ln>
                    <a:extLst>
                      <a:ext uri="{53640926-AAD7-44D8-BBD7-CCE9431645EC}">
                        <a14:shadowObscured xmlns:a14="http://schemas.microsoft.com/office/drawing/2010/main"/>
                      </a:ext>
                    </a:extLst>
                  </pic:spPr>
                </pic:pic>
              </a:graphicData>
            </a:graphic>
          </wp:inline>
        </w:drawing>
      </w:r>
    </w:p>
    <w:p w14:paraId="15CA74A7" w14:textId="6F774317" w:rsidR="00570E63" w:rsidRPr="004C6363" w:rsidRDefault="004C6363" w:rsidP="004C6363">
      <w:pPr>
        <w:pStyle w:val="Caption"/>
        <w:spacing w:line="480" w:lineRule="auto"/>
        <w:ind w:left="360" w:right="360"/>
        <w:jc w:val="center"/>
        <w:rPr>
          <w:color w:val="auto"/>
          <w:sz w:val="24"/>
          <w:szCs w:val="24"/>
        </w:rPr>
      </w:pPr>
      <w:bookmarkStart w:id="113" w:name="_Toc12886585"/>
      <w:bookmarkStart w:id="114" w:name="_Toc14269187"/>
      <w:r w:rsidRPr="004C6363">
        <w:rPr>
          <w:color w:val="auto"/>
          <w:sz w:val="24"/>
          <w:szCs w:val="24"/>
        </w:rPr>
        <w:t xml:space="preserve">Figure </w:t>
      </w:r>
      <w:r w:rsidR="00C85E6B">
        <w:rPr>
          <w:color w:val="auto"/>
          <w:sz w:val="24"/>
          <w:szCs w:val="24"/>
        </w:rPr>
        <w:t>5</w:t>
      </w:r>
      <w:r w:rsidRPr="004C6363">
        <w:rPr>
          <w:color w:val="auto"/>
          <w:sz w:val="24"/>
          <w:szCs w:val="24"/>
        </w:rPr>
        <w:t xml:space="preserve"> </w:t>
      </w:r>
      <w:r w:rsidR="000A660A">
        <w:rPr>
          <w:color w:val="auto"/>
          <w:sz w:val="24"/>
          <w:szCs w:val="24"/>
        </w:rPr>
        <w:t>–</w:t>
      </w:r>
      <w:r w:rsidRPr="004C6363">
        <w:rPr>
          <w:color w:val="auto"/>
          <w:sz w:val="24"/>
          <w:szCs w:val="24"/>
        </w:rPr>
        <w:t xml:space="preserve"> </w:t>
      </w:r>
      <w:r w:rsidR="00C85E6B">
        <w:rPr>
          <w:color w:val="auto"/>
          <w:sz w:val="24"/>
          <w:szCs w:val="24"/>
        </w:rPr>
        <w:t>16</w:t>
      </w:r>
      <w:r w:rsidR="000A660A">
        <w:rPr>
          <w:color w:val="auto"/>
          <w:sz w:val="24"/>
          <w:szCs w:val="24"/>
        </w:rPr>
        <w:t>.</w:t>
      </w:r>
      <w:r w:rsidRPr="004C6363">
        <w:rPr>
          <w:color w:val="auto"/>
          <w:sz w:val="24"/>
          <w:szCs w:val="24"/>
        </w:rPr>
        <w:t xml:space="preserve"> Example of plotted profile for Michelson contrast calculation (60kV).</w:t>
      </w:r>
      <w:bookmarkEnd w:id="113"/>
      <w:bookmarkEnd w:id="114"/>
    </w:p>
    <w:tbl>
      <w:tblPr>
        <w:tblStyle w:val="TableGrid"/>
        <w:tblW w:w="0" w:type="auto"/>
        <w:jc w:val="center"/>
        <w:tblLook w:val="04A0" w:firstRow="1" w:lastRow="0" w:firstColumn="1" w:lastColumn="0" w:noHBand="0" w:noVBand="1"/>
      </w:tblPr>
      <w:tblGrid>
        <w:gridCol w:w="3775"/>
        <w:gridCol w:w="1489"/>
        <w:gridCol w:w="2018"/>
        <w:gridCol w:w="2018"/>
      </w:tblGrid>
      <w:tr w:rsidR="00EF7737" w14:paraId="57D2A876" w14:textId="77777777" w:rsidTr="008302A6">
        <w:trPr>
          <w:jc w:val="center"/>
        </w:trPr>
        <w:tc>
          <w:tcPr>
            <w:tcW w:w="3775" w:type="dxa"/>
          </w:tcPr>
          <w:p w14:paraId="62179B15" w14:textId="72D0B4B7" w:rsidR="00EF7737" w:rsidRDefault="00EF7737" w:rsidP="00EF7737">
            <w:pPr>
              <w:spacing w:line="480" w:lineRule="auto"/>
              <w:ind w:right="360"/>
              <w:jc w:val="center"/>
              <w:rPr>
                <w:sz w:val="24"/>
                <w:szCs w:val="24"/>
              </w:rPr>
            </w:pPr>
            <w:r>
              <w:rPr>
                <w:sz w:val="24"/>
                <w:szCs w:val="24"/>
              </w:rPr>
              <w:lastRenderedPageBreak/>
              <w:t>Tube Potential (kV)</w:t>
            </w:r>
          </w:p>
        </w:tc>
        <w:tc>
          <w:tcPr>
            <w:tcW w:w="1179" w:type="dxa"/>
          </w:tcPr>
          <w:p w14:paraId="3EA561E0" w14:textId="714C10A6" w:rsidR="00EF7737" w:rsidRDefault="00EF7737" w:rsidP="00EF7737">
            <w:pPr>
              <w:spacing w:line="480" w:lineRule="auto"/>
              <w:ind w:right="360"/>
              <w:jc w:val="center"/>
              <w:rPr>
                <w:sz w:val="24"/>
                <w:szCs w:val="24"/>
              </w:rPr>
            </w:pPr>
            <w:r>
              <w:rPr>
                <w:sz w:val="24"/>
                <w:szCs w:val="24"/>
              </w:rPr>
              <w:t>60</w:t>
            </w:r>
          </w:p>
        </w:tc>
        <w:tc>
          <w:tcPr>
            <w:tcW w:w="2018" w:type="dxa"/>
          </w:tcPr>
          <w:p w14:paraId="69A8A1C5" w14:textId="1F94EC0D" w:rsidR="00EF7737" w:rsidRDefault="00EF7737" w:rsidP="00EF7737">
            <w:pPr>
              <w:spacing w:line="480" w:lineRule="auto"/>
              <w:ind w:right="360"/>
              <w:jc w:val="center"/>
              <w:rPr>
                <w:sz w:val="24"/>
                <w:szCs w:val="24"/>
              </w:rPr>
            </w:pPr>
            <w:r>
              <w:rPr>
                <w:sz w:val="24"/>
                <w:szCs w:val="24"/>
              </w:rPr>
              <w:t>90</w:t>
            </w:r>
          </w:p>
        </w:tc>
        <w:tc>
          <w:tcPr>
            <w:tcW w:w="2018" w:type="dxa"/>
          </w:tcPr>
          <w:p w14:paraId="0552E2C7" w14:textId="3E99CCB8" w:rsidR="00EF7737" w:rsidRDefault="00EF7737" w:rsidP="00EF7737">
            <w:pPr>
              <w:spacing w:line="480" w:lineRule="auto"/>
              <w:ind w:right="360"/>
              <w:jc w:val="center"/>
              <w:rPr>
                <w:sz w:val="24"/>
                <w:szCs w:val="24"/>
              </w:rPr>
            </w:pPr>
            <w:r>
              <w:rPr>
                <w:sz w:val="24"/>
                <w:szCs w:val="24"/>
              </w:rPr>
              <w:t>120</w:t>
            </w:r>
          </w:p>
        </w:tc>
      </w:tr>
      <w:tr w:rsidR="00EF7737" w14:paraId="43EADB88" w14:textId="77777777" w:rsidTr="008302A6">
        <w:trPr>
          <w:jc w:val="center"/>
        </w:trPr>
        <w:tc>
          <w:tcPr>
            <w:tcW w:w="3775" w:type="dxa"/>
          </w:tcPr>
          <w:p w14:paraId="47958B3C" w14:textId="1FEC2A17" w:rsidR="00EF7737" w:rsidRDefault="00EF7737" w:rsidP="00EF7737">
            <w:pPr>
              <w:spacing w:line="480" w:lineRule="auto"/>
              <w:ind w:right="360"/>
              <w:jc w:val="center"/>
              <w:rPr>
                <w:sz w:val="24"/>
                <w:szCs w:val="24"/>
              </w:rPr>
            </w:pPr>
            <w:r>
              <w:rPr>
                <w:sz w:val="24"/>
                <w:szCs w:val="24"/>
              </w:rPr>
              <w:t xml:space="preserve">Michelson Contrast at 14 </w:t>
            </w:r>
            <w:proofErr w:type="spellStart"/>
            <w:r>
              <w:rPr>
                <w:sz w:val="24"/>
                <w:szCs w:val="24"/>
              </w:rPr>
              <w:t>lp</w:t>
            </w:r>
            <w:proofErr w:type="spellEnd"/>
            <w:r>
              <w:rPr>
                <w:sz w:val="24"/>
                <w:szCs w:val="24"/>
              </w:rPr>
              <w:t>/mm</w:t>
            </w:r>
          </w:p>
        </w:tc>
        <w:tc>
          <w:tcPr>
            <w:tcW w:w="1179" w:type="dxa"/>
          </w:tcPr>
          <w:p w14:paraId="4F0B6ADE" w14:textId="72E28DE9" w:rsidR="00EF7737" w:rsidRDefault="00EF7737" w:rsidP="00EF7737">
            <w:pPr>
              <w:spacing w:line="480" w:lineRule="auto"/>
              <w:ind w:right="360"/>
              <w:jc w:val="center"/>
              <w:rPr>
                <w:sz w:val="24"/>
                <w:szCs w:val="24"/>
              </w:rPr>
            </w:pPr>
            <w:r>
              <w:rPr>
                <w:sz w:val="24"/>
                <w:szCs w:val="24"/>
              </w:rPr>
              <w:t>0.1</w:t>
            </w:r>
            <w:r w:rsidR="00335922">
              <w:rPr>
                <w:sz w:val="24"/>
                <w:szCs w:val="24"/>
              </w:rPr>
              <w:t>40669</w:t>
            </w:r>
          </w:p>
        </w:tc>
        <w:tc>
          <w:tcPr>
            <w:tcW w:w="2018" w:type="dxa"/>
          </w:tcPr>
          <w:p w14:paraId="040F99F9" w14:textId="12DE7708" w:rsidR="00EF7737" w:rsidRDefault="00EF7737" w:rsidP="00EF7737">
            <w:pPr>
              <w:spacing w:line="480" w:lineRule="auto"/>
              <w:ind w:right="360"/>
              <w:jc w:val="center"/>
              <w:rPr>
                <w:sz w:val="24"/>
                <w:szCs w:val="24"/>
              </w:rPr>
            </w:pPr>
            <w:r>
              <w:rPr>
                <w:sz w:val="24"/>
                <w:szCs w:val="24"/>
              </w:rPr>
              <w:t>0.</w:t>
            </w:r>
            <w:r w:rsidR="00335922">
              <w:rPr>
                <w:sz w:val="24"/>
                <w:szCs w:val="24"/>
              </w:rPr>
              <w:t>109376</w:t>
            </w:r>
          </w:p>
        </w:tc>
        <w:tc>
          <w:tcPr>
            <w:tcW w:w="2018" w:type="dxa"/>
          </w:tcPr>
          <w:p w14:paraId="65929855" w14:textId="2AA72548" w:rsidR="00EF7737" w:rsidRDefault="00EF7737" w:rsidP="001E2CD2">
            <w:pPr>
              <w:keepNext/>
              <w:spacing w:line="480" w:lineRule="auto"/>
              <w:ind w:right="360"/>
              <w:jc w:val="center"/>
              <w:rPr>
                <w:sz w:val="24"/>
                <w:szCs w:val="24"/>
              </w:rPr>
            </w:pPr>
            <w:r>
              <w:rPr>
                <w:sz w:val="24"/>
                <w:szCs w:val="24"/>
              </w:rPr>
              <w:t>0.09</w:t>
            </w:r>
            <w:r w:rsidR="00335922">
              <w:rPr>
                <w:sz w:val="24"/>
                <w:szCs w:val="24"/>
              </w:rPr>
              <w:t>1063</w:t>
            </w:r>
          </w:p>
        </w:tc>
      </w:tr>
    </w:tbl>
    <w:p w14:paraId="41050411" w14:textId="205F2A4A" w:rsidR="00EF7737" w:rsidRPr="008302A6" w:rsidRDefault="001E2CD2" w:rsidP="008302A6">
      <w:pPr>
        <w:pStyle w:val="Caption"/>
        <w:spacing w:line="480" w:lineRule="auto"/>
        <w:ind w:left="360" w:right="360"/>
        <w:jc w:val="center"/>
        <w:rPr>
          <w:color w:val="auto"/>
          <w:sz w:val="24"/>
          <w:szCs w:val="24"/>
        </w:rPr>
      </w:pPr>
      <w:bookmarkStart w:id="115" w:name="_Toc12888196"/>
      <w:bookmarkStart w:id="116" w:name="_Toc14269188"/>
      <w:r w:rsidRPr="008302A6">
        <w:rPr>
          <w:color w:val="auto"/>
          <w:sz w:val="24"/>
          <w:szCs w:val="24"/>
        </w:rPr>
        <w:t xml:space="preserve">Table 5 - </w:t>
      </w:r>
      <w:r w:rsidRPr="008302A6">
        <w:rPr>
          <w:color w:val="auto"/>
          <w:sz w:val="24"/>
          <w:szCs w:val="24"/>
        </w:rPr>
        <w:fldChar w:fldCharType="begin"/>
      </w:r>
      <w:r w:rsidRPr="008302A6">
        <w:rPr>
          <w:color w:val="auto"/>
          <w:sz w:val="24"/>
          <w:szCs w:val="24"/>
        </w:rPr>
        <w:instrText xml:space="preserve"> SEQ Table_5_- \* ARABIC </w:instrText>
      </w:r>
      <w:r w:rsidRPr="008302A6">
        <w:rPr>
          <w:color w:val="auto"/>
          <w:sz w:val="24"/>
          <w:szCs w:val="24"/>
        </w:rPr>
        <w:fldChar w:fldCharType="separate"/>
      </w:r>
      <w:r w:rsidR="0037319A">
        <w:rPr>
          <w:noProof/>
          <w:color w:val="auto"/>
          <w:sz w:val="24"/>
          <w:szCs w:val="24"/>
        </w:rPr>
        <w:t>3</w:t>
      </w:r>
      <w:r w:rsidRPr="008302A6">
        <w:rPr>
          <w:color w:val="auto"/>
          <w:sz w:val="24"/>
          <w:szCs w:val="24"/>
        </w:rPr>
        <w:fldChar w:fldCharType="end"/>
      </w:r>
      <w:r w:rsidRPr="008302A6">
        <w:rPr>
          <w:color w:val="auto"/>
          <w:sz w:val="24"/>
          <w:szCs w:val="24"/>
        </w:rPr>
        <w:t>.</w:t>
      </w:r>
      <w:r w:rsidR="005A2507">
        <w:rPr>
          <w:color w:val="auto"/>
          <w:sz w:val="24"/>
          <w:szCs w:val="24"/>
        </w:rPr>
        <w:t xml:space="preserve"> Michelson contrast results.</w:t>
      </w:r>
      <w:bookmarkEnd w:id="115"/>
      <w:bookmarkEnd w:id="116"/>
    </w:p>
    <w:p w14:paraId="066B812F" w14:textId="0B6A7C00" w:rsidR="006C3B05" w:rsidRDefault="006C3B05" w:rsidP="006C3B05">
      <w:pPr>
        <w:spacing w:line="480" w:lineRule="auto"/>
        <w:ind w:left="360" w:right="360"/>
        <w:rPr>
          <w:sz w:val="24"/>
          <w:szCs w:val="24"/>
        </w:rPr>
      </w:pPr>
      <w:r>
        <w:rPr>
          <w:sz w:val="24"/>
          <w:szCs w:val="24"/>
        </w:rPr>
        <w:t xml:space="preserve">While the results in Table </w:t>
      </w:r>
      <w:r w:rsidR="00ED4764">
        <w:rPr>
          <w:sz w:val="24"/>
          <w:szCs w:val="24"/>
        </w:rPr>
        <w:t>5</w:t>
      </w:r>
      <w:r>
        <w:rPr>
          <w:sz w:val="24"/>
          <w:szCs w:val="24"/>
        </w:rPr>
        <w:t xml:space="preserve">-3 for 90kV and 120kV seem to contradict those given by the MTF, they do not differ significantly.  It is important to remember that the format in which the images were viewed can impact how the image is displayed.  Furthermore, these calculations are not entirely exact, but are rather a decent approximation.  What is certain is that the cutoff frequency, while not exactly 14 </w:t>
      </w:r>
      <w:proofErr w:type="spellStart"/>
      <w:r>
        <w:rPr>
          <w:sz w:val="24"/>
          <w:szCs w:val="24"/>
        </w:rPr>
        <w:t>lp</w:t>
      </w:r>
      <w:proofErr w:type="spellEnd"/>
      <w:r>
        <w:rPr>
          <w:sz w:val="24"/>
          <w:szCs w:val="24"/>
        </w:rPr>
        <w:t>/mm, is very close to that resolving power.  Thus, the results of the MTF investigation are confirmed.</w:t>
      </w:r>
    </w:p>
    <w:p w14:paraId="701396EB" w14:textId="410AAD5B" w:rsidR="006C3B05" w:rsidRDefault="00C85E6B" w:rsidP="001225D2">
      <w:pPr>
        <w:pStyle w:val="Heading3"/>
        <w:spacing w:line="480" w:lineRule="auto"/>
        <w:ind w:left="360"/>
      </w:pPr>
      <w:bookmarkStart w:id="117" w:name="_Toc14269141"/>
      <w:r>
        <w:t>5</w:t>
      </w:r>
      <w:r w:rsidR="006C3B05">
        <w:t>.</w:t>
      </w:r>
      <w:r>
        <w:t>4</w:t>
      </w:r>
      <w:r w:rsidR="006C3B05">
        <w:t>.3 NPS</w:t>
      </w:r>
      <w:bookmarkEnd w:id="117"/>
    </w:p>
    <w:p w14:paraId="7C3F382D" w14:textId="2184619D" w:rsidR="006C3B05" w:rsidRDefault="00382434" w:rsidP="006C3B05">
      <w:pPr>
        <w:spacing w:line="480" w:lineRule="auto"/>
        <w:ind w:left="360" w:right="360"/>
        <w:rPr>
          <w:sz w:val="24"/>
          <w:szCs w:val="24"/>
        </w:rPr>
      </w:pPr>
      <w:r>
        <w:rPr>
          <w:sz w:val="24"/>
          <w:szCs w:val="24"/>
        </w:rPr>
        <w:t xml:space="preserve">The results of the NPS will first be presented separately and then together, for comparison.  </w:t>
      </w:r>
      <w:r w:rsidR="00D119E8">
        <w:rPr>
          <w:sz w:val="24"/>
          <w:szCs w:val="24"/>
        </w:rPr>
        <w:t xml:space="preserve">It is common to see strange behavior around zero frequency in the NPS, this is due to DC effects inherent to the imaging system.  Figures </w:t>
      </w:r>
      <w:r w:rsidR="00C85E6B">
        <w:rPr>
          <w:sz w:val="24"/>
          <w:szCs w:val="24"/>
        </w:rPr>
        <w:t>5-17</w:t>
      </w:r>
      <w:r w:rsidR="00D119E8">
        <w:rPr>
          <w:sz w:val="24"/>
          <w:szCs w:val="24"/>
        </w:rPr>
        <w:t xml:space="preserve"> through </w:t>
      </w:r>
      <w:r w:rsidR="00C85E6B">
        <w:rPr>
          <w:sz w:val="24"/>
          <w:szCs w:val="24"/>
        </w:rPr>
        <w:t>5-19</w:t>
      </w:r>
      <w:r w:rsidR="00D119E8">
        <w:rPr>
          <w:sz w:val="24"/>
          <w:szCs w:val="24"/>
        </w:rPr>
        <w:t xml:space="preserve"> provide the plots of the NPS for 60kV, 90kV, and 120kV.</w:t>
      </w:r>
    </w:p>
    <w:p w14:paraId="2B5F5AAD" w14:textId="77777777" w:rsidR="00D119E8" w:rsidRDefault="00D119E8" w:rsidP="00D119E8">
      <w:pPr>
        <w:keepNext/>
        <w:spacing w:line="480" w:lineRule="auto"/>
        <w:ind w:left="360" w:right="360"/>
        <w:jc w:val="center"/>
      </w:pPr>
      <w:r>
        <w:rPr>
          <w:noProof/>
        </w:rPr>
        <w:lastRenderedPageBreak/>
        <w:drawing>
          <wp:inline distT="0" distB="0" distL="0" distR="0" wp14:anchorId="2AB8BB9E" wp14:editId="47127F1F">
            <wp:extent cx="4399472" cy="2518913"/>
            <wp:effectExtent l="0" t="0" r="1270" b="15240"/>
            <wp:docPr id="115" name="Chart 115">
              <a:extLst xmlns:a="http://schemas.openxmlformats.org/drawingml/2006/main">
                <a:ext uri="{FF2B5EF4-FFF2-40B4-BE49-F238E27FC236}">
                  <a16:creationId xmlns:a16="http://schemas.microsoft.com/office/drawing/2014/main" id="{D0C5F690-B079-4B00-BE7B-3E4CDB530B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0009E4C" w14:textId="698D89E9" w:rsidR="00D119E8" w:rsidRDefault="00D119E8" w:rsidP="00D119E8">
      <w:pPr>
        <w:pStyle w:val="Caption"/>
        <w:spacing w:line="480" w:lineRule="auto"/>
        <w:ind w:left="360" w:right="360"/>
        <w:jc w:val="center"/>
        <w:rPr>
          <w:color w:val="auto"/>
          <w:sz w:val="24"/>
          <w:szCs w:val="24"/>
        </w:rPr>
      </w:pPr>
      <w:bookmarkStart w:id="118" w:name="_Toc12886586"/>
      <w:bookmarkStart w:id="119" w:name="_Toc14269189"/>
      <w:r w:rsidRPr="00D119E8">
        <w:rPr>
          <w:color w:val="auto"/>
          <w:sz w:val="24"/>
          <w:szCs w:val="24"/>
        </w:rPr>
        <w:t xml:space="preserve">Figure </w:t>
      </w:r>
      <w:r w:rsidR="00C85E6B">
        <w:rPr>
          <w:color w:val="auto"/>
          <w:sz w:val="24"/>
          <w:szCs w:val="24"/>
        </w:rPr>
        <w:t>5</w:t>
      </w:r>
      <w:r w:rsidRPr="00D119E8">
        <w:rPr>
          <w:color w:val="auto"/>
          <w:sz w:val="24"/>
          <w:szCs w:val="24"/>
        </w:rPr>
        <w:t xml:space="preserve"> </w:t>
      </w:r>
      <w:r w:rsidR="000A660A">
        <w:rPr>
          <w:color w:val="auto"/>
          <w:sz w:val="24"/>
          <w:szCs w:val="24"/>
        </w:rPr>
        <w:t>–</w:t>
      </w:r>
      <w:r w:rsidRPr="00D119E8">
        <w:rPr>
          <w:color w:val="auto"/>
          <w:sz w:val="24"/>
          <w:szCs w:val="24"/>
        </w:rPr>
        <w:t xml:space="preserve"> </w:t>
      </w:r>
      <w:r w:rsidR="00C85E6B">
        <w:rPr>
          <w:color w:val="auto"/>
          <w:sz w:val="24"/>
          <w:szCs w:val="24"/>
        </w:rPr>
        <w:t>17</w:t>
      </w:r>
      <w:r w:rsidR="000A660A">
        <w:rPr>
          <w:color w:val="auto"/>
          <w:sz w:val="24"/>
          <w:szCs w:val="24"/>
        </w:rPr>
        <w:t>.</w:t>
      </w:r>
      <w:r w:rsidRPr="00D119E8">
        <w:rPr>
          <w:color w:val="auto"/>
          <w:sz w:val="24"/>
          <w:szCs w:val="24"/>
        </w:rPr>
        <w:t xml:space="preserve"> NPS at 60kV</w:t>
      </w:r>
      <w:r>
        <w:rPr>
          <w:color w:val="auto"/>
          <w:sz w:val="24"/>
          <w:szCs w:val="24"/>
        </w:rPr>
        <w:t>.</w:t>
      </w:r>
      <w:bookmarkEnd w:id="118"/>
      <w:bookmarkEnd w:id="119"/>
    </w:p>
    <w:p w14:paraId="5F09A699" w14:textId="77777777" w:rsidR="00D119E8" w:rsidRDefault="00D119E8" w:rsidP="00D119E8">
      <w:pPr>
        <w:keepNext/>
        <w:ind w:left="360" w:right="360"/>
        <w:jc w:val="center"/>
      </w:pPr>
      <w:r>
        <w:rPr>
          <w:noProof/>
        </w:rPr>
        <w:drawing>
          <wp:inline distT="0" distB="0" distL="0" distR="0" wp14:anchorId="76FD4DD8" wp14:editId="0486307E">
            <wp:extent cx="4408098" cy="2484408"/>
            <wp:effectExtent l="0" t="0" r="12065" b="11430"/>
            <wp:docPr id="116" name="Chart 116">
              <a:extLst xmlns:a="http://schemas.openxmlformats.org/drawingml/2006/main">
                <a:ext uri="{FF2B5EF4-FFF2-40B4-BE49-F238E27FC236}">
                  <a16:creationId xmlns:a16="http://schemas.microsoft.com/office/drawing/2014/main" id="{4EDECF8F-6BC8-4953-86A4-3495B9A148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A1CA178" w14:textId="729E1DF3" w:rsidR="00D119E8" w:rsidRDefault="00D119E8" w:rsidP="00D119E8">
      <w:pPr>
        <w:pStyle w:val="Caption"/>
        <w:spacing w:line="480" w:lineRule="auto"/>
        <w:ind w:left="360" w:right="360"/>
        <w:jc w:val="center"/>
        <w:rPr>
          <w:color w:val="auto"/>
          <w:sz w:val="24"/>
          <w:szCs w:val="24"/>
        </w:rPr>
      </w:pPr>
      <w:bookmarkStart w:id="120" w:name="_Toc12886587"/>
      <w:bookmarkStart w:id="121" w:name="_Toc14269190"/>
      <w:r w:rsidRPr="00D119E8">
        <w:rPr>
          <w:color w:val="auto"/>
          <w:sz w:val="24"/>
          <w:szCs w:val="24"/>
        </w:rPr>
        <w:t xml:space="preserve">Figure </w:t>
      </w:r>
      <w:r w:rsidR="00C85E6B">
        <w:rPr>
          <w:color w:val="auto"/>
          <w:sz w:val="24"/>
          <w:szCs w:val="24"/>
        </w:rPr>
        <w:t>5</w:t>
      </w:r>
      <w:r w:rsidRPr="00D119E8">
        <w:rPr>
          <w:color w:val="auto"/>
          <w:sz w:val="24"/>
          <w:szCs w:val="24"/>
        </w:rPr>
        <w:t xml:space="preserve"> </w:t>
      </w:r>
      <w:r w:rsidR="000A660A">
        <w:rPr>
          <w:color w:val="auto"/>
          <w:sz w:val="24"/>
          <w:szCs w:val="24"/>
        </w:rPr>
        <w:t>–</w:t>
      </w:r>
      <w:r w:rsidRPr="00D119E8">
        <w:rPr>
          <w:color w:val="auto"/>
          <w:sz w:val="24"/>
          <w:szCs w:val="24"/>
        </w:rPr>
        <w:t xml:space="preserve"> </w:t>
      </w:r>
      <w:r w:rsidR="00C85E6B">
        <w:rPr>
          <w:color w:val="auto"/>
          <w:sz w:val="24"/>
          <w:szCs w:val="24"/>
        </w:rPr>
        <w:t>18</w:t>
      </w:r>
      <w:r w:rsidR="000A660A">
        <w:rPr>
          <w:color w:val="auto"/>
          <w:sz w:val="24"/>
          <w:szCs w:val="24"/>
        </w:rPr>
        <w:t>.</w:t>
      </w:r>
      <w:r w:rsidRPr="00D119E8">
        <w:rPr>
          <w:color w:val="auto"/>
          <w:sz w:val="24"/>
          <w:szCs w:val="24"/>
        </w:rPr>
        <w:t xml:space="preserve"> NPS at 90kV.</w:t>
      </w:r>
      <w:bookmarkEnd w:id="120"/>
      <w:bookmarkEnd w:id="121"/>
    </w:p>
    <w:p w14:paraId="72C85757" w14:textId="77777777" w:rsidR="00341056" w:rsidRDefault="00341056" w:rsidP="00341056">
      <w:pPr>
        <w:keepNext/>
        <w:ind w:left="360" w:right="360"/>
        <w:jc w:val="center"/>
      </w:pPr>
      <w:r>
        <w:rPr>
          <w:noProof/>
        </w:rPr>
        <w:lastRenderedPageBreak/>
        <w:drawing>
          <wp:inline distT="0" distB="0" distL="0" distR="0" wp14:anchorId="23332B4F" wp14:editId="573E4D4C">
            <wp:extent cx="4572000" cy="2743200"/>
            <wp:effectExtent l="0" t="0" r="0" b="0"/>
            <wp:docPr id="117" name="Chart 117">
              <a:extLst xmlns:a="http://schemas.openxmlformats.org/drawingml/2006/main">
                <a:ext uri="{FF2B5EF4-FFF2-40B4-BE49-F238E27FC236}">
                  <a16:creationId xmlns:a16="http://schemas.microsoft.com/office/drawing/2014/main" id="{13C90BEF-02A7-4288-887B-02773BCE2F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94B2DC3" w14:textId="1533E69D" w:rsidR="00341056" w:rsidRDefault="00341056" w:rsidP="00341056">
      <w:pPr>
        <w:pStyle w:val="Caption"/>
        <w:spacing w:line="480" w:lineRule="auto"/>
        <w:ind w:left="360" w:right="360"/>
        <w:jc w:val="center"/>
        <w:rPr>
          <w:color w:val="auto"/>
          <w:sz w:val="24"/>
          <w:szCs w:val="24"/>
        </w:rPr>
      </w:pPr>
      <w:bookmarkStart w:id="122" w:name="_Toc12886588"/>
      <w:bookmarkStart w:id="123" w:name="_Toc14269191"/>
      <w:r w:rsidRPr="00341056">
        <w:rPr>
          <w:color w:val="auto"/>
          <w:sz w:val="24"/>
          <w:szCs w:val="24"/>
        </w:rPr>
        <w:t xml:space="preserve">Figure </w:t>
      </w:r>
      <w:r w:rsidR="00C85E6B">
        <w:rPr>
          <w:color w:val="auto"/>
          <w:sz w:val="24"/>
          <w:szCs w:val="24"/>
        </w:rPr>
        <w:t>5</w:t>
      </w:r>
      <w:r w:rsidRPr="00341056">
        <w:rPr>
          <w:color w:val="auto"/>
          <w:sz w:val="24"/>
          <w:szCs w:val="24"/>
        </w:rPr>
        <w:t xml:space="preserve"> </w:t>
      </w:r>
      <w:r w:rsidR="000A660A">
        <w:rPr>
          <w:color w:val="auto"/>
          <w:sz w:val="24"/>
          <w:szCs w:val="24"/>
        </w:rPr>
        <w:t>–</w:t>
      </w:r>
      <w:r w:rsidRPr="00341056">
        <w:rPr>
          <w:color w:val="auto"/>
          <w:sz w:val="24"/>
          <w:szCs w:val="24"/>
        </w:rPr>
        <w:t xml:space="preserve"> </w:t>
      </w:r>
      <w:r w:rsidR="00C85E6B">
        <w:rPr>
          <w:color w:val="auto"/>
          <w:sz w:val="24"/>
          <w:szCs w:val="24"/>
        </w:rPr>
        <w:t>19</w:t>
      </w:r>
      <w:r w:rsidR="000A660A">
        <w:rPr>
          <w:color w:val="auto"/>
          <w:sz w:val="24"/>
          <w:szCs w:val="24"/>
        </w:rPr>
        <w:t>.</w:t>
      </w:r>
      <w:r w:rsidRPr="00341056">
        <w:rPr>
          <w:color w:val="auto"/>
          <w:sz w:val="24"/>
          <w:szCs w:val="24"/>
        </w:rPr>
        <w:t xml:space="preserve"> NPS at 120kV.</w:t>
      </w:r>
      <w:bookmarkEnd w:id="122"/>
      <w:bookmarkEnd w:id="123"/>
    </w:p>
    <w:p w14:paraId="305D6AB7" w14:textId="63174373" w:rsidR="00341056" w:rsidRDefault="004576B2" w:rsidP="00341056">
      <w:pPr>
        <w:spacing w:line="480" w:lineRule="auto"/>
        <w:ind w:left="360" w:right="360"/>
        <w:rPr>
          <w:sz w:val="24"/>
          <w:szCs w:val="24"/>
        </w:rPr>
      </w:pPr>
      <w:r>
        <w:rPr>
          <w:sz w:val="24"/>
          <w:szCs w:val="24"/>
        </w:rPr>
        <w:t xml:space="preserve">While the noise variance decreases as spatial frequency increases, it can be seen from the above figures that the 90kV and 120kV NPS approach zero much more slowly than that for 60kV.  Figure </w:t>
      </w:r>
      <w:r w:rsidR="00C85E6B">
        <w:rPr>
          <w:sz w:val="24"/>
          <w:szCs w:val="24"/>
        </w:rPr>
        <w:t>5-20</w:t>
      </w:r>
      <w:r>
        <w:rPr>
          <w:sz w:val="24"/>
          <w:szCs w:val="24"/>
        </w:rPr>
        <w:t xml:space="preserve"> plots the three NPS together, to compare the trends as well as the DC effects near zero frequency.</w:t>
      </w:r>
      <w:r w:rsidR="00237871">
        <w:rPr>
          <w:sz w:val="24"/>
          <w:szCs w:val="24"/>
        </w:rPr>
        <w:t xml:space="preserve"> </w:t>
      </w:r>
    </w:p>
    <w:p w14:paraId="745C6048" w14:textId="77777777" w:rsidR="004576B2" w:rsidRDefault="004576B2" w:rsidP="004576B2">
      <w:pPr>
        <w:keepNext/>
        <w:spacing w:line="480" w:lineRule="auto"/>
        <w:ind w:left="360" w:right="360"/>
        <w:jc w:val="center"/>
      </w:pPr>
      <w:r>
        <w:rPr>
          <w:noProof/>
        </w:rPr>
        <w:drawing>
          <wp:inline distT="0" distB="0" distL="0" distR="0" wp14:anchorId="14CC607B" wp14:editId="55FFD5DB">
            <wp:extent cx="4572000" cy="2743200"/>
            <wp:effectExtent l="0" t="0" r="0" b="0"/>
            <wp:docPr id="118" name="Chart 118">
              <a:extLst xmlns:a="http://schemas.openxmlformats.org/drawingml/2006/main">
                <a:ext uri="{FF2B5EF4-FFF2-40B4-BE49-F238E27FC236}">
                  <a16:creationId xmlns:a16="http://schemas.microsoft.com/office/drawing/2014/main" id="{309715FF-7DF0-4FE1-9D0E-CC80801FAB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E39D941" w14:textId="08F8FAD6" w:rsidR="004576B2" w:rsidRDefault="004576B2" w:rsidP="004576B2">
      <w:pPr>
        <w:pStyle w:val="Caption"/>
        <w:spacing w:line="480" w:lineRule="auto"/>
        <w:ind w:left="360" w:right="360"/>
        <w:jc w:val="center"/>
        <w:rPr>
          <w:color w:val="auto"/>
          <w:sz w:val="24"/>
          <w:szCs w:val="24"/>
        </w:rPr>
      </w:pPr>
      <w:bookmarkStart w:id="124" w:name="_Toc12886589"/>
      <w:bookmarkStart w:id="125" w:name="_Toc14269192"/>
      <w:r w:rsidRPr="004576B2">
        <w:rPr>
          <w:color w:val="auto"/>
          <w:sz w:val="24"/>
          <w:szCs w:val="24"/>
        </w:rPr>
        <w:t xml:space="preserve">Figure </w:t>
      </w:r>
      <w:r w:rsidR="00C85E6B">
        <w:rPr>
          <w:color w:val="auto"/>
          <w:sz w:val="24"/>
          <w:szCs w:val="24"/>
        </w:rPr>
        <w:t>5</w:t>
      </w:r>
      <w:r w:rsidRPr="004576B2">
        <w:rPr>
          <w:color w:val="auto"/>
          <w:sz w:val="24"/>
          <w:szCs w:val="24"/>
        </w:rPr>
        <w:t xml:space="preserve"> </w:t>
      </w:r>
      <w:r w:rsidR="000A660A">
        <w:rPr>
          <w:color w:val="auto"/>
          <w:sz w:val="24"/>
          <w:szCs w:val="24"/>
        </w:rPr>
        <w:t>–</w:t>
      </w:r>
      <w:r w:rsidRPr="004576B2">
        <w:rPr>
          <w:color w:val="auto"/>
          <w:sz w:val="24"/>
          <w:szCs w:val="24"/>
        </w:rPr>
        <w:t xml:space="preserve"> </w:t>
      </w:r>
      <w:r w:rsidR="00C85E6B">
        <w:rPr>
          <w:color w:val="auto"/>
          <w:sz w:val="24"/>
          <w:szCs w:val="24"/>
        </w:rPr>
        <w:t>20</w:t>
      </w:r>
      <w:r w:rsidR="000A660A">
        <w:rPr>
          <w:color w:val="auto"/>
          <w:sz w:val="24"/>
          <w:szCs w:val="24"/>
        </w:rPr>
        <w:t>.</w:t>
      </w:r>
      <w:r w:rsidRPr="004576B2">
        <w:rPr>
          <w:color w:val="auto"/>
          <w:sz w:val="24"/>
          <w:szCs w:val="24"/>
        </w:rPr>
        <w:t xml:space="preserve"> Comparison of the three NPS.</w:t>
      </w:r>
      <w:bookmarkEnd w:id="124"/>
      <w:bookmarkEnd w:id="125"/>
    </w:p>
    <w:p w14:paraId="5071773B" w14:textId="2CB8528E" w:rsidR="00237871" w:rsidRDefault="00237871" w:rsidP="00237871">
      <w:pPr>
        <w:spacing w:line="480" w:lineRule="auto"/>
        <w:ind w:left="360" w:right="360"/>
        <w:rPr>
          <w:sz w:val="24"/>
          <w:szCs w:val="24"/>
        </w:rPr>
      </w:pPr>
      <w:r w:rsidRPr="00237871">
        <w:rPr>
          <w:sz w:val="24"/>
          <w:szCs w:val="24"/>
        </w:rPr>
        <w:lastRenderedPageBreak/>
        <w:t>It is clear</w:t>
      </w:r>
      <w:r>
        <w:rPr>
          <w:sz w:val="24"/>
          <w:szCs w:val="24"/>
        </w:rPr>
        <w:t xml:space="preserve"> from Figure </w:t>
      </w:r>
      <w:r w:rsidR="00C85E6B">
        <w:rPr>
          <w:sz w:val="24"/>
          <w:szCs w:val="24"/>
        </w:rPr>
        <w:t>5-20</w:t>
      </w:r>
      <w:r w:rsidRPr="00237871">
        <w:rPr>
          <w:sz w:val="24"/>
          <w:szCs w:val="24"/>
        </w:rPr>
        <w:t xml:space="preserve"> that higher energy imaging yields larger noise variance</w:t>
      </w:r>
      <w:r>
        <w:rPr>
          <w:sz w:val="24"/>
          <w:szCs w:val="24"/>
        </w:rPr>
        <w:t>.</w:t>
      </w:r>
      <w:r w:rsidR="00F97432">
        <w:rPr>
          <w:sz w:val="24"/>
          <w:szCs w:val="24"/>
        </w:rPr>
        <w:t xml:space="preserve">  The DC effects seen near zero frequency also increase as energy increases.</w:t>
      </w:r>
      <w:r w:rsidR="000F6252">
        <w:rPr>
          <w:sz w:val="24"/>
          <w:szCs w:val="24"/>
        </w:rPr>
        <w:t xml:space="preserve">  Since there is significant variation between </w:t>
      </w:r>
      <w:r w:rsidR="001762FE">
        <w:rPr>
          <w:sz w:val="24"/>
          <w:szCs w:val="24"/>
        </w:rPr>
        <w:t>noise power spectra</w:t>
      </w:r>
      <w:r w:rsidR="000F6252">
        <w:rPr>
          <w:sz w:val="24"/>
          <w:szCs w:val="24"/>
        </w:rPr>
        <w:t>, we can expect each one to impact the corresponding DQE significantly.  The DQE results are presented in the next section.</w:t>
      </w:r>
    </w:p>
    <w:p w14:paraId="06A85987" w14:textId="615F38C9" w:rsidR="000F6252" w:rsidRDefault="00C85E6B" w:rsidP="00BE7334">
      <w:pPr>
        <w:pStyle w:val="Heading3"/>
        <w:spacing w:line="480" w:lineRule="auto"/>
        <w:ind w:left="360"/>
      </w:pPr>
      <w:bookmarkStart w:id="126" w:name="_Toc14269142"/>
      <w:r>
        <w:t>5</w:t>
      </w:r>
      <w:r w:rsidR="000F6252">
        <w:t>.</w:t>
      </w:r>
      <w:r>
        <w:t>4</w:t>
      </w:r>
      <w:r w:rsidR="000F6252">
        <w:t>.4 DQE</w:t>
      </w:r>
      <w:bookmarkEnd w:id="126"/>
    </w:p>
    <w:p w14:paraId="352F2134" w14:textId="65DCC95C" w:rsidR="000F6252" w:rsidRDefault="00E559C9" w:rsidP="00237871">
      <w:pPr>
        <w:spacing w:line="480" w:lineRule="auto"/>
        <w:ind w:left="360" w:right="360"/>
        <w:rPr>
          <w:sz w:val="24"/>
          <w:szCs w:val="24"/>
        </w:rPr>
      </w:pPr>
      <w:r>
        <w:rPr>
          <w:sz w:val="24"/>
          <w:szCs w:val="24"/>
        </w:rPr>
        <w:t xml:space="preserve">The DQE results are presented below.  Figures </w:t>
      </w:r>
      <w:r w:rsidR="00C85E6B">
        <w:rPr>
          <w:sz w:val="24"/>
          <w:szCs w:val="24"/>
        </w:rPr>
        <w:t>5-21</w:t>
      </w:r>
      <w:r>
        <w:rPr>
          <w:sz w:val="24"/>
          <w:szCs w:val="24"/>
        </w:rPr>
        <w:t xml:space="preserve"> through </w:t>
      </w:r>
      <w:r w:rsidR="00C85E6B">
        <w:rPr>
          <w:sz w:val="24"/>
          <w:szCs w:val="24"/>
        </w:rPr>
        <w:t>5-22</w:t>
      </w:r>
      <w:r>
        <w:rPr>
          <w:sz w:val="24"/>
          <w:szCs w:val="24"/>
        </w:rPr>
        <w:t xml:space="preserve"> provide the</w:t>
      </w:r>
      <w:r w:rsidR="00F97432">
        <w:rPr>
          <w:sz w:val="24"/>
          <w:szCs w:val="24"/>
        </w:rPr>
        <w:t xml:space="preserve"> separate</w:t>
      </w:r>
      <w:r>
        <w:rPr>
          <w:sz w:val="24"/>
          <w:szCs w:val="24"/>
        </w:rPr>
        <w:t xml:space="preserve"> DQE</w:t>
      </w:r>
      <w:r w:rsidR="00F97432">
        <w:rPr>
          <w:sz w:val="24"/>
          <w:szCs w:val="24"/>
        </w:rPr>
        <w:t>s</w:t>
      </w:r>
      <w:r>
        <w:rPr>
          <w:sz w:val="24"/>
          <w:szCs w:val="24"/>
        </w:rPr>
        <w:t xml:space="preserve"> for 60kV, 90kV, and 120kV.  </w:t>
      </w:r>
      <w:r w:rsidR="00F97432">
        <w:rPr>
          <w:sz w:val="24"/>
          <w:szCs w:val="24"/>
        </w:rPr>
        <w:t>It should be clear that the smaller NPS yields a higher DQE, while a larger NPS yields a lower DQE.</w:t>
      </w:r>
    </w:p>
    <w:p w14:paraId="42937EFE" w14:textId="77777777" w:rsidR="00F97432" w:rsidRDefault="00F97432" w:rsidP="00F97432">
      <w:pPr>
        <w:keepNext/>
        <w:spacing w:line="480" w:lineRule="auto"/>
        <w:ind w:left="360" w:right="360"/>
        <w:jc w:val="center"/>
      </w:pPr>
      <w:r>
        <w:rPr>
          <w:noProof/>
        </w:rPr>
        <w:drawing>
          <wp:inline distT="0" distB="0" distL="0" distR="0" wp14:anchorId="4208E50F" wp14:editId="3D23AE5A">
            <wp:extent cx="4339087" cy="2493034"/>
            <wp:effectExtent l="0" t="0" r="4445" b="2540"/>
            <wp:docPr id="119" name="Chart 119">
              <a:extLst xmlns:a="http://schemas.openxmlformats.org/drawingml/2006/main">
                <a:ext uri="{FF2B5EF4-FFF2-40B4-BE49-F238E27FC236}">
                  <a16:creationId xmlns:a16="http://schemas.microsoft.com/office/drawing/2014/main" id="{437B0376-0420-4F54-BD83-F8D1887291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AA275AF" w14:textId="12FE57B1" w:rsidR="00F97432" w:rsidRDefault="00F97432" w:rsidP="00B11E6F">
      <w:pPr>
        <w:pStyle w:val="Caption"/>
        <w:spacing w:line="480" w:lineRule="auto"/>
        <w:ind w:left="360" w:right="360"/>
        <w:jc w:val="center"/>
        <w:rPr>
          <w:color w:val="auto"/>
          <w:sz w:val="24"/>
          <w:szCs w:val="24"/>
        </w:rPr>
      </w:pPr>
      <w:bookmarkStart w:id="127" w:name="_Toc12886590"/>
      <w:bookmarkStart w:id="128" w:name="_Toc14269193"/>
      <w:r w:rsidRPr="00F97432">
        <w:rPr>
          <w:color w:val="auto"/>
          <w:sz w:val="24"/>
          <w:szCs w:val="24"/>
        </w:rPr>
        <w:t xml:space="preserve">Figure </w:t>
      </w:r>
      <w:r w:rsidR="00C85E6B">
        <w:rPr>
          <w:color w:val="auto"/>
          <w:sz w:val="24"/>
          <w:szCs w:val="24"/>
        </w:rPr>
        <w:t>5</w:t>
      </w:r>
      <w:r w:rsidRPr="00F97432">
        <w:rPr>
          <w:color w:val="auto"/>
          <w:sz w:val="24"/>
          <w:szCs w:val="24"/>
        </w:rPr>
        <w:t xml:space="preserve"> </w:t>
      </w:r>
      <w:r w:rsidR="000A660A">
        <w:rPr>
          <w:color w:val="auto"/>
          <w:sz w:val="24"/>
          <w:szCs w:val="24"/>
        </w:rPr>
        <w:t>–</w:t>
      </w:r>
      <w:r w:rsidRPr="00F97432">
        <w:rPr>
          <w:color w:val="auto"/>
          <w:sz w:val="24"/>
          <w:szCs w:val="24"/>
        </w:rPr>
        <w:t xml:space="preserve"> </w:t>
      </w:r>
      <w:r w:rsidR="00C85E6B">
        <w:rPr>
          <w:color w:val="auto"/>
          <w:sz w:val="24"/>
          <w:szCs w:val="24"/>
        </w:rPr>
        <w:t>22</w:t>
      </w:r>
      <w:r w:rsidR="000A660A">
        <w:rPr>
          <w:color w:val="auto"/>
          <w:sz w:val="24"/>
          <w:szCs w:val="24"/>
        </w:rPr>
        <w:t>.</w:t>
      </w:r>
      <w:r w:rsidRPr="00F97432">
        <w:rPr>
          <w:color w:val="auto"/>
          <w:sz w:val="24"/>
          <w:szCs w:val="24"/>
        </w:rPr>
        <w:t xml:space="preserve"> DQE at 60kV.</w:t>
      </w:r>
      <w:bookmarkEnd w:id="127"/>
      <w:bookmarkEnd w:id="128"/>
    </w:p>
    <w:p w14:paraId="32E5D96F" w14:textId="7C770250" w:rsidR="00F97432" w:rsidRDefault="00F97432" w:rsidP="00F97432">
      <w:pPr>
        <w:spacing w:line="480" w:lineRule="auto"/>
        <w:ind w:left="360" w:right="360"/>
        <w:rPr>
          <w:sz w:val="24"/>
          <w:szCs w:val="24"/>
        </w:rPr>
      </w:pPr>
      <w:r w:rsidRPr="00F97432">
        <w:rPr>
          <w:sz w:val="24"/>
          <w:szCs w:val="24"/>
        </w:rPr>
        <w:t xml:space="preserve">The 60kV DQE is clearly impacted by the lower, more slowly declining NPS.  </w:t>
      </w:r>
      <w:r>
        <w:rPr>
          <w:sz w:val="24"/>
          <w:szCs w:val="24"/>
        </w:rPr>
        <w:t xml:space="preserve">Since the higher energy NPS </w:t>
      </w:r>
      <w:r w:rsidR="00B11E6F">
        <w:rPr>
          <w:sz w:val="24"/>
          <w:szCs w:val="24"/>
        </w:rPr>
        <w:t xml:space="preserve">are larger and decline more steeply, we see in Figures </w:t>
      </w:r>
      <w:r w:rsidR="00C85E6B">
        <w:rPr>
          <w:sz w:val="24"/>
          <w:szCs w:val="24"/>
        </w:rPr>
        <w:t>5</w:t>
      </w:r>
      <w:r w:rsidR="00B11E6F">
        <w:rPr>
          <w:sz w:val="24"/>
          <w:szCs w:val="24"/>
        </w:rPr>
        <w:t>-</w:t>
      </w:r>
      <w:r w:rsidR="00C85E6B">
        <w:rPr>
          <w:sz w:val="24"/>
          <w:szCs w:val="24"/>
        </w:rPr>
        <w:t>23</w:t>
      </w:r>
      <w:r w:rsidR="00B11E6F">
        <w:rPr>
          <w:sz w:val="24"/>
          <w:szCs w:val="24"/>
        </w:rPr>
        <w:t xml:space="preserve"> and </w:t>
      </w:r>
      <w:r w:rsidR="00C85E6B">
        <w:rPr>
          <w:sz w:val="24"/>
          <w:szCs w:val="24"/>
        </w:rPr>
        <w:t>5-24</w:t>
      </w:r>
      <w:r w:rsidR="00B11E6F">
        <w:rPr>
          <w:sz w:val="24"/>
          <w:szCs w:val="24"/>
        </w:rPr>
        <w:t xml:space="preserve"> steeper DQE curves as well.</w:t>
      </w:r>
    </w:p>
    <w:p w14:paraId="317E8E5B" w14:textId="5F280A47" w:rsidR="00B11E6F" w:rsidRDefault="00B11E6F" w:rsidP="00F97432">
      <w:pPr>
        <w:spacing w:line="480" w:lineRule="auto"/>
        <w:ind w:left="360" w:right="360"/>
        <w:rPr>
          <w:sz w:val="24"/>
          <w:szCs w:val="24"/>
        </w:rPr>
      </w:pPr>
    </w:p>
    <w:p w14:paraId="2CE7D7C7" w14:textId="77777777" w:rsidR="00B11E6F" w:rsidRDefault="00B11E6F" w:rsidP="00B11E6F">
      <w:pPr>
        <w:keepNext/>
        <w:spacing w:line="480" w:lineRule="auto"/>
        <w:ind w:left="360" w:right="360"/>
        <w:jc w:val="center"/>
      </w:pPr>
      <w:r>
        <w:rPr>
          <w:noProof/>
        </w:rPr>
        <w:lastRenderedPageBreak/>
        <w:drawing>
          <wp:inline distT="0" distB="0" distL="0" distR="0" wp14:anchorId="1813A25C" wp14:editId="73FA306D">
            <wp:extent cx="4201064" cy="2587925"/>
            <wp:effectExtent l="0" t="0" r="9525" b="3175"/>
            <wp:docPr id="120" name="Chart 120">
              <a:extLst xmlns:a="http://schemas.openxmlformats.org/drawingml/2006/main">
                <a:ext uri="{FF2B5EF4-FFF2-40B4-BE49-F238E27FC236}">
                  <a16:creationId xmlns:a16="http://schemas.microsoft.com/office/drawing/2014/main" id="{4BF039BD-ADF6-499C-A2BE-7C90596846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E1F421A" w14:textId="7AC47A96" w:rsidR="00B11E6F" w:rsidRDefault="00B11E6F" w:rsidP="00B11E6F">
      <w:pPr>
        <w:pStyle w:val="Caption"/>
        <w:spacing w:line="480" w:lineRule="auto"/>
        <w:ind w:left="360" w:right="360"/>
        <w:jc w:val="center"/>
        <w:rPr>
          <w:color w:val="auto"/>
          <w:sz w:val="24"/>
          <w:szCs w:val="24"/>
        </w:rPr>
      </w:pPr>
      <w:bookmarkStart w:id="129" w:name="_Toc12886591"/>
      <w:bookmarkStart w:id="130" w:name="_Toc14269194"/>
      <w:r w:rsidRPr="00B11E6F">
        <w:rPr>
          <w:color w:val="auto"/>
          <w:sz w:val="24"/>
          <w:szCs w:val="24"/>
        </w:rPr>
        <w:t xml:space="preserve">Figure </w:t>
      </w:r>
      <w:r w:rsidR="00C85E6B">
        <w:rPr>
          <w:color w:val="auto"/>
          <w:sz w:val="24"/>
          <w:szCs w:val="24"/>
        </w:rPr>
        <w:t>5</w:t>
      </w:r>
      <w:r w:rsidRPr="00B11E6F">
        <w:rPr>
          <w:color w:val="auto"/>
          <w:sz w:val="24"/>
          <w:szCs w:val="24"/>
        </w:rPr>
        <w:t xml:space="preserve"> </w:t>
      </w:r>
      <w:r w:rsidR="000A660A">
        <w:rPr>
          <w:color w:val="auto"/>
          <w:sz w:val="24"/>
          <w:szCs w:val="24"/>
        </w:rPr>
        <w:t>–</w:t>
      </w:r>
      <w:r w:rsidRPr="00B11E6F">
        <w:rPr>
          <w:color w:val="auto"/>
          <w:sz w:val="24"/>
          <w:szCs w:val="24"/>
        </w:rPr>
        <w:t xml:space="preserve"> </w:t>
      </w:r>
      <w:r w:rsidR="00C85E6B">
        <w:rPr>
          <w:color w:val="auto"/>
          <w:sz w:val="24"/>
          <w:szCs w:val="24"/>
        </w:rPr>
        <w:t>23</w:t>
      </w:r>
      <w:r w:rsidR="000A660A">
        <w:rPr>
          <w:color w:val="auto"/>
          <w:sz w:val="24"/>
          <w:szCs w:val="24"/>
        </w:rPr>
        <w:t>.</w:t>
      </w:r>
      <w:r w:rsidRPr="00B11E6F">
        <w:rPr>
          <w:color w:val="auto"/>
          <w:sz w:val="24"/>
          <w:szCs w:val="24"/>
        </w:rPr>
        <w:t xml:space="preserve"> DQE at 90kV.</w:t>
      </w:r>
      <w:bookmarkEnd w:id="129"/>
      <w:bookmarkEnd w:id="130"/>
    </w:p>
    <w:p w14:paraId="178C93F5" w14:textId="77777777" w:rsidR="00B11E6F" w:rsidRDefault="00B11E6F" w:rsidP="00B11E6F">
      <w:pPr>
        <w:keepNext/>
        <w:ind w:left="360" w:right="360"/>
        <w:jc w:val="center"/>
      </w:pPr>
      <w:r>
        <w:rPr>
          <w:noProof/>
        </w:rPr>
        <w:drawing>
          <wp:inline distT="0" distB="0" distL="0" distR="0" wp14:anchorId="35ABD561" wp14:editId="35CD209B">
            <wp:extent cx="4183811" cy="2510287"/>
            <wp:effectExtent l="0" t="0" r="7620" b="4445"/>
            <wp:docPr id="121" name="Chart 121">
              <a:extLst xmlns:a="http://schemas.openxmlformats.org/drawingml/2006/main">
                <a:ext uri="{FF2B5EF4-FFF2-40B4-BE49-F238E27FC236}">
                  <a16:creationId xmlns:a16="http://schemas.microsoft.com/office/drawing/2014/main" id="{586E0F8C-F315-407D-8300-DDED9E980C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F55B9D3" w14:textId="28C640FC" w:rsidR="00B11E6F" w:rsidRDefault="00B11E6F" w:rsidP="00B11E6F">
      <w:pPr>
        <w:pStyle w:val="Caption"/>
        <w:spacing w:line="480" w:lineRule="auto"/>
        <w:jc w:val="center"/>
        <w:rPr>
          <w:color w:val="auto"/>
          <w:sz w:val="24"/>
          <w:szCs w:val="24"/>
        </w:rPr>
      </w:pPr>
      <w:bookmarkStart w:id="131" w:name="_Toc12886592"/>
      <w:bookmarkStart w:id="132" w:name="_Toc14269195"/>
      <w:r w:rsidRPr="00B11E6F">
        <w:rPr>
          <w:color w:val="auto"/>
          <w:sz w:val="24"/>
          <w:szCs w:val="24"/>
        </w:rPr>
        <w:t xml:space="preserve">Figure </w:t>
      </w:r>
      <w:r w:rsidR="00C85E6B">
        <w:rPr>
          <w:color w:val="auto"/>
          <w:sz w:val="24"/>
          <w:szCs w:val="24"/>
        </w:rPr>
        <w:t>5</w:t>
      </w:r>
      <w:r w:rsidRPr="00B11E6F">
        <w:rPr>
          <w:color w:val="auto"/>
          <w:sz w:val="24"/>
          <w:szCs w:val="24"/>
        </w:rPr>
        <w:t xml:space="preserve"> </w:t>
      </w:r>
      <w:r w:rsidR="000A660A">
        <w:rPr>
          <w:color w:val="auto"/>
          <w:sz w:val="24"/>
          <w:szCs w:val="24"/>
        </w:rPr>
        <w:t>–</w:t>
      </w:r>
      <w:r w:rsidRPr="00B11E6F">
        <w:rPr>
          <w:color w:val="auto"/>
          <w:sz w:val="24"/>
          <w:szCs w:val="24"/>
        </w:rPr>
        <w:t xml:space="preserve"> </w:t>
      </w:r>
      <w:r w:rsidR="00C85E6B">
        <w:rPr>
          <w:color w:val="auto"/>
          <w:sz w:val="24"/>
          <w:szCs w:val="24"/>
        </w:rPr>
        <w:t>24</w:t>
      </w:r>
      <w:r w:rsidR="000A660A">
        <w:rPr>
          <w:color w:val="auto"/>
          <w:sz w:val="24"/>
          <w:szCs w:val="24"/>
        </w:rPr>
        <w:t>.</w:t>
      </w:r>
      <w:r w:rsidRPr="00B11E6F">
        <w:rPr>
          <w:color w:val="auto"/>
          <w:sz w:val="24"/>
          <w:szCs w:val="24"/>
        </w:rPr>
        <w:t xml:space="preserve"> DQE at 120kV.</w:t>
      </w:r>
      <w:bookmarkEnd w:id="131"/>
      <w:bookmarkEnd w:id="132"/>
    </w:p>
    <w:p w14:paraId="6697D785" w14:textId="5636A9C4" w:rsidR="00B11E6F" w:rsidRDefault="00B11E6F" w:rsidP="00B11E6F">
      <w:pPr>
        <w:spacing w:line="480" w:lineRule="auto"/>
        <w:ind w:left="360" w:right="360"/>
        <w:rPr>
          <w:sz w:val="24"/>
          <w:szCs w:val="24"/>
        </w:rPr>
      </w:pPr>
      <w:r>
        <w:rPr>
          <w:sz w:val="24"/>
          <w:szCs w:val="24"/>
        </w:rPr>
        <w:t xml:space="preserve">The above figures clearly show a sharper decline as the tube potential increases.  When the </w:t>
      </w:r>
      <w:r w:rsidR="00F32B82">
        <w:rPr>
          <w:sz w:val="24"/>
          <w:szCs w:val="24"/>
        </w:rPr>
        <w:t xml:space="preserve">three DQEs are plotted together, we see that the 60kV curve remains higher than the other, higher energies’ curves until the cutoff frequency, where they converge.  While theoretically the higher energy beam should see more high energy photons pass through the detector without contributing to the image, we see that the 120kV curve </w:t>
      </w:r>
      <w:r w:rsidR="00F32B82">
        <w:rPr>
          <w:sz w:val="24"/>
          <w:szCs w:val="24"/>
        </w:rPr>
        <w:lastRenderedPageBreak/>
        <w:t xml:space="preserve">begins with a higher DQE than that of 90kV.  This can be explained by the DC component of the NPS curves, where strange spikes are present near zero frequency that do not match the overall trend.  We also see in Figure </w:t>
      </w:r>
      <w:r w:rsidR="00C85E6B">
        <w:rPr>
          <w:sz w:val="24"/>
          <w:szCs w:val="24"/>
        </w:rPr>
        <w:t>5-25</w:t>
      </w:r>
      <w:r w:rsidR="00F32B82">
        <w:rPr>
          <w:sz w:val="24"/>
          <w:szCs w:val="24"/>
        </w:rPr>
        <w:t xml:space="preserve"> below that the 90kV curve quickly indicates a higher DQE than 120kV.</w:t>
      </w:r>
    </w:p>
    <w:p w14:paraId="39F55A3C" w14:textId="77777777" w:rsidR="00F32B82" w:rsidRDefault="00F32B82" w:rsidP="00F32B82">
      <w:pPr>
        <w:keepNext/>
        <w:spacing w:line="480" w:lineRule="auto"/>
        <w:ind w:left="360" w:right="360"/>
        <w:jc w:val="center"/>
      </w:pPr>
      <w:r>
        <w:rPr>
          <w:noProof/>
        </w:rPr>
        <w:drawing>
          <wp:inline distT="0" distB="0" distL="0" distR="0" wp14:anchorId="41B75380" wp14:editId="310B3389">
            <wp:extent cx="4572000" cy="2743200"/>
            <wp:effectExtent l="0" t="0" r="0" b="0"/>
            <wp:docPr id="122" name="Chart 122">
              <a:extLst xmlns:a="http://schemas.openxmlformats.org/drawingml/2006/main">
                <a:ext uri="{FF2B5EF4-FFF2-40B4-BE49-F238E27FC236}">
                  <a16:creationId xmlns:a16="http://schemas.microsoft.com/office/drawing/2014/main" id="{9A2E81A5-1FA7-4250-B24C-588E2701B2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EC3A4FB" w14:textId="763EF6A1" w:rsidR="00F32B82" w:rsidRDefault="00F32B82" w:rsidP="00F32B82">
      <w:pPr>
        <w:pStyle w:val="Caption"/>
        <w:spacing w:line="480" w:lineRule="auto"/>
        <w:ind w:left="360" w:right="360"/>
        <w:jc w:val="center"/>
        <w:rPr>
          <w:color w:val="auto"/>
          <w:sz w:val="24"/>
          <w:szCs w:val="24"/>
        </w:rPr>
      </w:pPr>
      <w:bookmarkStart w:id="133" w:name="_Toc12886593"/>
      <w:bookmarkStart w:id="134" w:name="_Toc14269196"/>
      <w:r w:rsidRPr="00F32B82">
        <w:rPr>
          <w:color w:val="auto"/>
          <w:sz w:val="24"/>
          <w:szCs w:val="24"/>
        </w:rPr>
        <w:t xml:space="preserve">Figure </w:t>
      </w:r>
      <w:r w:rsidR="00C85E6B">
        <w:rPr>
          <w:color w:val="auto"/>
          <w:sz w:val="24"/>
          <w:szCs w:val="24"/>
        </w:rPr>
        <w:t>5</w:t>
      </w:r>
      <w:r w:rsidRPr="00F32B82">
        <w:rPr>
          <w:color w:val="auto"/>
          <w:sz w:val="24"/>
          <w:szCs w:val="24"/>
        </w:rPr>
        <w:t xml:space="preserve"> </w:t>
      </w:r>
      <w:r w:rsidR="000A660A">
        <w:rPr>
          <w:color w:val="auto"/>
          <w:sz w:val="24"/>
          <w:szCs w:val="24"/>
        </w:rPr>
        <w:t>–</w:t>
      </w:r>
      <w:r w:rsidRPr="00F32B82">
        <w:rPr>
          <w:color w:val="auto"/>
          <w:sz w:val="24"/>
          <w:szCs w:val="24"/>
        </w:rPr>
        <w:t xml:space="preserve"> </w:t>
      </w:r>
      <w:r w:rsidR="00C85E6B">
        <w:rPr>
          <w:color w:val="auto"/>
          <w:sz w:val="24"/>
          <w:szCs w:val="24"/>
        </w:rPr>
        <w:t>25</w:t>
      </w:r>
      <w:r w:rsidR="000A660A">
        <w:rPr>
          <w:color w:val="auto"/>
          <w:sz w:val="24"/>
          <w:szCs w:val="24"/>
        </w:rPr>
        <w:t>.</w:t>
      </w:r>
      <w:r w:rsidRPr="00F32B82">
        <w:rPr>
          <w:color w:val="auto"/>
          <w:sz w:val="24"/>
          <w:szCs w:val="24"/>
        </w:rPr>
        <w:t xml:space="preserve"> Comparison of DQE curves.</w:t>
      </w:r>
      <w:bookmarkEnd w:id="133"/>
      <w:bookmarkEnd w:id="134"/>
    </w:p>
    <w:p w14:paraId="30FE3DDC" w14:textId="194599DB" w:rsidR="00F32B82" w:rsidRDefault="00F32B82" w:rsidP="00F32B82">
      <w:pPr>
        <w:spacing w:line="480" w:lineRule="auto"/>
        <w:ind w:left="360" w:right="360"/>
        <w:rPr>
          <w:sz w:val="24"/>
          <w:szCs w:val="24"/>
        </w:rPr>
      </w:pPr>
      <w:r>
        <w:rPr>
          <w:sz w:val="24"/>
          <w:szCs w:val="24"/>
        </w:rPr>
        <w:t>These results show promise in improving efficiency of the dose delivered to the patient when lowering the tube potential to mid-energy range.  Further discussion is provided in the next chapter.</w:t>
      </w:r>
    </w:p>
    <w:p w14:paraId="1E2C1F48" w14:textId="77777777" w:rsidR="00F32B82" w:rsidRDefault="00F32B82">
      <w:pPr>
        <w:rPr>
          <w:sz w:val="24"/>
          <w:szCs w:val="24"/>
        </w:rPr>
      </w:pPr>
      <w:r>
        <w:rPr>
          <w:sz w:val="24"/>
          <w:szCs w:val="24"/>
        </w:rPr>
        <w:br w:type="page"/>
      </w:r>
    </w:p>
    <w:p w14:paraId="78DEE008" w14:textId="577ACE05" w:rsidR="00F32B82" w:rsidRDefault="00F32B82" w:rsidP="00BE7334">
      <w:pPr>
        <w:pStyle w:val="Heading1"/>
        <w:spacing w:line="480" w:lineRule="auto"/>
        <w:ind w:left="360"/>
      </w:pPr>
      <w:bookmarkStart w:id="135" w:name="_Toc14269143"/>
      <w:r>
        <w:lastRenderedPageBreak/>
        <w:t xml:space="preserve">Chapter </w:t>
      </w:r>
      <w:r w:rsidR="00F04E9C">
        <w:t>6</w:t>
      </w:r>
      <w:r>
        <w:t xml:space="preserve"> Discussion and Conclusion</w:t>
      </w:r>
      <w:bookmarkEnd w:id="135"/>
    </w:p>
    <w:p w14:paraId="60CA9C53" w14:textId="7E8DBA5D" w:rsidR="00F32B82" w:rsidRPr="00F86569" w:rsidRDefault="00F04E9C" w:rsidP="00BE7334">
      <w:pPr>
        <w:pStyle w:val="Heading2"/>
        <w:tabs>
          <w:tab w:val="left" w:pos="360"/>
        </w:tabs>
        <w:spacing w:line="480" w:lineRule="auto"/>
        <w:ind w:left="360"/>
      </w:pPr>
      <w:bookmarkStart w:id="136" w:name="_Toc14269144"/>
      <w:r>
        <w:t>6</w:t>
      </w:r>
      <w:r w:rsidR="00F32B82" w:rsidRPr="00F86569">
        <w:t xml:space="preserve">.1 </w:t>
      </w:r>
      <w:r w:rsidR="00F86569" w:rsidRPr="00F86569">
        <w:t>Summary of Study and Results</w:t>
      </w:r>
      <w:bookmarkEnd w:id="136"/>
    </w:p>
    <w:p w14:paraId="16D744D3" w14:textId="2E429552" w:rsidR="00F32B82" w:rsidRDefault="00F86569" w:rsidP="00F32B82">
      <w:pPr>
        <w:spacing w:line="480" w:lineRule="auto"/>
        <w:ind w:left="360" w:right="360"/>
        <w:rPr>
          <w:sz w:val="24"/>
          <w:szCs w:val="24"/>
        </w:rPr>
      </w:pPr>
      <w:r w:rsidRPr="00F86569">
        <w:rPr>
          <w:sz w:val="24"/>
          <w:szCs w:val="24"/>
        </w:rPr>
        <w:t>An in-line phase contrast prototype x-ray imaging system was characterized for imaging at 60kVp.  The data from the 60kV images were compared to that of high energy image quality metrics</w:t>
      </w:r>
      <w:r w:rsidR="007E416F">
        <w:rPr>
          <w:sz w:val="24"/>
          <w:szCs w:val="24"/>
        </w:rPr>
        <w:t xml:space="preserve">, specifically 90kV and 120kV.  Investigations included those into the MTF, Michelson contrast, NPS, and DQE of the prototype when operating at the described tube potentials.  The MTFs for all three beam energies were approximately equivalent to each other, with a cutoff frequency of approximately 14 </w:t>
      </w:r>
      <w:proofErr w:type="spellStart"/>
      <w:r w:rsidR="007E416F">
        <w:rPr>
          <w:sz w:val="24"/>
          <w:szCs w:val="24"/>
        </w:rPr>
        <w:t>lp</w:t>
      </w:r>
      <w:proofErr w:type="spellEnd"/>
      <w:r w:rsidR="007E416F">
        <w:rPr>
          <w:sz w:val="24"/>
          <w:szCs w:val="24"/>
        </w:rPr>
        <w:t xml:space="preserve">/mm.  Michelson contrast data from </w:t>
      </w:r>
      <w:r w:rsidR="00735AC5">
        <w:rPr>
          <w:noProof/>
          <w:sz w:val="24"/>
          <w:szCs w:val="24"/>
        </w:rPr>
        <w:t>angle resolution</w:t>
      </w:r>
      <w:r w:rsidR="007E416F">
        <w:rPr>
          <w:sz w:val="24"/>
          <w:szCs w:val="24"/>
        </w:rPr>
        <w:t xml:space="preserve"> pattern images indicated that the cutoff frequency was approximately 14 </w:t>
      </w:r>
      <w:proofErr w:type="spellStart"/>
      <w:r w:rsidR="007E416F">
        <w:rPr>
          <w:sz w:val="24"/>
          <w:szCs w:val="24"/>
        </w:rPr>
        <w:t>lp</w:t>
      </w:r>
      <w:proofErr w:type="spellEnd"/>
      <w:r w:rsidR="007E416F">
        <w:rPr>
          <w:sz w:val="24"/>
          <w:szCs w:val="24"/>
        </w:rPr>
        <w:t xml:space="preserve">/mm as well.  The NPS results yielded significant variation due to the differing tube potentials, with the lowest energy beam yielding the smallest noise variance, while the highest energy beam yielded the largest variance.  Data from the MTF and NPS data were used to calculate the DQE.  </w:t>
      </w:r>
      <w:r w:rsidR="004F7E3E">
        <w:rPr>
          <w:sz w:val="24"/>
          <w:szCs w:val="24"/>
        </w:rPr>
        <w:t>The DQE data indicate that in-line phase contrast imaging can be more efficient than higher energy imaging of the same technique with the same radiation dose.</w:t>
      </w:r>
    </w:p>
    <w:p w14:paraId="154AFE20" w14:textId="3A1FAC72" w:rsidR="004F7E3E" w:rsidRDefault="00F04E9C" w:rsidP="00BE7334">
      <w:pPr>
        <w:pStyle w:val="Heading2"/>
        <w:spacing w:line="480" w:lineRule="auto"/>
        <w:ind w:left="450"/>
      </w:pPr>
      <w:bookmarkStart w:id="137" w:name="_Toc14269145"/>
      <w:r>
        <w:t>6</w:t>
      </w:r>
      <w:r w:rsidR="004F7E3E">
        <w:t xml:space="preserve">.2 </w:t>
      </w:r>
      <w:r w:rsidR="008B1D87">
        <w:t>Future Research</w:t>
      </w:r>
      <w:r w:rsidR="00FB4185">
        <w:t xml:space="preserve"> Directions</w:t>
      </w:r>
      <w:bookmarkEnd w:id="137"/>
    </w:p>
    <w:p w14:paraId="4CAD6615" w14:textId="0E0FC1EF" w:rsidR="004F7E3E" w:rsidRDefault="008B1D87" w:rsidP="00F32B82">
      <w:pPr>
        <w:spacing w:line="480" w:lineRule="auto"/>
        <w:ind w:left="360" w:right="360"/>
        <w:rPr>
          <w:sz w:val="24"/>
          <w:szCs w:val="24"/>
        </w:rPr>
      </w:pPr>
      <w:r>
        <w:rPr>
          <w:sz w:val="24"/>
          <w:szCs w:val="24"/>
        </w:rPr>
        <w:t xml:space="preserve">There are a few potential directions in which one can build upon this research in the future.  Among them are </w:t>
      </w:r>
      <w:r w:rsidR="00634C4F">
        <w:rPr>
          <w:sz w:val="24"/>
          <w:szCs w:val="24"/>
        </w:rPr>
        <w:t>optimization of imaging parameters, improvement of detectors and sources, and extension to three-dimensional imaging modalities such as tomosynthesis.</w:t>
      </w:r>
      <w:r w:rsidR="00A9556E">
        <w:rPr>
          <w:sz w:val="24"/>
          <w:szCs w:val="24"/>
        </w:rPr>
        <w:t xml:space="preserve">  </w:t>
      </w:r>
    </w:p>
    <w:p w14:paraId="741940F5" w14:textId="35D46702" w:rsidR="0020381A" w:rsidRDefault="0020381A" w:rsidP="00F32B82">
      <w:pPr>
        <w:spacing w:line="480" w:lineRule="auto"/>
        <w:ind w:left="360" w:right="360"/>
        <w:rPr>
          <w:sz w:val="24"/>
          <w:szCs w:val="24"/>
        </w:rPr>
      </w:pPr>
      <w:r>
        <w:rPr>
          <w:sz w:val="24"/>
          <w:szCs w:val="24"/>
        </w:rPr>
        <w:lastRenderedPageBreak/>
        <w:t>Further investigation is needed to determine the optimal imaging parameters for mid-energy phase contrast imaging</w:t>
      </w:r>
      <w:r w:rsidR="00101EE7">
        <w:rPr>
          <w:sz w:val="24"/>
          <w:szCs w:val="24"/>
        </w:rPr>
        <w:t xml:space="preserve">.  Since this is the first such investigation for this prototype, it is not known what the optimal magnification, SID, and SOD might be.  Furthermore, the optimal material and thickness for the beam hardening filter are also unclear.  </w:t>
      </w:r>
      <w:r w:rsidR="00D539E0">
        <w:rPr>
          <w:sz w:val="24"/>
          <w:szCs w:val="24"/>
        </w:rPr>
        <w:t>It is possible that an Al filter with a thickness other than 1.2mm can see a more efficient usage of x-ray dose.  Other materials may also be considered, such rhodium (Rh) and molybdenum (Mo)</w:t>
      </w:r>
      <w:r w:rsidR="00F5051C">
        <w:rPr>
          <w:sz w:val="24"/>
          <w:szCs w:val="24"/>
        </w:rPr>
        <w:t>, filters of which have been used in other investigations</w:t>
      </w:r>
      <w:r w:rsidR="00D539E0">
        <w:rPr>
          <w:sz w:val="24"/>
          <w:szCs w:val="24"/>
        </w:rPr>
        <w:t xml:space="preserve"> </w:t>
      </w:r>
      <w:r w:rsidR="00D539E0">
        <w:rPr>
          <w:sz w:val="24"/>
          <w:szCs w:val="24"/>
        </w:rPr>
        <w:fldChar w:fldCharType="begin">
          <w:fldData xml:space="preserve">PEVuZE5vdGU+PENpdGU+PEF1dGhvcj5NZW5nPC9BdXRob3I+PFllYXI+MjAwNzwvWWVhcj48UmVj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</w:fldData>
        </w:fldChar>
      </w:r>
      <w:r w:rsidR="004358DD">
        <w:rPr>
          <w:sz w:val="24"/>
          <w:szCs w:val="24"/>
        </w:rPr>
        <w:instrText xml:space="preserve"> ADDIN EN.CITE </w:instrText>
      </w:r>
      <w:r w:rsidR="004358DD">
        <w:rPr>
          <w:sz w:val="24"/>
          <w:szCs w:val="24"/>
        </w:rPr>
        <w:fldChar w:fldCharType="begin">
          <w:fldData xml:space="preserve">PEVuZE5vdGU+PENpdGU+PEF1dGhvcj5NZW5nPC9BdXRob3I+PFllYXI+MjAwNzwvWWVhcj48UmVj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</w:fldData>
        </w:fldChar>
      </w:r>
      <w:r w:rsidR="004358DD">
        <w:rPr>
          <w:sz w:val="24"/>
          <w:szCs w:val="24"/>
        </w:rPr>
        <w:instrText xml:space="preserve"> ADDIN EN.CITE.DATA </w:instrText>
      </w:r>
      <w:r w:rsidR="004358DD">
        <w:rPr>
          <w:sz w:val="24"/>
          <w:szCs w:val="24"/>
        </w:rPr>
      </w:r>
      <w:r w:rsidR="004358DD">
        <w:rPr>
          <w:sz w:val="24"/>
          <w:szCs w:val="24"/>
        </w:rPr>
        <w:fldChar w:fldCharType="end"/>
      </w:r>
      <w:r w:rsidR="00D539E0">
        <w:rPr>
          <w:sz w:val="24"/>
          <w:szCs w:val="24"/>
        </w:rPr>
      </w:r>
      <w:r w:rsidR="00D539E0">
        <w:rPr>
          <w:sz w:val="24"/>
          <w:szCs w:val="24"/>
        </w:rPr>
        <w:fldChar w:fldCharType="separate"/>
      </w:r>
      <w:r w:rsidR="004358DD">
        <w:rPr>
          <w:noProof/>
          <w:sz w:val="24"/>
          <w:szCs w:val="24"/>
        </w:rPr>
        <w:t>[79-81]</w:t>
      </w:r>
      <w:r w:rsidR="00D539E0">
        <w:rPr>
          <w:sz w:val="24"/>
          <w:szCs w:val="24"/>
        </w:rPr>
        <w:fldChar w:fldCharType="end"/>
      </w:r>
      <w:r w:rsidR="00D539E0">
        <w:rPr>
          <w:sz w:val="24"/>
          <w:szCs w:val="24"/>
        </w:rPr>
        <w:t>.</w:t>
      </w:r>
    </w:p>
    <w:p w14:paraId="2C765984" w14:textId="32DFA240" w:rsidR="004014A4" w:rsidRDefault="004014A4" w:rsidP="00F32B82">
      <w:pPr>
        <w:spacing w:line="480" w:lineRule="auto"/>
        <w:ind w:left="360" w:right="360"/>
        <w:rPr>
          <w:sz w:val="24"/>
          <w:szCs w:val="24"/>
        </w:rPr>
      </w:pPr>
      <w:r>
        <w:rPr>
          <w:sz w:val="24"/>
          <w:szCs w:val="24"/>
        </w:rPr>
        <w:t xml:space="preserve">Other factors worth considering when optimizing the imaging system are the source and detector.  The micro focus source used in this research can generate tube currents </w:t>
      </w:r>
      <w:r w:rsidR="00D46D8C">
        <w:rPr>
          <w:sz w:val="24"/>
          <w:szCs w:val="24"/>
        </w:rPr>
        <w:t>up to</w:t>
      </w:r>
      <w:r>
        <w:rPr>
          <w:sz w:val="24"/>
          <w:szCs w:val="24"/>
        </w:rPr>
        <w:t xml:space="preserve"> 300</w:t>
      </w:r>
      <w:r>
        <w:rPr>
          <w:rFonts w:cstheme="minorHAnsi"/>
          <w:sz w:val="24"/>
          <w:szCs w:val="24"/>
        </w:rPr>
        <w:t>μ</w:t>
      </w:r>
      <w:r>
        <w:rPr>
          <w:sz w:val="24"/>
          <w:szCs w:val="24"/>
        </w:rPr>
        <w:t>A</w:t>
      </w:r>
      <w:r w:rsidR="00D46D8C">
        <w:rPr>
          <w:sz w:val="24"/>
          <w:szCs w:val="24"/>
        </w:rPr>
        <w:t xml:space="preserve">.  Such low current results in fewer electrons being incident to the W target at any given moment, and therefore x-ray photons are emitted at a lower rate than other sources.  </w:t>
      </w:r>
      <w:r w:rsidR="00CA100E">
        <w:rPr>
          <w:sz w:val="24"/>
          <w:szCs w:val="24"/>
        </w:rPr>
        <w:t xml:space="preserve">To perform a diagnostic imaging procedure at the same dose as those conventionally used, a micro focus system will require a longer exposure time.  </w:t>
      </w:r>
      <w:r w:rsidR="0035096A">
        <w:rPr>
          <w:sz w:val="24"/>
          <w:szCs w:val="24"/>
        </w:rPr>
        <w:t xml:space="preserve">There are other micro focus sources available which can generate somewhat higher current </w:t>
      </w:r>
      <w:r w:rsidR="0035096A">
        <w:rPr>
          <w:sz w:val="24"/>
          <w:szCs w:val="24"/>
        </w:rPr>
        <w:fldChar w:fldCharType="begin"/>
      </w:r>
      <w:r w:rsidR="004358DD">
        <w:rPr>
          <w:sz w:val="24"/>
          <w:szCs w:val="24"/>
        </w:rPr>
        <w:instrText xml:space="preserve"> ADDIN EN.CITE &lt;EndNote&gt;&lt;Cite&gt;&lt;Author&gt;Ghani&lt;/Author&gt;&lt;Year&gt;2018&lt;/Year&gt;&lt;RecNum&gt;343&lt;/RecNum&gt;&lt;DisplayText&gt;[82]&lt;/DisplayText&gt;&lt;record&gt;&lt;rec-number&gt;343&lt;/rec-number&gt;&lt;foreign-keys&gt;&lt;key app="EN" db-id="r2devwv92weefrevxvwxaff392f9rrz09tva" timestamp="1561668110"&gt;343&lt;/key&gt;&lt;/foreign-keys&gt;&lt;ref-type name="Thesis"&gt;32&lt;/ref-type&gt;&lt;contributors&gt;&lt;authors&gt;&lt;author&gt;Muhammad Ghani&lt;/author&gt;&lt;/authors&gt;&lt;tertiary-authors&gt;&lt;author&gt;Hong Liu&lt;/author&gt;&lt;/tertiary-authors&gt;&lt;/contributors&gt;&lt;titles&gt;&lt;title&gt;Optimization of a High Energy X-ray Inline Phase Sensitive Imaging System for Diagnosis of Breast Cancer&lt;/title&gt;&lt;secondary-title&gt;Electrical and Computer Engineering&lt;/secondary-title&gt;&lt;/titles&gt;&lt;pages&gt;176&lt;/pages&gt;&lt;volume&gt;Ph.D.&lt;/volume&gt;&lt;dates&gt;&lt;year&gt;2018&lt;/year&gt;&lt;pub-dates&gt;&lt;date&gt;3 April 2018&lt;/date&gt;&lt;/pub-dates&gt;&lt;/dates&gt;&lt;pub-location&gt;Norman, OK&lt;/pub-location&gt;&lt;publisher&gt;University of Oklahoma&lt;/publisher&gt;&lt;work-type&gt;Doctoral Dissertation&lt;/work-type&gt;&lt;urls&gt;&lt;/urls&gt;&lt;/record&gt;&lt;/Cite&gt;&lt;/EndNote&gt;</w:instrText>
      </w:r>
      <w:r w:rsidR="0035096A">
        <w:rPr>
          <w:sz w:val="24"/>
          <w:szCs w:val="24"/>
        </w:rPr>
        <w:fldChar w:fldCharType="separate"/>
      </w:r>
      <w:r w:rsidR="004358DD">
        <w:rPr>
          <w:noProof/>
          <w:sz w:val="24"/>
          <w:szCs w:val="24"/>
        </w:rPr>
        <w:t>[82]</w:t>
      </w:r>
      <w:r w:rsidR="0035096A">
        <w:rPr>
          <w:sz w:val="24"/>
          <w:szCs w:val="24"/>
        </w:rPr>
        <w:fldChar w:fldCharType="end"/>
      </w:r>
      <w:r w:rsidR="0035096A">
        <w:rPr>
          <w:sz w:val="24"/>
          <w:szCs w:val="24"/>
        </w:rPr>
        <w:t xml:space="preserve">, but the improvement is minute.  </w:t>
      </w:r>
      <w:r w:rsidR="00DD4002">
        <w:rPr>
          <w:sz w:val="24"/>
          <w:szCs w:val="24"/>
        </w:rPr>
        <w:t>If micro focus sources were developed that could generate significantly higher current, any future medical imaging procedures using such sources would become much more time-efficient than they would be today.</w:t>
      </w:r>
    </w:p>
    <w:p w14:paraId="6AEBFDA7" w14:textId="4B588085" w:rsidR="00DD4002" w:rsidRDefault="00DD4002" w:rsidP="00F32B82">
      <w:pPr>
        <w:spacing w:line="480" w:lineRule="auto"/>
        <w:ind w:left="360" w:right="360"/>
        <w:rPr>
          <w:sz w:val="24"/>
          <w:szCs w:val="24"/>
        </w:rPr>
      </w:pPr>
      <w:r>
        <w:rPr>
          <w:sz w:val="24"/>
          <w:szCs w:val="24"/>
        </w:rPr>
        <w:t xml:space="preserve">Adjustments can also be made to the detector used in the prototype.  The reason magnification was set to 2.2 for this research was </w:t>
      </w:r>
      <w:r w:rsidR="00926D4C">
        <w:rPr>
          <w:sz w:val="24"/>
          <w:szCs w:val="24"/>
        </w:rPr>
        <w:t xml:space="preserve">the size of the detector’s photodiode area.  A magnification of 2.5 yielded an image of the object that was too large to be seen in its entirety by the detector.  Increasing the size of the detector (i.e. </w:t>
      </w:r>
      <w:r w:rsidR="00926D4C">
        <w:rPr>
          <w:sz w:val="24"/>
          <w:szCs w:val="24"/>
        </w:rPr>
        <w:lastRenderedPageBreak/>
        <w:t>175mmx175mm photodiode area or larger) would increase the allowable magnification that can be used for research.</w:t>
      </w:r>
      <w:r w:rsidR="000B53AC">
        <w:rPr>
          <w:sz w:val="24"/>
          <w:szCs w:val="24"/>
        </w:rPr>
        <w:t xml:space="preserve">  </w:t>
      </w:r>
      <w:r w:rsidR="00FB18E2">
        <w:rPr>
          <w:sz w:val="24"/>
          <w:szCs w:val="24"/>
        </w:rPr>
        <w:t>Investigations can also be conducted into the efficacy of different kinds of detectors.  As was previously stated, the detector used was manufactured with a scintillator consisting of GOS.  Alternative materials may include cesium iodide (</w:t>
      </w:r>
      <w:proofErr w:type="spellStart"/>
      <w:r w:rsidR="00FB18E2">
        <w:rPr>
          <w:sz w:val="24"/>
          <w:szCs w:val="24"/>
        </w:rPr>
        <w:t>CsI</w:t>
      </w:r>
      <w:proofErr w:type="spellEnd"/>
      <w:r w:rsidR="00FB18E2">
        <w:rPr>
          <w:sz w:val="24"/>
          <w:szCs w:val="24"/>
        </w:rPr>
        <w:t xml:space="preserve">), that has been doped with different elements such as sodium (Na) or thallium (Tl) </w:t>
      </w:r>
      <w:r w:rsidR="00FB18E2">
        <w:rPr>
          <w:sz w:val="24"/>
          <w:szCs w:val="24"/>
        </w:rPr>
        <w:fldChar w:fldCharType="begin"/>
      </w:r>
      <w:r w:rsidR="004358DD">
        <w:rPr>
          <w:sz w:val="24"/>
          <w:szCs w:val="24"/>
        </w:rPr>
        <w:instrText xml:space="preserve"> ADDIN EN.CITE &lt;EndNote&gt;&lt;Cite&gt;&lt;Author&gt;El-Mohri&lt;/Author&gt;&lt;Year&gt;2007&lt;/Year&gt;&lt;RecNum&gt;344&lt;/RecNum&gt;&lt;DisplayText&gt;[83]&lt;/DisplayText&gt;&lt;record&gt;&lt;rec-number&gt;344&lt;/rec-number&gt;&lt;foreign-keys&gt;&lt;key app="EN" db-id="r2devwv92weefrevxvwxaff392f9rrz09tva" timestamp="1561670924"&gt;344&lt;/key&gt;&lt;/foreign-keys&gt;&lt;ref-type name="Journal Article"&gt;17&lt;/ref-type&gt;&lt;contributors&gt;&lt;authors&gt;&lt;author&gt;El-Mohri, Youcef&lt;/author&gt;&lt;author&gt;Antonuk, Larry E.&lt;/author&gt;&lt;author&gt;Zhao, Qihua&lt;/author&gt;&lt;author&gt;Wang, Yi&lt;/author&gt;&lt;author&gt;Li, Yixin&lt;/author&gt;&lt;author&gt;Du, Hong&lt;/author&gt;&lt;author&gt;Sawant, Amit&lt;/author&gt;&lt;/authors&gt;&lt;/contributors&gt;&lt;titles&gt;&lt;title&gt;Performance of a high fill factor, indirect detection prototype flat-panel imager for mammography&lt;/title&gt;&lt;secondary-title&gt;Medical Physics&lt;/secondary-title&gt;&lt;/titles&gt;&lt;periodical&gt;&lt;full-title&gt;Medical Physics&lt;/full-title&gt;&lt;/periodical&gt;&lt;pages&gt;315-327&lt;/pages&gt;&lt;volume&gt;34&lt;/volume&gt;&lt;number&gt;1&lt;/number&gt;&lt;dates&gt;&lt;year&gt;2007&lt;/year&gt;&lt;/dates&gt;&lt;isbn&gt;0094-2405&lt;/isbn&gt;&lt;urls&gt;&lt;related-urls&gt;&lt;url&gt;https://aapm.onlinelibrary.wiley.com/doi/abs/10.1118/1.2403967&lt;/url&gt;&lt;/related-urls&gt;&lt;/urls&gt;&lt;electronic-resource-num&gt;10.1118/1.2403967&lt;/electronic-resource-num&gt;&lt;/record&gt;&lt;/Cite&gt;&lt;/EndNote&gt;</w:instrText>
      </w:r>
      <w:r w:rsidR="00FB18E2">
        <w:rPr>
          <w:sz w:val="24"/>
          <w:szCs w:val="24"/>
        </w:rPr>
        <w:fldChar w:fldCharType="separate"/>
      </w:r>
      <w:r w:rsidR="004358DD">
        <w:rPr>
          <w:noProof/>
          <w:sz w:val="24"/>
          <w:szCs w:val="24"/>
        </w:rPr>
        <w:t>[83]</w:t>
      </w:r>
      <w:r w:rsidR="00FB18E2">
        <w:rPr>
          <w:sz w:val="24"/>
          <w:szCs w:val="24"/>
        </w:rPr>
        <w:fldChar w:fldCharType="end"/>
      </w:r>
      <w:r w:rsidR="00FB18E2">
        <w:rPr>
          <w:sz w:val="24"/>
          <w:szCs w:val="24"/>
        </w:rPr>
        <w:t>.</w:t>
      </w:r>
      <w:r w:rsidR="00B67B6F">
        <w:rPr>
          <w:sz w:val="24"/>
          <w:szCs w:val="24"/>
        </w:rPr>
        <w:t xml:space="preserve">  Another research possibility is an investigation of the efficacy of a direct digital detector.  The digital detector used in this research was “indirect,” meaning that the scintillating layer converted the x-ray photons into visible light photons before converting the latter into electrons to be used in image generation.  “Direct” detectors convert the x-ray photons immediately into electrons for image generation.  </w:t>
      </w:r>
      <w:r w:rsidR="000D088B">
        <w:rPr>
          <w:sz w:val="24"/>
          <w:szCs w:val="24"/>
        </w:rPr>
        <w:t>Such investigations could lead to a more efficient imaging system.</w:t>
      </w:r>
    </w:p>
    <w:p w14:paraId="2465C392" w14:textId="5701D587" w:rsidR="00965B77" w:rsidRDefault="00965B77" w:rsidP="00F32B82">
      <w:pPr>
        <w:spacing w:line="480" w:lineRule="auto"/>
        <w:ind w:left="360" w:right="360"/>
        <w:rPr>
          <w:sz w:val="24"/>
          <w:szCs w:val="24"/>
        </w:rPr>
      </w:pPr>
      <w:r>
        <w:rPr>
          <w:sz w:val="24"/>
          <w:szCs w:val="24"/>
        </w:rPr>
        <w:t xml:space="preserve">Another opportunity to expand upon this research is in extending the characterization to three-dimensional imaging techniques such as </w:t>
      </w:r>
      <w:r w:rsidR="0000669D">
        <w:rPr>
          <w:sz w:val="24"/>
          <w:szCs w:val="24"/>
        </w:rPr>
        <w:t xml:space="preserve">breast </w:t>
      </w:r>
      <w:r>
        <w:rPr>
          <w:sz w:val="24"/>
          <w:szCs w:val="24"/>
        </w:rPr>
        <w:t xml:space="preserve">tomosynthesis.  </w:t>
      </w:r>
      <w:r w:rsidR="00C44E7B">
        <w:rPr>
          <w:sz w:val="24"/>
          <w:szCs w:val="24"/>
        </w:rPr>
        <w:t xml:space="preserve">Tomosynthesis is a technique </w:t>
      </w:r>
      <w:proofErr w:type="gramStart"/>
      <w:r w:rsidR="00C44E7B">
        <w:rPr>
          <w:sz w:val="24"/>
          <w:szCs w:val="24"/>
        </w:rPr>
        <w:t>similar to</w:t>
      </w:r>
      <w:proofErr w:type="gramEnd"/>
      <w:r w:rsidR="00C44E7B">
        <w:rPr>
          <w:sz w:val="24"/>
          <w:szCs w:val="24"/>
        </w:rPr>
        <w:t xml:space="preserve"> computed tomography (CT), though it uses less projection images.  As in CT, multiple images are taken of the subject at different rotational orientations across a 180</w:t>
      </w:r>
      <w:r w:rsidR="00C44E7B">
        <w:rPr>
          <w:sz w:val="24"/>
          <w:szCs w:val="24"/>
          <w:vertAlign w:val="superscript"/>
        </w:rPr>
        <w:t>o</w:t>
      </w:r>
      <w:r w:rsidR="00C44E7B">
        <w:rPr>
          <w:sz w:val="24"/>
          <w:szCs w:val="24"/>
        </w:rPr>
        <w:t xml:space="preserve"> arc</w:t>
      </w:r>
      <w:r w:rsidR="005C4AB1">
        <w:rPr>
          <w:sz w:val="24"/>
          <w:szCs w:val="24"/>
        </w:rPr>
        <w:t xml:space="preserve">, though tomosynthesis makes use of a smaller arc </w:t>
      </w:r>
      <w:r w:rsidR="00CD5608">
        <w:rPr>
          <w:sz w:val="24"/>
          <w:szCs w:val="24"/>
        </w:rPr>
        <w:fldChar w:fldCharType="begin">
          <w:fldData xml:space="preserve">PEVuZE5vdGU+PENpdGU+PEF1dGhvcj5NaWFvPC9BdXRob3I+PFllYXI+MjAxMjwvWWVhcj48UmVj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</w:fldData>
        </w:fldChar>
      </w:r>
      <w:r w:rsidR="004358DD">
        <w:rPr>
          <w:sz w:val="24"/>
          <w:szCs w:val="24"/>
        </w:rPr>
        <w:instrText xml:space="preserve"> ADDIN EN.CITE </w:instrText>
      </w:r>
      <w:r w:rsidR="004358DD">
        <w:rPr>
          <w:sz w:val="24"/>
          <w:szCs w:val="24"/>
        </w:rPr>
        <w:fldChar w:fldCharType="begin">
          <w:fldData xml:space="preserve">PEVuZE5vdGU+PENpdGU+PEF1dGhvcj5NaWFvPC9BdXRob3I+PFllYXI+MjAxMjwvWWVhcj48UmVj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</w:fldData>
        </w:fldChar>
      </w:r>
      <w:r w:rsidR="004358DD">
        <w:rPr>
          <w:sz w:val="24"/>
          <w:szCs w:val="24"/>
        </w:rPr>
        <w:instrText xml:space="preserve"> ADDIN EN.CITE.DATA </w:instrText>
      </w:r>
      <w:r w:rsidR="004358DD">
        <w:rPr>
          <w:sz w:val="24"/>
          <w:szCs w:val="24"/>
        </w:rPr>
      </w:r>
      <w:r w:rsidR="004358DD">
        <w:rPr>
          <w:sz w:val="24"/>
          <w:szCs w:val="24"/>
        </w:rPr>
        <w:fldChar w:fldCharType="end"/>
      </w:r>
      <w:r w:rsidR="00CD5608">
        <w:rPr>
          <w:sz w:val="24"/>
          <w:szCs w:val="24"/>
        </w:rPr>
      </w:r>
      <w:r w:rsidR="00CD5608">
        <w:rPr>
          <w:sz w:val="24"/>
          <w:szCs w:val="24"/>
        </w:rPr>
        <w:fldChar w:fldCharType="separate"/>
      </w:r>
      <w:r w:rsidR="004358DD">
        <w:rPr>
          <w:noProof/>
          <w:sz w:val="24"/>
          <w:szCs w:val="24"/>
        </w:rPr>
        <w:t>[84-87]</w:t>
      </w:r>
      <w:r w:rsidR="00CD5608">
        <w:rPr>
          <w:sz w:val="24"/>
          <w:szCs w:val="24"/>
        </w:rPr>
        <w:fldChar w:fldCharType="end"/>
      </w:r>
      <w:r w:rsidR="00C44E7B">
        <w:rPr>
          <w:sz w:val="24"/>
          <w:szCs w:val="24"/>
        </w:rPr>
        <w:t xml:space="preserve">.  The resulting projections are used to reconstruct a three-dimensional image </w:t>
      </w:r>
      <w:r w:rsidR="00C44E7B">
        <w:rPr>
          <w:sz w:val="24"/>
          <w:szCs w:val="24"/>
        </w:rPr>
        <w:fldChar w:fldCharType="begin"/>
      </w:r>
      <w:r w:rsidR="004358DD">
        <w:rPr>
          <w:sz w:val="24"/>
          <w:szCs w:val="24"/>
        </w:rPr>
        <w:instrText xml:space="preserve"> ADDIN EN.CITE &lt;EndNote&gt;&lt;Cite&gt;&lt;Author&gt;Wu&lt;/Author&gt;&lt;Year&gt;2015&lt;/Year&gt;&lt;RecNum&gt;266&lt;/RecNum&gt;&lt;DisplayText&gt;[58]&lt;/DisplayText&gt;&lt;record&gt;&lt;rec-number&gt;266&lt;/rec-number&gt;&lt;foreign-keys&gt;&lt;key app="EN" db-id="r2devwv92weefrevxvwxaff392f9rrz09tva" timestamp="1560113393"&gt;266&lt;/key&gt;&lt;/foreign-keys&gt;&lt;ref-type name="Journal Article"&gt;17&lt;/ref-type&gt;&lt;contributors&gt;&lt;authors&gt;&lt;author&gt;Wu, Di&lt;/author&gt;&lt;author&gt;Yan, Aimin&lt;/author&gt;&lt;author&gt;Li, Yuhua&lt;/author&gt;&lt;author&gt;Wong, Molly D.&lt;/author&gt;&lt;author&gt;Zheng, Bin&lt;/author&gt;&lt;author&gt;Wu, Xizeng&lt;/author&gt;&lt;author&gt;Liu, Hong&lt;/author&gt;&lt;/authors&gt;&lt;/contributors&gt;&lt;titles&gt;&lt;title&gt;Characterization of a high-energy in-line phase contrast tomosynthesis prototype&lt;/title&gt;&lt;secondary-title&gt;Medical Physics&lt;/secondary-title&gt;&lt;/titles&gt;&lt;periodical&gt;&lt;full-title&gt;Medical Physics&lt;/full-title&gt;&lt;/periodical&gt;&lt;pages&gt;2404-2420&lt;/pages&gt;&lt;volume&gt;42&lt;/volume&gt;&lt;number&gt;5&lt;/number&gt;&lt;dates&gt;&lt;year&gt;2015&lt;/year&gt;&lt;/dates&gt;&lt;isbn&gt;0094-2405&lt;/isbn&gt;&lt;urls&gt;&lt;related-urls&gt;&lt;url&gt;https://aapm.onlinelibrary.wiley.com/doi/abs/10.1118/1.4917227&lt;/url&gt;&lt;/related-urls&gt;&lt;/urls&gt;&lt;electronic-resource-num&gt;10.1118/1.4917227&lt;/electronic-resource-num&gt;&lt;/record&gt;&lt;/Cite&gt;&lt;/EndNote&gt;</w:instrText>
      </w:r>
      <w:r w:rsidR="00C44E7B">
        <w:rPr>
          <w:sz w:val="24"/>
          <w:szCs w:val="24"/>
        </w:rPr>
        <w:fldChar w:fldCharType="separate"/>
      </w:r>
      <w:r w:rsidR="004358DD">
        <w:rPr>
          <w:noProof/>
          <w:sz w:val="24"/>
          <w:szCs w:val="24"/>
        </w:rPr>
        <w:t>[58]</w:t>
      </w:r>
      <w:r w:rsidR="00C44E7B">
        <w:rPr>
          <w:sz w:val="24"/>
          <w:szCs w:val="24"/>
        </w:rPr>
        <w:fldChar w:fldCharType="end"/>
      </w:r>
      <w:r w:rsidR="00C44E7B">
        <w:rPr>
          <w:sz w:val="24"/>
          <w:szCs w:val="24"/>
        </w:rPr>
        <w:t xml:space="preserve">.  </w:t>
      </w:r>
      <w:r w:rsidR="00F364B9">
        <w:rPr>
          <w:sz w:val="24"/>
          <w:szCs w:val="24"/>
        </w:rPr>
        <w:t xml:space="preserve">One benefit of three-dimensional imaging is a reduction in structural noise, or the noise due to tissues within a body </w:t>
      </w:r>
      <w:r w:rsidR="00F364B9">
        <w:rPr>
          <w:sz w:val="24"/>
          <w:szCs w:val="24"/>
        </w:rPr>
        <w:fldChar w:fldCharType="begin"/>
      </w:r>
      <w:r w:rsidR="004358DD">
        <w:rPr>
          <w:sz w:val="24"/>
          <w:szCs w:val="24"/>
        </w:rPr>
        <w:instrText xml:space="preserve"> ADDIN EN.CITE &lt;EndNote&gt;&lt;Cite&gt;&lt;Author&gt;Wu&lt;/Author&gt;&lt;Year&gt;2015&lt;/Year&gt;&lt;RecNum&gt;266&lt;/RecNum&gt;&lt;DisplayText&gt;[58]&lt;/DisplayText&gt;&lt;record&gt;&lt;rec-number&gt;266&lt;/rec-number&gt;&lt;foreign-keys&gt;&lt;key app="EN" db-id="r2devwv92weefrevxvwxaff392f9rrz09tva" timestamp="1560113393"&gt;266&lt;/key&gt;&lt;/foreign-keys&gt;&lt;ref-type name="Journal Article"&gt;17&lt;/ref-type&gt;&lt;contributors&gt;&lt;authors&gt;&lt;author&gt;Wu, Di&lt;/author&gt;&lt;author&gt;Yan, Aimin&lt;/author&gt;&lt;author&gt;Li, Yuhua&lt;/author&gt;&lt;author&gt;Wong, Molly D.&lt;/author&gt;&lt;author&gt;Zheng, Bin&lt;/author&gt;&lt;author&gt;Wu, Xizeng&lt;/author&gt;&lt;author&gt;Liu, Hong&lt;/author&gt;&lt;/authors&gt;&lt;/contributors&gt;&lt;titles&gt;&lt;title&gt;Characterization of a high-energy in-line phase contrast tomosynthesis prototype&lt;/title&gt;&lt;secondary-title&gt;Medical Physics&lt;/secondary-title&gt;&lt;/titles&gt;&lt;periodical&gt;&lt;full-title&gt;Medical Physics&lt;/full-title&gt;&lt;/periodical&gt;&lt;pages&gt;2404-2420&lt;/pages&gt;&lt;volume&gt;42&lt;/volume&gt;&lt;number&gt;5&lt;/number&gt;&lt;dates&gt;&lt;year&gt;2015&lt;/year&gt;&lt;/dates&gt;&lt;isbn&gt;0094-2405&lt;/isbn&gt;&lt;urls&gt;&lt;related-urls&gt;&lt;url&gt;https://aapm.onlinelibrary.wiley.com/doi/abs/10.1118/1.4917227&lt;/url&gt;&lt;/related-urls&gt;&lt;/urls&gt;&lt;electronic-resource-num&gt;10.1118/1.4917227&lt;/electronic-resource-num&gt;&lt;/record&gt;&lt;/Cite&gt;&lt;/EndNote&gt;</w:instrText>
      </w:r>
      <w:r w:rsidR="00F364B9">
        <w:rPr>
          <w:sz w:val="24"/>
          <w:szCs w:val="24"/>
        </w:rPr>
        <w:fldChar w:fldCharType="separate"/>
      </w:r>
      <w:r w:rsidR="004358DD">
        <w:rPr>
          <w:noProof/>
          <w:sz w:val="24"/>
          <w:szCs w:val="24"/>
        </w:rPr>
        <w:t>[58]</w:t>
      </w:r>
      <w:r w:rsidR="00F364B9">
        <w:rPr>
          <w:sz w:val="24"/>
          <w:szCs w:val="24"/>
        </w:rPr>
        <w:fldChar w:fldCharType="end"/>
      </w:r>
      <w:r w:rsidR="00F364B9">
        <w:rPr>
          <w:sz w:val="24"/>
          <w:szCs w:val="24"/>
        </w:rPr>
        <w:t xml:space="preserve">.  One challenge with two-dimensional imaging of a three-dimensional body is that there will inevitably be tissues overlapping each other regardless of the source and detector’s orientation.  Viewing the structures of a body in a three-dimensional will thus reduce some of the noise caused by tissues which do not </w:t>
      </w:r>
      <w:r w:rsidR="00F364B9">
        <w:rPr>
          <w:sz w:val="24"/>
          <w:szCs w:val="24"/>
        </w:rPr>
        <w:lastRenderedPageBreak/>
        <w:t xml:space="preserve">interest investigators.  The technique is not without its tradeoffs, however.  </w:t>
      </w:r>
      <w:r w:rsidR="005C4AB1">
        <w:rPr>
          <w:sz w:val="24"/>
          <w:szCs w:val="24"/>
        </w:rPr>
        <w:t>Naturally, any x-ray imaging procedure with multiple projections results in higher exposure to ionizing radiation for the patient.  In techniques such as CT, which covers 180</w:t>
      </w:r>
      <w:r w:rsidR="005C4AB1">
        <w:rPr>
          <w:sz w:val="24"/>
          <w:szCs w:val="24"/>
          <w:vertAlign w:val="superscript"/>
        </w:rPr>
        <w:t>o</w:t>
      </w:r>
      <w:r w:rsidR="005C4AB1">
        <w:rPr>
          <w:sz w:val="24"/>
          <w:szCs w:val="24"/>
        </w:rPr>
        <w:t xml:space="preserve"> with many projections, the delivered dose will always be much higher than a single projection image.  Tomosynthesis seeks to find an optimal balance between noise reduction and dose increase.  Since it relies on fewer projections than CT, tomosynthesis will deliver less radiation to the patient, but will not reduce structural noise as much as CT </w:t>
      </w:r>
      <w:r w:rsidR="005C4AB1">
        <w:rPr>
          <w:sz w:val="24"/>
          <w:szCs w:val="24"/>
        </w:rPr>
        <w:fldChar w:fldCharType="begin"/>
      </w:r>
      <w:r w:rsidR="004358DD">
        <w:rPr>
          <w:sz w:val="24"/>
          <w:szCs w:val="24"/>
        </w:rPr>
        <w:instrText xml:space="preserve"> ADDIN EN.CITE &lt;EndNote&gt;&lt;Cite&gt;&lt;Author&gt;Wu&lt;/Author&gt;&lt;Year&gt;2015&lt;/Year&gt;&lt;RecNum&gt;266&lt;/RecNum&gt;&lt;DisplayText&gt;[58]&lt;/DisplayText&gt;&lt;record&gt;&lt;rec-number&gt;266&lt;/rec-number&gt;&lt;foreign-keys&gt;&lt;key app="EN" db-id="r2devwv92weefrevxvwxaff392f9rrz09tva" timestamp="1560113393"&gt;266&lt;/key&gt;&lt;/foreign-keys&gt;&lt;ref-type name="Journal Article"&gt;17&lt;/ref-type&gt;&lt;contributors&gt;&lt;authors&gt;&lt;author&gt;Wu, Di&lt;/author&gt;&lt;author&gt;Yan, Aimin&lt;/author&gt;&lt;author&gt;Li, Yuhua&lt;/author&gt;&lt;author&gt;Wong, Molly D.&lt;/author&gt;&lt;author&gt;Zheng, Bin&lt;/author&gt;&lt;author&gt;Wu, Xizeng&lt;/author&gt;&lt;author&gt;Liu, Hong&lt;/author&gt;&lt;/authors&gt;&lt;/contributors&gt;&lt;titles&gt;&lt;title&gt;Characterization of a high-energy in-line phase contrast tomosynthesis prototype&lt;/title&gt;&lt;secondary-title&gt;Medical Physics&lt;/secondary-title&gt;&lt;/titles&gt;&lt;periodical&gt;&lt;full-title&gt;Medical Physics&lt;/full-title&gt;&lt;/periodical&gt;&lt;pages&gt;2404-2420&lt;/pages&gt;&lt;volume&gt;42&lt;/volume&gt;&lt;number&gt;5&lt;/number&gt;&lt;dates&gt;&lt;year&gt;2015&lt;/year&gt;&lt;/dates&gt;&lt;isbn&gt;0094-2405&lt;/isbn&gt;&lt;urls&gt;&lt;related-urls&gt;&lt;url&gt;https://aapm.onlinelibrary.wiley.com/doi/abs/10.1118/1.4917227&lt;/url&gt;&lt;/related-urls&gt;&lt;/urls&gt;&lt;electronic-resource-num&gt;10.1118/1.4917227&lt;/electronic-resource-num&gt;&lt;/record&gt;&lt;/Cite&gt;&lt;/EndNote&gt;</w:instrText>
      </w:r>
      <w:r w:rsidR="005C4AB1">
        <w:rPr>
          <w:sz w:val="24"/>
          <w:szCs w:val="24"/>
        </w:rPr>
        <w:fldChar w:fldCharType="separate"/>
      </w:r>
      <w:r w:rsidR="004358DD">
        <w:rPr>
          <w:noProof/>
          <w:sz w:val="24"/>
          <w:szCs w:val="24"/>
        </w:rPr>
        <w:t>[58]</w:t>
      </w:r>
      <w:r w:rsidR="005C4AB1">
        <w:rPr>
          <w:sz w:val="24"/>
          <w:szCs w:val="24"/>
        </w:rPr>
        <w:fldChar w:fldCharType="end"/>
      </w:r>
      <w:r w:rsidR="005C4AB1">
        <w:rPr>
          <w:sz w:val="24"/>
          <w:szCs w:val="24"/>
        </w:rPr>
        <w:t>.</w:t>
      </w:r>
    </w:p>
    <w:p w14:paraId="5A6BFEE5" w14:textId="149066F8" w:rsidR="00DE3583" w:rsidRDefault="00B7574D" w:rsidP="00F32B82">
      <w:pPr>
        <w:spacing w:line="480" w:lineRule="auto"/>
        <w:ind w:left="360" w:right="360"/>
        <w:rPr>
          <w:sz w:val="24"/>
          <w:szCs w:val="24"/>
        </w:rPr>
      </w:pPr>
      <w:r>
        <w:rPr>
          <w:sz w:val="24"/>
          <w:szCs w:val="24"/>
        </w:rPr>
        <w:t>Some research</w:t>
      </w:r>
      <w:r w:rsidR="005C4AB1">
        <w:rPr>
          <w:sz w:val="24"/>
          <w:szCs w:val="24"/>
        </w:rPr>
        <w:t xml:space="preserve"> ha</w:t>
      </w:r>
      <w:r>
        <w:rPr>
          <w:sz w:val="24"/>
          <w:szCs w:val="24"/>
        </w:rPr>
        <w:t>s</w:t>
      </w:r>
      <w:r w:rsidR="005C4AB1">
        <w:rPr>
          <w:sz w:val="24"/>
          <w:szCs w:val="24"/>
        </w:rPr>
        <w:t xml:space="preserve"> investigated the feasibility of applying high energy in-line phase contrast imaging to tomosynthesis</w:t>
      </w:r>
      <w:r w:rsidR="009B0541">
        <w:rPr>
          <w:sz w:val="24"/>
          <w:szCs w:val="24"/>
        </w:rPr>
        <w:t>, with promising results</w:t>
      </w:r>
      <w:r>
        <w:rPr>
          <w:sz w:val="24"/>
          <w:szCs w:val="24"/>
        </w:rPr>
        <w:t xml:space="preserve"> </w:t>
      </w:r>
      <w:r>
        <w:rPr>
          <w:sz w:val="24"/>
          <w:szCs w:val="24"/>
        </w:rPr>
        <w:fldChar w:fldCharType="begin">
          <w:fldData xml:space="preserve">PEVuZE5vdGU+PENpdGU+PEF1dGhvcj5HaGFuaTwvQXV0aG9yPjxZZWFyPjIwMTg8L1llYXI+PFJl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=
</w:fldData>
        </w:fldChar>
      </w:r>
      <w:r>
        <w:rPr>
          <w:sz w:val="24"/>
          <w:szCs w:val="24"/>
        </w:rPr>
        <w:instrText xml:space="preserve"> ADDIN EN.CITE </w:instrText>
      </w:r>
      <w:r>
        <w:rPr>
          <w:sz w:val="24"/>
          <w:szCs w:val="24"/>
        </w:rPr>
        <w:fldChar w:fldCharType="begin">
          <w:fldData xml:space="preserve">PEVuZE5vdGU+PENpdGU+PEF1dGhvcj5HaGFuaTwvQXV0aG9yPjxZZWFyPjIwMTg8L1llYXI+PFJl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=
</w:fldData>
        </w:fldChar>
      </w:r>
      <w:r>
        <w:rPr>
          <w:sz w:val="24"/>
          <w:szCs w:val="24"/>
        </w:rPr>
        <w:instrText xml:space="preserve"> ADDIN EN.CITE.DATA </w:instrText>
      </w:r>
      <w:r>
        <w:rPr>
          <w:sz w:val="24"/>
          <w:szCs w:val="24"/>
        </w:rPr>
      </w:r>
      <w:r>
        <w:rPr>
          <w:sz w:val="24"/>
          <w:szCs w:val="24"/>
        </w:rPr>
        <w:fldChar w:fldCharType="end"/>
      </w:r>
      <w:r>
        <w:rPr>
          <w:sz w:val="24"/>
          <w:szCs w:val="24"/>
        </w:rPr>
      </w:r>
      <w:r>
        <w:rPr>
          <w:sz w:val="24"/>
          <w:szCs w:val="24"/>
        </w:rPr>
        <w:fldChar w:fldCharType="separate"/>
      </w:r>
      <w:r>
        <w:rPr>
          <w:noProof/>
          <w:sz w:val="24"/>
          <w:szCs w:val="24"/>
        </w:rPr>
        <w:t>[58, 88]</w:t>
      </w:r>
      <w:r>
        <w:rPr>
          <w:sz w:val="24"/>
          <w:szCs w:val="24"/>
        </w:rPr>
        <w:fldChar w:fldCharType="end"/>
      </w:r>
      <w:r w:rsidR="005C4AB1">
        <w:rPr>
          <w:sz w:val="24"/>
          <w:szCs w:val="24"/>
        </w:rPr>
        <w:t xml:space="preserve">.  </w:t>
      </w:r>
      <w:r w:rsidR="009B0541">
        <w:rPr>
          <w:sz w:val="24"/>
          <w:szCs w:val="24"/>
        </w:rPr>
        <w:t xml:space="preserve">Assessing the same image quality metrics discussed in this thesis (MTF, NPS, and DQE) for mid-energy in-line phase contrast tomosynthesis would thus be a logical step forward from this research.  </w:t>
      </w:r>
      <w:r w:rsidR="00CE564A">
        <w:rPr>
          <w:sz w:val="24"/>
          <w:szCs w:val="24"/>
        </w:rPr>
        <w:t>Subjective investigations such as observer studies, in which images of specially designed phantoms (into which multiple features resembling different potentially cancerous lesions are placed) are scored by multiple viewers, will also prove important to any future investigation into tomosynthesis.</w:t>
      </w:r>
    </w:p>
    <w:p w14:paraId="19066F10" w14:textId="36FAFE2E" w:rsidR="005C4AB1" w:rsidRPr="005C4AB1" w:rsidRDefault="00DE3583" w:rsidP="00DE3583">
      <w:pPr>
        <w:rPr>
          <w:sz w:val="24"/>
          <w:szCs w:val="24"/>
        </w:rPr>
      </w:pPr>
      <w:r>
        <w:rPr>
          <w:sz w:val="24"/>
          <w:szCs w:val="24"/>
        </w:rPr>
        <w:br w:type="page"/>
      </w:r>
    </w:p>
    <w:p w14:paraId="0A63B35E" w14:textId="77777777" w:rsidR="003408BE" w:rsidRPr="003408BE" w:rsidRDefault="00F8392E" w:rsidP="003408BE">
      <w:pPr>
        <w:pStyle w:val="EndNoteBibliographyTitle"/>
      </w:pPr>
      <w:r w:rsidRPr="00844CE2">
        <w:rPr>
          <w:rFonts w:asciiTheme="majorHAnsi" w:eastAsiaTheme="majorEastAsia" w:hAnsiTheme="majorHAnsi" w:cstheme="majorBidi"/>
          <w:color w:val="2F5496" w:themeColor="accent1" w:themeShade="BF"/>
          <w:sz w:val="32"/>
          <w:szCs w:val="32"/>
        </w:rPr>
        <w:lastRenderedPageBreak/>
        <w:fldChar w:fldCharType="begin"/>
      </w:r>
      <w:r w:rsidRPr="00844CE2">
        <w:instrText xml:space="preserve"> ADDIN EN.REFLIST </w:instrText>
      </w:r>
      <w:r w:rsidRPr="00844CE2">
        <w:rPr>
          <w:rFonts w:asciiTheme="majorHAnsi" w:eastAsiaTheme="majorEastAsia" w:hAnsiTheme="majorHAnsi" w:cstheme="majorBidi"/>
          <w:color w:val="2F5496" w:themeColor="accent1" w:themeShade="BF"/>
          <w:sz w:val="32"/>
          <w:szCs w:val="32"/>
        </w:rPr>
        <w:fldChar w:fldCharType="separate"/>
      </w:r>
      <w:r w:rsidR="003408BE" w:rsidRPr="003408BE">
        <w:t>References</w:t>
      </w:r>
    </w:p>
    <w:p w14:paraId="3E131C93" w14:textId="77777777" w:rsidR="003408BE" w:rsidRPr="003408BE" w:rsidRDefault="003408BE" w:rsidP="003408BE">
      <w:pPr>
        <w:pStyle w:val="EndNoteBibliographyTitle"/>
      </w:pPr>
    </w:p>
    <w:p w14:paraId="5EB86D82" w14:textId="77777777" w:rsidR="003408BE" w:rsidRPr="003408BE" w:rsidRDefault="003408BE" w:rsidP="003408BE">
      <w:pPr>
        <w:pStyle w:val="EndNoteBibliographyTitle"/>
      </w:pPr>
    </w:p>
    <w:p w14:paraId="3B3CEDD6" w14:textId="77777777" w:rsidR="003408BE" w:rsidRPr="003408BE" w:rsidRDefault="003408BE" w:rsidP="003408BE">
      <w:pPr>
        <w:pStyle w:val="EndNoteBibliography"/>
        <w:spacing w:after="0"/>
        <w:ind w:left="720" w:hanging="720"/>
      </w:pPr>
      <w:r w:rsidRPr="003408BE">
        <w:t>[1]</w:t>
      </w:r>
      <w:r w:rsidRPr="003408BE">
        <w:tab/>
        <w:t>M. Heron, "Deaths: Leading Causes for 2016," in "National Vital Statistics Reports," Centers for Disease Control and PreventionJuly 26, 2018 2018, vol. 67.</w:t>
      </w:r>
    </w:p>
    <w:p w14:paraId="3CF751E9" w14:textId="77777777" w:rsidR="003408BE" w:rsidRPr="003408BE" w:rsidRDefault="003408BE" w:rsidP="003408BE">
      <w:pPr>
        <w:pStyle w:val="EndNoteBibliography"/>
        <w:spacing w:after="0"/>
        <w:ind w:left="720" w:hanging="720"/>
      </w:pPr>
      <w:r w:rsidRPr="003408BE">
        <w:t>[2]</w:t>
      </w:r>
      <w:r w:rsidRPr="003408BE">
        <w:tab/>
        <w:t xml:space="preserve">R. L. Siegel, K. D. Miller, and A. Jemal, "Cancer statistics, 2019," </w:t>
      </w:r>
      <w:r w:rsidRPr="003408BE">
        <w:rPr>
          <w:i/>
        </w:rPr>
        <w:t xml:space="preserve">CA Cancer J Clin, </w:t>
      </w:r>
      <w:r w:rsidRPr="003408BE">
        <w:t>vol. 69, no. 1, pp. 7-34, Jan 2019.</w:t>
      </w:r>
    </w:p>
    <w:p w14:paraId="0485AD93" w14:textId="77777777" w:rsidR="003408BE" w:rsidRPr="003408BE" w:rsidRDefault="003408BE" w:rsidP="003408BE">
      <w:pPr>
        <w:pStyle w:val="EndNoteBibliography"/>
        <w:spacing w:after="0"/>
        <w:ind w:left="720" w:hanging="720"/>
      </w:pPr>
      <w:r w:rsidRPr="003408BE">
        <w:t>[3]</w:t>
      </w:r>
      <w:r w:rsidRPr="003408BE">
        <w:tab/>
        <w:t xml:space="preserve">M. G. Marmot, D. G. Altman, D. A. Cameron, J. A. Dewar, S. G. Thompson, and M. Wilcox, "The benefits and harms of breast cancer screening: an independent review," </w:t>
      </w:r>
      <w:r w:rsidRPr="003408BE">
        <w:rPr>
          <w:i/>
        </w:rPr>
        <w:t xml:space="preserve">British Journal Of Cancer, </w:t>
      </w:r>
      <w:r w:rsidRPr="003408BE">
        <w:t>Report vol. 108, p. 2205, 06/06/online 2013.</w:t>
      </w:r>
    </w:p>
    <w:p w14:paraId="6D00A4F7" w14:textId="77777777" w:rsidR="003408BE" w:rsidRPr="003408BE" w:rsidRDefault="003408BE" w:rsidP="003408BE">
      <w:pPr>
        <w:pStyle w:val="EndNoteBibliography"/>
        <w:spacing w:after="0"/>
        <w:ind w:left="720" w:hanging="720"/>
      </w:pPr>
      <w:r w:rsidRPr="003408BE">
        <w:t>[4]</w:t>
      </w:r>
      <w:r w:rsidRPr="003408BE">
        <w:tab/>
        <w:t>S. M. Friedewald</w:t>
      </w:r>
      <w:r w:rsidRPr="003408BE">
        <w:rPr>
          <w:i/>
        </w:rPr>
        <w:t xml:space="preserve"> et al.</w:t>
      </w:r>
      <w:r w:rsidRPr="003408BE">
        <w:t xml:space="preserve">, "Breast Cancer Screening Using Tomosynthesis in Combination With Digital MammographyTomosynthesis and Mammography for Breast ScreeningTomosynthesis and Mammography for Breast Screening," </w:t>
      </w:r>
      <w:r w:rsidRPr="003408BE">
        <w:rPr>
          <w:i/>
        </w:rPr>
        <w:t xml:space="preserve">JAMA, </w:t>
      </w:r>
      <w:r w:rsidRPr="003408BE">
        <w:t>vol. 311, no. 24, pp. 2499-2507, 2014.</w:t>
      </w:r>
    </w:p>
    <w:p w14:paraId="53963B3E" w14:textId="77777777" w:rsidR="003408BE" w:rsidRPr="003408BE" w:rsidRDefault="003408BE" w:rsidP="003408BE">
      <w:pPr>
        <w:pStyle w:val="EndNoteBibliography"/>
        <w:spacing w:after="0"/>
        <w:ind w:left="720" w:hanging="720"/>
      </w:pPr>
      <w:r w:rsidRPr="003408BE">
        <w:t>[5]</w:t>
      </w:r>
      <w:r w:rsidRPr="003408BE">
        <w:tab/>
        <w:t>R. Ballard-Barbash</w:t>
      </w:r>
      <w:r w:rsidRPr="003408BE">
        <w:rPr>
          <w:i/>
        </w:rPr>
        <w:t xml:space="preserve"> et al.</w:t>
      </w:r>
      <w:r w:rsidRPr="003408BE">
        <w:t xml:space="preserve">, "Breast Cancer Surveillance Consortium: a national mammography screening and outcomes database," </w:t>
      </w:r>
      <w:r w:rsidRPr="003408BE">
        <w:rPr>
          <w:i/>
        </w:rPr>
        <w:t xml:space="preserve">AJR Am J Roentgenol, </w:t>
      </w:r>
      <w:r w:rsidRPr="003408BE">
        <w:t>vol. 169, no. 4, pp. 1001-8, Oct 1997.</w:t>
      </w:r>
    </w:p>
    <w:p w14:paraId="25C1F6AA" w14:textId="77777777" w:rsidR="003408BE" w:rsidRPr="003408BE" w:rsidRDefault="003408BE" w:rsidP="003408BE">
      <w:pPr>
        <w:pStyle w:val="EndNoteBibliography"/>
        <w:spacing w:after="0"/>
        <w:ind w:left="720" w:hanging="720"/>
      </w:pPr>
      <w:r w:rsidRPr="003408BE">
        <w:t>[6]</w:t>
      </w:r>
      <w:r w:rsidRPr="003408BE">
        <w:tab/>
        <w:t xml:space="preserve">R. A. Smith, V. Cokkinides, and H. J. Eyre, "American Cancer Society Guidelines for the Early Detection of Cancer, 2003," </w:t>
      </w:r>
      <w:r w:rsidRPr="003408BE">
        <w:rPr>
          <w:i/>
        </w:rPr>
        <w:t xml:space="preserve">CA: A Cancer Journal for Clinicians, </w:t>
      </w:r>
      <w:r w:rsidRPr="003408BE">
        <w:t>vol. 53, no. 1, pp. 27-43, 2003.</w:t>
      </w:r>
    </w:p>
    <w:p w14:paraId="20B74DC9" w14:textId="77777777" w:rsidR="003408BE" w:rsidRPr="003408BE" w:rsidRDefault="003408BE" w:rsidP="003408BE">
      <w:pPr>
        <w:pStyle w:val="EndNoteBibliography"/>
        <w:spacing w:after="0"/>
        <w:ind w:left="720" w:hanging="720"/>
      </w:pPr>
      <w:r w:rsidRPr="003408BE">
        <w:t>[7]</w:t>
      </w:r>
      <w:r w:rsidRPr="003408BE">
        <w:tab/>
        <w:t xml:space="preserve">L. Tabar, G. Fagerberg, S. W. Duffy, and N. E. Day, "The Swedish two county trial of mammographic screening for breast cancer: recent results and calculation of benefit," </w:t>
      </w:r>
      <w:r w:rsidRPr="003408BE">
        <w:rPr>
          <w:i/>
        </w:rPr>
        <w:t xml:space="preserve">J Epidemiol Community Health, </w:t>
      </w:r>
      <w:r w:rsidRPr="003408BE">
        <w:t>vol. 43, no. 2, pp. 107-14, Jun 1989.</w:t>
      </w:r>
    </w:p>
    <w:p w14:paraId="5D468773" w14:textId="77777777" w:rsidR="003408BE" w:rsidRPr="003408BE" w:rsidRDefault="003408BE" w:rsidP="003408BE">
      <w:pPr>
        <w:pStyle w:val="EndNoteBibliography"/>
        <w:spacing w:after="0"/>
        <w:ind w:left="720" w:hanging="720"/>
      </w:pPr>
      <w:r w:rsidRPr="003408BE">
        <w:lastRenderedPageBreak/>
        <w:t>[8]</w:t>
      </w:r>
      <w:r w:rsidRPr="003408BE">
        <w:tab/>
        <w:t>L. Tabar</w:t>
      </w:r>
      <w:r w:rsidRPr="003408BE">
        <w:rPr>
          <w:i/>
        </w:rPr>
        <w:t xml:space="preserve"> et al.</w:t>
      </w:r>
      <w:r w:rsidRPr="003408BE">
        <w:t xml:space="preserve">, "Efficacy of breast cancer screening by age. New results from the Swedish Two-County Trial," </w:t>
      </w:r>
      <w:r w:rsidRPr="003408BE">
        <w:rPr>
          <w:i/>
        </w:rPr>
        <w:t xml:space="preserve">Cancer, </w:t>
      </w:r>
      <w:r w:rsidRPr="003408BE">
        <w:t>vol. 75, no. 10, pp. 2507-17, May 15 1995.</w:t>
      </w:r>
    </w:p>
    <w:p w14:paraId="742114B9" w14:textId="77777777" w:rsidR="003408BE" w:rsidRPr="003408BE" w:rsidRDefault="003408BE" w:rsidP="003408BE">
      <w:pPr>
        <w:pStyle w:val="EndNoteBibliography"/>
        <w:spacing w:after="0"/>
        <w:ind w:left="720" w:hanging="720"/>
      </w:pPr>
      <w:r w:rsidRPr="003408BE">
        <w:t>[9]</w:t>
      </w:r>
      <w:r w:rsidRPr="003408BE">
        <w:tab/>
        <w:t xml:space="preserve">A. B. d. Gonzalez, "Risk of cancer from diagnostic X-rays: estimates for the UK and 14 other countries," </w:t>
      </w:r>
      <w:r w:rsidRPr="003408BE">
        <w:rPr>
          <w:i/>
        </w:rPr>
        <w:t xml:space="preserve">The lancet., </w:t>
      </w:r>
      <w:r w:rsidRPr="003408BE">
        <w:t>vol. 363, no. 9406, p. 345, 2004.</w:t>
      </w:r>
    </w:p>
    <w:p w14:paraId="079882DE" w14:textId="77777777" w:rsidR="003408BE" w:rsidRPr="003408BE" w:rsidRDefault="003408BE" w:rsidP="003408BE">
      <w:pPr>
        <w:pStyle w:val="EndNoteBibliography"/>
        <w:spacing w:after="0"/>
        <w:ind w:left="720" w:hanging="720"/>
      </w:pPr>
      <w:r w:rsidRPr="003408BE">
        <w:t>[10]</w:t>
      </w:r>
      <w:r w:rsidRPr="003408BE">
        <w:tab/>
        <w:t xml:space="preserve">J. T. Bushberg, J. A. Seibert, E. M. Leidholt, and J. M. Boone, </w:t>
      </w:r>
      <w:r w:rsidRPr="003408BE">
        <w:rPr>
          <w:i/>
        </w:rPr>
        <w:t>The Essential Physics of Medical Imaging</w:t>
      </w:r>
      <w:r w:rsidRPr="003408BE">
        <w:t>, 3rd ed. Philadelphia, PA: Wolters Kluwer health/Lippincott Williams &amp; Wilkins, 2012.</w:t>
      </w:r>
    </w:p>
    <w:p w14:paraId="1FAA0366" w14:textId="77777777" w:rsidR="003408BE" w:rsidRPr="003408BE" w:rsidRDefault="003408BE" w:rsidP="003408BE">
      <w:pPr>
        <w:pStyle w:val="EndNoteBibliography"/>
        <w:spacing w:after="0"/>
        <w:ind w:left="720" w:hanging="720"/>
      </w:pPr>
      <w:r w:rsidRPr="003408BE">
        <w:t>[11]</w:t>
      </w:r>
      <w:r w:rsidRPr="003408BE">
        <w:tab/>
        <w:t xml:space="preserve">P. C. Johns and M. J. Yaffe, "X-ray characterisation of normal and neoplastic breast tissues," </w:t>
      </w:r>
      <w:r w:rsidRPr="003408BE">
        <w:rPr>
          <w:i/>
        </w:rPr>
        <w:t xml:space="preserve">Phys Med Biol, </w:t>
      </w:r>
      <w:r w:rsidRPr="003408BE">
        <w:t>vol. 32, no. 6, pp. 675-95, Jun 1987.</w:t>
      </w:r>
    </w:p>
    <w:p w14:paraId="3E9CDE12" w14:textId="77777777" w:rsidR="003408BE" w:rsidRPr="003408BE" w:rsidRDefault="003408BE" w:rsidP="003408BE">
      <w:pPr>
        <w:pStyle w:val="EndNoteBibliography"/>
        <w:spacing w:after="0"/>
        <w:ind w:left="720" w:hanging="720"/>
      </w:pPr>
      <w:r w:rsidRPr="003408BE">
        <w:t>[12]</w:t>
      </w:r>
      <w:r w:rsidRPr="003408BE">
        <w:tab/>
        <w:t xml:space="preserve">X. Wu, H. Liu, and A. Yan, "X-ray phase-attenuation duality and phase retrieval," </w:t>
      </w:r>
      <w:r w:rsidRPr="003408BE">
        <w:rPr>
          <w:i/>
        </w:rPr>
        <w:t xml:space="preserve">Opt Lett, </w:t>
      </w:r>
      <w:r w:rsidRPr="003408BE">
        <w:t>vol. 30, no. 4, pp. 379-81, Feb 15 2005.</w:t>
      </w:r>
    </w:p>
    <w:p w14:paraId="51E753F1" w14:textId="77777777" w:rsidR="003408BE" w:rsidRPr="003408BE" w:rsidRDefault="003408BE" w:rsidP="003408BE">
      <w:pPr>
        <w:pStyle w:val="EndNoteBibliography"/>
        <w:spacing w:after="0"/>
        <w:ind w:left="720" w:hanging="720"/>
      </w:pPr>
      <w:r w:rsidRPr="003408BE">
        <w:t>[13]</w:t>
      </w:r>
      <w:r w:rsidRPr="003408BE">
        <w:tab/>
        <w:t xml:space="preserve">X. Wu and H. Liu, "A general theoretical formalism for X-ray phase contrast imaging," </w:t>
      </w:r>
      <w:r w:rsidRPr="003408BE">
        <w:rPr>
          <w:i/>
        </w:rPr>
        <w:t xml:space="preserve">J Xray Sci Technol, </w:t>
      </w:r>
      <w:r w:rsidRPr="003408BE">
        <w:t>vol. 11, no. 1, pp. 33-42, Jan 1 2003.</w:t>
      </w:r>
    </w:p>
    <w:p w14:paraId="36072BE2" w14:textId="77777777" w:rsidR="003408BE" w:rsidRPr="003408BE" w:rsidRDefault="003408BE" w:rsidP="003408BE">
      <w:pPr>
        <w:pStyle w:val="EndNoteBibliography"/>
        <w:spacing w:after="0"/>
        <w:ind w:left="720" w:hanging="720"/>
      </w:pPr>
      <w:r w:rsidRPr="003408BE">
        <w:t>[14]</w:t>
      </w:r>
      <w:r w:rsidRPr="003408BE">
        <w:tab/>
        <w:t xml:space="preserve">D. Zhang, M. Donovan, L. L. Fajardo, A. Archer, X. Wu*, and H. Liu*, "Preliminary Feasibility Study of an In-line Phase Contrast X-Ray Imaging Prototype," </w:t>
      </w:r>
      <w:r w:rsidRPr="003408BE">
        <w:rPr>
          <w:i/>
        </w:rPr>
        <w:t xml:space="preserve">IEEE Transactions on Biomedical Engineering, </w:t>
      </w:r>
      <w:r w:rsidRPr="003408BE">
        <w:t>vol. 55, no. 9, pp. 2249-2257, 2008.</w:t>
      </w:r>
    </w:p>
    <w:p w14:paraId="34883AAC" w14:textId="77777777" w:rsidR="003408BE" w:rsidRPr="003408BE" w:rsidRDefault="003408BE" w:rsidP="003408BE">
      <w:pPr>
        <w:pStyle w:val="EndNoteBibliography"/>
        <w:spacing w:after="0"/>
        <w:ind w:left="720" w:hanging="720"/>
      </w:pPr>
      <w:r w:rsidRPr="003408BE">
        <w:t>[15]</w:t>
      </w:r>
      <w:r w:rsidRPr="003408BE">
        <w:tab/>
        <w:t xml:space="preserve">X. Wu and H. Liu, "Clinical implementation of x-ray phase-contrast imaging: theoretical foundations and design considerations," </w:t>
      </w:r>
      <w:r w:rsidRPr="003408BE">
        <w:rPr>
          <w:i/>
        </w:rPr>
        <w:t xml:space="preserve">Med Phys, </w:t>
      </w:r>
      <w:r w:rsidRPr="003408BE">
        <w:t>vol. 30, no. 8, pp. 2169-79, Aug 2003.</w:t>
      </w:r>
    </w:p>
    <w:p w14:paraId="7CF9C213" w14:textId="77777777" w:rsidR="003408BE" w:rsidRPr="003408BE" w:rsidRDefault="003408BE" w:rsidP="003408BE">
      <w:pPr>
        <w:pStyle w:val="EndNoteBibliography"/>
        <w:spacing w:after="0"/>
        <w:ind w:left="720" w:hanging="720"/>
      </w:pPr>
      <w:r w:rsidRPr="003408BE">
        <w:t>[16]</w:t>
      </w:r>
      <w:r w:rsidRPr="003408BE">
        <w:tab/>
        <w:t xml:space="preserve">R. Fitzgerald, "Phase-sensitive x-ray imaging," </w:t>
      </w:r>
      <w:r w:rsidRPr="003408BE">
        <w:rPr>
          <w:i/>
        </w:rPr>
        <w:t xml:space="preserve">Physics today., </w:t>
      </w:r>
      <w:r w:rsidRPr="003408BE">
        <w:t>vol. 53, no. 7, p. 23, 2000.</w:t>
      </w:r>
    </w:p>
    <w:p w14:paraId="0C7A2DEB" w14:textId="77777777" w:rsidR="003408BE" w:rsidRPr="003408BE" w:rsidRDefault="003408BE" w:rsidP="003408BE">
      <w:pPr>
        <w:pStyle w:val="EndNoteBibliography"/>
        <w:spacing w:after="0"/>
        <w:ind w:left="720" w:hanging="720"/>
      </w:pPr>
      <w:r w:rsidRPr="003408BE">
        <w:lastRenderedPageBreak/>
        <w:t>[17]</w:t>
      </w:r>
      <w:r w:rsidRPr="003408BE">
        <w:tab/>
        <w:t xml:space="preserve">S. Matsuo, T. Katafuchi, K. Tohyama, J. Morishita, K. Yamada, and H. Fujita, "Evaluation of edge effect due to phase contrast imaging for mammography," </w:t>
      </w:r>
      <w:r w:rsidRPr="003408BE">
        <w:rPr>
          <w:i/>
        </w:rPr>
        <w:t xml:space="preserve">Medical Physics, </w:t>
      </w:r>
      <w:r w:rsidRPr="003408BE">
        <w:t>vol. 32, no. 8, pp. 2690-2697, 2005.</w:t>
      </w:r>
    </w:p>
    <w:p w14:paraId="2A4F6F51" w14:textId="77777777" w:rsidR="003408BE" w:rsidRPr="003408BE" w:rsidRDefault="003408BE" w:rsidP="003408BE">
      <w:pPr>
        <w:pStyle w:val="EndNoteBibliography"/>
        <w:spacing w:after="0"/>
        <w:ind w:left="720" w:hanging="720"/>
      </w:pPr>
      <w:r w:rsidRPr="003408BE">
        <w:t>[18]</w:t>
      </w:r>
      <w:r w:rsidRPr="003408BE">
        <w:tab/>
        <w:t>T. Tanaka</w:t>
      </w:r>
      <w:r w:rsidRPr="003408BE">
        <w:rPr>
          <w:i/>
        </w:rPr>
        <w:t xml:space="preserve"> et al.</w:t>
      </w:r>
      <w:r w:rsidRPr="003408BE">
        <w:t xml:space="preserve">, "The first trial of phase contrast imaging for digital full-field mammography using a practical molybdenum x-ray tube," </w:t>
      </w:r>
      <w:r w:rsidRPr="003408BE">
        <w:rPr>
          <w:i/>
        </w:rPr>
        <w:t xml:space="preserve">Invest Radiol, </w:t>
      </w:r>
      <w:r w:rsidRPr="003408BE">
        <w:t>vol. 40, no. 7, pp. 385-96, Jul 2005.</w:t>
      </w:r>
    </w:p>
    <w:p w14:paraId="38EC3AB1" w14:textId="77777777" w:rsidR="003408BE" w:rsidRPr="003408BE" w:rsidRDefault="003408BE" w:rsidP="003408BE">
      <w:pPr>
        <w:pStyle w:val="EndNoteBibliography"/>
        <w:spacing w:after="0"/>
        <w:ind w:left="720" w:hanging="720"/>
      </w:pPr>
      <w:r w:rsidRPr="003408BE">
        <w:t>[19]</w:t>
      </w:r>
      <w:r w:rsidRPr="003408BE">
        <w:tab/>
        <w:t>M. U. Ghani</w:t>
      </w:r>
      <w:r w:rsidRPr="003408BE">
        <w:rPr>
          <w:i/>
        </w:rPr>
        <w:t xml:space="preserve"> et al.</w:t>
      </w:r>
      <w:r w:rsidRPr="003408BE">
        <w:t xml:space="preserve">, "Detectability comparison between a high energy x-ray phase sensitive and mammography systems in imaging phantoms with varying glandular-adipose ratios," </w:t>
      </w:r>
      <w:r w:rsidRPr="003408BE">
        <w:rPr>
          <w:i/>
        </w:rPr>
        <w:t xml:space="preserve">Phys Med Biol, </w:t>
      </w:r>
      <w:r w:rsidRPr="003408BE">
        <w:t>vol. 62, no. 9, pp. 3523-3538, May 7 2017.</w:t>
      </w:r>
    </w:p>
    <w:p w14:paraId="04CA4049" w14:textId="77777777" w:rsidR="003408BE" w:rsidRPr="003408BE" w:rsidRDefault="003408BE" w:rsidP="003408BE">
      <w:pPr>
        <w:pStyle w:val="EndNoteBibliography"/>
        <w:spacing w:after="0"/>
        <w:ind w:left="720" w:hanging="720"/>
      </w:pPr>
      <w:r w:rsidRPr="003408BE">
        <w:t>[20]</w:t>
      </w:r>
      <w:r w:rsidRPr="003408BE">
        <w:tab/>
        <w:t xml:space="preserve">X. Wu and A. Yan, "Phase retrieval from one single phase contrast x-ray image," </w:t>
      </w:r>
      <w:r w:rsidRPr="003408BE">
        <w:rPr>
          <w:i/>
        </w:rPr>
        <w:t xml:space="preserve">Opt Express, </w:t>
      </w:r>
      <w:r w:rsidRPr="003408BE">
        <w:t>vol. 17, no. 13, pp. 11187-96, Jun 22 2009.</w:t>
      </w:r>
    </w:p>
    <w:p w14:paraId="706F3BC0" w14:textId="77777777" w:rsidR="003408BE" w:rsidRPr="003408BE" w:rsidRDefault="003408BE" w:rsidP="003408BE">
      <w:pPr>
        <w:pStyle w:val="EndNoteBibliography"/>
        <w:spacing w:after="0"/>
        <w:ind w:left="720" w:hanging="720"/>
      </w:pPr>
      <w:r w:rsidRPr="003408BE">
        <w:t>[21]</w:t>
      </w:r>
      <w:r w:rsidRPr="003408BE">
        <w:tab/>
        <w:t xml:space="preserve">X. Wu, "Robustness of a phase-retrieval approach based on phase-attenuation duality," </w:t>
      </w:r>
      <w:r w:rsidRPr="003408BE">
        <w:rPr>
          <w:i/>
        </w:rPr>
        <w:t xml:space="preserve">Journal of X-ray science and technology., </w:t>
      </w:r>
      <w:r w:rsidRPr="003408BE">
        <w:t>vol. 15, no. 2, p. 85, 2007.</w:t>
      </w:r>
    </w:p>
    <w:p w14:paraId="184C5D48" w14:textId="77777777" w:rsidR="003408BE" w:rsidRPr="003408BE" w:rsidRDefault="003408BE" w:rsidP="003408BE">
      <w:pPr>
        <w:pStyle w:val="EndNoteBibliography"/>
        <w:spacing w:after="0"/>
        <w:ind w:left="720" w:hanging="720"/>
      </w:pPr>
      <w:r w:rsidRPr="003408BE">
        <w:t>[22]</w:t>
      </w:r>
      <w:r w:rsidRPr="003408BE">
        <w:tab/>
        <w:t xml:space="preserve">E. Krestel, </w:t>
      </w:r>
      <w:r w:rsidRPr="003408BE">
        <w:rPr>
          <w:i/>
        </w:rPr>
        <w:t>Imaging Systems for Medical Diagnostics</w:t>
      </w:r>
      <w:r w:rsidRPr="003408BE">
        <w:t>. Germany: Siemens, 1980.</w:t>
      </w:r>
    </w:p>
    <w:p w14:paraId="605C7B65" w14:textId="77777777" w:rsidR="003408BE" w:rsidRPr="003408BE" w:rsidRDefault="003408BE" w:rsidP="003408BE">
      <w:pPr>
        <w:pStyle w:val="EndNoteBibliography"/>
        <w:spacing w:after="0"/>
        <w:ind w:left="720" w:hanging="720"/>
      </w:pPr>
      <w:r w:rsidRPr="003408BE">
        <w:t>[23]</w:t>
      </w:r>
      <w:r w:rsidRPr="003408BE">
        <w:tab/>
        <w:t>Y. Guo, "Detectability Assessment of the High-energy X-ray In-line Phase Contrast Prototype for Dense Breasts," Master of Science, Electrical and Computer Engineering, University of Oklahoma, Norman, OK, 2018.</w:t>
      </w:r>
    </w:p>
    <w:p w14:paraId="52051C39" w14:textId="77777777" w:rsidR="003408BE" w:rsidRPr="003408BE" w:rsidRDefault="003408BE" w:rsidP="003408BE">
      <w:pPr>
        <w:pStyle w:val="EndNoteBibliography"/>
        <w:spacing w:after="0"/>
        <w:ind w:left="720" w:hanging="720"/>
      </w:pPr>
      <w:r w:rsidRPr="003408BE">
        <w:t>[24]</w:t>
      </w:r>
      <w:r w:rsidRPr="003408BE">
        <w:tab/>
        <w:t xml:space="preserve">A. Macovsky, </w:t>
      </w:r>
      <w:r w:rsidRPr="003408BE">
        <w:rPr>
          <w:i/>
        </w:rPr>
        <w:t>Medical Imaging Systems</w:t>
      </w:r>
      <w:r w:rsidRPr="003408BE">
        <w:t xml:space="preserve"> (Information and Systems Science). Upper Saddle River, NJ: Prentice-Hall, Inc., 1983.</w:t>
      </w:r>
    </w:p>
    <w:p w14:paraId="33E83E17" w14:textId="77777777" w:rsidR="003408BE" w:rsidRPr="003408BE" w:rsidRDefault="003408BE" w:rsidP="003408BE">
      <w:pPr>
        <w:pStyle w:val="EndNoteBibliography"/>
        <w:spacing w:after="0"/>
        <w:ind w:left="720" w:hanging="720"/>
      </w:pPr>
      <w:r w:rsidRPr="003408BE">
        <w:t>[25]</w:t>
      </w:r>
      <w:r w:rsidRPr="003408BE">
        <w:tab/>
        <w:t xml:space="preserve">J. H. Hubbell, "Photon mass attenuation and energy-absorption coefficients," </w:t>
      </w:r>
      <w:r w:rsidRPr="003408BE">
        <w:rPr>
          <w:i/>
        </w:rPr>
        <w:t xml:space="preserve">The International Journal of Applied Radiation and Isotopes, </w:t>
      </w:r>
      <w:r w:rsidRPr="003408BE">
        <w:t>vol. 33, no. 11, pp. 1269-1290, 1982/11/01/ 1982.</w:t>
      </w:r>
    </w:p>
    <w:p w14:paraId="34745FB8" w14:textId="77777777" w:rsidR="003408BE" w:rsidRPr="003408BE" w:rsidRDefault="003408BE" w:rsidP="003408BE">
      <w:pPr>
        <w:pStyle w:val="EndNoteBibliography"/>
        <w:spacing w:after="0"/>
        <w:ind w:left="720" w:hanging="720"/>
      </w:pPr>
      <w:r w:rsidRPr="003408BE">
        <w:lastRenderedPageBreak/>
        <w:t>[26]</w:t>
      </w:r>
      <w:r w:rsidRPr="003408BE">
        <w:tab/>
        <w:t>C. Fedon</w:t>
      </w:r>
      <w:r w:rsidRPr="003408BE">
        <w:rPr>
          <w:i/>
        </w:rPr>
        <w:t xml:space="preserve"> et al.</w:t>
      </w:r>
      <w:r w:rsidRPr="003408BE">
        <w:t xml:space="preserve">, "Dose and diagnostic performance comparison between phase-contrast mammography with synchrotron radiation and digital mammography: a clinical study report," </w:t>
      </w:r>
      <w:r w:rsidRPr="003408BE">
        <w:rPr>
          <w:i/>
        </w:rPr>
        <w:t xml:space="preserve">J Med Imaging (Bellingham), </w:t>
      </w:r>
      <w:r w:rsidRPr="003408BE">
        <w:t>vol. 5, no. 1, p. 013503, Jan 2018.</w:t>
      </w:r>
    </w:p>
    <w:p w14:paraId="24E02023" w14:textId="77777777" w:rsidR="003408BE" w:rsidRPr="003408BE" w:rsidRDefault="003408BE" w:rsidP="003408BE">
      <w:pPr>
        <w:pStyle w:val="EndNoteBibliography"/>
        <w:spacing w:after="0"/>
        <w:ind w:left="720" w:hanging="720"/>
      </w:pPr>
      <w:r w:rsidRPr="003408BE">
        <w:t>[27]</w:t>
      </w:r>
      <w:r w:rsidRPr="003408BE">
        <w:tab/>
        <w:t xml:space="preserve">X. Wu, M. D. Wong, A. E. Deans, and H. Liu, "X-ray Diagnostic Techniques," in </w:t>
      </w:r>
      <w:r w:rsidRPr="003408BE">
        <w:rPr>
          <w:i/>
        </w:rPr>
        <w:t>Biomedical Photonics Handbook</w:t>
      </w:r>
      <w:r w:rsidRPr="003408BE">
        <w:t>, T. Vo-Dinh, Ed. Tampa, FL: CRC Press, 2003.</w:t>
      </w:r>
    </w:p>
    <w:p w14:paraId="6B14BA4F" w14:textId="77777777" w:rsidR="003408BE" w:rsidRPr="003408BE" w:rsidRDefault="003408BE" w:rsidP="003408BE">
      <w:pPr>
        <w:pStyle w:val="EndNoteBibliography"/>
        <w:spacing w:after="0"/>
        <w:ind w:left="720" w:hanging="720"/>
      </w:pPr>
      <w:r w:rsidRPr="003408BE">
        <w:t>[28]</w:t>
      </w:r>
      <w:r w:rsidRPr="003408BE">
        <w:tab/>
        <w:t>P. Zhu</w:t>
      </w:r>
      <w:r w:rsidRPr="003408BE">
        <w:rPr>
          <w:i/>
        </w:rPr>
        <w:t xml:space="preserve"> et al.</w:t>
      </w:r>
      <w:r w:rsidRPr="003408BE">
        <w:t xml:space="preserve">, "Low-dose, simple, and fast grating-based X-ray phase-contrast imaging," </w:t>
      </w:r>
      <w:r w:rsidRPr="003408BE">
        <w:rPr>
          <w:i/>
        </w:rPr>
        <w:t xml:space="preserve">Proceedings of the National Academy of Sciences, </w:t>
      </w:r>
      <w:r w:rsidRPr="003408BE">
        <w:t>vol. 107, no. 31, pp. 13576-13581, 2010.</w:t>
      </w:r>
    </w:p>
    <w:p w14:paraId="55C118AB" w14:textId="77777777" w:rsidR="003408BE" w:rsidRPr="003408BE" w:rsidRDefault="003408BE" w:rsidP="003408BE">
      <w:pPr>
        <w:pStyle w:val="EndNoteBibliography"/>
        <w:spacing w:after="0"/>
        <w:ind w:left="720" w:hanging="720"/>
      </w:pPr>
      <w:r w:rsidRPr="003408BE">
        <w:t>[29]</w:t>
      </w:r>
      <w:r w:rsidRPr="003408BE">
        <w:tab/>
        <w:t>I. Zanette</w:t>
      </w:r>
      <w:r w:rsidRPr="003408BE">
        <w:rPr>
          <w:i/>
        </w:rPr>
        <w:t xml:space="preserve"> et al.</w:t>
      </w:r>
      <w:r w:rsidRPr="003408BE">
        <w:t xml:space="preserve">, "Speckle-Based X-Ray Phase-Contrast and Dark-Field Imaging with a Laboratory Source," </w:t>
      </w:r>
      <w:r w:rsidRPr="003408BE">
        <w:rPr>
          <w:i/>
        </w:rPr>
        <w:t xml:space="preserve">Physical Review Letters, </w:t>
      </w:r>
      <w:r w:rsidRPr="003408BE">
        <w:t>vol. 112, no. 25, p. 253903, 06/26/ 2014.</w:t>
      </w:r>
    </w:p>
    <w:p w14:paraId="7A333380" w14:textId="77777777" w:rsidR="003408BE" w:rsidRPr="003408BE" w:rsidRDefault="003408BE" w:rsidP="003408BE">
      <w:pPr>
        <w:pStyle w:val="EndNoteBibliography"/>
        <w:spacing w:after="0"/>
        <w:ind w:left="720" w:hanging="720"/>
      </w:pPr>
      <w:r w:rsidRPr="003408BE">
        <w:t>[30]</w:t>
      </w:r>
      <w:r w:rsidRPr="003408BE">
        <w:tab/>
        <w:t xml:space="preserve">U. Bonse and M. Hart, "AN X‐RAY INTERFEROMETER," </w:t>
      </w:r>
      <w:r w:rsidRPr="003408BE">
        <w:rPr>
          <w:i/>
        </w:rPr>
        <w:t xml:space="preserve">Applied Physics Letters, </w:t>
      </w:r>
      <w:r w:rsidRPr="003408BE">
        <w:t>vol. 6, no. 8, pp. 155-156, 1965.</w:t>
      </w:r>
    </w:p>
    <w:p w14:paraId="466D78C2" w14:textId="77777777" w:rsidR="003408BE" w:rsidRPr="003408BE" w:rsidRDefault="003408BE" w:rsidP="003408BE">
      <w:pPr>
        <w:pStyle w:val="EndNoteBibliography"/>
        <w:spacing w:after="0"/>
        <w:ind w:left="720" w:hanging="720"/>
      </w:pPr>
      <w:r w:rsidRPr="003408BE">
        <w:t>[31]</w:t>
      </w:r>
      <w:r w:rsidRPr="003408BE">
        <w:tab/>
        <w:t>E. D. Pisano</w:t>
      </w:r>
      <w:r w:rsidRPr="003408BE">
        <w:rPr>
          <w:i/>
        </w:rPr>
        <w:t xml:space="preserve"> et al.</w:t>
      </w:r>
      <w:r w:rsidRPr="003408BE">
        <w:t xml:space="preserve">, "Human Breast Cancer Specimens: Diffraction-enhanced Imaging with Histologic Correlation—Improved Conspicuity of Lesion Detail Compared with Digital Radiography," </w:t>
      </w:r>
      <w:r w:rsidRPr="003408BE">
        <w:rPr>
          <w:i/>
        </w:rPr>
        <w:t xml:space="preserve">Radiology, </w:t>
      </w:r>
      <w:r w:rsidRPr="003408BE">
        <w:t>vol. 214, no. 3, pp. 895-901, 2000.</w:t>
      </w:r>
    </w:p>
    <w:p w14:paraId="68169CE1" w14:textId="77777777" w:rsidR="003408BE" w:rsidRPr="003408BE" w:rsidRDefault="003408BE" w:rsidP="003408BE">
      <w:pPr>
        <w:pStyle w:val="EndNoteBibliography"/>
        <w:spacing w:after="0"/>
        <w:ind w:left="720" w:hanging="720"/>
      </w:pPr>
      <w:r w:rsidRPr="003408BE">
        <w:t>[32]</w:t>
      </w:r>
      <w:r w:rsidRPr="003408BE">
        <w:tab/>
        <w:t>D. Chapman</w:t>
      </w:r>
      <w:r w:rsidRPr="003408BE">
        <w:rPr>
          <w:i/>
        </w:rPr>
        <w:t xml:space="preserve"> et al.</w:t>
      </w:r>
      <w:r w:rsidRPr="003408BE">
        <w:t xml:space="preserve">, "Diffraction enhanced x-ray imaging," </w:t>
      </w:r>
      <w:r w:rsidRPr="003408BE">
        <w:rPr>
          <w:i/>
        </w:rPr>
        <w:t xml:space="preserve">Physics in Medicine and Biology, </w:t>
      </w:r>
      <w:r w:rsidRPr="003408BE">
        <w:t>vol. 42, no. 11, pp. 2015-2025, 1997/11/01 1997.</w:t>
      </w:r>
    </w:p>
    <w:p w14:paraId="07BCEA11" w14:textId="77777777" w:rsidR="003408BE" w:rsidRPr="003408BE" w:rsidRDefault="003408BE" w:rsidP="003408BE">
      <w:pPr>
        <w:pStyle w:val="EndNoteBibliography"/>
        <w:spacing w:after="0"/>
        <w:ind w:left="720" w:hanging="720"/>
      </w:pPr>
      <w:r w:rsidRPr="003408BE">
        <w:t>[33]</w:t>
      </w:r>
      <w:r w:rsidRPr="003408BE">
        <w:tab/>
        <w:t>F. A. Dilmanian</w:t>
      </w:r>
      <w:r w:rsidRPr="003408BE">
        <w:rPr>
          <w:i/>
        </w:rPr>
        <w:t xml:space="preserve"> et al.</w:t>
      </w:r>
      <w:r w:rsidRPr="003408BE">
        <w:t xml:space="preserve">, "Computed tomography of x-ray index of refraction using the diffraction enhanced imaging method," </w:t>
      </w:r>
      <w:r w:rsidRPr="003408BE">
        <w:rPr>
          <w:i/>
        </w:rPr>
        <w:t xml:space="preserve">Physics in Medicine and Biology, </w:t>
      </w:r>
      <w:r w:rsidRPr="003408BE">
        <w:t>vol. 45, no. 4, pp. 933-946, 2000/03/09 2000.</w:t>
      </w:r>
    </w:p>
    <w:p w14:paraId="567865D2" w14:textId="77777777" w:rsidR="003408BE" w:rsidRPr="003408BE" w:rsidRDefault="003408BE" w:rsidP="003408BE">
      <w:pPr>
        <w:pStyle w:val="EndNoteBibliography"/>
        <w:spacing w:after="0"/>
        <w:ind w:left="720" w:hanging="720"/>
      </w:pPr>
      <w:r w:rsidRPr="003408BE">
        <w:t>[34]</w:t>
      </w:r>
      <w:r w:rsidRPr="003408BE">
        <w:tab/>
        <w:t>J. Mollenhauer</w:t>
      </w:r>
      <w:r w:rsidRPr="003408BE">
        <w:rPr>
          <w:i/>
        </w:rPr>
        <w:t xml:space="preserve"> et al.</w:t>
      </w:r>
      <w:r w:rsidRPr="003408BE">
        <w:t xml:space="preserve">, "Diffraction-enhanced X-ray imaging of articular cartilage," </w:t>
      </w:r>
      <w:r w:rsidRPr="003408BE">
        <w:rPr>
          <w:i/>
        </w:rPr>
        <w:t xml:space="preserve">Osteoarthritis and Cartilage, </w:t>
      </w:r>
      <w:r w:rsidRPr="003408BE">
        <w:t>vol. 10, no. 3, pp. 163-171, 2002/03/01/ 2002.</w:t>
      </w:r>
    </w:p>
    <w:p w14:paraId="3471E119" w14:textId="77777777" w:rsidR="003408BE" w:rsidRPr="003408BE" w:rsidRDefault="003408BE" w:rsidP="003408BE">
      <w:pPr>
        <w:pStyle w:val="EndNoteBibliography"/>
        <w:spacing w:after="0"/>
        <w:ind w:left="720" w:hanging="720"/>
      </w:pPr>
      <w:r w:rsidRPr="003408BE">
        <w:lastRenderedPageBreak/>
        <w:t>[35]</w:t>
      </w:r>
      <w:r w:rsidRPr="003408BE">
        <w:tab/>
        <w:t xml:space="preserve">A. Momose, "Recent Advances in X-ray Phase Imaging," </w:t>
      </w:r>
      <w:r w:rsidRPr="003408BE">
        <w:rPr>
          <w:i/>
        </w:rPr>
        <w:t xml:space="preserve">Japanese Journal of Applied Physics, </w:t>
      </w:r>
      <w:r w:rsidRPr="003408BE">
        <w:t>vol. 44, no. 9A, pp. 6355-6367, 2005/09/08 2005.</w:t>
      </w:r>
    </w:p>
    <w:p w14:paraId="36B9ADB1" w14:textId="77777777" w:rsidR="003408BE" w:rsidRPr="003408BE" w:rsidRDefault="003408BE" w:rsidP="003408BE">
      <w:pPr>
        <w:pStyle w:val="EndNoteBibliography"/>
        <w:spacing w:after="0"/>
        <w:ind w:left="720" w:hanging="720"/>
      </w:pPr>
      <w:r w:rsidRPr="003408BE">
        <w:t>[36]</w:t>
      </w:r>
      <w:r w:rsidRPr="003408BE">
        <w:tab/>
        <w:t xml:space="preserve">F. Pfeiffer, T. Weitkamp, O. Bunk, and C. David, "Phase retrieval and differential phase-contrast imaging with low-brilliance X-ray sources," </w:t>
      </w:r>
      <w:r w:rsidRPr="003408BE">
        <w:rPr>
          <w:i/>
        </w:rPr>
        <w:t xml:space="preserve">Nature Physics, </w:t>
      </w:r>
      <w:r w:rsidRPr="003408BE">
        <w:t>vol. 2, no. 4, pp. 258-261, 2006/04/01 2006.</w:t>
      </w:r>
    </w:p>
    <w:p w14:paraId="6E89BE1D" w14:textId="77777777" w:rsidR="003408BE" w:rsidRPr="003408BE" w:rsidRDefault="003408BE" w:rsidP="003408BE">
      <w:pPr>
        <w:pStyle w:val="EndNoteBibliography"/>
        <w:spacing w:after="0"/>
        <w:ind w:left="720" w:hanging="720"/>
      </w:pPr>
      <w:r w:rsidRPr="003408BE">
        <w:t>[37]</w:t>
      </w:r>
      <w:r w:rsidRPr="003408BE">
        <w:tab/>
        <w:t>Y. J. Liu</w:t>
      </w:r>
      <w:r w:rsidRPr="003408BE">
        <w:rPr>
          <w:i/>
        </w:rPr>
        <w:t xml:space="preserve"> et al.</w:t>
      </w:r>
      <w:r w:rsidRPr="003408BE">
        <w:t xml:space="preserve">, "A new iterative algorithm to reconstruct the refractive index," </w:t>
      </w:r>
      <w:r w:rsidRPr="003408BE">
        <w:rPr>
          <w:i/>
        </w:rPr>
        <w:t xml:space="preserve">Physics in Medicine and Biology, </w:t>
      </w:r>
      <w:r w:rsidRPr="003408BE">
        <w:t>vol. 52, no. 12, pp. L5-L13, 2007/05/22 2007.</w:t>
      </w:r>
    </w:p>
    <w:p w14:paraId="0764DA91" w14:textId="77777777" w:rsidR="003408BE" w:rsidRPr="003408BE" w:rsidRDefault="003408BE" w:rsidP="003408BE">
      <w:pPr>
        <w:pStyle w:val="EndNoteBibliography"/>
        <w:spacing w:after="0"/>
        <w:ind w:left="720" w:hanging="720"/>
      </w:pPr>
      <w:r w:rsidRPr="003408BE">
        <w:t>[38]</w:t>
      </w:r>
      <w:r w:rsidRPr="003408BE">
        <w:tab/>
        <w:t xml:space="preserve">R. Cerbino, L. Peverini, M. A. C. Potenza, A. Robert, P. Bösecke, and M. Giglio, "X-ray-scattering information obtained from near-field speckle," </w:t>
      </w:r>
      <w:r w:rsidRPr="003408BE">
        <w:rPr>
          <w:i/>
        </w:rPr>
        <w:t xml:space="preserve">Nature Physics, </w:t>
      </w:r>
      <w:r w:rsidRPr="003408BE">
        <w:t>Article vol. 4, p. 238, 01/20/online 2008.</w:t>
      </w:r>
    </w:p>
    <w:p w14:paraId="2E82E5A6" w14:textId="77777777" w:rsidR="003408BE" w:rsidRPr="003408BE" w:rsidRDefault="003408BE" w:rsidP="003408BE">
      <w:pPr>
        <w:pStyle w:val="EndNoteBibliography"/>
        <w:spacing w:after="0"/>
        <w:ind w:left="720" w:hanging="720"/>
      </w:pPr>
      <w:r w:rsidRPr="003408BE">
        <w:t>[39]</w:t>
      </w:r>
      <w:r w:rsidRPr="003408BE">
        <w:tab/>
        <w:t xml:space="preserve">K. S. Morgan, D. M. Paganin, and K. K. W. Siu, "X-ray phase imaging with a paper analyzer," </w:t>
      </w:r>
      <w:r w:rsidRPr="003408BE">
        <w:rPr>
          <w:i/>
        </w:rPr>
        <w:t xml:space="preserve">Applied Physics Letters, </w:t>
      </w:r>
      <w:r w:rsidRPr="003408BE">
        <w:t>vol. 100, no. 12, p. 124102, 2012.</w:t>
      </w:r>
    </w:p>
    <w:p w14:paraId="1284CFC6" w14:textId="77777777" w:rsidR="003408BE" w:rsidRPr="003408BE" w:rsidRDefault="003408BE" w:rsidP="003408BE">
      <w:pPr>
        <w:pStyle w:val="EndNoteBibliography"/>
        <w:spacing w:after="0"/>
        <w:ind w:left="720" w:hanging="720"/>
      </w:pPr>
      <w:r w:rsidRPr="003408BE">
        <w:t>[40]</w:t>
      </w:r>
      <w:r w:rsidRPr="003408BE">
        <w:tab/>
        <w:t xml:space="preserve">S. Berujon, H. Wang, and K. Sawhney, "X-ray multimodal imaging using a random-phase object," </w:t>
      </w:r>
      <w:r w:rsidRPr="003408BE">
        <w:rPr>
          <w:i/>
        </w:rPr>
        <w:t xml:space="preserve">Physical Review A, </w:t>
      </w:r>
      <w:r w:rsidRPr="003408BE">
        <w:t>vol. 86, no. 6, p. 063813, 12/14/ 2012.</w:t>
      </w:r>
    </w:p>
    <w:p w14:paraId="098D1E9A" w14:textId="77777777" w:rsidR="003408BE" w:rsidRPr="003408BE" w:rsidRDefault="003408BE" w:rsidP="003408BE">
      <w:pPr>
        <w:pStyle w:val="EndNoteBibliography"/>
        <w:spacing w:after="0"/>
        <w:ind w:left="720" w:hanging="720"/>
      </w:pPr>
      <w:r w:rsidRPr="003408BE">
        <w:t>[41]</w:t>
      </w:r>
      <w:r w:rsidRPr="003408BE">
        <w:tab/>
        <w:t xml:space="preserve">D. Zhang, J. Rong, R. Chu, W. R. Chen, and H. Liu, "DQE measurements in magnification X-ray imaging," </w:t>
      </w:r>
      <w:r w:rsidRPr="003408BE">
        <w:rPr>
          <w:i/>
        </w:rPr>
        <w:t xml:space="preserve">Journal of X-ray science and technology, </w:t>
      </w:r>
      <w:r w:rsidRPr="003408BE">
        <w:t>vol. 14, pp. 141-150, 2006.</w:t>
      </w:r>
    </w:p>
    <w:p w14:paraId="0601BBF2" w14:textId="77777777" w:rsidR="003408BE" w:rsidRPr="003408BE" w:rsidRDefault="003408BE" w:rsidP="003408BE">
      <w:pPr>
        <w:pStyle w:val="EndNoteBibliography"/>
        <w:spacing w:after="0"/>
        <w:ind w:left="720" w:hanging="720"/>
      </w:pPr>
      <w:r w:rsidRPr="003408BE">
        <w:t>[42]</w:t>
      </w:r>
      <w:r w:rsidRPr="003408BE">
        <w:tab/>
        <w:t>D. Wu</w:t>
      </w:r>
      <w:r w:rsidRPr="003408BE">
        <w:rPr>
          <w:i/>
        </w:rPr>
        <w:t xml:space="preserve"> et al.</w:t>
      </w:r>
      <w:r w:rsidRPr="003408BE">
        <w:t xml:space="preserve">, "Quantitative investigation of the edge enhancement in in-line phase contrast projections and tomosynthesis provided by distributing microbubbles on the interface between two tissues: a phantom study," </w:t>
      </w:r>
      <w:r w:rsidRPr="003408BE">
        <w:rPr>
          <w:i/>
        </w:rPr>
        <w:t xml:space="preserve">Physics in Medicine &amp; Biology, </w:t>
      </w:r>
      <w:r w:rsidRPr="003408BE">
        <w:t>vol. 62, no. 24, pp. 9357-9376, 2017/11/21 2017.</w:t>
      </w:r>
    </w:p>
    <w:p w14:paraId="2D9CCEAD" w14:textId="77777777" w:rsidR="003408BE" w:rsidRPr="003408BE" w:rsidRDefault="003408BE" w:rsidP="003408BE">
      <w:pPr>
        <w:pStyle w:val="EndNoteBibliography"/>
        <w:spacing w:after="0"/>
        <w:ind w:left="720" w:hanging="720"/>
      </w:pPr>
      <w:r w:rsidRPr="003408BE">
        <w:lastRenderedPageBreak/>
        <w:t>[43]</w:t>
      </w:r>
      <w:r w:rsidRPr="003408BE">
        <w:tab/>
        <w:t xml:space="preserve">E. F. Donnelly, R. R. Price, and D. R. Pickens, "Quantification of the effect of system and object parameters on edge enhancement in phase-contrast radiography," </w:t>
      </w:r>
      <w:r w:rsidRPr="003408BE">
        <w:rPr>
          <w:i/>
        </w:rPr>
        <w:t xml:space="preserve">Medical Physics, </w:t>
      </w:r>
      <w:r w:rsidRPr="003408BE">
        <w:t>vol. 30, no. 11, pp. 2888-2896, 2003.</w:t>
      </w:r>
    </w:p>
    <w:p w14:paraId="65974C7D" w14:textId="77777777" w:rsidR="003408BE" w:rsidRPr="003408BE" w:rsidRDefault="003408BE" w:rsidP="003408BE">
      <w:pPr>
        <w:pStyle w:val="EndNoteBibliography"/>
        <w:spacing w:after="0"/>
        <w:ind w:left="720" w:hanging="720"/>
      </w:pPr>
      <w:r w:rsidRPr="003408BE">
        <w:t>[44]</w:t>
      </w:r>
      <w:r w:rsidRPr="003408BE">
        <w:tab/>
        <w:t xml:space="preserve">A. Pogany, D. Gao, and S. W. Wilkins, "Contrast and resolution in imaging with a microfocus x-ray source," </w:t>
      </w:r>
      <w:r w:rsidRPr="003408BE">
        <w:rPr>
          <w:i/>
        </w:rPr>
        <w:t xml:space="preserve">Review of Scientific Instruments, </w:t>
      </w:r>
      <w:r w:rsidRPr="003408BE">
        <w:t>vol. 68, no. 7, pp. 2774-2782, 1997.</w:t>
      </w:r>
    </w:p>
    <w:p w14:paraId="7A59BB98" w14:textId="77777777" w:rsidR="003408BE" w:rsidRPr="003408BE" w:rsidRDefault="003408BE" w:rsidP="003408BE">
      <w:pPr>
        <w:pStyle w:val="EndNoteBibliography"/>
        <w:spacing w:after="0"/>
        <w:ind w:left="720" w:hanging="720"/>
      </w:pPr>
      <w:r w:rsidRPr="003408BE">
        <w:t>[45]</w:t>
      </w:r>
      <w:r w:rsidRPr="003408BE">
        <w:tab/>
        <w:t>D. Wu</w:t>
      </w:r>
      <w:r w:rsidRPr="003408BE">
        <w:rPr>
          <w:i/>
        </w:rPr>
        <w:t xml:space="preserve"> et al.</w:t>
      </w:r>
      <w:r w:rsidRPr="003408BE">
        <w:t xml:space="preserve">, </w:t>
      </w:r>
      <w:r w:rsidRPr="003408BE">
        <w:rPr>
          <w:i/>
        </w:rPr>
        <w:t>Quantitative imaging of the microbubble concentrations by using an in-line phase contrast tomosynthesis prototype: a preliminary phantom study</w:t>
      </w:r>
      <w:r w:rsidRPr="003408BE">
        <w:t xml:space="preserve"> (SPIE Medical Imaging). SPIE, 2016.</w:t>
      </w:r>
    </w:p>
    <w:p w14:paraId="4168AFB3" w14:textId="77777777" w:rsidR="003408BE" w:rsidRPr="003408BE" w:rsidRDefault="003408BE" w:rsidP="003408BE">
      <w:pPr>
        <w:pStyle w:val="EndNoteBibliography"/>
        <w:spacing w:after="0"/>
        <w:ind w:left="720" w:hanging="720"/>
      </w:pPr>
      <w:r w:rsidRPr="003408BE">
        <w:t>[46]</w:t>
      </w:r>
      <w:r w:rsidRPr="003408BE">
        <w:tab/>
        <w:t>D. Wu</w:t>
      </w:r>
      <w:r w:rsidRPr="003408BE">
        <w:rPr>
          <w:i/>
        </w:rPr>
        <w:t xml:space="preserve"> et al.</w:t>
      </w:r>
      <w:r w:rsidRPr="003408BE">
        <w:t xml:space="preserve">, "Using Microbubble as Contrast Agent for High-Energy X-Ray In-line Phase Contrast Imaging: Demonstration and Comparison Study," (in eng), </w:t>
      </w:r>
      <w:r w:rsidRPr="003408BE">
        <w:rPr>
          <w:i/>
        </w:rPr>
        <w:t xml:space="preserve">IEEE transactions on bio-medical engineering, </w:t>
      </w:r>
      <w:r w:rsidRPr="003408BE">
        <w:t>vol. 65, no. 5, pp. 1117-1123, 2018/05// 2018.</w:t>
      </w:r>
    </w:p>
    <w:p w14:paraId="73A570A4" w14:textId="77777777" w:rsidR="003408BE" w:rsidRPr="003408BE" w:rsidRDefault="003408BE" w:rsidP="003408BE">
      <w:pPr>
        <w:pStyle w:val="EndNoteBibliography"/>
        <w:spacing w:after="0"/>
        <w:ind w:left="720" w:hanging="720"/>
      </w:pPr>
      <w:r w:rsidRPr="003408BE">
        <w:t>[47]</w:t>
      </w:r>
      <w:r w:rsidRPr="003408BE">
        <w:tab/>
        <w:t xml:space="preserve">S. W. Wilkins, Y. I. Nesterets, T. E. Gureyev, S. C. Mayo, A. Pogany, and A. W. Stevenson, "On the evolution and relative merits of hard X-ray phase-contrast imaging methods," </w:t>
      </w:r>
      <w:r w:rsidRPr="003408BE">
        <w:rPr>
          <w:i/>
        </w:rPr>
        <w:t xml:space="preserve">Philos Trans A Math Phys Eng Sci, </w:t>
      </w:r>
      <w:r w:rsidRPr="003408BE">
        <w:t>vol. 372, no. 2010, p. 20130021, Mar 6 2014.</w:t>
      </w:r>
    </w:p>
    <w:p w14:paraId="09D3DD07" w14:textId="77777777" w:rsidR="003408BE" w:rsidRPr="003408BE" w:rsidRDefault="003408BE" w:rsidP="003408BE">
      <w:pPr>
        <w:pStyle w:val="EndNoteBibliography"/>
        <w:spacing w:after="0"/>
        <w:ind w:left="720" w:hanging="720"/>
      </w:pPr>
      <w:r w:rsidRPr="003408BE">
        <w:t>[48]</w:t>
      </w:r>
      <w:r w:rsidRPr="003408BE">
        <w:tab/>
        <w:t>F. Arfelli</w:t>
      </w:r>
      <w:r w:rsidRPr="003408BE">
        <w:rPr>
          <w:i/>
        </w:rPr>
        <w:t xml:space="preserve"> et al.</w:t>
      </w:r>
      <w:r w:rsidRPr="003408BE">
        <w:t xml:space="preserve">, "Mammography with Synchrotron Radiation: Phase-Detection Techniques," </w:t>
      </w:r>
      <w:r w:rsidRPr="003408BE">
        <w:rPr>
          <w:i/>
        </w:rPr>
        <w:t xml:space="preserve">Radiology, </w:t>
      </w:r>
      <w:r w:rsidRPr="003408BE">
        <w:t>vol. 215, no. 1, pp. 286-293, 2000.</w:t>
      </w:r>
    </w:p>
    <w:p w14:paraId="36A58BCA" w14:textId="77777777" w:rsidR="003408BE" w:rsidRPr="003408BE" w:rsidRDefault="003408BE" w:rsidP="003408BE">
      <w:pPr>
        <w:pStyle w:val="EndNoteBibliography"/>
        <w:spacing w:after="0"/>
        <w:ind w:left="720" w:hanging="720"/>
      </w:pPr>
      <w:r w:rsidRPr="003408BE">
        <w:t>[49]</w:t>
      </w:r>
      <w:r w:rsidRPr="003408BE">
        <w:tab/>
        <w:t xml:space="preserve">S. W. Wilkins, T. E. Gureyev, D. Gao, A. Pogany, and A. W. Stevenson, "Phase-contrast imaging using polychromatic hard X-rays," </w:t>
      </w:r>
      <w:r w:rsidRPr="003408BE">
        <w:rPr>
          <w:i/>
        </w:rPr>
        <w:t xml:space="preserve">Nature, </w:t>
      </w:r>
      <w:r w:rsidRPr="003408BE">
        <w:t>vol. 384, no. 6607, pp. 335-338, 1996/11/01 1996.</w:t>
      </w:r>
    </w:p>
    <w:p w14:paraId="5C4A1480" w14:textId="77777777" w:rsidR="003408BE" w:rsidRPr="003408BE" w:rsidRDefault="003408BE" w:rsidP="003408BE">
      <w:pPr>
        <w:pStyle w:val="EndNoteBibliography"/>
        <w:spacing w:after="0"/>
        <w:ind w:left="720" w:hanging="720"/>
      </w:pPr>
      <w:r w:rsidRPr="003408BE">
        <w:t>[50]</w:t>
      </w:r>
      <w:r w:rsidRPr="003408BE">
        <w:tab/>
        <w:t xml:space="preserve">X. Wu and H. Liu, "Phase-space evolution of x-ray coherence in phase-sensitive imaging," </w:t>
      </w:r>
      <w:r w:rsidRPr="003408BE">
        <w:rPr>
          <w:i/>
        </w:rPr>
        <w:t xml:space="preserve">Appl Opt, </w:t>
      </w:r>
      <w:r w:rsidRPr="003408BE">
        <w:t>vol. 47, no. 22, pp. E44-52, Aug 1 2008.</w:t>
      </w:r>
    </w:p>
    <w:p w14:paraId="49D1D7AA" w14:textId="77777777" w:rsidR="003408BE" w:rsidRPr="003408BE" w:rsidRDefault="003408BE" w:rsidP="003408BE">
      <w:pPr>
        <w:pStyle w:val="EndNoteBibliography"/>
        <w:spacing w:after="0"/>
        <w:ind w:left="720" w:hanging="720"/>
      </w:pPr>
      <w:r w:rsidRPr="003408BE">
        <w:lastRenderedPageBreak/>
        <w:t>[51]</w:t>
      </w:r>
      <w:r w:rsidRPr="003408BE">
        <w:tab/>
        <w:t>M. U. Ghani</w:t>
      </w:r>
      <w:r w:rsidRPr="003408BE">
        <w:rPr>
          <w:i/>
        </w:rPr>
        <w:t xml:space="preserve"> et al.</w:t>
      </w:r>
      <w:r w:rsidRPr="003408BE">
        <w:t xml:space="preserve">, "Impact of a single distance phase retrieval algorithm on spatial resolution in X-ray inline phase sensitive imaging," </w:t>
      </w:r>
      <w:r w:rsidRPr="003408BE">
        <w:rPr>
          <w:i/>
        </w:rPr>
        <w:t xml:space="preserve">Biomedical Spectroscopy and Imaging, </w:t>
      </w:r>
      <w:r w:rsidRPr="003408BE">
        <w:t>pp. 1-12, 2019.</w:t>
      </w:r>
    </w:p>
    <w:p w14:paraId="62981C9E" w14:textId="77777777" w:rsidR="003408BE" w:rsidRPr="003408BE" w:rsidRDefault="003408BE" w:rsidP="003408BE">
      <w:pPr>
        <w:pStyle w:val="EndNoteBibliography"/>
        <w:spacing w:after="0"/>
        <w:ind w:left="720" w:hanging="720"/>
      </w:pPr>
      <w:r w:rsidRPr="003408BE">
        <w:t>[52]</w:t>
      </w:r>
      <w:r w:rsidRPr="003408BE">
        <w:tab/>
        <w:t xml:space="preserve">X. Wu and H. Liu, "A dual detector approach for X-ray attenuation and phase imaging," </w:t>
      </w:r>
      <w:r w:rsidRPr="003408BE">
        <w:rPr>
          <w:i/>
        </w:rPr>
        <w:t xml:space="preserve">Journal of X-ray science and technology, </w:t>
      </w:r>
      <w:r w:rsidRPr="003408BE">
        <w:t>vol. 12, no. 1, pp. 35-42, 2004.</w:t>
      </w:r>
    </w:p>
    <w:p w14:paraId="2EEB42C7" w14:textId="77777777" w:rsidR="003408BE" w:rsidRPr="003408BE" w:rsidRDefault="003408BE" w:rsidP="003408BE">
      <w:pPr>
        <w:pStyle w:val="EndNoteBibliography"/>
        <w:spacing w:after="0"/>
        <w:ind w:left="720" w:hanging="720"/>
      </w:pPr>
      <w:r w:rsidRPr="003408BE">
        <w:t>[53]</w:t>
      </w:r>
      <w:r w:rsidRPr="003408BE">
        <w:tab/>
        <w:t xml:space="preserve">A. Yan, X. Wu, and H. Liu, "An attenuation-partition based iterative phase retrieval algorithm for in-line phase-contrast imaging," </w:t>
      </w:r>
      <w:r w:rsidRPr="003408BE">
        <w:rPr>
          <w:i/>
        </w:rPr>
        <w:t xml:space="preserve">Optics Express, </w:t>
      </w:r>
      <w:r w:rsidRPr="003408BE">
        <w:t>vol. 16, no. 17, pp. 13330-13341, 2008/08/18 2008.</w:t>
      </w:r>
    </w:p>
    <w:p w14:paraId="0F3B69B0" w14:textId="77777777" w:rsidR="003408BE" w:rsidRPr="003408BE" w:rsidRDefault="003408BE" w:rsidP="003408BE">
      <w:pPr>
        <w:pStyle w:val="EndNoteBibliography"/>
        <w:spacing w:after="0"/>
        <w:ind w:left="720" w:hanging="720"/>
      </w:pPr>
      <w:r w:rsidRPr="003408BE">
        <w:t>[54]</w:t>
      </w:r>
      <w:r w:rsidRPr="003408BE">
        <w:tab/>
        <w:t xml:space="preserve">X. Wu and H. Liu, "X-Ray cone-beam phase tomography formulas based on phase-attenuation duality," </w:t>
      </w:r>
      <w:r w:rsidRPr="003408BE">
        <w:rPr>
          <w:i/>
        </w:rPr>
        <w:t xml:space="preserve">Opt Express, </w:t>
      </w:r>
      <w:r w:rsidRPr="003408BE">
        <w:t>vol. 13, no. 16, pp. 6000-14, Aug 8 2005.</w:t>
      </w:r>
    </w:p>
    <w:p w14:paraId="5DAD90C3" w14:textId="77777777" w:rsidR="003408BE" w:rsidRPr="003408BE" w:rsidRDefault="003408BE" w:rsidP="003408BE">
      <w:pPr>
        <w:pStyle w:val="EndNoteBibliography"/>
        <w:spacing w:after="0"/>
        <w:ind w:left="720" w:hanging="720"/>
      </w:pPr>
      <w:r w:rsidRPr="003408BE">
        <w:t>[55]</w:t>
      </w:r>
      <w:r w:rsidRPr="003408BE">
        <w:tab/>
        <w:t xml:space="preserve">F. Meng, H. Liu, and X. Wu, "An iterative phase retrieval algorithm for in-line x-ray phase imaging," </w:t>
      </w:r>
      <w:r w:rsidRPr="003408BE">
        <w:rPr>
          <w:i/>
        </w:rPr>
        <w:t xml:space="preserve">Opt Express, </w:t>
      </w:r>
      <w:r w:rsidRPr="003408BE">
        <w:t>vol. 15, no. 13, pp. 8383-90, Jun 25 2007.</w:t>
      </w:r>
    </w:p>
    <w:p w14:paraId="0CF6539E" w14:textId="77777777" w:rsidR="003408BE" w:rsidRPr="003408BE" w:rsidRDefault="003408BE" w:rsidP="003408BE">
      <w:pPr>
        <w:pStyle w:val="EndNoteBibliography"/>
        <w:spacing w:after="0"/>
        <w:ind w:left="720" w:hanging="720"/>
      </w:pPr>
      <w:r w:rsidRPr="003408BE">
        <w:t>[56]</w:t>
      </w:r>
      <w:r w:rsidRPr="003408BE">
        <w:tab/>
        <w:t xml:space="preserve">F. Meng, H. Liu, and X. Wu, "Feasibility study of the iterative x-ray phase retrieval algorithm," </w:t>
      </w:r>
      <w:r w:rsidRPr="003408BE">
        <w:rPr>
          <w:i/>
        </w:rPr>
        <w:t xml:space="preserve">Appl Opt, </w:t>
      </w:r>
      <w:r w:rsidRPr="003408BE">
        <w:t>vol. 48, no. 1, pp. 91-8, Jan 1 2009.</w:t>
      </w:r>
    </w:p>
    <w:p w14:paraId="6DDF7554" w14:textId="77777777" w:rsidR="003408BE" w:rsidRPr="003408BE" w:rsidRDefault="003408BE" w:rsidP="003408BE">
      <w:pPr>
        <w:pStyle w:val="EndNoteBibliography"/>
        <w:spacing w:after="0"/>
        <w:ind w:left="720" w:hanging="720"/>
      </w:pPr>
      <w:r w:rsidRPr="003408BE">
        <w:t>[57]</w:t>
      </w:r>
      <w:r w:rsidRPr="003408BE">
        <w:tab/>
        <w:t>M. D. Wong</w:t>
      </w:r>
      <w:r w:rsidRPr="003408BE">
        <w:rPr>
          <w:i/>
        </w:rPr>
        <w:t xml:space="preserve"> et al.</w:t>
      </w:r>
      <w:r w:rsidRPr="003408BE">
        <w:t xml:space="preserve">, "Dose and detectability improvements with high energy phase sensitive x-ray imaging in comparison to low energy conventional imaging," </w:t>
      </w:r>
      <w:r w:rsidRPr="003408BE">
        <w:rPr>
          <w:i/>
        </w:rPr>
        <w:t xml:space="preserve">Physics in Medicine and Biology, </w:t>
      </w:r>
      <w:r w:rsidRPr="003408BE">
        <w:t>vol. 59, no. 9, pp. N37-N48, 2014/04/15 2014.</w:t>
      </w:r>
    </w:p>
    <w:p w14:paraId="4561240F" w14:textId="77777777" w:rsidR="003408BE" w:rsidRPr="003408BE" w:rsidRDefault="003408BE" w:rsidP="003408BE">
      <w:pPr>
        <w:pStyle w:val="EndNoteBibliography"/>
        <w:spacing w:after="0"/>
        <w:ind w:left="720" w:hanging="720"/>
      </w:pPr>
      <w:r w:rsidRPr="003408BE">
        <w:t>[58]</w:t>
      </w:r>
      <w:r w:rsidRPr="003408BE">
        <w:tab/>
        <w:t>D. Wu</w:t>
      </w:r>
      <w:r w:rsidRPr="003408BE">
        <w:rPr>
          <w:i/>
        </w:rPr>
        <w:t xml:space="preserve"> et al.</w:t>
      </w:r>
      <w:r w:rsidRPr="003408BE">
        <w:t xml:space="preserve">, "Characterization of a high-energy in-line phase contrast tomosynthesis prototype," </w:t>
      </w:r>
      <w:r w:rsidRPr="003408BE">
        <w:rPr>
          <w:i/>
        </w:rPr>
        <w:t xml:space="preserve">Medical Physics, </w:t>
      </w:r>
      <w:r w:rsidRPr="003408BE">
        <w:t>vol. 42, no. 5, pp. 2404-2420, 2015.</w:t>
      </w:r>
    </w:p>
    <w:p w14:paraId="0CC6C611" w14:textId="77777777" w:rsidR="003408BE" w:rsidRPr="003408BE" w:rsidRDefault="003408BE" w:rsidP="003408BE">
      <w:pPr>
        <w:pStyle w:val="EndNoteBibliography"/>
        <w:spacing w:after="0"/>
        <w:ind w:left="720" w:hanging="720"/>
      </w:pPr>
      <w:r w:rsidRPr="003408BE">
        <w:t>[59]</w:t>
      </w:r>
      <w:r w:rsidRPr="003408BE">
        <w:tab/>
        <w:t xml:space="preserve">F. Ouandji, E. Potter, W. R. Chen, Y. Li, D. Tang, and H. Liu, "Characterization of a CCD-based digital x-ray imaging system for small-animal studies: properties of spatial resolution," </w:t>
      </w:r>
      <w:r w:rsidRPr="003408BE">
        <w:rPr>
          <w:i/>
        </w:rPr>
        <w:t xml:space="preserve">Appl Opt, </w:t>
      </w:r>
      <w:r w:rsidRPr="003408BE">
        <w:t>vol. 41, no. 13, pp. 2420-7, May 1 2002.</w:t>
      </w:r>
    </w:p>
    <w:p w14:paraId="699D2B56" w14:textId="77777777" w:rsidR="003408BE" w:rsidRPr="003408BE" w:rsidRDefault="003408BE" w:rsidP="003408BE">
      <w:pPr>
        <w:pStyle w:val="EndNoteBibliography"/>
        <w:spacing w:after="0"/>
        <w:ind w:left="720" w:hanging="720"/>
      </w:pPr>
      <w:r w:rsidRPr="003408BE">
        <w:lastRenderedPageBreak/>
        <w:t>[60]</w:t>
      </w:r>
      <w:r w:rsidRPr="003408BE">
        <w:tab/>
        <w:t xml:space="preserve">M. Donovan, D. Zhang, and H. Liu, "Step by step analysis toward optimal MTF algorithm using an edge test device," </w:t>
      </w:r>
      <w:r w:rsidRPr="003408BE">
        <w:rPr>
          <w:i/>
        </w:rPr>
        <w:t xml:space="preserve">J Xray Sci Technol, </w:t>
      </w:r>
      <w:r w:rsidRPr="003408BE">
        <w:t>vol. 17, no. 1, pp. 1-15, 2009.</w:t>
      </w:r>
    </w:p>
    <w:p w14:paraId="18696E0D" w14:textId="77777777" w:rsidR="003408BE" w:rsidRPr="003408BE" w:rsidRDefault="003408BE" w:rsidP="003408BE">
      <w:pPr>
        <w:pStyle w:val="EndNoteBibliography"/>
        <w:spacing w:after="0"/>
        <w:ind w:left="720" w:hanging="720"/>
      </w:pPr>
      <w:r w:rsidRPr="003408BE">
        <w:t>[61]</w:t>
      </w:r>
      <w:r w:rsidRPr="003408BE">
        <w:tab/>
        <w:t>H. Fujita</w:t>
      </w:r>
      <w:r w:rsidRPr="003408BE">
        <w:rPr>
          <w:i/>
        </w:rPr>
        <w:t xml:space="preserve"> et al.</w:t>
      </w:r>
      <w:r w:rsidRPr="003408BE">
        <w:t xml:space="preserve">, "A simple method for determining the modulation transfer function in digital radiography," </w:t>
      </w:r>
      <w:r w:rsidRPr="003408BE">
        <w:rPr>
          <w:i/>
        </w:rPr>
        <w:t xml:space="preserve">IEEE Transactions on Medical Imaging, </w:t>
      </w:r>
      <w:r w:rsidRPr="003408BE">
        <w:t>vol. 11, no. 1, pp. 34-39, 1992.</w:t>
      </w:r>
    </w:p>
    <w:p w14:paraId="31C582A5" w14:textId="77777777" w:rsidR="003408BE" w:rsidRPr="003408BE" w:rsidRDefault="003408BE" w:rsidP="003408BE">
      <w:pPr>
        <w:pStyle w:val="EndNoteBibliography"/>
        <w:spacing w:after="0"/>
        <w:ind w:left="720" w:hanging="720"/>
      </w:pPr>
      <w:r w:rsidRPr="003408BE">
        <w:t>[62]</w:t>
      </w:r>
      <w:r w:rsidRPr="003408BE">
        <w:tab/>
        <w:t xml:space="preserve">E. Buhr, S. Guenther-Kohfahl, and U. Neitzel, </w:t>
      </w:r>
      <w:r w:rsidRPr="003408BE">
        <w:rPr>
          <w:i/>
        </w:rPr>
        <w:t>Simple method for modulation transfer function determination of digital imaging detectors from edge images</w:t>
      </w:r>
      <w:r w:rsidRPr="003408BE">
        <w:t xml:space="preserve"> (Medical Imaging 2003). SPIE, 2003.</w:t>
      </w:r>
    </w:p>
    <w:p w14:paraId="5FB89F5E" w14:textId="77777777" w:rsidR="003408BE" w:rsidRPr="003408BE" w:rsidRDefault="003408BE" w:rsidP="003408BE">
      <w:pPr>
        <w:pStyle w:val="EndNoteBibliography"/>
        <w:spacing w:after="0"/>
        <w:ind w:left="720" w:hanging="720"/>
      </w:pPr>
      <w:r w:rsidRPr="003408BE">
        <w:t>[63]</w:t>
      </w:r>
      <w:r w:rsidRPr="003408BE">
        <w:tab/>
        <w:t>M. U. Ghani</w:t>
      </w:r>
      <w:r w:rsidRPr="003408BE">
        <w:rPr>
          <w:i/>
        </w:rPr>
        <w:t xml:space="preserve"> et al.</w:t>
      </w:r>
      <w:r w:rsidRPr="003408BE">
        <w:t xml:space="preserve">, "Investigation of spatial resolution characteristics of an in vivo microcomputed tomography system," </w:t>
      </w:r>
      <w:r w:rsidRPr="003408BE">
        <w:rPr>
          <w:i/>
        </w:rPr>
        <w:t xml:space="preserve">Nuclear Instruments and Methods in Physics Research Section A: Accelerators, Spectrometers, Detectors and Associated Equipment, </w:t>
      </w:r>
      <w:r w:rsidRPr="003408BE">
        <w:t>vol. 807, pp. 129-136, 2016/01/21/ 2016.</w:t>
      </w:r>
    </w:p>
    <w:p w14:paraId="389EA8E1" w14:textId="77777777" w:rsidR="003408BE" w:rsidRPr="003408BE" w:rsidRDefault="003408BE" w:rsidP="003408BE">
      <w:pPr>
        <w:pStyle w:val="EndNoteBibliography"/>
        <w:spacing w:after="0"/>
        <w:ind w:left="720" w:hanging="720"/>
      </w:pPr>
      <w:r w:rsidRPr="003408BE">
        <w:t>[64]</w:t>
      </w:r>
      <w:r w:rsidRPr="003408BE">
        <w:tab/>
        <w:t xml:space="preserve">B. Zhao and W. Zhao, "Imaging performance of an amorphous selenium digital mammography detector in a breast tomosynthesis system," </w:t>
      </w:r>
      <w:r w:rsidRPr="003408BE">
        <w:rPr>
          <w:i/>
        </w:rPr>
        <w:t xml:space="preserve">Med Phys, </w:t>
      </w:r>
      <w:r w:rsidRPr="003408BE">
        <w:t>vol. 35, no. 5, pp. 1978-87, May 2008.</w:t>
      </w:r>
    </w:p>
    <w:p w14:paraId="73121CC0" w14:textId="77777777" w:rsidR="003408BE" w:rsidRPr="003408BE" w:rsidRDefault="003408BE" w:rsidP="003408BE">
      <w:pPr>
        <w:pStyle w:val="EndNoteBibliography"/>
        <w:spacing w:after="0"/>
        <w:ind w:left="720" w:hanging="720"/>
      </w:pPr>
      <w:r w:rsidRPr="003408BE">
        <w:t>[65]</w:t>
      </w:r>
      <w:r w:rsidRPr="003408BE">
        <w:tab/>
        <w:t xml:space="preserve">P. L. Smith, "New Technique for Estimating the MTF of an Imaging System from its Edge Response," </w:t>
      </w:r>
      <w:r w:rsidRPr="003408BE">
        <w:rPr>
          <w:i/>
        </w:rPr>
        <w:t xml:space="preserve">Appl Opt, </w:t>
      </w:r>
      <w:r w:rsidRPr="003408BE">
        <w:t>vol. 11, no. 6, p. 1424, Jun 1 1972.</w:t>
      </w:r>
    </w:p>
    <w:p w14:paraId="44C59A53" w14:textId="77777777" w:rsidR="003408BE" w:rsidRPr="003408BE" w:rsidRDefault="003408BE" w:rsidP="003408BE">
      <w:pPr>
        <w:pStyle w:val="EndNoteBibliography"/>
        <w:spacing w:after="0"/>
        <w:ind w:left="720" w:hanging="720"/>
      </w:pPr>
      <w:r w:rsidRPr="003408BE">
        <w:t>[66]</w:t>
      </w:r>
      <w:r w:rsidRPr="003408BE">
        <w:tab/>
        <w:t xml:space="preserve">B. Tatian, "Method for Obtaining the Transfer Function from the Edge Response Function," </w:t>
      </w:r>
      <w:r w:rsidRPr="003408BE">
        <w:rPr>
          <w:i/>
        </w:rPr>
        <w:t xml:space="preserve">Journal of the Optical Society of America, </w:t>
      </w:r>
      <w:r w:rsidRPr="003408BE">
        <w:t>vol. 55, no. 8, pp. 1014-1019, 1965/08/01 1965.</w:t>
      </w:r>
    </w:p>
    <w:p w14:paraId="7B9D04AB" w14:textId="77777777" w:rsidR="003408BE" w:rsidRPr="003408BE" w:rsidRDefault="003408BE" w:rsidP="003408BE">
      <w:pPr>
        <w:pStyle w:val="EndNoteBibliography"/>
        <w:spacing w:after="0"/>
        <w:ind w:left="720" w:hanging="720"/>
      </w:pPr>
      <w:r w:rsidRPr="003408BE">
        <w:t>[67]</w:t>
      </w:r>
      <w:r w:rsidRPr="003408BE">
        <w:tab/>
        <w:t xml:space="preserve">J. M. Boone, "Determination of the presampled MTF in computed tomography," </w:t>
      </w:r>
      <w:r w:rsidRPr="003408BE">
        <w:rPr>
          <w:i/>
        </w:rPr>
        <w:t xml:space="preserve">Medical Physics, </w:t>
      </w:r>
      <w:r w:rsidRPr="003408BE">
        <w:t>vol. 28, no. 3, pp. 356-360, 2001.</w:t>
      </w:r>
    </w:p>
    <w:p w14:paraId="7CCD6A11" w14:textId="77777777" w:rsidR="003408BE" w:rsidRPr="003408BE" w:rsidRDefault="003408BE" w:rsidP="003408BE">
      <w:pPr>
        <w:pStyle w:val="EndNoteBibliography"/>
        <w:spacing w:after="0"/>
        <w:ind w:left="720" w:hanging="720"/>
      </w:pPr>
      <w:r w:rsidRPr="003408BE">
        <w:lastRenderedPageBreak/>
        <w:t>[68]</w:t>
      </w:r>
      <w:r w:rsidRPr="003408BE">
        <w:tab/>
        <w:t xml:space="preserve">C. C. Shaw, X. Liu, M. R. Lemacks, J. X. Rong, and G. J. Whitman, </w:t>
      </w:r>
      <w:r w:rsidRPr="003408BE">
        <w:rPr>
          <w:i/>
        </w:rPr>
        <w:t>Optimization of MTF and DQE in magnification radiography: a theoretical analysis</w:t>
      </w:r>
      <w:r w:rsidRPr="003408BE">
        <w:t xml:space="preserve"> (Medical Imaging 2000). SPIE, 2000.</w:t>
      </w:r>
    </w:p>
    <w:p w14:paraId="03E13CBB" w14:textId="77777777" w:rsidR="003408BE" w:rsidRPr="003408BE" w:rsidRDefault="003408BE" w:rsidP="003408BE">
      <w:pPr>
        <w:pStyle w:val="EndNoteBibliography"/>
        <w:spacing w:after="0"/>
        <w:ind w:left="720" w:hanging="720"/>
      </w:pPr>
      <w:r w:rsidRPr="003408BE">
        <w:t>[69]</w:t>
      </w:r>
      <w:r w:rsidRPr="003408BE">
        <w:tab/>
        <w:t xml:space="preserve">H. Schiabel, A. F. Frere, and P. M. Marques, "The modulation transfer function. A simplified procedure for computer-aided quality evaluation in mammography," </w:t>
      </w:r>
      <w:r w:rsidRPr="003408BE">
        <w:rPr>
          <w:i/>
        </w:rPr>
        <w:t xml:space="preserve">IEEE Eng Med Biol Mag, </w:t>
      </w:r>
      <w:r w:rsidRPr="003408BE">
        <w:t>vol. 16, no. 4, pp. 93-101, Jul-Aug 1997.</w:t>
      </w:r>
    </w:p>
    <w:p w14:paraId="1D765F56" w14:textId="77777777" w:rsidR="003408BE" w:rsidRPr="003408BE" w:rsidRDefault="003408BE" w:rsidP="003408BE">
      <w:pPr>
        <w:pStyle w:val="EndNoteBibliography"/>
        <w:spacing w:after="0"/>
        <w:ind w:left="720" w:hanging="720"/>
      </w:pPr>
      <w:r w:rsidRPr="003408BE">
        <w:t>[70]</w:t>
      </w:r>
      <w:r w:rsidRPr="003408BE">
        <w:tab/>
        <w:t xml:space="preserve">J. T. Dobbins III, E. Samei, N. T. Ranger, and Y. Chen, "Intercomparison of methods for image quality characterization. II. Noise power spectruma)," </w:t>
      </w:r>
      <w:r w:rsidRPr="003408BE">
        <w:rPr>
          <w:i/>
        </w:rPr>
        <w:t xml:space="preserve">Medical Physics, </w:t>
      </w:r>
      <w:r w:rsidRPr="003408BE">
        <w:t>vol. 33, no. 5, p. 1454, 2006.</w:t>
      </w:r>
    </w:p>
    <w:p w14:paraId="726AEEB9" w14:textId="77777777" w:rsidR="003408BE" w:rsidRPr="003408BE" w:rsidRDefault="003408BE" w:rsidP="003408BE">
      <w:pPr>
        <w:pStyle w:val="EndNoteBibliography"/>
        <w:spacing w:after="0"/>
        <w:ind w:left="720" w:hanging="720"/>
      </w:pPr>
      <w:r w:rsidRPr="003408BE">
        <w:t>[71]</w:t>
      </w:r>
      <w:r w:rsidRPr="003408BE">
        <w:tab/>
        <w:t xml:space="preserve">J. Hangyi, W. R. Chen, and L. Hong, "Techniques to improve the accuracy and to reduce the variance in noise power spectrum measurement," </w:t>
      </w:r>
      <w:r w:rsidRPr="003408BE">
        <w:rPr>
          <w:i/>
        </w:rPr>
        <w:t xml:space="preserve">IEEE Transactions on Biomedical Engineering, </w:t>
      </w:r>
      <w:r w:rsidRPr="003408BE">
        <w:t>vol. 49, no. 11, pp. 1270-1278, 2002.</w:t>
      </w:r>
    </w:p>
    <w:p w14:paraId="66D35823" w14:textId="77777777" w:rsidR="003408BE" w:rsidRPr="003408BE" w:rsidRDefault="003408BE" w:rsidP="003408BE">
      <w:pPr>
        <w:pStyle w:val="EndNoteBibliography"/>
        <w:spacing w:after="0"/>
        <w:ind w:left="720" w:hanging="720"/>
      </w:pPr>
      <w:r w:rsidRPr="003408BE">
        <w:t>[72]</w:t>
      </w:r>
      <w:r w:rsidRPr="003408BE">
        <w:tab/>
        <w:t xml:space="preserve">D. Zhang, H. Liu, and X. Wu, "DQE analysis on a dual detector phase x-ray imaging system," </w:t>
      </w:r>
      <w:r w:rsidRPr="003408BE">
        <w:rPr>
          <w:i/>
        </w:rPr>
        <w:t xml:space="preserve">Physics in Medicine and Biology, </w:t>
      </w:r>
      <w:r w:rsidRPr="003408BE">
        <w:t>vol. 53, no. 18, pp. 5165-5176, 2008/08/22 2008.</w:t>
      </w:r>
    </w:p>
    <w:p w14:paraId="4CDC1579" w14:textId="77777777" w:rsidR="003408BE" w:rsidRPr="003408BE" w:rsidRDefault="003408BE" w:rsidP="003408BE">
      <w:pPr>
        <w:pStyle w:val="EndNoteBibliography"/>
        <w:spacing w:after="0"/>
        <w:ind w:left="720" w:hanging="720"/>
      </w:pPr>
      <w:r w:rsidRPr="003408BE">
        <w:t>[73]</w:t>
      </w:r>
      <w:r w:rsidRPr="003408BE">
        <w:tab/>
        <w:t xml:space="preserve">A. D. A. Maidment and M. J. Yaffe, "Analysis of the spatial-frequency-dependent DQE of optically coupled digital mammography detectors," </w:t>
      </w:r>
      <w:r w:rsidRPr="003408BE">
        <w:rPr>
          <w:i/>
        </w:rPr>
        <w:t xml:space="preserve">Medical Physics, </w:t>
      </w:r>
      <w:r w:rsidRPr="003408BE">
        <w:t>vol. 21, no. 6, pp. 721-729, 1994.</w:t>
      </w:r>
    </w:p>
    <w:p w14:paraId="0FFE98A3" w14:textId="77777777" w:rsidR="003408BE" w:rsidRPr="003408BE" w:rsidRDefault="003408BE" w:rsidP="003408BE">
      <w:pPr>
        <w:pStyle w:val="EndNoteBibliography"/>
        <w:spacing w:after="0"/>
        <w:ind w:left="720" w:hanging="720"/>
      </w:pPr>
      <w:r w:rsidRPr="003408BE">
        <w:t>[74]</w:t>
      </w:r>
      <w:r w:rsidRPr="003408BE">
        <w:tab/>
        <w:t>D. Zhang</w:t>
      </w:r>
      <w:r w:rsidRPr="003408BE">
        <w:rPr>
          <w:i/>
        </w:rPr>
        <w:t xml:space="preserve"> et al.</w:t>
      </w:r>
      <w:r w:rsidRPr="003408BE">
        <w:t xml:space="preserve">, "Impact of Additive Noise on System Performance of a Digital X-ray Imaging System," </w:t>
      </w:r>
      <w:r w:rsidRPr="003408BE">
        <w:rPr>
          <w:i/>
        </w:rPr>
        <w:t xml:space="preserve">IEEE Transactions on Biomedical Engineering, </w:t>
      </w:r>
      <w:r w:rsidRPr="003408BE">
        <w:t>vol. 54, no. 1, pp. 69-73, 2007.</w:t>
      </w:r>
    </w:p>
    <w:p w14:paraId="6B10FC4B" w14:textId="77777777" w:rsidR="003408BE" w:rsidRPr="003408BE" w:rsidRDefault="003408BE" w:rsidP="003408BE">
      <w:pPr>
        <w:pStyle w:val="EndNoteBibliography"/>
        <w:spacing w:after="0"/>
        <w:ind w:left="720" w:hanging="720"/>
      </w:pPr>
      <w:r w:rsidRPr="003408BE">
        <w:lastRenderedPageBreak/>
        <w:t>[75]</w:t>
      </w:r>
      <w:r w:rsidRPr="003408BE">
        <w:tab/>
        <w:t xml:space="preserve">M. J. Yaffe and J. A. Rowlands, "X-ray detectors for digital radiography," </w:t>
      </w:r>
      <w:r w:rsidRPr="003408BE">
        <w:rPr>
          <w:i/>
        </w:rPr>
        <w:t xml:space="preserve">Phys Med Biol, </w:t>
      </w:r>
      <w:r w:rsidRPr="003408BE">
        <w:t>vol. 42, no. 1, pp. 1-39, Jan 1997.</w:t>
      </w:r>
    </w:p>
    <w:p w14:paraId="0648C740" w14:textId="77777777" w:rsidR="003408BE" w:rsidRPr="003408BE" w:rsidRDefault="003408BE" w:rsidP="003408BE">
      <w:pPr>
        <w:pStyle w:val="EndNoteBibliography"/>
        <w:spacing w:after="0"/>
        <w:ind w:left="720" w:hanging="720"/>
      </w:pPr>
      <w:r w:rsidRPr="003408BE">
        <w:t>[76]</w:t>
      </w:r>
      <w:r w:rsidRPr="003408BE">
        <w:tab/>
        <w:t>M. U. Ghani</w:t>
      </w:r>
      <w:r w:rsidRPr="003408BE">
        <w:rPr>
          <w:i/>
        </w:rPr>
        <w:t xml:space="preserve"> et al.</w:t>
      </w:r>
      <w:r w:rsidRPr="003408BE">
        <w:t xml:space="preserve">, "Characterization of Continuous and Pulsed Emission modes of a Hybrid Micro Focus X-ray Source for Medical Imaging Applications," (in eng), </w:t>
      </w:r>
      <w:r w:rsidRPr="003408BE">
        <w:rPr>
          <w:i/>
        </w:rPr>
        <w:t xml:space="preserve">Nuclear instruments &amp; methods in physics research. Section A, Accelerators, spectrometers, detectors and associated equipment, </w:t>
      </w:r>
      <w:r w:rsidRPr="003408BE">
        <w:t>vol. 853, pp. 70-77, 2017.</w:t>
      </w:r>
    </w:p>
    <w:p w14:paraId="741151F9" w14:textId="77777777" w:rsidR="003408BE" w:rsidRPr="003408BE" w:rsidRDefault="003408BE" w:rsidP="003408BE">
      <w:pPr>
        <w:pStyle w:val="EndNoteBibliography"/>
        <w:spacing w:after="0"/>
        <w:ind w:left="720" w:hanging="720"/>
      </w:pPr>
      <w:r w:rsidRPr="003408BE">
        <w:t>[77]</w:t>
      </w:r>
      <w:r w:rsidRPr="003408BE">
        <w:tab/>
        <w:t xml:space="preserve">M. Wong, D. Zhang, J. Rong, X. Wu, and H. Liu, "Optimizing photon fluence measurements for the accurate determination of detective quantum efficiency," </w:t>
      </w:r>
      <w:r w:rsidRPr="003408BE">
        <w:rPr>
          <w:i/>
        </w:rPr>
        <w:t xml:space="preserve">Journal of Electronic Imaging, </w:t>
      </w:r>
      <w:r w:rsidRPr="003408BE">
        <w:t>vol. 18, no. 4, pp. 1-9, 9, 2009.</w:t>
      </w:r>
    </w:p>
    <w:p w14:paraId="247892D5" w14:textId="77777777" w:rsidR="003408BE" w:rsidRPr="003408BE" w:rsidRDefault="003408BE" w:rsidP="003408BE">
      <w:pPr>
        <w:pStyle w:val="EndNoteBibliography"/>
        <w:spacing w:after="0"/>
        <w:ind w:left="720" w:hanging="720"/>
      </w:pPr>
      <w:r w:rsidRPr="003408BE">
        <w:t>[78]</w:t>
      </w:r>
      <w:r w:rsidRPr="003408BE">
        <w:tab/>
        <w:t xml:space="preserve">J. M. Boone and J. A. Seibert, "An accurate method for computer-generating tungsten anode x-ray spectra from 30 to 140 kV," </w:t>
      </w:r>
      <w:r w:rsidRPr="003408BE">
        <w:rPr>
          <w:i/>
        </w:rPr>
        <w:t xml:space="preserve">Med Phys, </w:t>
      </w:r>
      <w:r w:rsidRPr="003408BE">
        <w:t>vol. 24, no. 11, pp. 1661-70, Nov 1997.</w:t>
      </w:r>
    </w:p>
    <w:p w14:paraId="48882F1F" w14:textId="77777777" w:rsidR="003408BE" w:rsidRPr="003408BE" w:rsidRDefault="003408BE" w:rsidP="003408BE">
      <w:pPr>
        <w:pStyle w:val="EndNoteBibliography"/>
        <w:spacing w:after="0"/>
        <w:ind w:left="720" w:hanging="720"/>
      </w:pPr>
      <w:r w:rsidRPr="003408BE">
        <w:t>[79]</w:t>
      </w:r>
      <w:r w:rsidRPr="003408BE">
        <w:tab/>
        <w:t xml:space="preserve">F. Meng, A. Yan, G. Zhou, X. Wu, and H. Liu, "Development of a dual-detector X-ray imaging system for phase retrieval study," </w:t>
      </w:r>
      <w:r w:rsidRPr="003408BE">
        <w:rPr>
          <w:i/>
        </w:rPr>
        <w:t xml:space="preserve">Nuclear Instruments and Methods in Physics Research Section B: Beam Interactions with Materials and Atoms, </w:t>
      </w:r>
      <w:r w:rsidRPr="003408BE">
        <w:t>vol. 254, no. 2, pp. 300-306, 2007/01/01/ 2007.</w:t>
      </w:r>
    </w:p>
    <w:p w14:paraId="0F1E14A9" w14:textId="77777777" w:rsidR="003408BE" w:rsidRPr="003408BE" w:rsidRDefault="003408BE" w:rsidP="003408BE">
      <w:pPr>
        <w:pStyle w:val="EndNoteBibliography"/>
        <w:spacing w:after="0"/>
        <w:ind w:left="720" w:hanging="720"/>
      </w:pPr>
      <w:r w:rsidRPr="003408BE">
        <w:t>[80]</w:t>
      </w:r>
      <w:r w:rsidRPr="003408BE">
        <w:tab/>
        <w:t>M. U. Ghani</w:t>
      </w:r>
      <w:r w:rsidRPr="003408BE">
        <w:rPr>
          <w:i/>
        </w:rPr>
        <w:t xml:space="preserve"> et al.</w:t>
      </w:r>
      <w:r w:rsidRPr="003408BE">
        <w:t xml:space="preserve">, "Low dose high energy x-ray in-line phase sensitive imaging prototype: Investigation of optimal geometric conditions and design parameters," </w:t>
      </w:r>
      <w:r w:rsidRPr="003408BE">
        <w:rPr>
          <w:i/>
        </w:rPr>
        <w:t xml:space="preserve">J Xray Sci Technol, </w:t>
      </w:r>
      <w:r w:rsidRPr="003408BE">
        <w:t>vol. 23, no. 6, pp. 667-82, 2015.</w:t>
      </w:r>
    </w:p>
    <w:p w14:paraId="74BE68B5" w14:textId="77777777" w:rsidR="003408BE" w:rsidRPr="003408BE" w:rsidRDefault="003408BE" w:rsidP="003408BE">
      <w:pPr>
        <w:pStyle w:val="EndNoteBibliography"/>
        <w:spacing w:after="0"/>
        <w:ind w:left="720" w:hanging="720"/>
      </w:pPr>
      <w:r w:rsidRPr="003408BE">
        <w:t>[81]</w:t>
      </w:r>
      <w:r w:rsidRPr="003408BE">
        <w:tab/>
        <w:t xml:space="preserve">X. Wu, H. Liu, and A. Yan, "Optimization of X-ray phase-contrast imaging based on in-line holography," </w:t>
      </w:r>
      <w:r w:rsidRPr="003408BE">
        <w:rPr>
          <w:i/>
        </w:rPr>
        <w:t xml:space="preserve">Nuclear Instruments and Methods in Physics Research Section B: Beam Interactions with Materials and Atoms, </w:t>
      </w:r>
      <w:r w:rsidRPr="003408BE">
        <w:t>vol. 234, no. 4, pp. 563-572, 2005/07/01/ 2005.</w:t>
      </w:r>
    </w:p>
    <w:p w14:paraId="4BD866ED" w14:textId="77777777" w:rsidR="003408BE" w:rsidRPr="003408BE" w:rsidRDefault="003408BE" w:rsidP="003408BE">
      <w:pPr>
        <w:pStyle w:val="EndNoteBibliography"/>
        <w:spacing w:after="0"/>
        <w:ind w:left="720" w:hanging="720"/>
      </w:pPr>
      <w:r w:rsidRPr="003408BE">
        <w:lastRenderedPageBreak/>
        <w:t>[82]</w:t>
      </w:r>
      <w:r w:rsidRPr="003408BE">
        <w:tab/>
        <w:t>M. Ghani, "Optimization of a High Energy X-ray Inline Phase Sensitive Imaging System for Diagnosis of Breast Cancer," Ph.D. Doctoral Dissertation, Electrical and Computer Engineering, University of Oklahoma, Norman, OK, 2018.</w:t>
      </w:r>
    </w:p>
    <w:p w14:paraId="14A6DDC6" w14:textId="77777777" w:rsidR="003408BE" w:rsidRPr="003408BE" w:rsidRDefault="003408BE" w:rsidP="003408BE">
      <w:pPr>
        <w:pStyle w:val="EndNoteBibliography"/>
        <w:spacing w:after="0"/>
        <w:ind w:left="720" w:hanging="720"/>
      </w:pPr>
      <w:r w:rsidRPr="003408BE">
        <w:t>[83]</w:t>
      </w:r>
      <w:r w:rsidRPr="003408BE">
        <w:tab/>
        <w:t>Y. El-Mohri</w:t>
      </w:r>
      <w:r w:rsidRPr="003408BE">
        <w:rPr>
          <w:i/>
        </w:rPr>
        <w:t xml:space="preserve"> et al.</w:t>
      </w:r>
      <w:r w:rsidRPr="003408BE">
        <w:t xml:space="preserve">, "Performance of a high fill factor, indirect detection prototype flat-panel imager for mammography," </w:t>
      </w:r>
      <w:r w:rsidRPr="003408BE">
        <w:rPr>
          <w:i/>
        </w:rPr>
        <w:t xml:space="preserve">Medical Physics, </w:t>
      </w:r>
      <w:r w:rsidRPr="003408BE">
        <w:t>vol. 34, no. 1, pp. 315-327, 2007.</w:t>
      </w:r>
    </w:p>
    <w:p w14:paraId="79DC9C6A" w14:textId="77777777" w:rsidR="003408BE" w:rsidRPr="003408BE" w:rsidRDefault="003408BE" w:rsidP="003408BE">
      <w:pPr>
        <w:pStyle w:val="EndNoteBibliography"/>
        <w:spacing w:after="0"/>
        <w:ind w:left="720" w:hanging="720"/>
      </w:pPr>
      <w:r w:rsidRPr="003408BE">
        <w:t>[84]</w:t>
      </w:r>
      <w:r w:rsidRPr="003408BE">
        <w:tab/>
        <w:t xml:space="preserve">H. Miao, X. Wu, H. Zhao, and H. Liu, "A phantom-based calibration method for digital x-ray tomosynthesis," (in eng), </w:t>
      </w:r>
      <w:r w:rsidRPr="003408BE">
        <w:rPr>
          <w:i/>
        </w:rPr>
        <w:t xml:space="preserve">Journal of X-ray science and technology, </w:t>
      </w:r>
      <w:r w:rsidRPr="003408BE">
        <w:t>vol. 20, no. 1, pp. 17-29, 2012.</w:t>
      </w:r>
    </w:p>
    <w:p w14:paraId="07D3C819" w14:textId="77777777" w:rsidR="003408BE" w:rsidRPr="003408BE" w:rsidRDefault="003408BE" w:rsidP="003408BE">
      <w:pPr>
        <w:pStyle w:val="EndNoteBibliography"/>
        <w:spacing w:after="0"/>
        <w:ind w:left="720" w:hanging="720"/>
      </w:pPr>
      <w:r w:rsidRPr="003408BE">
        <w:t>[85]</w:t>
      </w:r>
      <w:r w:rsidRPr="003408BE">
        <w:tab/>
        <w:t xml:space="preserve">D. Wu, H. Miao, Y. Li, X. Wu, and H. Liu, </w:t>
      </w:r>
      <w:r w:rsidRPr="003408BE">
        <w:rPr>
          <w:i/>
        </w:rPr>
        <w:t>In-plane spatial resolution measurements of a phase-contrast tomosynthesis prototype</w:t>
      </w:r>
      <w:r w:rsidRPr="003408BE">
        <w:t xml:space="preserve"> (SPIE BiOS). SPIE, 2012.</w:t>
      </w:r>
    </w:p>
    <w:p w14:paraId="1B5ED5F3" w14:textId="77777777" w:rsidR="003408BE" w:rsidRPr="003408BE" w:rsidRDefault="003408BE" w:rsidP="003408BE">
      <w:pPr>
        <w:pStyle w:val="EndNoteBibliography"/>
        <w:spacing w:after="0"/>
        <w:ind w:left="720" w:hanging="720"/>
      </w:pPr>
      <w:r w:rsidRPr="003408BE">
        <w:t>[86]</w:t>
      </w:r>
      <w:r w:rsidRPr="003408BE">
        <w:tab/>
        <w:t>D. Wu</w:t>
      </w:r>
      <w:r w:rsidRPr="003408BE">
        <w:rPr>
          <w:i/>
        </w:rPr>
        <w:t xml:space="preserve"> et al.</w:t>
      </w:r>
      <w:r w:rsidRPr="003408BE">
        <w:t xml:space="preserve">, </w:t>
      </w:r>
      <w:r w:rsidRPr="003408BE">
        <w:rPr>
          <w:i/>
        </w:rPr>
        <w:t>A phantom study to characterize the imaging quality of a phase-contrast tomosynthesis prototype</w:t>
      </w:r>
      <w:r w:rsidRPr="003408BE">
        <w:t xml:space="preserve"> (SPIE BiOS). SPIE, 2013.</w:t>
      </w:r>
    </w:p>
    <w:p w14:paraId="189D8F69" w14:textId="77777777" w:rsidR="003408BE" w:rsidRPr="003408BE" w:rsidRDefault="003408BE" w:rsidP="003408BE">
      <w:pPr>
        <w:pStyle w:val="EndNoteBibliography"/>
        <w:spacing w:after="0"/>
        <w:ind w:left="720" w:hanging="720"/>
      </w:pPr>
      <w:r w:rsidRPr="003408BE">
        <w:t>[87]</w:t>
      </w:r>
      <w:r w:rsidRPr="003408BE">
        <w:tab/>
        <w:t>M. U. Ghani</w:t>
      </w:r>
      <w:r w:rsidRPr="003408BE">
        <w:rPr>
          <w:i/>
        </w:rPr>
        <w:t xml:space="preserve"> et al.</w:t>
      </w:r>
      <w:r w:rsidRPr="003408BE">
        <w:t xml:space="preserve">, </w:t>
      </w:r>
      <w:r w:rsidRPr="003408BE">
        <w:rPr>
          <w:i/>
        </w:rPr>
        <w:t>Quantitative comparison of spatial resolution in step-and-shoot and continuous motion digital breast tomosynthesis</w:t>
      </w:r>
      <w:r w:rsidRPr="003408BE">
        <w:t xml:space="preserve"> (SPIE Medical Imaging). SPIE, 2016.</w:t>
      </w:r>
    </w:p>
    <w:p w14:paraId="7F9618F6" w14:textId="77777777" w:rsidR="003408BE" w:rsidRPr="003408BE" w:rsidRDefault="003408BE" w:rsidP="003408BE">
      <w:pPr>
        <w:pStyle w:val="EndNoteBibliography"/>
        <w:ind w:left="720" w:hanging="720"/>
      </w:pPr>
      <w:r w:rsidRPr="003408BE">
        <w:t>[88]</w:t>
      </w:r>
      <w:r w:rsidRPr="003408BE">
        <w:tab/>
        <w:t>M. U. Ghani</w:t>
      </w:r>
      <w:r w:rsidRPr="003408BE">
        <w:rPr>
          <w:i/>
        </w:rPr>
        <w:t xml:space="preserve"> et al.</w:t>
      </w:r>
      <w:r w:rsidRPr="003408BE">
        <w:t xml:space="preserve">, "Detectability comparison of simulated tumors in digital breast tomosynthesis using high-energy X-ray inline phase sensitive and commercial imaging systems," (in eng), </w:t>
      </w:r>
      <w:r w:rsidRPr="003408BE">
        <w:rPr>
          <w:i/>
        </w:rPr>
        <w:t xml:space="preserve">Physica medica : PM : an international journal devoted to the applications of physics to medicine and biology : official journal of the Italian Association of Biomedical Physics (AIFB), </w:t>
      </w:r>
      <w:r w:rsidRPr="003408BE">
        <w:t>vol. 47, pp. 34-41, 2018/03// 2018.</w:t>
      </w:r>
    </w:p>
    <w:p w14:paraId="6951EE9A" w14:textId="2F9E4101" w:rsidR="00C10615" w:rsidRPr="00F8392E" w:rsidRDefault="00F8392E" w:rsidP="00844CE2">
      <w:pPr>
        <w:pStyle w:val="ListParagraph"/>
        <w:spacing w:line="480" w:lineRule="auto"/>
        <w:ind w:left="360" w:right="360"/>
        <w:rPr>
          <w:rFonts w:cstheme="minorHAnsi"/>
          <w:sz w:val="24"/>
          <w:szCs w:val="24"/>
        </w:rPr>
      </w:pPr>
      <w:r w:rsidRPr="00844CE2">
        <w:rPr>
          <w:rFonts w:cstheme="minorHAnsi"/>
          <w:sz w:val="24"/>
          <w:szCs w:val="24"/>
        </w:rPr>
        <w:fldChar w:fldCharType="end"/>
      </w:r>
      <w:r w:rsidR="00250B60">
        <w:rPr>
          <w:rFonts w:cstheme="minorHAnsi"/>
          <w:sz w:val="24"/>
          <w:szCs w:val="24"/>
        </w:rPr>
        <w:fldChar w:fldCharType="begin"/>
      </w:r>
      <w:r w:rsidR="00250B60">
        <w:rPr>
          <w:rFonts w:cstheme="minorHAnsi"/>
          <w:sz w:val="24"/>
          <w:szCs w:val="24"/>
        </w:rPr>
        <w:instrText xml:space="preserve"> ADDIN </w:instrText>
      </w:r>
      <w:r w:rsidR="00250B60">
        <w:rPr>
          <w:rFonts w:cstheme="minorHAnsi"/>
          <w:sz w:val="24"/>
          <w:szCs w:val="24"/>
        </w:rPr>
        <w:fldChar w:fldCharType="end"/>
      </w:r>
      <w:r w:rsidR="00C80983">
        <w:rPr>
          <w:rFonts w:cstheme="minorHAnsi"/>
          <w:sz w:val="24"/>
          <w:szCs w:val="24"/>
        </w:rPr>
        <w:fldChar w:fldCharType="begin"/>
      </w:r>
      <w:r w:rsidR="00C80983">
        <w:rPr>
          <w:rFonts w:cstheme="minorHAnsi"/>
          <w:sz w:val="24"/>
          <w:szCs w:val="24"/>
        </w:rPr>
        <w:instrText xml:space="preserve"> ADDIN </w:instrText>
      </w:r>
      <w:r w:rsidR="00C80983">
        <w:rPr>
          <w:rFonts w:cstheme="minorHAnsi"/>
          <w:sz w:val="24"/>
          <w:szCs w:val="24"/>
        </w:rPr>
        <w:fldChar w:fldCharType="end"/>
      </w:r>
    </w:p>
    <w:sectPr w:rsidR="00C10615" w:rsidRPr="00F8392E" w:rsidSect="00C6747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1FD098" w14:textId="77777777" w:rsidR="00E76B15" w:rsidRDefault="00E76B15" w:rsidP="00157CA8">
      <w:pPr>
        <w:spacing w:after="0" w:line="240" w:lineRule="auto"/>
      </w:pPr>
      <w:r>
        <w:separator/>
      </w:r>
    </w:p>
  </w:endnote>
  <w:endnote w:type="continuationSeparator" w:id="0">
    <w:p w14:paraId="11A4F2D1" w14:textId="77777777" w:rsidR="00E76B15" w:rsidRDefault="00E76B15" w:rsidP="00157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D2F09" w14:textId="35777734" w:rsidR="00A20740" w:rsidRDefault="00A20740">
    <w:pPr>
      <w:pStyle w:val="Footer"/>
      <w:jc w:val="center"/>
    </w:pPr>
  </w:p>
  <w:p w14:paraId="5ED390E4" w14:textId="77777777" w:rsidR="00A20740" w:rsidRDefault="00A207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9914954"/>
      <w:docPartObj>
        <w:docPartGallery w:val="Page Numbers (Bottom of Page)"/>
        <w:docPartUnique/>
      </w:docPartObj>
    </w:sdtPr>
    <w:sdtEndPr>
      <w:rPr>
        <w:noProof/>
        <w:sz w:val="24"/>
        <w:szCs w:val="24"/>
      </w:rPr>
    </w:sdtEndPr>
    <w:sdtContent>
      <w:p w14:paraId="04C63921" w14:textId="2E4A3291" w:rsidR="00A20740" w:rsidRPr="00C67473" w:rsidRDefault="00A20740">
        <w:pPr>
          <w:pStyle w:val="Footer"/>
          <w:jc w:val="center"/>
          <w:rPr>
            <w:sz w:val="24"/>
            <w:szCs w:val="24"/>
          </w:rPr>
        </w:pPr>
        <w:r w:rsidRPr="00C67473">
          <w:rPr>
            <w:sz w:val="24"/>
            <w:szCs w:val="24"/>
          </w:rPr>
          <w:fldChar w:fldCharType="begin"/>
        </w:r>
        <w:r w:rsidRPr="00C67473">
          <w:rPr>
            <w:sz w:val="24"/>
            <w:szCs w:val="24"/>
          </w:rPr>
          <w:instrText xml:space="preserve"> PAGE   \* MERGEFORMAT </w:instrText>
        </w:r>
        <w:r w:rsidRPr="00C67473">
          <w:rPr>
            <w:sz w:val="24"/>
            <w:szCs w:val="24"/>
          </w:rPr>
          <w:fldChar w:fldCharType="separate"/>
        </w:r>
        <w:r w:rsidRPr="00C67473">
          <w:rPr>
            <w:noProof/>
            <w:sz w:val="24"/>
            <w:szCs w:val="24"/>
          </w:rPr>
          <w:t>2</w:t>
        </w:r>
        <w:r w:rsidRPr="00C67473">
          <w:rPr>
            <w:noProof/>
            <w:sz w:val="24"/>
            <w:szCs w:val="24"/>
          </w:rPr>
          <w:fldChar w:fldCharType="end"/>
        </w:r>
      </w:p>
    </w:sdtContent>
  </w:sdt>
  <w:p w14:paraId="30018DC9" w14:textId="77777777" w:rsidR="00A20740" w:rsidRDefault="00A207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8FB4B" w14:textId="77777777" w:rsidR="00E76B15" w:rsidRDefault="00E76B15" w:rsidP="00157CA8">
      <w:pPr>
        <w:spacing w:after="0" w:line="240" w:lineRule="auto"/>
      </w:pPr>
      <w:r>
        <w:separator/>
      </w:r>
    </w:p>
  </w:footnote>
  <w:footnote w:type="continuationSeparator" w:id="0">
    <w:p w14:paraId="4BBEDEA9" w14:textId="77777777" w:rsidR="00E76B15" w:rsidRDefault="00E76B15" w:rsidP="00157C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4A627" w14:textId="77777777" w:rsidR="00A20740" w:rsidRDefault="00A207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64310"/>
    <w:multiLevelType w:val="multilevel"/>
    <w:tmpl w:val="DEBC53D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0723C65"/>
    <w:multiLevelType w:val="multilevel"/>
    <w:tmpl w:val="7BEECA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Calibri&lt;/FontName&gt;&lt;FontSize&gt;12&lt;/FontSize&gt;&lt;ReflistTitle&gt;References&amp;#xD;&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r2devwv92weefrevxvwxaff392f9rrz09tva&quot;&gt;Masters Thesis Library&lt;record-ids&gt;&lt;item&gt;3&lt;/item&gt;&lt;item&gt;88&lt;/item&gt;&lt;item&gt;90&lt;/item&gt;&lt;item&gt;93&lt;/item&gt;&lt;item&gt;144&lt;/item&gt;&lt;item&gt;172&lt;/item&gt;&lt;item&gt;178&lt;/item&gt;&lt;item&gt;180&lt;/item&gt;&lt;item&gt;182&lt;/item&gt;&lt;item&gt;191&lt;/item&gt;&lt;item&gt;199&lt;/item&gt;&lt;item&gt;211&lt;/item&gt;&lt;item&gt;212&lt;/item&gt;&lt;item&gt;213&lt;/item&gt;&lt;item&gt;216&lt;/item&gt;&lt;item&gt;217&lt;/item&gt;&lt;item&gt;218&lt;/item&gt;&lt;item&gt;219&lt;/item&gt;&lt;item&gt;221&lt;/item&gt;&lt;item&gt;223&lt;/item&gt;&lt;item&gt;224&lt;/item&gt;&lt;item&gt;225&lt;/item&gt;&lt;item&gt;226&lt;/item&gt;&lt;item&gt;227&lt;/item&gt;&lt;item&gt;228&lt;/item&gt;&lt;item&gt;229&lt;/item&gt;&lt;item&gt;235&lt;/item&gt;&lt;item&gt;236&lt;/item&gt;&lt;item&gt;237&lt;/item&gt;&lt;item&gt;238&lt;/item&gt;&lt;item&gt;239&lt;/item&gt;&lt;item&gt;240&lt;/item&gt;&lt;item&gt;241&lt;/item&gt;&lt;item&gt;242&lt;/item&gt;&lt;item&gt;243&lt;/item&gt;&lt;item&gt;244&lt;/item&gt;&lt;item&gt;246&lt;/item&gt;&lt;item&gt;247&lt;/item&gt;&lt;item&gt;250&lt;/item&gt;&lt;item&gt;252&lt;/item&gt;&lt;item&gt;253&lt;/item&gt;&lt;item&gt;260&lt;/item&gt;&lt;item&gt;261&lt;/item&gt;&lt;item&gt;265&lt;/item&gt;&lt;item&gt;266&lt;/item&gt;&lt;item&gt;267&lt;/item&gt;&lt;item&gt;269&lt;/item&gt;&lt;item&gt;270&lt;/item&gt;&lt;item&gt;271&lt;/item&gt;&lt;item&gt;272&lt;/item&gt;&lt;item&gt;273&lt;/item&gt;&lt;item&gt;276&lt;/item&gt;&lt;item&gt;277&lt;/item&gt;&lt;item&gt;278&lt;/item&gt;&lt;item&gt;279&lt;/item&gt;&lt;item&gt;280&lt;/item&gt;&lt;item&gt;281&lt;/item&gt;&lt;item&gt;282&lt;/item&gt;&lt;item&gt;283&lt;/item&gt;&lt;item&gt;308&lt;/item&gt;&lt;item&gt;309&lt;/item&gt;&lt;item&gt;313&lt;/item&gt;&lt;item&gt;314&lt;/item&gt;&lt;item&gt;315&lt;/item&gt;&lt;item&gt;321&lt;/item&gt;&lt;item&gt;324&lt;/item&gt;&lt;item&gt;326&lt;/item&gt;&lt;item&gt;327&lt;/item&gt;&lt;item&gt;328&lt;/item&gt;&lt;item&gt;329&lt;/item&gt;&lt;item&gt;331&lt;/item&gt;&lt;item&gt;332&lt;/item&gt;&lt;item&gt;334&lt;/item&gt;&lt;item&gt;335&lt;/item&gt;&lt;item&gt;337&lt;/item&gt;&lt;item&gt;338&lt;/item&gt;&lt;item&gt;339&lt;/item&gt;&lt;item&gt;340&lt;/item&gt;&lt;item&gt;342&lt;/item&gt;&lt;item&gt;343&lt;/item&gt;&lt;item&gt;344&lt;/item&gt;&lt;item&gt;345&lt;/item&gt;&lt;item&gt;346&lt;/item&gt;&lt;item&gt;347&lt;/item&gt;&lt;item&gt;348&lt;/item&gt;&lt;item&gt;350&lt;/item&gt;&lt;item&gt;351&lt;/item&gt;&lt;/record-ids&gt;&lt;/item&gt;&lt;/Libraries&gt;"/>
  </w:docVars>
  <w:rsids>
    <w:rsidRoot w:val="00C651FC"/>
    <w:rsid w:val="0000669D"/>
    <w:rsid w:val="000122EA"/>
    <w:rsid w:val="00024FF5"/>
    <w:rsid w:val="00031C8A"/>
    <w:rsid w:val="00033AA1"/>
    <w:rsid w:val="00036F5A"/>
    <w:rsid w:val="00040E44"/>
    <w:rsid w:val="00043BD3"/>
    <w:rsid w:val="00044DBA"/>
    <w:rsid w:val="0005478F"/>
    <w:rsid w:val="00060930"/>
    <w:rsid w:val="000612B6"/>
    <w:rsid w:val="00065577"/>
    <w:rsid w:val="00067407"/>
    <w:rsid w:val="00071314"/>
    <w:rsid w:val="00073764"/>
    <w:rsid w:val="00073A1A"/>
    <w:rsid w:val="00080456"/>
    <w:rsid w:val="00081A1B"/>
    <w:rsid w:val="000863D6"/>
    <w:rsid w:val="00091BDF"/>
    <w:rsid w:val="000A660A"/>
    <w:rsid w:val="000A7CC2"/>
    <w:rsid w:val="000B1550"/>
    <w:rsid w:val="000B49EF"/>
    <w:rsid w:val="000B53AC"/>
    <w:rsid w:val="000B693E"/>
    <w:rsid w:val="000C1528"/>
    <w:rsid w:val="000C1613"/>
    <w:rsid w:val="000C1BD7"/>
    <w:rsid w:val="000C3F8F"/>
    <w:rsid w:val="000C4BB2"/>
    <w:rsid w:val="000C743D"/>
    <w:rsid w:val="000D0775"/>
    <w:rsid w:val="000D088B"/>
    <w:rsid w:val="000D0AE6"/>
    <w:rsid w:val="000D40C6"/>
    <w:rsid w:val="000D43E6"/>
    <w:rsid w:val="000D4DB3"/>
    <w:rsid w:val="000E2EA5"/>
    <w:rsid w:val="000E5D7C"/>
    <w:rsid w:val="000F6252"/>
    <w:rsid w:val="00100E4B"/>
    <w:rsid w:val="00101EE7"/>
    <w:rsid w:val="00104906"/>
    <w:rsid w:val="00107550"/>
    <w:rsid w:val="00107885"/>
    <w:rsid w:val="001100BB"/>
    <w:rsid w:val="00110A52"/>
    <w:rsid w:val="00110C0A"/>
    <w:rsid w:val="0011199C"/>
    <w:rsid w:val="00111C60"/>
    <w:rsid w:val="00116536"/>
    <w:rsid w:val="001225D2"/>
    <w:rsid w:val="00125BB9"/>
    <w:rsid w:val="00127638"/>
    <w:rsid w:val="001336CF"/>
    <w:rsid w:val="00133AD3"/>
    <w:rsid w:val="00142B10"/>
    <w:rsid w:val="00155706"/>
    <w:rsid w:val="001565E9"/>
    <w:rsid w:val="00157CA8"/>
    <w:rsid w:val="00162ADE"/>
    <w:rsid w:val="001663DD"/>
    <w:rsid w:val="00172DC1"/>
    <w:rsid w:val="00173BEF"/>
    <w:rsid w:val="001762FE"/>
    <w:rsid w:val="001971BB"/>
    <w:rsid w:val="001A2B5F"/>
    <w:rsid w:val="001A3A9C"/>
    <w:rsid w:val="001B6B6A"/>
    <w:rsid w:val="001D3A68"/>
    <w:rsid w:val="001D713C"/>
    <w:rsid w:val="001E2CD2"/>
    <w:rsid w:val="001E7193"/>
    <w:rsid w:val="0020381A"/>
    <w:rsid w:val="00204D2D"/>
    <w:rsid w:val="00221915"/>
    <w:rsid w:val="00222575"/>
    <w:rsid w:val="0023170A"/>
    <w:rsid w:val="00232C1E"/>
    <w:rsid w:val="00232C56"/>
    <w:rsid w:val="00236F26"/>
    <w:rsid w:val="002372C5"/>
    <w:rsid w:val="00237871"/>
    <w:rsid w:val="00237CE6"/>
    <w:rsid w:val="002420CB"/>
    <w:rsid w:val="00246788"/>
    <w:rsid w:val="00250852"/>
    <w:rsid w:val="00250B60"/>
    <w:rsid w:val="00256291"/>
    <w:rsid w:val="00263D83"/>
    <w:rsid w:val="00265D8F"/>
    <w:rsid w:val="00272BA5"/>
    <w:rsid w:val="00277703"/>
    <w:rsid w:val="0028083F"/>
    <w:rsid w:val="0028214A"/>
    <w:rsid w:val="002911C8"/>
    <w:rsid w:val="0029325C"/>
    <w:rsid w:val="002933F3"/>
    <w:rsid w:val="002955F6"/>
    <w:rsid w:val="00295D9B"/>
    <w:rsid w:val="002A1CC2"/>
    <w:rsid w:val="002A3DFC"/>
    <w:rsid w:val="002C4373"/>
    <w:rsid w:val="002C4ED8"/>
    <w:rsid w:val="002C6BDC"/>
    <w:rsid w:val="002D1EE0"/>
    <w:rsid w:val="002F591F"/>
    <w:rsid w:val="002F7447"/>
    <w:rsid w:val="00300868"/>
    <w:rsid w:val="003034DB"/>
    <w:rsid w:val="00326B3F"/>
    <w:rsid w:val="00335922"/>
    <w:rsid w:val="003367FF"/>
    <w:rsid w:val="003408BE"/>
    <w:rsid w:val="00341056"/>
    <w:rsid w:val="00342D27"/>
    <w:rsid w:val="003431C3"/>
    <w:rsid w:val="003442BB"/>
    <w:rsid w:val="0035096A"/>
    <w:rsid w:val="0035357C"/>
    <w:rsid w:val="0036332E"/>
    <w:rsid w:val="003676D0"/>
    <w:rsid w:val="00372B13"/>
    <w:rsid w:val="0037319A"/>
    <w:rsid w:val="00374D6D"/>
    <w:rsid w:val="00375A0B"/>
    <w:rsid w:val="00376274"/>
    <w:rsid w:val="003804A7"/>
    <w:rsid w:val="00381BE4"/>
    <w:rsid w:val="00382434"/>
    <w:rsid w:val="00382FF5"/>
    <w:rsid w:val="0038738B"/>
    <w:rsid w:val="00392047"/>
    <w:rsid w:val="00392DDA"/>
    <w:rsid w:val="003952C3"/>
    <w:rsid w:val="00395766"/>
    <w:rsid w:val="003972B1"/>
    <w:rsid w:val="003A28C0"/>
    <w:rsid w:val="003B2B2C"/>
    <w:rsid w:val="003B68DA"/>
    <w:rsid w:val="003E1BA6"/>
    <w:rsid w:val="003E3760"/>
    <w:rsid w:val="003E3CED"/>
    <w:rsid w:val="003E76B3"/>
    <w:rsid w:val="003F6750"/>
    <w:rsid w:val="003F67E6"/>
    <w:rsid w:val="003F7EE6"/>
    <w:rsid w:val="004014A4"/>
    <w:rsid w:val="00424C5A"/>
    <w:rsid w:val="004358DD"/>
    <w:rsid w:val="00447777"/>
    <w:rsid w:val="004576B2"/>
    <w:rsid w:val="00461648"/>
    <w:rsid w:val="00465448"/>
    <w:rsid w:val="004779CB"/>
    <w:rsid w:val="00482AA3"/>
    <w:rsid w:val="00483835"/>
    <w:rsid w:val="00484508"/>
    <w:rsid w:val="0049451E"/>
    <w:rsid w:val="00494579"/>
    <w:rsid w:val="00495303"/>
    <w:rsid w:val="004A2348"/>
    <w:rsid w:val="004A347F"/>
    <w:rsid w:val="004B6247"/>
    <w:rsid w:val="004C11AE"/>
    <w:rsid w:val="004C3D3A"/>
    <w:rsid w:val="004C46E3"/>
    <w:rsid w:val="004C6363"/>
    <w:rsid w:val="004D008E"/>
    <w:rsid w:val="004D440F"/>
    <w:rsid w:val="004D54C6"/>
    <w:rsid w:val="004D7867"/>
    <w:rsid w:val="004E0D35"/>
    <w:rsid w:val="004E40F8"/>
    <w:rsid w:val="004E446C"/>
    <w:rsid w:val="004E5E11"/>
    <w:rsid w:val="004F3448"/>
    <w:rsid w:val="004F7E3E"/>
    <w:rsid w:val="00502355"/>
    <w:rsid w:val="00506378"/>
    <w:rsid w:val="005165FC"/>
    <w:rsid w:val="00522F85"/>
    <w:rsid w:val="00524107"/>
    <w:rsid w:val="00527A16"/>
    <w:rsid w:val="00527BE3"/>
    <w:rsid w:val="00533002"/>
    <w:rsid w:val="00533FFB"/>
    <w:rsid w:val="005416D8"/>
    <w:rsid w:val="00544275"/>
    <w:rsid w:val="00545FB0"/>
    <w:rsid w:val="00561DD1"/>
    <w:rsid w:val="00570E63"/>
    <w:rsid w:val="00580186"/>
    <w:rsid w:val="00580653"/>
    <w:rsid w:val="0058078A"/>
    <w:rsid w:val="005852BE"/>
    <w:rsid w:val="00590D81"/>
    <w:rsid w:val="00591572"/>
    <w:rsid w:val="00595316"/>
    <w:rsid w:val="005A17C2"/>
    <w:rsid w:val="005A2507"/>
    <w:rsid w:val="005A3202"/>
    <w:rsid w:val="005A6E3B"/>
    <w:rsid w:val="005B31EF"/>
    <w:rsid w:val="005B325A"/>
    <w:rsid w:val="005C43B8"/>
    <w:rsid w:val="005C4AB1"/>
    <w:rsid w:val="005C5D22"/>
    <w:rsid w:val="005C6A21"/>
    <w:rsid w:val="005D0689"/>
    <w:rsid w:val="005D2878"/>
    <w:rsid w:val="005D651E"/>
    <w:rsid w:val="005E1DD6"/>
    <w:rsid w:val="005E24D2"/>
    <w:rsid w:val="005E2D61"/>
    <w:rsid w:val="005F1D6F"/>
    <w:rsid w:val="005F2604"/>
    <w:rsid w:val="005F3DCE"/>
    <w:rsid w:val="005F4AAB"/>
    <w:rsid w:val="005F5FDE"/>
    <w:rsid w:val="005F7F82"/>
    <w:rsid w:val="006021DA"/>
    <w:rsid w:val="00605C7C"/>
    <w:rsid w:val="0061041E"/>
    <w:rsid w:val="0061432C"/>
    <w:rsid w:val="006146DD"/>
    <w:rsid w:val="0063224F"/>
    <w:rsid w:val="00634C4F"/>
    <w:rsid w:val="00642D91"/>
    <w:rsid w:val="006713A9"/>
    <w:rsid w:val="00671AD3"/>
    <w:rsid w:val="0067216D"/>
    <w:rsid w:val="00673CA7"/>
    <w:rsid w:val="006741FE"/>
    <w:rsid w:val="00687E0C"/>
    <w:rsid w:val="0069262A"/>
    <w:rsid w:val="0069780A"/>
    <w:rsid w:val="006A3DB0"/>
    <w:rsid w:val="006A47EB"/>
    <w:rsid w:val="006B0099"/>
    <w:rsid w:val="006B6F5C"/>
    <w:rsid w:val="006C3B05"/>
    <w:rsid w:val="006C6051"/>
    <w:rsid w:val="006C6480"/>
    <w:rsid w:val="006D1F28"/>
    <w:rsid w:val="006D405D"/>
    <w:rsid w:val="006F29D6"/>
    <w:rsid w:val="006F4433"/>
    <w:rsid w:val="006F60C6"/>
    <w:rsid w:val="0071200C"/>
    <w:rsid w:val="00712376"/>
    <w:rsid w:val="00712A14"/>
    <w:rsid w:val="00721853"/>
    <w:rsid w:val="00721AF6"/>
    <w:rsid w:val="0072483E"/>
    <w:rsid w:val="00724905"/>
    <w:rsid w:val="00725614"/>
    <w:rsid w:val="007258F1"/>
    <w:rsid w:val="00732732"/>
    <w:rsid w:val="0073420F"/>
    <w:rsid w:val="00735AC5"/>
    <w:rsid w:val="00736E7E"/>
    <w:rsid w:val="00743271"/>
    <w:rsid w:val="007474DB"/>
    <w:rsid w:val="00755768"/>
    <w:rsid w:val="00756941"/>
    <w:rsid w:val="007624E5"/>
    <w:rsid w:val="00766BA4"/>
    <w:rsid w:val="00780AC0"/>
    <w:rsid w:val="0078199A"/>
    <w:rsid w:val="00783758"/>
    <w:rsid w:val="00794463"/>
    <w:rsid w:val="007A027A"/>
    <w:rsid w:val="007A550B"/>
    <w:rsid w:val="007B65B9"/>
    <w:rsid w:val="007B6744"/>
    <w:rsid w:val="007B78E6"/>
    <w:rsid w:val="007C32D0"/>
    <w:rsid w:val="007C3707"/>
    <w:rsid w:val="007C77B1"/>
    <w:rsid w:val="007D2107"/>
    <w:rsid w:val="007D364F"/>
    <w:rsid w:val="007D4A46"/>
    <w:rsid w:val="007D4D27"/>
    <w:rsid w:val="007D5032"/>
    <w:rsid w:val="007E12D2"/>
    <w:rsid w:val="007E416F"/>
    <w:rsid w:val="00802589"/>
    <w:rsid w:val="00805251"/>
    <w:rsid w:val="0081012A"/>
    <w:rsid w:val="00811365"/>
    <w:rsid w:val="00813D04"/>
    <w:rsid w:val="00820082"/>
    <w:rsid w:val="00827A59"/>
    <w:rsid w:val="008302A6"/>
    <w:rsid w:val="00837913"/>
    <w:rsid w:val="00844CE2"/>
    <w:rsid w:val="008459E9"/>
    <w:rsid w:val="008510BC"/>
    <w:rsid w:val="00853C6A"/>
    <w:rsid w:val="00855936"/>
    <w:rsid w:val="008705B9"/>
    <w:rsid w:val="0087723A"/>
    <w:rsid w:val="00885782"/>
    <w:rsid w:val="00885C0D"/>
    <w:rsid w:val="00892BF1"/>
    <w:rsid w:val="008A1F40"/>
    <w:rsid w:val="008B1D87"/>
    <w:rsid w:val="008B5C5E"/>
    <w:rsid w:val="008D03FA"/>
    <w:rsid w:val="008D3BE2"/>
    <w:rsid w:val="008D79D0"/>
    <w:rsid w:val="008E31E7"/>
    <w:rsid w:val="008E3B41"/>
    <w:rsid w:val="008E3D6B"/>
    <w:rsid w:val="008E4CAA"/>
    <w:rsid w:val="008E6241"/>
    <w:rsid w:val="008F489F"/>
    <w:rsid w:val="0090392E"/>
    <w:rsid w:val="00905E41"/>
    <w:rsid w:val="009207C0"/>
    <w:rsid w:val="00922EBB"/>
    <w:rsid w:val="0092392C"/>
    <w:rsid w:val="00926D4C"/>
    <w:rsid w:val="00931D9A"/>
    <w:rsid w:val="009402AA"/>
    <w:rsid w:val="009409CE"/>
    <w:rsid w:val="00944BCD"/>
    <w:rsid w:val="00947723"/>
    <w:rsid w:val="00951B9E"/>
    <w:rsid w:val="00965415"/>
    <w:rsid w:val="00965B77"/>
    <w:rsid w:val="009662B9"/>
    <w:rsid w:val="00970C19"/>
    <w:rsid w:val="00972087"/>
    <w:rsid w:val="00975494"/>
    <w:rsid w:val="00980CDE"/>
    <w:rsid w:val="00982653"/>
    <w:rsid w:val="009937C4"/>
    <w:rsid w:val="0099445E"/>
    <w:rsid w:val="00997DFD"/>
    <w:rsid w:val="009A5D9F"/>
    <w:rsid w:val="009B0541"/>
    <w:rsid w:val="009B55DA"/>
    <w:rsid w:val="009C0DB3"/>
    <w:rsid w:val="009C3198"/>
    <w:rsid w:val="009D008E"/>
    <w:rsid w:val="009D2CFB"/>
    <w:rsid w:val="009F4F94"/>
    <w:rsid w:val="009F7D20"/>
    <w:rsid w:val="00A01B5E"/>
    <w:rsid w:val="00A04202"/>
    <w:rsid w:val="00A12EA5"/>
    <w:rsid w:val="00A157EC"/>
    <w:rsid w:val="00A20740"/>
    <w:rsid w:val="00A30C76"/>
    <w:rsid w:val="00A3403F"/>
    <w:rsid w:val="00A342C3"/>
    <w:rsid w:val="00A37721"/>
    <w:rsid w:val="00A40CE1"/>
    <w:rsid w:val="00A412BC"/>
    <w:rsid w:val="00A43F97"/>
    <w:rsid w:val="00A44459"/>
    <w:rsid w:val="00A53DCC"/>
    <w:rsid w:val="00A65D75"/>
    <w:rsid w:val="00A707BA"/>
    <w:rsid w:val="00A76131"/>
    <w:rsid w:val="00A81772"/>
    <w:rsid w:val="00A83864"/>
    <w:rsid w:val="00A9556E"/>
    <w:rsid w:val="00AA1825"/>
    <w:rsid w:val="00AA1F8B"/>
    <w:rsid w:val="00AB0D16"/>
    <w:rsid w:val="00AB15C5"/>
    <w:rsid w:val="00AB7285"/>
    <w:rsid w:val="00AC0261"/>
    <w:rsid w:val="00AC3F4E"/>
    <w:rsid w:val="00AD1B30"/>
    <w:rsid w:val="00AE0969"/>
    <w:rsid w:val="00AE49EF"/>
    <w:rsid w:val="00AE4A60"/>
    <w:rsid w:val="00AE4D17"/>
    <w:rsid w:val="00AF1765"/>
    <w:rsid w:val="00AF421C"/>
    <w:rsid w:val="00B037D7"/>
    <w:rsid w:val="00B05DA7"/>
    <w:rsid w:val="00B11E6F"/>
    <w:rsid w:val="00B1345A"/>
    <w:rsid w:val="00B233ED"/>
    <w:rsid w:val="00B35485"/>
    <w:rsid w:val="00B36A69"/>
    <w:rsid w:val="00B42F10"/>
    <w:rsid w:val="00B44832"/>
    <w:rsid w:val="00B5461B"/>
    <w:rsid w:val="00B66D75"/>
    <w:rsid w:val="00B67B6F"/>
    <w:rsid w:val="00B732CB"/>
    <w:rsid w:val="00B74AEA"/>
    <w:rsid w:val="00B7574D"/>
    <w:rsid w:val="00B81A14"/>
    <w:rsid w:val="00B84657"/>
    <w:rsid w:val="00B9107B"/>
    <w:rsid w:val="00B927B3"/>
    <w:rsid w:val="00BA215D"/>
    <w:rsid w:val="00BA442E"/>
    <w:rsid w:val="00BA4569"/>
    <w:rsid w:val="00BD1891"/>
    <w:rsid w:val="00BD3961"/>
    <w:rsid w:val="00BD659E"/>
    <w:rsid w:val="00BE22DD"/>
    <w:rsid w:val="00BE2A4E"/>
    <w:rsid w:val="00BE4050"/>
    <w:rsid w:val="00BE44AB"/>
    <w:rsid w:val="00BE489A"/>
    <w:rsid w:val="00BE4A86"/>
    <w:rsid w:val="00BE558D"/>
    <w:rsid w:val="00BE7334"/>
    <w:rsid w:val="00C028E3"/>
    <w:rsid w:val="00C0376C"/>
    <w:rsid w:val="00C068BA"/>
    <w:rsid w:val="00C10615"/>
    <w:rsid w:val="00C10AAC"/>
    <w:rsid w:val="00C353E0"/>
    <w:rsid w:val="00C43235"/>
    <w:rsid w:val="00C44E7B"/>
    <w:rsid w:val="00C454BB"/>
    <w:rsid w:val="00C473BF"/>
    <w:rsid w:val="00C47A2F"/>
    <w:rsid w:val="00C6236A"/>
    <w:rsid w:val="00C62778"/>
    <w:rsid w:val="00C651FC"/>
    <w:rsid w:val="00C65431"/>
    <w:rsid w:val="00C67473"/>
    <w:rsid w:val="00C7158D"/>
    <w:rsid w:val="00C721FC"/>
    <w:rsid w:val="00C7682B"/>
    <w:rsid w:val="00C80983"/>
    <w:rsid w:val="00C83ADC"/>
    <w:rsid w:val="00C83DC9"/>
    <w:rsid w:val="00C85E6B"/>
    <w:rsid w:val="00C863CA"/>
    <w:rsid w:val="00C93847"/>
    <w:rsid w:val="00C96E0D"/>
    <w:rsid w:val="00C9700F"/>
    <w:rsid w:val="00CA0023"/>
    <w:rsid w:val="00CA100E"/>
    <w:rsid w:val="00CA1276"/>
    <w:rsid w:val="00CC7039"/>
    <w:rsid w:val="00CD0155"/>
    <w:rsid w:val="00CD1FE6"/>
    <w:rsid w:val="00CD5608"/>
    <w:rsid w:val="00CE1AB7"/>
    <w:rsid w:val="00CE564A"/>
    <w:rsid w:val="00CE7025"/>
    <w:rsid w:val="00D0303A"/>
    <w:rsid w:val="00D04958"/>
    <w:rsid w:val="00D10261"/>
    <w:rsid w:val="00D119E8"/>
    <w:rsid w:val="00D121AF"/>
    <w:rsid w:val="00D1241F"/>
    <w:rsid w:val="00D163D9"/>
    <w:rsid w:val="00D264B9"/>
    <w:rsid w:val="00D367BD"/>
    <w:rsid w:val="00D41F90"/>
    <w:rsid w:val="00D43BF3"/>
    <w:rsid w:val="00D442E9"/>
    <w:rsid w:val="00D46D8C"/>
    <w:rsid w:val="00D539E0"/>
    <w:rsid w:val="00D53F14"/>
    <w:rsid w:val="00D60107"/>
    <w:rsid w:val="00D713CC"/>
    <w:rsid w:val="00D722B3"/>
    <w:rsid w:val="00D72679"/>
    <w:rsid w:val="00D77405"/>
    <w:rsid w:val="00D81601"/>
    <w:rsid w:val="00D8236A"/>
    <w:rsid w:val="00D83C51"/>
    <w:rsid w:val="00D84E60"/>
    <w:rsid w:val="00D9604D"/>
    <w:rsid w:val="00DA45E9"/>
    <w:rsid w:val="00DB56C8"/>
    <w:rsid w:val="00DC0E01"/>
    <w:rsid w:val="00DC5F2A"/>
    <w:rsid w:val="00DD4002"/>
    <w:rsid w:val="00DD6814"/>
    <w:rsid w:val="00DE01D8"/>
    <w:rsid w:val="00DE3583"/>
    <w:rsid w:val="00DE5AF6"/>
    <w:rsid w:val="00DE7375"/>
    <w:rsid w:val="00DF4426"/>
    <w:rsid w:val="00DF5366"/>
    <w:rsid w:val="00DF5C64"/>
    <w:rsid w:val="00DF6E96"/>
    <w:rsid w:val="00DF7124"/>
    <w:rsid w:val="00E03A63"/>
    <w:rsid w:val="00E059F4"/>
    <w:rsid w:val="00E05C39"/>
    <w:rsid w:val="00E114B5"/>
    <w:rsid w:val="00E1479D"/>
    <w:rsid w:val="00E168AE"/>
    <w:rsid w:val="00E247EC"/>
    <w:rsid w:val="00E24CE7"/>
    <w:rsid w:val="00E27B0A"/>
    <w:rsid w:val="00E27CD4"/>
    <w:rsid w:val="00E30434"/>
    <w:rsid w:val="00E4365A"/>
    <w:rsid w:val="00E53628"/>
    <w:rsid w:val="00E559C9"/>
    <w:rsid w:val="00E6015B"/>
    <w:rsid w:val="00E60DDD"/>
    <w:rsid w:val="00E648DC"/>
    <w:rsid w:val="00E66411"/>
    <w:rsid w:val="00E67535"/>
    <w:rsid w:val="00E76B15"/>
    <w:rsid w:val="00E82854"/>
    <w:rsid w:val="00E84A10"/>
    <w:rsid w:val="00E86382"/>
    <w:rsid w:val="00E864E5"/>
    <w:rsid w:val="00E94053"/>
    <w:rsid w:val="00EA045A"/>
    <w:rsid w:val="00EA56E7"/>
    <w:rsid w:val="00EA7C69"/>
    <w:rsid w:val="00EB3B68"/>
    <w:rsid w:val="00EB4CFB"/>
    <w:rsid w:val="00EC41EE"/>
    <w:rsid w:val="00EC5592"/>
    <w:rsid w:val="00EC6BC3"/>
    <w:rsid w:val="00ED44C5"/>
    <w:rsid w:val="00ED4764"/>
    <w:rsid w:val="00EE680E"/>
    <w:rsid w:val="00EF21B7"/>
    <w:rsid w:val="00EF66B0"/>
    <w:rsid w:val="00EF7737"/>
    <w:rsid w:val="00F0237C"/>
    <w:rsid w:val="00F033D4"/>
    <w:rsid w:val="00F04E9C"/>
    <w:rsid w:val="00F04F1C"/>
    <w:rsid w:val="00F161CA"/>
    <w:rsid w:val="00F17ABB"/>
    <w:rsid w:val="00F200D6"/>
    <w:rsid w:val="00F32B82"/>
    <w:rsid w:val="00F32E2F"/>
    <w:rsid w:val="00F364B9"/>
    <w:rsid w:val="00F47D0F"/>
    <w:rsid w:val="00F5051C"/>
    <w:rsid w:val="00F53147"/>
    <w:rsid w:val="00F573DA"/>
    <w:rsid w:val="00F6044C"/>
    <w:rsid w:val="00F60914"/>
    <w:rsid w:val="00F62CB1"/>
    <w:rsid w:val="00F656B2"/>
    <w:rsid w:val="00F709E3"/>
    <w:rsid w:val="00F77836"/>
    <w:rsid w:val="00F77F99"/>
    <w:rsid w:val="00F80577"/>
    <w:rsid w:val="00F8181D"/>
    <w:rsid w:val="00F8392E"/>
    <w:rsid w:val="00F86569"/>
    <w:rsid w:val="00F8675D"/>
    <w:rsid w:val="00F91825"/>
    <w:rsid w:val="00F97432"/>
    <w:rsid w:val="00FA2991"/>
    <w:rsid w:val="00FB08A0"/>
    <w:rsid w:val="00FB18E2"/>
    <w:rsid w:val="00FB4185"/>
    <w:rsid w:val="00FC1536"/>
    <w:rsid w:val="00FC44F6"/>
    <w:rsid w:val="00FC7867"/>
    <w:rsid w:val="00FD277C"/>
    <w:rsid w:val="00FE0AE7"/>
    <w:rsid w:val="00FE19A3"/>
    <w:rsid w:val="00FE789C"/>
    <w:rsid w:val="00FF3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F440F"/>
  <w15:chartTrackingRefBased/>
  <w15:docId w15:val="{09B341CE-55F6-40B6-AF78-0F708BF4C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1FC"/>
  </w:style>
  <w:style w:type="paragraph" w:styleId="Heading1">
    <w:name w:val="heading 1"/>
    <w:basedOn w:val="Normal"/>
    <w:next w:val="Normal"/>
    <w:link w:val="Heading1Char"/>
    <w:uiPriority w:val="9"/>
    <w:qFormat/>
    <w:rsid w:val="006104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04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104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1041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10615"/>
    <w:pPr>
      <w:ind w:left="720"/>
      <w:contextualSpacing/>
    </w:pPr>
  </w:style>
  <w:style w:type="paragraph" w:customStyle="1" w:styleId="EndNoteBibliographyTitle">
    <w:name w:val="EndNote Bibliography Title"/>
    <w:basedOn w:val="Normal"/>
    <w:link w:val="EndNoteBibliographyTitleChar"/>
    <w:rsid w:val="009A5D9F"/>
    <w:pPr>
      <w:spacing w:after="0"/>
      <w:jc w:val="center"/>
    </w:pPr>
    <w:rPr>
      <w:rFonts w:ascii="Calibri" w:hAnsi="Calibri" w:cs="Calibri"/>
      <w:noProof/>
      <w:sz w:val="24"/>
    </w:rPr>
  </w:style>
  <w:style w:type="character" w:customStyle="1" w:styleId="ListParagraphChar">
    <w:name w:val="List Paragraph Char"/>
    <w:basedOn w:val="DefaultParagraphFont"/>
    <w:link w:val="ListParagraph"/>
    <w:uiPriority w:val="34"/>
    <w:rsid w:val="009A5D9F"/>
  </w:style>
  <w:style w:type="character" w:customStyle="1" w:styleId="EndNoteBibliographyTitleChar">
    <w:name w:val="EndNote Bibliography Title Char"/>
    <w:basedOn w:val="ListParagraphChar"/>
    <w:link w:val="EndNoteBibliographyTitle"/>
    <w:rsid w:val="009A5D9F"/>
    <w:rPr>
      <w:rFonts w:ascii="Calibri" w:hAnsi="Calibri" w:cs="Calibri"/>
      <w:noProof/>
      <w:sz w:val="24"/>
    </w:rPr>
  </w:style>
  <w:style w:type="paragraph" w:customStyle="1" w:styleId="EndNoteBibliography">
    <w:name w:val="EndNote Bibliography"/>
    <w:basedOn w:val="Normal"/>
    <w:link w:val="EndNoteBibliographyChar"/>
    <w:rsid w:val="009A5D9F"/>
    <w:pPr>
      <w:spacing w:line="480" w:lineRule="auto"/>
    </w:pPr>
    <w:rPr>
      <w:rFonts w:ascii="Calibri" w:hAnsi="Calibri" w:cs="Calibri"/>
      <w:noProof/>
      <w:sz w:val="24"/>
    </w:rPr>
  </w:style>
  <w:style w:type="character" w:customStyle="1" w:styleId="EndNoteBibliographyChar">
    <w:name w:val="EndNote Bibliography Char"/>
    <w:basedOn w:val="ListParagraphChar"/>
    <w:link w:val="EndNoteBibliography"/>
    <w:rsid w:val="009A5D9F"/>
    <w:rPr>
      <w:rFonts w:ascii="Calibri" w:hAnsi="Calibri" w:cs="Calibri"/>
      <w:noProof/>
      <w:sz w:val="24"/>
    </w:rPr>
  </w:style>
  <w:style w:type="paragraph" w:styleId="Header">
    <w:name w:val="header"/>
    <w:basedOn w:val="Normal"/>
    <w:link w:val="HeaderChar"/>
    <w:uiPriority w:val="99"/>
    <w:unhideWhenUsed/>
    <w:rsid w:val="00157C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CA8"/>
  </w:style>
  <w:style w:type="paragraph" w:styleId="Footer">
    <w:name w:val="footer"/>
    <w:basedOn w:val="Normal"/>
    <w:link w:val="FooterChar"/>
    <w:uiPriority w:val="99"/>
    <w:unhideWhenUsed/>
    <w:rsid w:val="00157C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CA8"/>
  </w:style>
  <w:style w:type="paragraph" w:styleId="Caption">
    <w:name w:val="caption"/>
    <w:basedOn w:val="Normal"/>
    <w:next w:val="Normal"/>
    <w:uiPriority w:val="35"/>
    <w:unhideWhenUsed/>
    <w:qFormat/>
    <w:rsid w:val="00780AC0"/>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975494"/>
    <w:rPr>
      <w:color w:val="808080"/>
    </w:rPr>
  </w:style>
  <w:style w:type="table" w:styleId="TableGrid">
    <w:name w:val="Table Grid"/>
    <w:basedOn w:val="TableNormal"/>
    <w:uiPriority w:val="39"/>
    <w:rsid w:val="00232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712A14"/>
    <w:pPr>
      <w:spacing w:after="0"/>
      <w:ind w:left="440" w:hanging="440"/>
    </w:pPr>
    <w:rPr>
      <w:rFonts w:cstheme="minorHAnsi"/>
      <w:caps/>
      <w:sz w:val="20"/>
      <w:szCs w:val="20"/>
    </w:rPr>
  </w:style>
  <w:style w:type="character" w:customStyle="1" w:styleId="Heading1Char">
    <w:name w:val="Heading 1 Char"/>
    <w:basedOn w:val="DefaultParagraphFont"/>
    <w:link w:val="Heading1"/>
    <w:uiPriority w:val="9"/>
    <w:rsid w:val="0061041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1041E"/>
    <w:pPr>
      <w:outlineLvl w:val="9"/>
    </w:pPr>
  </w:style>
  <w:style w:type="character" w:customStyle="1" w:styleId="Heading2Char">
    <w:name w:val="Heading 2 Char"/>
    <w:basedOn w:val="DefaultParagraphFont"/>
    <w:link w:val="Heading2"/>
    <w:uiPriority w:val="9"/>
    <w:rsid w:val="0061041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1041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61041E"/>
    <w:rPr>
      <w:rFonts w:asciiTheme="majorHAnsi" w:eastAsiaTheme="majorEastAsia" w:hAnsiTheme="majorHAnsi" w:cstheme="majorBidi"/>
      <w:i/>
      <w:iCs/>
      <w:color w:val="2F5496" w:themeColor="accent1" w:themeShade="BF"/>
    </w:rPr>
  </w:style>
  <w:style w:type="paragraph" w:styleId="TOC1">
    <w:name w:val="toc 1"/>
    <w:basedOn w:val="Normal"/>
    <w:next w:val="Normal"/>
    <w:autoRedefine/>
    <w:uiPriority w:val="39"/>
    <w:unhideWhenUsed/>
    <w:rsid w:val="008D3BE2"/>
    <w:pPr>
      <w:tabs>
        <w:tab w:val="right" w:leader="dot" w:pos="9350"/>
      </w:tabs>
      <w:spacing w:after="100"/>
    </w:pPr>
    <w:rPr>
      <w:b/>
      <w:bCs/>
      <w:sz w:val="24"/>
      <w:szCs w:val="24"/>
    </w:rPr>
  </w:style>
  <w:style w:type="paragraph" w:styleId="TOC2">
    <w:name w:val="toc 2"/>
    <w:basedOn w:val="Normal"/>
    <w:next w:val="Normal"/>
    <w:autoRedefine/>
    <w:uiPriority w:val="39"/>
    <w:unhideWhenUsed/>
    <w:rsid w:val="008D3BE2"/>
    <w:pPr>
      <w:spacing w:after="100"/>
      <w:ind w:left="220"/>
    </w:pPr>
  </w:style>
  <w:style w:type="paragraph" w:styleId="TOC3">
    <w:name w:val="toc 3"/>
    <w:basedOn w:val="Normal"/>
    <w:next w:val="Normal"/>
    <w:autoRedefine/>
    <w:uiPriority w:val="39"/>
    <w:unhideWhenUsed/>
    <w:rsid w:val="008D3BE2"/>
    <w:pPr>
      <w:spacing w:after="100"/>
      <w:ind w:left="440"/>
    </w:pPr>
  </w:style>
  <w:style w:type="paragraph" w:styleId="TOC4">
    <w:name w:val="toc 4"/>
    <w:basedOn w:val="Normal"/>
    <w:next w:val="Normal"/>
    <w:autoRedefine/>
    <w:uiPriority w:val="39"/>
    <w:unhideWhenUsed/>
    <w:rsid w:val="008D3BE2"/>
    <w:pPr>
      <w:spacing w:after="100"/>
      <w:ind w:left="660"/>
    </w:pPr>
  </w:style>
  <w:style w:type="character" w:styleId="Hyperlink">
    <w:name w:val="Hyperlink"/>
    <w:basedOn w:val="DefaultParagraphFont"/>
    <w:uiPriority w:val="99"/>
    <w:unhideWhenUsed/>
    <w:rsid w:val="008D3B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273836">
      <w:bodyDiv w:val="1"/>
      <w:marLeft w:val="0"/>
      <w:marRight w:val="0"/>
      <w:marTop w:val="0"/>
      <w:marBottom w:val="0"/>
      <w:divBdr>
        <w:top w:val="none" w:sz="0" w:space="0" w:color="auto"/>
        <w:left w:val="none" w:sz="0" w:space="0" w:color="auto"/>
        <w:bottom w:val="none" w:sz="0" w:space="0" w:color="auto"/>
        <w:right w:val="none" w:sz="0" w:space="0" w:color="auto"/>
      </w:divBdr>
    </w:div>
    <w:div w:id="545217136">
      <w:bodyDiv w:val="1"/>
      <w:marLeft w:val="0"/>
      <w:marRight w:val="0"/>
      <w:marTop w:val="0"/>
      <w:marBottom w:val="0"/>
      <w:divBdr>
        <w:top w:val="none" w:sz="0" w:space="0" w:color="auto"/>
        <w:left w:val="none" w:sz="0" w:space="0" w:color="auto"/>
        <w:bottom w:val="none" w:sz="0" w:space="0" w:color="auto"/>
        <w:right w:val="none" w:sz="0" w:space="0" w:color="auto"/>
      </w:divBdr>
    </w:div>
    <w:div w:id="648174983">
      <w:bodyDiv w:val="1"/>
      <w:marLeft w:val="0"/>
      <w:marRight w:val="0"/>
      <w:marTop w:val="0"/>
      <w:marBottom w:val="0"/>
      <w:divBdr>
        <w:top w:val="none" w:sz="0" w:space="0" w:color="auto"/>
        <w:left w:val="none" w:sz="0" w:space="0" w:color="auto"/>
        <w:bottom w:val="none" w:sz="0" w:space="0" w:color="auto"/>
        <w:right w:val="none" w:sz="0" w:space="0" w:color="auto"/>
      </w:divBdr>
    </w:div>
    <w:div w:id="840662338">
      <w:bodyDiv w:val="1"/>
      <w:marLeft w:val="0"/>
      <w:marRight w:val="0"/>
      <w:marTop w:val="0"/>
      <w:marBottom w:val="0"/>
      <w:divBdr>
        <w:top w:val="none" w:sz="0" w:space="0" w:color="auto"/>
        <w:left w:val="none" w:sz="0" w:space="0" w:color="auto"/>
        <w:bottom w:val="none" w:sz="0" w:space="0" w:color="auto"/>
        <w:right w:val="none" w:sz="0" w:space="0" w:color="auto"/>
      </w:divBdr>
    </w:div>
    <w:div w:id="953364364">
      <w:bodyDiv w:val="1"/>
      <w:marLeft w:val="0"/>
      <w:marRight w:val="0"/>
      <w:marTop w:val="0"/>
      <w:marBottom w:val="0"/>
      <w:divBdr>
        <w:top w:val="none" w:sz="0" w:space="0" w:color="auto"/>
        <w:left w:val="none" w:sz="0" w:space="0" w:color="auto"/>
        <w:bottom w:val="none" w:sz="0" w:space="0" w:color="auto"/>
        <w:right w:val="none" w:sz="0" w:space="0" w:color="auto"/>
      </w:divBdr>
    </w:div>
    <w:div w:id="1473208907">
      <w:bodyDiv w:val="1"/>
      <w:marLeft w:val="0"/>
      <w:marRight w:val="0"/>
      <w:marTop w:val="0"/>
      <w:marBottom w:val="0"/>
      <w:divBdr>
        <w:top w:val="none" w:sz="0" w:space="0" w:color="auto"/>
        <w:left w:val="none" w:sz="0" w:space="0" w:color="auto"/>
        <w:bottom w:val="none" w:sz="0" w:space="0" w:color="auto"/>
        <w:right w:val="none" w:sz="0" w:space="0" w:color="auto"/>
      </w:divBdr>
    </w:div>
    <w:div w:id="1486817487">
      <w:bodyDiv w:val="1"/>
      <w:marLeft w:val="0"/>
      <w:marRight w:val="0"/>
      <w:marTop w:val="0"/>
      <w:marBottom w:val="0"/>
      <w:divBdr>
        <w:top w:val="none" w:sz="0" w:space="0" w:color="auto"/>
        <w:left w:val="none" w:sz="0" w:space="0" w:color="auto"/>
        <w:bottom w:val="none" w:sz="0" w:space="0" w:color="auto"/>
        <w:right w:val="none" w:sz="0" w:space="0" w:color="auto"/>
      </w:divBdr>
    </w:div>
    <w:div w:id="1771663818">
      <w:bodyDiv w:val="1"/>
      <w:marLeft w:val="0"/>
      <w:marRight w:val="0"/>
      <w:marTop w:val="0"/>
      <w:marBottom w:val="0"/>
      <w:divBdr>
        <w:top w:val="none" w:sz="0" w:space="0" w:color="auto"/>
        <w:left w:val="none" w:sz="0" w:space="0" w:color="auto"/>
        <w:bottom w:val="none" w:sz="0" w:space="0" w:color="auto"/>
        <w:right w:val="none" w:sz="0" w:space="0" w:color="auto"/>
      </w:divBdr>
    </w:div>
    <w:div w:id="1884441080">
      <w:bodyDiv w:val="1"/>
      <w:marLeft w:val="0"/>
      <w:marRight w:val="0"/>
      <w:marTop w:val="0"/>
      <w:marBottom w:val="0"/>
      <w:divBdr>
        <w:top w:val="none" w:sz="0" w:space="0" w:color="auto"/>
        <w:left w:val="none" w:sz="0" w:space="0" w:color="auto"/>
        <w:bottom w:val="none" w:sz="0" w:space="0" w:color="auto"/>
        <w:right w:val="none" w:sz="0" w:space="0" w:color="auto"/>
      </w:divBdr>
    </w:div>
    <w:div w:id="1987658259">
      <w:bodyDiv w:val="1"/>
      <w:marLeft w:val="0"/>
      <w:marRight w:val="0"/>
      <w:marTop w:val="0"/>
      <w:marBottom w:val="0"/>
      <w:divBdr>
        <w:top w:val="none" w:sz="0" w:space="0" w:color="auto"/>
        <w:left w:val="none" w:sz="0" w:space="0" w:color="auto"/>
        <w:bottom w:val="none" w:sz="0" w:space="0" w:color="auto"/>
        <w:right w:val="none" w:sz="0" w:space="0" w:color="auto"/>
      </w:divBdr>
    </w:div>
    <w:div w:id="209073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chart" Target="charts/chart6.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chart" Target="charts/chart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6.png"/><Relationship Id="rId40" Type="http://schemas.openxmlformats.org/officeDocument/2006/relationships/chart" Target="charts/chart4.xml"/><Relationship Id="rId45" Type="http://schemas.openxmlformats.org/officeDocument/2006/relationships/chart" Target="charts/chart9.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png"/><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g"/><Relationship Id="rId35" Type="http://schemas.openxmlformats.org/officeDocument/2006/relationships/chart" Target="charts/chart1.xml"/><Relationship Id="rId43"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Bradley\Documents\Correct%20DQE%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radley\Documents\Correct%20DQE%20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Bradley\Documents\Correct%20DQE%20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Bradley\Documents\Correct%20DQE%20Da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Bradley\Documents\Correct%20DQE%20Dat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Bradley\Documents\Correct%20DQE%20Dat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Bradley\Documents\Correct%20DQE%20Dat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Bradley\Documents\Correct%20DQE%20Dat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Modulation</a:t>
            </a:r>
            <a:r>
              <a:rPr lang="en-US" baseline="0"/>
              <a:t> Transfer Function Comparison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60kV</c:v>
          </c:tx>
          <c:spPr>
            <a:ln w="19050" cap="rnd">
              <a:solidFill>
                <a:schemeClr val="accent1"/>
              </a:solidFill>
              <a:round/>
            </a:ln>
            <a:effectLst/>
          </c:spPr>
          <c:marker>
            <c:symbol val="none"/>
          </c:marker>
          <c:xVal>
            <c:numRef>
              <c:f>MTFs!$A$1:$A$114</c:f>
              <c:numCache>
                <c:formatCode>General</c:formatCode>
                <c:ptCount val="114"/>
                <c:pt idx="0">
                  <c:v>0</c:v>
                </c:pt>
                <c:pt idx="1">
                  <c:v>0.22</c:v>
                </c:pt>
                <c:pt idx="2">
                  <c:v>0.441</c:v>
                </c:pt>
                <c:pt idx="3">
                  <c:v>0.66100000000000003</c:v>
                </c:pt>
                <c:pt idx="4">
                  <c:v>0.88200000000000001</c:v>
                </c:pt>
                <c:pt idx="5">
                  <c:v>1.1020000000000001</c:v>
                </c:pt>
                <c:pt idx="6">
                  <c:v>1.323</c:v>
                </c:pt>
                <c:pt idx="7">
                  <c:v>1.5429999999999999</c:v>
                </c:pt>
                <c:pt idx="8">
                  <c:v>1.764</c:v>
                </c:pt>
                <c:pt idx="9">
                  <c:v>1.984</c:v>
                </c:pt>
                <c:pt idx="10">
                  <c:v>2.2050000000000001</c:v>
                </c:pt>
                <c:pt idx="11">
                  <c:v>2.4249999999999998</c:v>
                </c:pt>
                <c:pt idx="12">
                  <c:v>2.6459999999999999</c:v>
                </c:pt>
                <c:pt idx="13">
                  <c:v>2.8660000000000001</c:v>
                </c:pt>
                <c:pt idx="14">
                  <c:v>3.0859999999999999</c:v>
                </c:pt>
                <c:pt idx="15">
                  <c:v>3.3069999999999999</c:v>
                </c:pt>
                <c:pt idx="16">
                  <c:v>3.5270000000000001</c:v>
                </c:pt>
                <c:pt idx="17">
                  <c:v>3.7480000000000002</c:v>
                </c:pt>
                <c:pt idx="18">
                  <c:v>3.968</c:v>
                </c:pt>
                <c:pt idx="19">
                  <c:v>4.1890000000000001</c:v>
                </c:pt>
                <c:pt idx="20">
                  <c:v>4.4089999999999998</c:v>
                </c:pt>
                <c:pt idx="21">
                  <c:v>4.63</c:v>
                </c:pt>
                <c:pt idx="22">
                  <c:v>4.8499999999999996</c:v>
                </c:pt>
                <c:pt idx="23">
                  <c:v>5.0709999999999997</c:v>
                </c:pt>
                <c:pt idx="24">
                  <c:v>5.2910000000000004</c:v>
                </c:pt>
                <c:pt idx="25">
                  <c:v>5.5110000000000001</c:v>
                </c:pt>
                <c:pt idx="26">
                  <c:v>5.7320000000000002</c:v>
                </c:pt>
                <c:pt idx="27">
                  <c:v>5.952</c:v>
                </c:pt>
                <c:pt idx="28">
                  <c:v>6.173</c:v>
                </c:pt>
                <c:pt idx="29">
                  <c:v>6.3929999999999998</c:v>
                </c:pt>
                <c:pt idx="30">
                  <c:v>6.6139999999999999</c:v>
                </c:pt>
                <c:pt idx="31">
                  <c:v>6.8339999999999996</c:v>
                </c:pt>
                <c:pt idx="32">
                  <c:v>7.0549999999999997</c:v>
                </c:pt>
                <c:pt idx="33">
                  <c:v>7.2750000000000004</c:v>
                </c:pt>
                <c:pt idx="34">
                  <c:v>7.4960000000000004</c:v>
                </c:pt>
                <c:pt idx="35">
                  <c:v>7.7160000000000002</c:v>
                </c:pt>
                <c:pt idx="36">
                  <c:v>7.9370000000000003</c:v>
                </c:pt>
                <c:pt idx="37">
                  <c:v>8.157</c:v>
                </c:pt>
                <c:pt idx="38">
                  <c:v>8.3770000000000007</c:v>
                </c:pt>
                <c:pt idx="39">
                  <c:v>8.5980000000000008</c:v>
                </c:pt>
                <c:pt idx="40">
                  <c:v>8.8179999999999996</c:v>
                </c:pt>
                <c:pt idx="41">
                  <c:v>9.0389999999999997</c:v>
                </c:pt>
                <c:pt idx="42">
                  <c:v>9.2590000000000003</c:v>
                </c:pt>
                <c:pt idx="43">
                  <c:v>9.48</c:v>
                </c:pt>
                <c:pt idx="44">
                  <c:v>9.6999999999999993</c:v>
                </c:pt>
                <c:pt idx="45">
                  <c:v>9.9209999999999994</c:v>
                </c:pt>
                <c:pt idx="46">
                  <c:v>10.141</c:v>
                </c:pt>
                <c:pt idx="47">
                  <c:v>10.362</c:v>
                </c:pt>
                <c:pt idx="48">
                  <c:v>10.582000000000001</c:v>
                </c:pt>
                <c:pt idx="49">
                  <c:v>10.802</c:v>
                </c:pt>
                <c:pt idx="50">
                  <c:v>11.023</c:v>
                </c:pt>
                <c:pt idx="51">
                  <c:v>11.243</c:v>
                </c:pt>
                <c:pt idx="52">
                  <c:v>11.464</c:v>
                </c:pt>
                <c:pt idx="53">
                  <c:v>11.683999999999999</c:v>
                </c:pt>
                <c:pt idx="54">
                  <c:v>11.904999999999999</c:v>
                </c:pt>
                <c:pt idx="55">
                  <c:v>12.125</c:v>
                </c:pt>
                <c:pt idx="56">
                  <c:v>12.346</c:v>
                </c:pt>
                <c:pt idx="57">
                  <c:v>12.566000000000001</c:v>
                </c:pt>
                <c:pt idx="58">
                  <c:v>12.787000000000001</c:v>
                </c:pt>
                <c:pt idx="59">
                  <c:v>13.007</c:v>
                </c:pt>
                <c:pt idx="60">
                  <c:v>13.228</c:v>
                </c:pt>
                <c:pt idx="61">
                  <c:v>13.448</c:v>
                </c:pt>
                <c:pt idx="62">
                  <c:v>13.667999999999999</c:v>
                </c:pt>
                <c:pt idx="63">
                  <c:v>13.888999999999999</c:v>
                </c:pt>
                <c:pt idx="64">
                  <c:v>14.109</c:v>
                </c:pt>
                <c:pt idx="65">
                  <c:v>14.33</c:v>
                </c:pt>
                <c:pt idx="66">
                  <c:v>14.55</c:v>
                </c:pt>
                <c:pt idx="67">
                  <c:v>14.771000000000001</c:v>
                </c:pt>
                <c:pt idx="68">
                  <c:v>14.991</c:v>
                </c:pt>
                <c:pt idx="69">
                  <c:v>15.212</c:v>
                </c:pt>
                <c:pt idx="70">
                  <c:v>15.432</c:v>
                </c:pt>
                <c:pt idx="71">
                  <c:v>15.653</c:v>
                </c:pt>
                <c:pt idx="72">
                  <c:v>15.872999999999999</c:v>
                </c:pt>
                <c:pt idx="73">
                  <c:v>16.094000000000001</c:v>
                </c:pt>
                <c:pt idx="74">
                  <c:v>16.314</c:v>
                </c:pt>
                <c:pt idx="75">
                  <c:v>16.533999999999999</c:v>
                </c:pt>
                <c:pt idx="76">
                  <c:v>16.754999999999999</c:v>
                </c:pt>
                <c:pt idx="77">
                  <c:v>16.975000000000001</c:v>
                </c:pt>
                <c:pt idx="78">
                  <c:v>17.196000000000002</c:v>
                </c:pt>
                <c:pt idx="79">
                  <c:v>17.416</c:v>
                </c:pt>
                <c:pt idx="80">
                  <c:v>17.637</c:v>
                </c:pt>
                <c:pt idx="81">
                  <c:v>17.856999999999999</c:v>
                </c:pt>
                <c:pt idx="82">
                  <c:v>18.077999999999999</c:v>
                </c:pt>
                <c:pt idx="83">
                  <c:v>18.297999999999998</c:v>
                </c:pt>
                <c:pt idx="84">
                  <c:v>18.518999999999998</c:v>
                </c:pt>
                <c:pt idx="85">
                  <c:v>18.739000000000001</c:v>
                </c:pt>
                <c:pt idx="86">
                  <c:v>18.959</c:v>
                </c:pt>
                <c:pt idx="87">
                  <c:v>19.18</c:v>
                </c:pt>
                <c:pt idx="88">
                  <c:v>19.399999999999999</c:v>
                </c:pt>
                <c:pt idx="89">
                  <c:v>19.620999999999999</c:v>
                </c:pt>
                <c:pt idx="90">
                  <c:v>19.841000000000001</c:v>
                </c:pt>
                <c:pt idx="91">
                  <c:v>20.062000000000001</c:v>
                </c:pt>
                <c:pt idx="92">
                  <c:v>20.282</c:v>
                </c:pt>
                <c:pt idx="93">
                  <c:v>20.503</c:v>
                </c:pt>
                <c:pt idx="94">
                  <c:v>20.722999999999999</c:v>
                </c:pt>
                <c:pt idx="95">
                  <c:v>20.943999999999999</c:v>
                </c:pt>
                <c:pt idx="96">
                  <c:v>21.164000000000001</c:v>
                </c:pt>
                <c:pt idx="97">
                  <c:v>21.385000000000002</c:v>
                </c:pt>
                <c:pt idx="98">
                  <c:v>21.605</c:v>
                </c:pt>
                <c:pt idx="99">
                  <c:v>21.824999999999999</c:v>
                </c:pt>
                <c:pt idx="100">
                  <c:v>22.045999999999999</c:v>
                </c:pt>
                <c:pt idx="101">
                  <c:v>22.265999999999998</c:v>
                </c:pt>
                <c:pt idx="102">
                  <c:v>22.486999999999998</c:v>
                </c:pt>
                <c:pt idx="103">
                  <c:v>22.707000000000001</c:v>
                </c:pt>
                <c:pt idx="104">
                  <c:v>22.928000000000001</c:v>
                </c:pt>
                <c:pt idx="105">
                  <c:v>23.148</c:v>
                </c:pt>
                <c:pt idx="106">
                  <c:v>23.369</c:v>
                </c:pt>
                <c:pt idx="107">
                  <c:v>23.588999999999999</c:v>
                </c:pt>
                <c:pt idx="108">
                  <c:v>23.81</c:v>
                </c:pt>
                <c:pt idx="109">
                  <c:v>24.03</c:v>
                </c:pt>
                <c:pt idx="110">
                  <c:v>24.251000000000001</c:v>
                </c:pt>
                <c:pt idx="111">
                  <c:v>24.471</c:v>
                </c:pt>
                <c:pt idx="112">
                  <c:v>24.690999999999999</c:v>
                </c:pt>
                <c:pt idx="113">
                  <c:v>24.911999999999999</c:v>
                </c:pt>
              </c:numCache>
            </c:numRef>
          </c:xVal>
          <c:yVal>
            <c:numRef>
              <c:f>MTFs!$B$1:$B$114</c:f>
              <c:numCache>
                <c:formatCode>General</c:formatCode>
                <c:ptCount val="114"/>
                <c:pt idx="0">
                  <c:v>1</c:v>
                </c:pt>
                <c:pt idx="1">
                  <c:v>0.99890000000000001</c:v>
                </c:pt>
                <c:pt idx="2">
                  <c:v>0.99560000000000004</c:v>
                </c:pt>
                <c:pt idx="3">
                  <c:v>0.99</c:v>
                </c:pt>
                <c:pt idx="4">
                  <c:v>0.98229999999999995</c:v>
                </c:pt>
                <c:pt idx="5">
                  <c:v>0.97240000000000004</c:v>
                </c:pt>
                <c:pt idx="6">
                  <c:v>0.96060000000000001</c:v>
                </c:pt>
                <c:pt idx="7">
                  <c:v>0.94689999999999996</c:v>
                </c:pt>
                <c:pt idx="8">
                  <c:v>0.93130000000000002</c:v>
                </c:pt>
                <c:pt idx="9">
                  <c:v>0.91410000000000002</c:v>
                </c:pt>
                <c:pt idx="10">
                  <c:v>0.89529999999999998</c:v>
                </c:pt>
                <c:pt idx="11">
                  <c:v>0.87519999999999998</c:v>
                </c:pt>
                <c:pt idx="12">
                  <c:v>0.8538</c:v>
                </c:pt>
                <c:pt idx="13">
                  <c:v>0.83130000000000004</c:v>
                </c:pt>
                <c:pt idx="14">
                  <c:v>0.80800000000000005</c:v>
                </c:pt>
                <c:pt idx="15">
                  <c:v>0.78380000000000005</c:v>
                </c:pt>
                <c:pt idx="16">
                  <c:v>0.7591</c:v>
                </c:pt>
                <c:pt idx="17">
                  <c:v>0.73399999999999999</c:v>
                </c:pt>
                <c:pt idx="18">
                  <c:v>0.70860000000000001</c:v>
                </c:pt>
                <c:pt idx="19">
                  <c:v>0.68300000000000005</c:v>
                </c:pt>
                <c:pt idx="20">
                  <c:v>0.65749999999999997</c:v>
                </c:pt>
                <c:pt idx="21">
                  <c:v>0.6321</c:v>
                </c:pt>
                <c:pt idx="22">
                  <c:v>0.6069</c:v>
                </c:pt>
                <c:pt idx="23">
                  <c:v>0.58220000000000005</c:v>
                </c:pt>
                <c:pt idx="24">
                  <c:v>0.55779999999999996</c:v>
                </c:pt>
                <c:pt idx="25">
                  <c:v>0.53410000000000002</c:v>
                </c:pt>
                <c:pt idx="26">
                  <c:v>0.51100000000000001</c:v>
                </c:pt>
                <c:pt idx="27">
                  <c:v>0.48849999999999999</c:v>
                </c:pt>
                <c:pt idx="28">
                  <c:v>0.46679999999999999</c:v>
                </c:pt>
                <c:pt idx="29">
                  <c:v>0.44590000000000002</c:v>
                </c:pt>
                <c:pt idx="30">
                  <c:v>0.42580000000000001</c:v>
                </c:pt>
                <c:pt idx="31">
                  <c:v>0.40649999999999997</c:v>
                </c:pt>
                <c:pt idx="32">
                  <c:v>0.3881</c:v>
                </c:pt>
                <c:pt idx="33">
                  <c:v>0.3705</c:v>
                </c:pt>
                <c:pt idx="34">
                  <c:v>0.35370000000000001</c:v>
                </c:pt>
                <c:pt idx="35">
                  <c:v>0.33779999999999999</c:v>
                </c:pt>
                <c:pt idx="36">
                  <c:v>0.32269999999999999</c:v>
                </c:pt>
                <c:pt idx="37">
                  <c:v>0.30830000000000002</c:v>
                </c:pt>
                <c:pt idx="38">
                  <c:v>0.29470000000000002</c:v>
                </c:pt>
                <c:pt idx="39">
                  <c:v>0.28189999999999998</c:v>
                </c:pt>
                <c:pt idx="40">
                  <c:v>0.2697</c:v>
                </c:pt>
                <c:pt idx="41">
                  <c:v>0.25819999999999999</c:v>
                </c:pt>
                <c:pt idx="42">
                  <c:v>0.24729999999999999</c:v>
                </c:pt>
                <c:pt idx="43">
                  <c:v>0.2369</c:v>
                </c:pt>
                <c:pt idx="44">
                  <c:v>0.22720000000000001</c:v>
                </c:pt>
                <c:pt idx="45">
                  <c:v>0.21790000000000001</c:v>
                </c:pt>
                <c:pt idx="46">
                  <c:v>0.20910000000000001</c:v>
                </c:pt>
                <c:pt idx="47">
                  <c:v>0.20080000000000001</c:v>
                </c:pt>
                <c:pt idx="48">
                  <c:v>0.1928</c:v>
                </c:pt>
                <c:pt idx="49">
                  <c:v>0.18529999999999999</c:v>
                </c:pt>
                <c:pt idx="50">
                  <c:v>0.17810000000000001</c:v>
                </c:pt>
                <c:pt idx="51">
                  <c:v>0.17119999999999999</c:v>
                </c:pt>
                <c:pt idx="52">
                  <c:v>0.1646</c:v>
                </c:pt>
                <c:pt idx="53">
                  <c:v>0.1583</c:v>
                </c:pt>
                <c:pt idx="54">
                  <c:v>0.15229999999999999</c:v>
                </c:pt>
                <c:pt idx="55">
                  <c:v>0.1464</c:v>
                </c:pt>
                <c:pt idx="56">
                  <c:v>0.14080000000000001</c:v>
                </c:pt>
                <c:pt idx="57">
                  <c:v>0.13539999999999999</c:v>
                </c:pt>
                <c:pt idx="58">
                  <c:v>0.13020000000000001</c:v>
                </c:pt>
                <c:pt idx="59">
                  <c:v>0.12520000000000001</c:v>
                </c:pt>
                <c:pt idx="60">
                  <c:v>0.12039999999999999</c:v>
                </c:pt>
                <c:pt idx="61">
                  <c:v>0.1157</c:v>
                </c:pt>
                <c:pt idx="62">
                  <c:v>0.1111</c:v>
                </c:pt>
                <c:pt idx="63">
                  <c:v>0.1067</c:v>
                </c:pt>
                <c:pt idx="64">
                  <c:v>0.10249999999999999</c:v>
                </c:pt>
                <c:pt idx="65">
                  <c:v>9.8299999999999998E-2</c:v>
                </c:pt>
                <c:pt idx="66">
                  <c:v>9.4299999999999995E-2</c:v>
                </c:pt>
                <c:pt idx="67">
                  <c:v>9.0399999999999994E-2</c:v>
                </c:pt>
                <c:pt idx="68">
                  <c:v>8.6699999999999999E-2</c:v>
                </c:pt>
                <c:pt idx="69">
                  <c:v>8.3000000000000004E-2</c:v>
                </c:pt>
                <c:pt idx="70">
                  <c:v>7.9500000000000001E-2</c:v>
                </c:pt>
                <c:pt idx="71">
                  <c:v>7.6100000000000001E-2</c:v>
                </c:pt>
                <c:pt idx="72">
                  <c:v>7.2800000000000004E-2</c:v>
                </c:pt>
                <c:pt idx="73">
                  <c:v>6.9599999999999995E-2</c:v>
                </c:pt>
                <c:pt idx="74">
                  <c:v>6.6500000000000004E-2</c:v>
                </c:pt>
                <c:pt idx="75">
                  <c:v>6.3500000000000001E-2</c:v>
                </c:pt>
                <c:pt idx="76">
                  <c:v>6.0600000000000001E-2</c:v>
                </c:pt>
                <c:pt idx="77">
                  <c:v>5.7799999999999997E-2</c:v>
                </c:pt>
                <c:pt idx="78">
                  <c:v>5.5100000000000003E-2</c:v>
                </c:pt>
                <c:pt idx="79">
                  <c:v>5.2499999999999998E-2</c:v>
                </c:pt>
                <c:pt idx="80">
                  <c:v>4.99E-2</c:v>
                </c:pt>
                <c:pt idx="81">
                  <c:v>4.7500000000000001E-2</c:v>
                </c:pt>
                <c:pt idx="82">
                  <c:v>4.5199999999999997E-2</c:v>
                </c:pt>
                <c:pt idx="83">
                  <c:v>4.2999999999999997E-2</c:v>
                </c:pt>
                <c:pt idx="84">
                  <c:v>4.0800000000000003E-2</c:v>
                </c:pt>
                <c:pt idx="85">
                  <c:v>3.8699999999999998E-2</c:v>
                </c:pt>
                <c:pt idx="86">
                  <c:v>3.6700000000000003E-2</c:v>
                </c:pt>
                <c:pt idx="87">
                  <c:v>3.4799999999999998E-2</c:v>
                </c:pt>
                <c:pt idx="88">
                  <c:v>3.3000000000000002E-2</c:v>
                </c:pt>
                <c:pt idx="89">
                  <c:v>3.1300000000000001E-2</c:v>
                </c:pt>
                <c:pt idx="90">
                  <c:v>2.9600000000000001E-2</c:v>
                </c:pt>
                <c:pt idx="91">
                  <c:v>2.8000000000000001E-2</c:v>
                </c:pt>
                <c:pt idx="92">
                  <c:v>2.64E-2</c:v>
                </c:pt>
                <c:pt idx="93">
                  <c:v>2.5000000000000001E-2</c:v>
                </c:pt>
                <c:pt idx="94">
                  <c:v>2.3599999999999999E-2</c:v>
                </c:pt>
                <c:pt idx="95">
                  <c:v>2.2200000000000001E-2</c:v>
                </c:pt>
                <c:pt idx="96">
                  <c:v>2.1000000000000001E-2</c:v>
                </c:pt>
                <c:pt idx="97">
                  <c:v>1.9800000000000002E-2</c:v>
                </c:pt>
                <c:pt idx="98">
                  <c:v>1.8599999999999998E-2</c:v>
                </c:pt>
                <c:pt idx="99">
                  <c:v>1.7500000000000002E-2</c:v>
                </c:pt>
                <c:pt idx="100">
                  <c:v>1.6500000000000001E-2</c:v>
                </c:pt>
                <c:pt idx="101">
                  <c:v>1.55E-2</c:v>
                </c:pt>
                <c:pt idx="102">
                  <c:v>1.46E-2</c:v>
                </c:pt>
                <c:pt idx="103">
                  <c:v>1.37E-2</c:v>
                </c:pt>
                <c:pt idx="104">
                  <c:v>1.2800000000000001E-2</c:v>
                </c:pt>
                <c:pt idx="105">
                  <c:v>1.2E-2</c:v>
                </c:pt>
                <c:pt idx="106">
                  <c:v>1.1299999999999999E-2</c:v>
                </c:pt>
                <c:pt idx="107">
                  <c:v>1.0500000000000001E-2</c:v>
                </c:pt>
                <c:pt idx="108">
                  <c:v>9.9000000000000008E-3</c:v>
                </c:pt>
                <c:pt idx="109">
                  <c:v>9.1999999999999998E-3</c:v>
                </c:pt>
                <c:pt idx="110">
                  <c:v>8.6E-3</c:v>
                </c:pt>
                <c:pt idx="111">
                  <c:v>8.0999999999999996E-3</c:v>
                </c:pt>
                <c:pt idx="112">
                  <c:v>7.4999999999999997E-3</c:v>
                </c:pt>
                <c:pt idx="113">
                  <c:v>7.0000000000000001E-3</c:v>
                </c:pt>
              </c:numCache>
            </c:numRef>
          </c:yVal>
          <c:smooth val="1"/>
          <c:extLst>
            <c:ext xmlns:c16="http://schemas.microsoft.com/office/drawing/2014/chart" uri="{C3380CC4-5D6E-409C-BE32-E72D297353CC}">
              <c16:uniqueId val="{00000000-8B80-4DDE-816D-E63C18307796}"/>
            </c:ext>
          </c:extLst>
        </c:ser>
        <c:ser>
          <c:idx val="1"/>
          <c:order val="1"/>
          <c:tx>
            <c:v>90kV</c:v>
          </c:tx>
          <c:spPr>
            <a:ln w="19050" cap="rnd">
              <a:solidFill>
                <a:schemeClr val="accent2"/>
              </a:solidFill>
              <a:round/>
            </a:ln>
            <a:effectLst/>
          </c:spPr>
          <c:marker>
            <c:symbol val="none"/>
          </c:marker>
          <c:xVal>
            <c:numRef>
              <c:f>MTFs!$A$1:$A$114</c:f>
              <c:numCache>
                <c:formatCode>General</c:formatCode>
                <c:ptCount val="114"/>
                <c:pt idx="0">
                  <c:v>0</c:v>
                </c:pt>
                <c:pt idx="1">
                  <c:v>0.22</c:v>
                </c:pt>
                <c:pt idx="2">
                  <c:v>0.441</c:v>
                </c:pt>
                <c:pt idx="3">
                  <c:v>0.66100000000000003</c:v>
                </c:pt>
                <c:pt idx="4">
                  <c:v>0.88200000000000001</c:v>
                </c:pt>
                <c:pt idx="5">
                  <c:v>1.1020000000000001</c:v>
                </c:pt>
                <c:pt idx="6">
                  <c:v>1.323</c:v>
                </c:pt>
                <c:pt idx="7">
                  <c:v>1.5429999999999999</c:v>
                </c:pt>
                <c:pt idx="8">
                  <c:v>1.764</c:v>
                </c:pt>
                <c:pt idx="9">
                  <c:v>1.984</c:v>
                </c:pt>
                <c:pt idx="10">
                  <c:v>2.2050000000000001</c:v>
                </c:pt>
                <c:pt idx="11">
                  <c:v>2.4249999999999998</c:v>
                </c:pt>
                <c:pt idx="12">
                  <c:v>2.6459999999999999</c:v>
                </c:pt>
                <c:pt idx="13">
                  <c:v>2.8660000000000001</c:v>
                </c:pt>
                <c:pt idx="14">
                  <c:v>3.0859999999999999</c:v>
                </c:pt>
                <c:pt idx="15">
                  <c:v>3.3069999999999999</c:v>
                </c:pt>
                <c:pt idx="16">
                  <c:v>3.5270000000000001</c:v>
                </c:pt>
                <c:pt idx="17">
                  <c:v>3.7480000000000002</c:v>
                </c:pt>
                <c:pt idx="18">
                  <c:v>3.968</c:v>
                </c:pt>
                <c:pt idx="19">
                  <c:v>4.1890000000000001</c:v>
                </c:pt>
                <c:pt idx="20">
                  <c:v>4.4089999999999998</c:v>
                </c:pt>
                <c:pt idx="21">
                  <c:v>4.63</c:v>
                </c:pt>
                <c:pt idx="22">
                  <c:v>4.8499999999999996</c:v>
                </c:pt>
                <c:pt idx="23">
                  <c:v>5.0709999999999997</c:v>
                </c:pt>
                <c:pt idx="24">
                  <c:v>5.2910000000000004</c:v>
                </c:pt>
                <c:pt idx="25">
                  <c:v>5.5110000000000001</c:v>
                </c:pt>
                <c:pt idx="26">
                  <c:v>5.7320000000000002</c:v>
                </c:pt>
                <c:pt idx="27">
                  <c:v>5.952</c:v>
                </c:pt>
                <c:pt idx="28">
                  <c:v>6.173</c:v>
                </c:pt>
                <c:pt idx="29">
                  <c:v>6.3929999999999998</c:v>
                </c:pt>
                <c:pt idx="30">
                  <c:v>6.6139999999999999</c:v>
                </c:pt>
                <c:pt idx="31">
                  <c:v>6.8339999999999996</c:v>
                </c:pt>
                <c:pt idx="32">
                  <c:v>7.0549999999999997</c:v>
                </c:pt>
                <c:pt idx="33">
                  <c:v>7.2750000000000004</c:v>
                </c:pt>
                <c:pt idx="34">
                  <c:v>7.4960000000000004</c:v>
                </c:pt>
                <c:pt idx="35">
                  <c:v>7.7160000000000002</c:v>
                </c:pt>
                <c:pt idx="36">
                  <c:v>7.9370000000000003</c:v>
                </c:pt>
                <c:pt idx="37">
                  <c:v>8.157</c:v>
                </c:pt>
                <c:pt idx="38">
                  <c:v>8.3770000000000007</c:v>
                </c:pt>
                <c:pt idx="39">
                  <c:v>8.5980000000000008</c:v>
                </c:pt>
                <c:pt idx="40">
                  <c:v>8.8179999999999996</c:v>
                </c:pt>
                <c:pt idx="41">
                  <c:v>9.0389999999999997</c:v>
                </c:pt>
                <c:pt idx="42">
                  <c:v>9.2590000000000003</c:v>
                </c:pt>
                <c:pt idx="43">
                  <c:v>9.48</c:v>
                </c:pt>
                <c:pt idx="44">
                  <c:v>9.6999999999999993</c:v>
                </c:pt>
                <c:pt idx="45">
                  <c:v>9.9209999999999994</c:v>
                </c:pt>
                <c:pt idx="46">
                  <c:v>10.141</c:v>
                </c:pt>
                <c:pt idx="47">
                  <c:v>10.362</c:v>
                </c:pt>
                <c:pt idx="48">
                  <c:v>10.582000000000001</c:v>
                </c:pt>
                <c:pt idx="49">
                  <c:v>10.802</c:v>
                </c:pt>
                <c:pt idx="50">
                  <c:v>11.023</c:v>
                </c:pt>
                <c:pt idx="51">
                  <c:v>11.243</c:v>
                </c:pt>
                <c:pt idx="52">
                  <c:v>11.464</c:v>
                </c:pt>
                <c:pt idx="53">
                  <c:v>11.683999999999999</c:v>
                </c:pt>
                <c:pt idx="54">
                  <c:v>11.904999999999999</c:v>
                </c:pt>
                <c:pt idx="55">
                  <c:v>12.125</c:v>
                </c:pt>
                <c:pt idx="56">
                  <c:v>12.346</c:v>
                </c:pt>
                <c:pt idx="57">
                  <c:v>12.566000000000001</c:v>
                </c:pt>
                <c:pt idx="58">
                  <c:v>12.787000000000001</c:v>
                </c:pt>
                <c:pt idx="59">
                  <c:v>13.007</c:v>
                </c:pt>
                <c:pt idx="60">
                  <c:v>13.228</c:v>
                </c:pt>
                <c:pt idx="61">
                  <c:v>13.448</c:v>
                </c:pt>
                <c:pt idx="62">
                  <c:v>13.667999999999999</c:v>
                </c:pt>
                <c:pt idx="63">
                  <c:v>13.888999999999999</c:v>
                </c:pt>
                <c:pt idx="64">
                  <c:v>14.109</c:v>
                </c:pt>
                <c:pt idx="65">
                  <c:v>14.33</c:v>
                </c:pt>
                <c:pt idx="66">
                  <c:v>14.55</c:v>
                </c:pt>
                <c:pt idx="67">
                  <c:v>14.771000000000001</c:v>
                </c:pt>
                <c:pt idx="68">
                  <c:v>14.991</c:v>
                </c:pt>
                <c:pt idx="69">
                  <c:v>15.212</c:v>
                </c:pt>
                <c:pt idx="70">
                  <c:v>15.432</c:v>
                </c:pt>
                <c:pt idx="71">
                  <c:v>15.653</c:v>
                </c:pt>
                <c:pt idx="72">
                  <c:v>15.872999999999999</c:v>
                </c:pt>
                <c:pt idx="73">
                  <c:v>16.094000000000001</c:v>
                </c:pt>
                <c:pt idx="74">
                  <c:v>16.314</c:v>
                </c:pt>
                <c:pt idx="75">
                  <c:v>16.533999999999999</c:v>
                </c:pt>
                <c:pt idx="76">
                  <c:v>16.754999999999999</c:v>
                </c:pt>
                <c:pt idx="77">
                  <c:v>16.975000000000001</c:v>
                </c:pt>
                <c:pt idx="78">
                  <c:v>17.196000000000002</c:v>
                </c:pt>
                <c:pt idx="79">
                  <c:v>17.416</c:v>
                </c:pt>
                <c:pt idx="80">
                  <c:v>17.637</c:v>
                </c:pt>
                <c:pt idx="81">
                  <c:v>17.856999999999999</c:v>
                </c:pt>
                <c:pt idx="82">
                  <c:v>18.077999999999999</c:v>
                </c:pt>
                <c:pt idx="83">
                  <c:v>18.297999999999998</c:v>
                </c:pt>
                <c:pt idx="84">
                  <c:v>18.518999999999998</c:v>
                </c:pt>
                <c:pt idx="85">
                  <c:v>18.739000000000001</c:v>
                </c:pt>
                <c:pt idx="86">
                  <c:v>18.959</c:v>
                </c:pt>
                <c:pt idx="87">
                  <c:v>19.18</c:v>
                </c:pt>
                <c:pt idx="88">
                  <c:v>19.399999999999999</c:v>
                </c:pt>
                <c:pt idx="89">
                  <c:v>19.620999999999999</c:v>
                </c:pt>
                <c:pt idx="90">
                  <c:v>19.841000000000001</c:v>
                </c:pt>
                <c:pt idx="91">
                  <c:v>20.062000000000001</c:v>
                </c:pt>
                <c:pt idx="92">
                  <c:v>20.282</c:v>
                </c:pt>
                <c:pt idx="93">
                  <c:v>20.503</c:v>
                </c:pt>
                <c:pt idx="94">
                  <c:v>20.722999999999999</c:v>
                </c:pt>
                <c:pt idx="95">
                  <c:v>20.943999999999999</c:v>
                </c:pt>
                <c:pt idx="96">
                  <c:v>21.164000000000001</c:v>
                </c:pt>
                <c:pt idx="97">
                  <c:v>21.385000000000002</c:v>
                </c:pt>
                <c:pt idx="98">
                  <c:v>21.605</c:v>
                </c:pt>
                <c:pt idx="99">
                  <c:v>21.824999999999999</c:v>
                </c:pt>
                <c:pt idx="100">
                  <c:v>22.045999999999999</c:v>
                </c:pt>
                <c:pt idx="101">
                  <c:v>22.265999999999998</c:v>
                </c:pt>
                <c:pt idx="102">
                  <c:v>22.486999999999998</c:v>
                </c:pt>
                <c:pt idx="103">
                  <c:v>22.707000000000001</c:v>
                </c:pt>
                <c:pt idx="104">
                  <c:v>22.928000000000001</c:v>
                </c:pt>
                <c:pt idx="105">
                  <c:v>23.148</c:v>
                </c:pt>
                <c:pt idx="106">
                  <c:v>23.369</c:v>
                </c:pt>
                <c:pt idx="107">
                  <c:v>23.588999999999999</c:v>
                </c:pt>
                <c:pt idx="108">
                  <c:v>23.81</c:v>
                </c:pt>
                <c:pt idx="109">
                  <c:v>24.03</c:v>
                </c:pt>
                <c:pt idx="110">
                  <c:v>24.251000000000001</c:v>
                </c:pt>
                <c:pt idx="111">
                  <c:v>24.471</c:v>
                </c:pt>
                <c:pt idx="112">
                  <c:v>24.690999999999999</c:v>
                </c:pt>
                <c:pt idx="113">
                  <c:v>24.911999999999999</c:v>
                </c:pt>
              </c:numCache>
            </c:numRef>
          </c:xVal>
          <c:yVal>
            <c:numRef>
              <c:f>MTFs!$C$1:$C$114</c:f>
              <c:numCache>
                <c:formatCode>General</c:formatCode>
                <c:ptCount val="114"/>
                <c:pt idx="0">
                  <c:v>1</c:v>
                </c:pt>
                <c:pt idx="1">
                  <c:v>0.99839999999999995</c:v>
                </c:pt>
                <c:pt idx="2">
                  <c:v>0.99370000000000003</c:v>
                </c:pt>
                <c:pt idx="3">
                  <c:v>0.98580000000000001</c:v>
                </c:pt>
                <c:pt idx="4">
                  <c:v>0.97489999999999999</c:v>
                </c:pt>
                <c:pt idx="5">
                  <c:v>0.96109999999999995</c:v>
                </c:pt>
                <c:pt idx="6">
                  <c:v>0.94479999999999997</c:v>
                </c:pt>
                <c:pt idx="7">
                  <c:v>0.92589999999999995</c:v>
                </c:pt>
                <c:pt idx="8">
                  <c:v>0.90490000000000004</c:v>
                </c:pt>
                <c:pt idx="9">
                  <c:v>0.8821</c:v>
                </c:pt>
                <c:pt idx="10">
                  <c:v>0.85760000000000003</c:v>
                </c:pt>
                <c:pt idx="11">
                  <c:v>0.83169999999999999</c:v>
                </c:pt>
                <c:pt idx="12">
                  <c:v>0.80489999999999995</c:v>
                </c:pt>
                <c:pt idx="13">
                  <c:v>0.77739999999999998</c:v>
                </c:pt>
                <c:pt idx="14">
                  <c:v>0.74939999999999996</c:v>
                </c:pt>
                <c:pt idx="15">
                  <c:v>0.72119999999999995</c:v>
                </c:pt>
                <c:pt idx="16">
                  <c:v>0.69310000000000005</c:v>
                </c:pt>
                <c:pt idx="17">
                  <c:v>0.6653</c:v>
                </c:pt>
                <c:pt idx="18">
                  <c:v>0.63800000000000001</c:v>
                </c:pt>
                <c:pt idx="19">
                  <c:v>0.61129999999999995</c:v>
                </c:pt>
                <c:pt idx="20">
                  <c:v>0.58550000000000002</c:v>
                </c:pt>
                <c:pt idx="21">
                  <c:v>0.56059999999999999</c:v>
                </c:pt>
                <c:pt idx="22">
                  <c:v>0.53669999999999995</c:v>
                </c:pt>
                <c:pt idx="23">
                  <c:v>0.51380000000000003</c:v>
                </c:pt>
                <c:pt idx="24">
                  <c:v>0.49209999999999998</c:v>
                </c:pt>
                <c:pt idx="25">
                  <c:v>0.47149999999999997</c:v>
                </c:pt>
                <c:pt idx="26">
                  <c:v>0.45190000000000002</c:v>
                </c:pt>
                <c:pt idx="27">
                  <c:v>0.4335</c:v>
                </c:pt>
                <c:pt idx="28">
                  <c:v>0.41610000000000003</c:v>
                </c:pt>
                <c:pt idx="29">
                  <c:v>0.3997</c:v>
                </c:pt>
                <c:pt idx="30">
                  <c:v>0.38419999999999999</c:v>
                </c:pt>
                <c:pt idx="31">
                  <c:v>0.36969999999999997</c:v>
                </c:pt>
                <c:pt idx="32">
                  <c:v>0.35589999999999999</c:v>
                </c:pt>
                <c:pt idx="33">
                  <c:v>0.34289999999999998</c:v>
                </c:pt>
                <c:pt idx="34">
                  <c:v>0.33050000000000002</c:v>
                </c:pt>
                <c:pt idx="35">
                  <c:v>0.31879999999999997</c:v>
                </c:pt>
                <c:pt idx="36">
                  <c:v>0.30769999999999997</c:v>
                </c:pt>
                <c:pt idx="37">
                  <c:v>0.29699999999999999</c:v>
                </c:pt>
                <c:pt idx="38">
                  <c:v>0.2868</c:v>
                </c:pt>
                <c:pt idx="39">
                  <c:v>0.27689999999999998</c:v>
                </c:pt>
                <c:pt idx="40">
                  <c:v>0.26750000000000002</c:v>
                </c:pt>
                <c:pt idx="41">
                  <c:v>0.25829999999999997</c:v>
                </c:pt>
                <c:pt idx="42">
                  <c:v>0.24940000000000001</c:v>
                </c:pt>
                <c:pt idx="43">
                  <c:v>0.24079999999999999</c:v>
                </c:pt>
                <c:pt idx="44">
                  <c:v>0.23250000000000001</c:v>
                </c:pt>
                <c:pt idx="45">
                  <c:v>0.2243</c:v>
                </c:pt>
                <c:pt idx="46">
                  <c:v>0.21640000000000001</c:v>
                </c:pt>
                <c:pt idx="47">
                  <c:v>0.20860000000000001</c:v>
                </c:pt>
                <c:pt idx="48">
                  <c:v>0.20100000000000001</c:v>
                </c:pt>
                <c:pt idx="49">
                  <c:v>0.19359999999999999</c:v>
                </c:pt>
                <c:pt idx="50">
                  <c:v>0.18629999999999999</c:v>
                </c:pt>
                <c:pt idx="51">
                  <c:v>0.1792</c:v>
                </c:pt>
                <c:pt idx="52">
                  <c:v>0.17230000000000001</c:v>
                </c:pt>
                <c:pt idx="53">
                  <c:v>0.16550000000000001</c:v>
                </c:pt>
                <c:pt idx="54">
                  <c:v>0.15890000000000001</c:v>
                </c:pt>
                <c:pt idx="55">
                  <c:v>0.1525</c:v>
                </c:pt>
                <c:pt idx="56">
                  <c:v>0.1462</c:v>
                </c:pt>
                <c:pt idx="57">
                  <c:v>0.1401</c:v>
                </c:pt>
                <c:pt idx="58">
                  <c:v>0.1341</c:v>
                </c:pt>
                <c:pt idx="59">
                  <c:v>0.1283</c:v>
                </c:pt>
                <c:pt idx="60">
                  <c:v>0.1226</c:v>
                </c:pt>
                <c:pt idx="61">
                  <c:v>0.1171</c:v>
                </c:pt>
                <c:pt idx="62">
                  <c:v>0.1118</c:v>
                </c:pt>
                <c:pt idx="63">
                  <c:v>0.1066</c:v>
                </c:pt>
                <c:pt idx="64">
                  <c:v>0.1016</c:v>
                </c:pt>
                <c:pt idx="65">
                  <c:v>9.6799999999999997E-2</c:v>
                </c:pt>
                <c:pt idx="66">
                  <c:v>9.2100000000000001E-2</c:v>
                </c:pt>
                <c:pt idx="67">
                  <c:v>8.7599999999999997E-2</c:v>
                </c:pt>
                <c:pt idx="68">
                  <c:v>8.3299999999999999E-2</c:v>
                </c:pt>
                <c:pt idx="69">
                  <c:v>7.9100000000000004E-2</c:v>
                </c:pt>
                <c:pt idx="70">
                  <c:v>7.4999999999999997E-2</c:v>
                </c:pt>
                <c:pt idx="71">
                  <c:v>7.1099999999999997E-2</c:v>
                </c:pt>
                <c:pt idx="72">
                  <c:v>6.7400000000000002E-2</c:v>
                </c:pt>
                <c:pt idx="73">
                  <c:v>6.3799999999999996E-2</c:v>
                </c:pt>
                <c:pt idx="74">
                  <c:v>6.0299999999999999E-2</c:v>
                </c:pt>
                <c:pt idx="75">
                  <c:v>5.7000000000000002E-2</c:v>
                </c:pt>
                <c:pt idx="76">
                  <c:v>5.3900000000000003E-2</c:v>
                </c:pt>
                <c:pt idx="77">
                  <c:v>5.0799999999999998E-2</c:v>
                </c:pt>
                <c:pt idx="78">
                  <c:v>4.8000000000000001E-2</c:v>
                </c:pt>
                <c:pt idx="79">
                  <c:v>4.5199999999999997E-2</c:v>
                </c:pt>
                <c:pt idx="80">
                  <c:v>4.2599999999999999E-2</c:v>
                </c:pt>
                <c:pt idx="81">
                  <c:v>0.04</c:v>
                </c:pt>
                <c:pt idx="82">
                  <c:v>3.7699999999999997E-2</c:v>
                </c:pt>
                <c:pt idx="83">
                  <c:v>3.5400000000000001E-2</c:v>
                </c:pt>
                <c:pt idx="84">
                  <c:v>3.32E-2</c:v>
                </c:pt>
                <c:pt idx="85">
                  <c:v>3.1199999999999999E-2</c:v>
                </c:pt>
                <c:pt idx="86">
                  <c:v>2.92E-2</c:v>
                </c:pt>
                <c:pt idx="87">
                  <c:v>2.7400000000000001E-2</c:v>
                </c:pt>
                <c:pt idx="88">
                  <c:v>2.5600000000000001E-2</c:v>
                </c:pt>
                <c:pt idx="89">
                  <c:v>2.4E-2</c:v>
                </c:pt>
                <c:pt idx="90">
                  <c:v>2.24E-2</c:v>
                </c:pt>
                <c:pt idx="91">
                  <c:v>2.0899999999999998E-2</c:v>
                </c:pt>
                <c:pt idx="92">
                  <c:v>1.95E-2</c:v>
                </c:pt>
                <c:pt idx="93">
                  <c:v>1.8200000000000001E-2</c:v>
                </c:pt>
                <c:pt idx="94">
                  <c:v>1.7000000000000001E-2</c:v>
                </c:pt>
                <c:pt idx="95">
                  <c:v>1.5800000000000002E-2</c:v>
                </c:pt>
                <c:pt idx="96">
                  <c:v>1.47E-2</c:v>
                </c:pt>
                <c:pt idx="97">
                  <c:v>1.37E-2</c:v>
                </c:pt>
                <c:pt idx="98">
                  <c:v>1.2699999999999999E-2</c:v>
                </c:pt>
                <c:pt idx="99">
                  <c:v>1.18E-2</c:v>
                </c:pt>
                <c:pt idx="100">
                  <c:v>1.09E-2</c:v>
                </c:pt>
                <c:pt idx="101">
                  <c:v>1.01E-2</c:v>
                </c:pt>
                <c:pt idx="102">
                  <c:v>9.4000000000000004E-3</c:v>
                </c:pt>
                <c:pt idx="103">
                  <c:v>8.6999999999999994E-3</c:v>
                </c:pt>
                <c:pt idx="104">
                  <c:v>8.0000000000000002E-3</c:v>
                </c:pt>
                <c:pt idx="105">
                  <c:v>7.4000000000000003E-3</c:v>
                </c:pt>
                <c:pt idx="106">
                  <c:v>6.7999999999999996E-3</c:v>
                </c:pt>
                <c:pt idx="107">
                  <c:v>6.3E-3</c:v>
                </c:pt>
                <c:pt idx="108">
                  <c:v>5.7999999999999996E-3</c:v>
                </c:pt>
                <c:pt idx="109">
                  <c:v>5.4000000000000003E-3</c:v>
                </c:pt>
                <c:pt idx="110">
                  <c:v>4.8999999999999998E-3</c:v>
                </c:pt>
                <c:pt idx="111">
                  <c:v>4.4999999999999997E-3</c:v>
                </c:pt>
                <c:pt idx="112">
                  <c:v>4.1999999999999997E-3</c:v>
                </c:pt>
                <c:pt idx="113">
                  <c:v>3.8E-3</c:v>
                </c:pt>
              </c:numCache>
            </c:numRef>
          </c:yVal>
          <c:smooth val="1"/>
          <c:extLst>
            <c:ext xmlns:c16="http://schemas.microsoft.com/office/drawing/2014/chart" uri="{C3380CC4-5D6E-409C-BE32-E72D297353CC}">
              <c16:uniqueId val="{00000001-8B80-4DDE-816D-E63C18307796}"/>
            </c:ext>
          </c:extLst>
        </c:ser>
        <c:ser>
          <c:idx val="2"/>
          <c:order val="2"/>
          <c:tx>
            <c:v>120kV</c:v>
          </c:tx>
          <c:spPr>
            <a:ln w="19050" cap="rnd">
              <a:solidFill>
                <a:schemeClr val="accent3"/>
              </a:solidFill>
              <a:round/>
            </a:ln>
            <a:effectLst/>
          </c:spPr>
          <c:marker>
            <c:symbol val="none"/>
          </c:marker>
          <c:xVal>
            <c:numRef>
              <c:f>MTFs!$A$1:$A$114</c:f>
              <c:numCache>
                <c:formatCode>General</c:formatCode>
                <c:ptCount val="114"/>
                <c:pt idx="0">
                  <c:v>0</c:v>
                </c:pt>
                <c:pt idx="1">
                  <c:v>0.22</c:v>
                </c:pt>
                <c:pt idx="2">
                  <c:v>0.441</c:v>
                </c:pt>
                <c:pt idx="3">
                  <c:v>0.66100000000000003</c:v>
                </c:pt>
                <c:pt idx="4">
                  <c:v>0.88200000000000001</c:v>
                </c:pt>
                <c:pt idx="5">
                  <c:v>1.1020000000000001</c:v>
                </c:pt>
                <c:pt idx="6">
                  <c:v>1.323</c:v>
                </c:pt>
                <c:pt idx="7">
                  <c:v>1.5429999999999999</c:v>
                </c:pt>
                <c:pt idx="8">
                  <c:v>1.764</c:v>
                </c:pt>
                <c:pt idx="9">
                  <c:v>1.984</c:v>
                </c:pt>
                <c:pt idx="10">
                  <c:v>2.2050000000000001</c:v>
                </c:pt>
                <c:pt idx="11">
                  <c:v>2.4249999999999998</c:v>
                </c:pt>
                <c:pt idx="12">
                  <c:v>2.6459999999999999</c:v>
                </c:pt>
                <c:pt idx="13">
                  <c:v>2.8660000000000001</c:v>
                </c:pt>
                <c:pt idx="14">
                  <c:v>3.0859999999999999</c:v>
                </c:pt>
                <c:pt idx="15">
                  <c:v>3.3069999999999999</c:v>
                </c:pt>
                <c:pt idx="16">
                  <c:v>3.5270000000000001</c:v>
                </c:pt>
                <c:pt idx="17">
                  <c:v>3.7480000000000002</c:v>
                </c:pt>
                <c:pt idx="18">
                  <c:v>3.968</c:v>
                </c:pt>
                <c:pt idx="19">
                  <c:v>4.1890000000000001</c:v>
                </c:pt>
                <c:pt idx="20">
                  <c:v>4.4089999999999998</c:v>
                </c:pt>
                <c:pt idx="21">
                  <c:v>4.63</c:v>
                </c:pt>
                <c:pt idx="22">
                  <c:v>4.8499999999999996</c:v>
                </c:pt>
                <c:pt idx="23">
                  <c:v>5.0709999999999997</c:v>
                </c:pt>
                <c:pt idx="24">
                  <c:v>5.2910000000000004</c:v>
                </c:pt>
                <c:pt idx="25">
                  <c:v>5.5110000000000001</c:v>
                </c:pt>
                <c:pt idx="26">
                  <c:v>5.7320000000000002</c:v>
                </c:pt>
                <c:pt idx="27">
                  <c:v>5.952</c:v>
                </c:pt>
                <c:pt idx="28">
                  <c:v>6.173</c:v>
                </c:pt>
                <c:pt idx="29">
                  <c:v>6.3929999999999998</c:v>
                </c:pt>
                <c:pt idx="30">
                  <c:v>6.6139999999999999</c:v>
                </c:pt>
                <c:pt idx="31">
                  <c:v>6.8339999999999996</c:v>
                </c:pt>
                <c:pt idx="32">
                  <c:v>7.0549999999999997</c:v>
                </c:pt>
                <c:pt idx="33">
                  <c:v>7.2750000000000004</c:v>
                </c:pt>
                <c:pt idx="34">
                  <c:v>7.4960000000000004</c:v>
                </c:pt>
                <c:pt idx="35">
                  <c:v>7.7160000000000002</c:v>
                </c:pt>
                <c:pt idx="36">
                  <c:v>7.9370000000000003</c:v>
                </c:pt>
                <c:pt idx="37">
                  <c:v>8.157</c:v>
                </c:pt>
                <c:pt idx="38">
                  <c:v>8.3770000000000007</c:v>
                </c:pt>
                <c:pt idx="39">
                  <c:v>8.5980000000000008</c:v>
                </c:pt>
                <c:pt idx="40">
                  <c:v>8.8179999999999996</c:v>
                </c:pt>
                <c:pt idx="41">
                  <c:v>9.0389999999999997</c:v>
                </c:pt>
                <c:pt idx="42">
                  <c:v>9.2590000000000003</c:v>
                </c:pt>
                <c:pt idx="43">
                  <c:v>9.48</c:v>
                </c:pt>
                <c:pt idx="44">
                  <c:v>9.6999999999999993</c:v>
                </c:pt>
                <c:pt idx="45">
                  <c:v>9.9209999999999994</c:v>
                </c:pt>
                <c:pt idx="46">
                  <c:v>10.141</c:v>
                </c:pt>
                <c:pt idx="47">
                  <c:v>10.362</c:v>
                </c:pt>
                <c:pt idx="48">
                  <c:v>10.582000000000001</c:v>
                </c:pt>
                <c:pt idx="49">
                  <c:v>10.802</c:v>
                </c:pt>
                <c:pt idx="50">
                  <c:v>11.023</c:v>
                </c:pt>
                <c:pt idx="51">
                  <c:v>11.243</c:v>
                </c:pt>
                <c:pt idx="52">
                  <c:v>11.464</c:v>
                </c:pt>
                <c:pt idx="53">
                  <c:v>11.683999999999999</c:v>
                </c:pt>
                <c:pt idx="54">
                  <c:v>11.904999999999999</c:v>
                </c:pt>
                <c:pt idx="55">
                  <c:v>12.125</c:v>
                </c:pt>
                <c:pt idx="56">
                  <c:v>12.346</c:v>
                </c:pt>
                <c:pt idx="57">
                  <c:v>12.566000000000001</c:v>
                </c:pt>
                <c:pt idx="58">
                  <c:v>12.787000000000001</c:v>
                </c:pt>
                <c:pt idx="59">
                  <c:v>13.007</c:v>
                </c:pt>
                <c:pt idx="60">
                  <c:v>13.228</c:v>
                </c:pt>
                <c:pt idx="61">
                  <c:v>13.448</c:v>
                </c:pt>
                <c:pt idx="62">
                  <c:v>13.667999999999999</c:v>
                </c:pt>
                <c:pt idx="63">
                  <c:v>13.888999999999999</c:v>
                </c:pt>
                <c:pt idx="64">
                  <c:v>14.109</c:v>
                </c:pt>
                <c:pt idx="65">
                  <c:v>14.33</c:v>
                </c:pt>
                <c:pt idx="66">
                  <c:v>14.55</c:v>
                </c:pt>
                <c:pt idx="67">
                  <c:v>14.771000000000001</c:v>
                </c:pt>
                <c:pt idx="68">
                  <c:v>14.991</c:v>
                </c:pt>
                <c:pt idx="69">
                  <c:v>15.212</c:v>
                </c:pt>
                <c:pt idx="70">
                  <c:v>15.432</c:v>
                </c:pt>
                <c:pt idx="71">
                  <c:v>15.653</c:v>
                </c:pt>
                <c:pt idx="72">
                  <c:v>15.872999999999999</c:v>
                </c:pt>
                <c:pt idx="73">
                  <c:v>16.094000000000001</c:v>
                </c:pt>
                <c:pt idx="74">
                  <c:v>16.314</c:v>
                </c:pt>
                <c:pt idx="75">
                  <c:v>16.533999999999999</c:v>
                </c:pt>
                <c:pt idx="76">
                  <c:v>16.754999999999999</c:v>
                </c:pt>
                <c:pt idx="77">
                  <c:v>16.975000000000001</c:v>
                </c:pt>
                <c:pt idx="78">
                  <c:v>17.196000000000002</c:v>
                </c:pt>
                <c:pt idx="79">
                  <c:v>17.416</c:v>
                </c:pt>
                <c:pt idx="80">
                  <c:v>17.637</c:v>
                </c:pt>
                <c:pt idx="81">
                  <c:v>17.856999999999999</c:v>
                </c:pt>
                <c:pt idx="82">
                  <c:v>18.077999999999999</c:v>
                </c:pt>
                <c:pt idx="83">
                  <c:v>18.297999999999998</c:v>
                </c:pt>
                <c:pt idx="84">
                  <c:v>18.518999999999998</c:v>
                </c:pt>
                <c:pt idx="85">
                  <c:v>18.739000000000001</c:v>
                </c:pt>
                <c:pt idx="86">
                  <c:v>18.959</c:v>
                </c:pt>
                <c:pt idx="87">
                  <c:v>19.18</c:v>
                </c:pt>
                <c:pt idx="88">
                  <c:v>19.399999999999999</c:v>
                </c:pt>
                <c:pt idx="89">
                  <c:v>19.620999999999999</c:v>
                </c:pt>
                <c:pt idx="90">
                  <c:v>19.841000000000001</c:v>
                </c:pt>
                <c:pt idx="91">
                  <c:v>20.062000000000001</c:v>
                </c:pt>
                <c:pt idx="92">
                  <c:v>20.282</c:v>
                </c:pt>
                <c:pt idx="93">
                  <c:v>20.503</c:v>
                </c:pt>
                <c:pt idx="94">
                  <c:v>20.722999999999999</c:v>
                </c:pt>
                <c:pt idx="95">
                  <c:v>20.943999999999999</c:v>
                </c:pt>
                <c:pt idx="96">
                  <c:v>21.164000000000001</c:v>
                </c:pt>
                <c:pt idx="97">
                  <c:v>21.385000000000002</c:v>
                </c:pt>
                <c:pt idx="98">
                  <c:v>21.605</c:v>
                </c:pt>
                <c:pt idx="99">
                  <c:v>21.824999999999999</c:v>
                </c:pt>
                <c:pt idx="100">
                  <c:v>22.045999999999999</c:v>
                </c:pt>
                <c:pt idx="101">
                  <c:v>22.265999999999998</c:v>
                </c:pt>
                <c:pt idx="102">
                  <c:v>22.486999999999998</c:v>
                </c:pt>
                <c:pt idx="103">
                  <c:v>22.707000000000001</c:v>
                </c:pt>
                <c:pt idx="104">
                  <c:v>22.928000000000001</c:v>
                </c:pt>
                <c:pt idx="105">
                  <c:v>23.148</c:v>
                </c:pt>
                <c:pt idx="106">
                  <c:v>23.369</c:v>
                </c:pt>
                <c:pt idx="107">
                  <c:v>23.588999999999999</c:v>
                </c:pt>
                <c:pt idx="108">
                  <c:v>23.81</c:v>
                </c:pt>
                <c:pt idx="109">
                  <c:v>24.03</c:v>
                </c:pt>
                <c:pt idx="110">
                  <c:v>24.251000000000001</c:v>
                </c:pt>
                <c:pt idx="111">
                  <c:v>24.471</c:v>
                </c:pt>
                <c:pt idx="112">
                  <c:v>24.690999999999999</c:v>
                </c:pt>
                <c:pt idx="113">
                  <c:v>24.911999999999999</c:v>
                </c:pt>
              </c:numCache>
            </c:numRef>
          </c:xVal>
          <c:yVal>
            <c:numRef>
              <c:f>MTFs!$D$1:$D$114</c:f>
              <c:numCache>
                <c:formatCode>General</c:formatCode>
                <c:ptCount val="114"/>
                <c:pt idx="0">
                  <c:v>1</c:v>
                </c:pt>
                <c:pt idx="1">
                  <c:v>0.99829999999999997</c:v>
                </c:pt>
                <c:pt idx="2">
                  <c:v>0.99299999999999999</c:v>
                </c:pt>
                <c:pt idx="3">
                  <c:v>0.98429999999999995</c:v>
                </c:pt>
                <c:pt idx="4">
                  <c:v>0.97230000000000005</c:v>
                </c:pt>
                <c:pt idx="5">
                  <c:v>0.95730000000000004</c:v>
                </c:pt>
                <c:pt idx="6">
                  <c:v>0.93940000000000001</c:v>
                </c:pt>
                <c:pt idx="7">
                  <c:v>0.91900000000000004</c:v>
                </c:pt>
                <c:pt idx="8">
                  <c:v>0.89639999999999997</c:v>
                </c:pt>
                <c:pt idx="9">
                  <c:v>0.87190000000000001</c:v>
                </c:pt>
                <c:pt idx="10">
                  <c:v>0.84589999999999999</c:v>
                </c:pt>
                <c:pt idx="11">
                  <c:v>0.81869999999999998</c:v>
                </c:pt>
                <c:pt idx="12">
                  <c:v>0.79069999999999996</c:v>
                </c:pt>
                <c:pt idx="13">
                  <c:v>0.76219999999999999</c:v>
                </c:pt>
                <c:pt idx="14">
                  <c:v>0.73350000000000004</c:v>
                </c:pt>
                <c:pt idx="15">
                  <c:v>0.70489999999999997</c:v>
                </c:pt>
                <c:pt idx="16">
                  <c:v>0.67669999999999997</c:v>
                </c:pt>
                <c:pt idx="17">
                  <c:v>0.64910000000000001</c:v>
                </c:pt>
                <c:pt idx="18">
                  <c:v>0.62229999999999996</c:v>
                </c:pt>
                <c:pt idx="19">
                  <c:v>0.59650000000000003</c:v>
                </c:pt>
                <c:pt idx="20">
                  <c:v>0.5716</c:v>
                </c:pt>
                <c:pt idx="21">
                  <c:v>0.54790000000000005</c:v>
                </c:pt>
                <c:pt idx="22">
                  <c:v>0.52539999999999998</c:v>
                </c:pt>
                <c:pt idx="23">
                  <c:v>0.504</c:v>
                </c:pt>
                <c:pt idx="24">
                  <c:v>0.48380000000000001</c:v>
                </c:pt>
                <c:pt idx="25">
                  <c:v>0.46479999999999999</c:v>
                </c:pt>
                <c:pt idx="26">
                  <c:v>0.44690000000000002</c:v>
                </c:pt>
                <c:pt idx="27">
                  <c:v>0.43</c:v>
                </c:pt>
                <c:pt idx="28">
                  <c:v>0.41399999999999998</c:v>
                </c:pt>
                <c:pt idx="29">
                  <c:v>0.39900000000000002</c:v>
                </c:pt>
                <c:pt idx="30">
                  <c:v>0.38479999999999998</c:v>
                </c:pt>
                <c:pt idx="31">
                  <c:v>0.37130000000000002</c:v>
                </c:pt>
                <c:pt idx="32">
                  <c:v>0.3584</c:v>
                </c:pt>
                <c:pt idx="33">
                  <c:v>0.34610000000000002</c:v>
                </c:pt>
                <c:pt idx="34">
                  <c:v>0.33439999999999998</c:v>
                </c:pt>
                <c:pt idx="35">
                  <c:v>0.3231</c:v>
                </c:pt>
                <c:pt idx="36">
                  <c:v>0.31219999999999998</c:v>
                </c:pt>
                <c:pt idx="37">
                  <c:v>0.30170000000000002</c:v>
                </c:pt>
                <c:pt idx="38">
                  <c:v>0.29149999999999998</c:v>
                </c:pt>
                <c:pt idx="39">
                  <c:v>0.28160000000000002</c:v>
                </c:pt>
                <c:pt idx="40">
                  <c:v>0.27189999999999998</c:v>
                </c:pt>
                <c:pt idx="41">
                  <c:v>0.26240000000000002</c:v>
                </c:pt>
                <c:pt idx="42">
                  <c:v>0.25319999999999998</c:v>
                </c:pt>
                <c:pt idx="43">
                  <c:v>0.24410000000000001</c:v>
                </c:pt>
                <c:pt idx="44">
                  <c:v>0.23530000000000001</c:v>
                </c:pt>
                <c:pt idx="45">
                  <c:v>0.2266</c:v>
                </c:pt>
                <c:pt idx="46">
                  <c:v>0.21809999999999999</c:v>
                </c:pt>
                <c:pt idx="47">
                  <c:v>0.20979999999999999</c:v>
                </c:pt>
                <c:pt idx="48">
                  <c:v>0.2016</c:v>
                </c:pt>
                <c:pt idx="49">
                  <c:v>0.19359999999999999</c:v>
                </c:pt>
                <c:pt idx="50">
                  <c:v>0.18579999999999999</c:v>
                </c:pt>
                <c:pt idx="51">
                  <c:v>0.1782</c:v>
                </c:pt>
                <c:pt idx="52">
                  <c:v>0.17080000000000001</c:v>
                </c:pt>
                <c:pt idx="53">
                  <c:v>0.16350000000000001</c:v>
                </c:pt>
                <c:pt idx="54">
                  <c:v>0.15640000000000001</c:v>
                </c:pt>
                <c:pt idx="55">
                  <c:v>0.14949999999999999</c:v>
                </c:pt>
                <c:pt idx="56">
                  <c:v>0.14280000000000001</c:v>
                </c:pt>
                <c:pt idx="57">
                  <c:v>0.1363</c:v>
                </c:pt>
                <c:pt idx="58">
                  <c:v>0.13</c:v>
                </c:pt>
                <c:pt idx="59">
                  <c:v>0.12379999999999999</c:v>
                </c:pt>
                <c:pt idx="60">
                  <c:v>0.1179</c:v>
                </c:pt>
                <c:pt idx="61">
                  <c:v>0.11210000000000001</c:v>
                </c:pt>
                <c:pt idx="62">
                  <c:v>0.1066</c:v>
                </c:pt>
                <c:pt idx="63">
                  <c:v>0.1012</c:v>
                </c:pt>
                <c:pt idx="64">
                  <c:v>9.6000000000000002E-2</c:v>
                </c:pt>
                <c:pt idx="65">
                  <c:v>9.11E-2</c:v>
                </c:pt>
                <c:pt idx="66">
                  <c:v>8.6300000000000002E-2</c:v>
                </c:pt>
                <c:pt idx="67">
                  <c:v>8.1600000000000006E-2</c:v>
                </c:pt>
                <c:pt idx="68">
                  <c:v>7.7200000000000005E-2</c:v>
                </c:pt>
                <c:pt idx="69">
                  <c:v>7.2999999999999995E-2</c:v>
                </c:pt>
                <c:pt idx="70">
                  <c:v>6.8900000000000003E-2</c:v>
                </c:pt>
                <c:pt idx="71">
                  <c:v>6.5000000000000002E-2</c:v>
                </c:pt>
                <c:pt idx="72">
                  <c:v>6.13E-2</c:v>
                </c:pt>
                <c:pt idx="73">
                  <c:v>5.7700000000000001E-2</c:v>
                </c:pt>
                <c:pt idx="74">
                  <c:v>5.4300000000000001E-2</c:v>
                </c:pt>
                <c:pt idx="75">
                  <c:v>5.11E-2</c:v>
                </c:pt>
                <c:pt idx="76">
                  <c:v>4.8000000000000001E-2</c:v>
                </c:pt>
                <c:pt idx="77">
                  <c:v>4.4999999999999998E-2</c:v>
                </c:pt>
                <c:pt idx="78">
                  <c:v>4.2200000000000001E-2</c:v>
                </c:pt>
                <c:pt idx="79">
                  <c:v>3.9600000000000003E-2</c:v>
                </c:pt>
                <c:pt idx="80">
                  <c:v>3.7100000000000001E-2</c:v>
                </c:pt>
                <c:pt idx="81">
                  <c:v>3.4700000000000002E-2</c:v>
                </c:pt>
                <c:pt idx="82">
                  <c:v>3.2399999999999998E-2</c:v>
                </c:pt>
                <c:pt idx="83">
                  <c:v>3.0300000000000001E-2</c:v>
                </c:pt>
                <c:pt idx="84">
                  <c:v>2.8299999999999999E-2</c:v>
                </c:pt>
                <c:pt idx="85">
                  <c:v>2.64E-2</c:v>
                </c:pt>
                <c:pt idx="86">
                  <c:v>2.46E-2</c:v>
                </c:pt>
                <c:pt idx="87">
                  <c:v>2.29E-2</c:v>
                </c:pt>
                <c:pt idx="88">
                  <c:v>2.1299999999999999E-2</c:v>
                </c:pt>
                <c:pt idx="89">
                  <c:v>1.9800000000000002E-2</c:v>
                </c:pt>
                <c:pt idx="90">
                  <c:v>1.84E-2</c:v>
                </c:pt>
                <c:pt idx="91">
                  <c:v>1.7000000000000001E-2</c:v>
                </c:pt>
                <c:pt idx="92">
                  <c:v>1.5800000000000002E-2</c:v>
                </c:pt>
                <c:pt idx="93">
                  <c:v>1.46E-2</c:v>
                </c:pt>
                <c:pt idx="94">
                  <c:v>1.3599999999999999E-2</c:v>
                </c:pt>
                <c:pt idx="95">
                  <c:v>1.2500000000000001E-2</c:v>
                </c:pt>
                <c:pt idx="96">
                  <c:v>1.1599999999999999E-2</c:v>
                </c:pt>
                <c:pt idx="97">
                  <c:v>1.0699999999999999E-2</c:v>
                </c:pt>
                <c:pt idx="98">
                  <c:v>9.9000000000000008E-3</c:v>
                </c:pt>
                <c:pt idx="99">
                  <c:v>9.1000000000000004E-3</c:v>
                </c:pt>
                <c:pt idx="100">
                  <c:v>8.3999999999999995E-3</c:v>
                </c:pt>
                <c:pt idx="101">
                  <c:v>7.7000000000000002E-3</c:v>
                </c:pt>
                <c:pt idx="102">
                  <c:v>7.1000000000000004E-3</c:v>
                </c:pt>
                <c:pt idx="103">
                  <c:v>6.4999999999999997E-3</c:v>
                </c:pt>
                <c:pt idx="104">
                  <c:v>6.0000000000000001E-3</c:v>
                </c:pt>
                <c:pt idx="105">
                  <c:v>5.4999999999999997E-3</c:v>
                </c:pt>
                <c:pt idx="106">
                  <c:v>5.0000000000000001E-3</c:v>
                </c:pt>
                <c:pt idx="107">
                  <c:v>4.5999999999999999E-3</c:v>
                </c:pt>
                <c:pt idx="108">
                  <c:v>4.1999999999999997E-3</c:v>
                </c:pt>
                <c:pt idx="109">
                  <c:v>3.8999999999999998E-3</c:v>
                </c:pt>
                <c:pt idx="110">
                  <c:v>3.5000000000000001E-3</c:v>
                </c:pt>
                <c:pt idx="111">
                  <c:v>3.2000000000000002E-3</c:v>
                </c:pt>
                <c:pt idx="112">
                  <c:v>2.8999999999999998E-3</c:v>
                </c:pt>
                <c:pt idx="113">
                  <c:v>2.7000000000000001E-3</c:v>
                </c:pt>
              </c:numCache>
            </c:numRef>
          </c:yVal>
          <c:smooth val="1"/>
          <c:extLst>
            <c:ext xmlns:c16="http://schemas.microsoft.com/office/drawing/2014/chart" uri="{C3380CC4-5D6E-409C-BE32-E72D297353CC}">
              <c16:uniqueId val="{00000002-8B80-4DDE-816D-E63C18307796}"/>
            </c:ext>
          </c:extLst>
        </c:ser>
        <c:dLbls>
          <c:showLegendKey val="0"/>
          <c:showVal val="0"/>
          <c:showCatName val="0"/>
          <c:showSerName val="0"/>
          <c:showPercent val="0"/>
          <c:showBubbleSize val="0"/>
        </c:dLbls>
        <c:axId val="495034624"/>
        <c:axId val="495037576"/>
      </c:scatterChart>
      <c:valAx>
        <c:axId val="495034624"/>
        <c:scaling>
          <c:orientation val="minMax"/>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Spatial Frequency (lp/mm)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037576"/>
        <c:crosses val="autoZero"/>
        <c:crossBetween val="midCat"/>
        <c:majorUnit val="1"/>
      </c:valAx>
      <c:valAx>
        <c:axId val="495037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MTF</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034624"/>
        <c:crosses val="autoZero"/>
        <c:crossBetween val="midCat"/>
        <c:majorUnit val="0.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60kVp NPS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none"/>
          </c:marker>
          <c:xVal>
            <c:numRef>
              <c:f>'new 60 kVp'!$A$1:$A$128</c:f>
              <c:numCache>
                <c:formatCode>General</c:formatCode>
                <c:ptCount val="128"/>
                <c:pt idx="0">
                  <c:v>0.171875</c:v>
                </c:pt>
                <c:pt idx="1">
                  <c:v>0.34375</c:v>
                </c:pt>
                <c:pt idx="2">
                  <c:v>0.515625</c:v>
                </c:pt>
                <c:pt idx="3">
                  <c:v>0.6875</c:v>
                </c:pt>
                <c:pt idx="4">
                  <c:v>0.859375</c:v>
                </c:pt>
                <c:pt idx="5">
                  <c:v>1.03125</c:v>
                </c:pt>
                <c:pt idx="6">
                  <c:v>1.203125</c:v>
                </c:pt>
                <c:pt idx="7">
                  <c:v>1.375</c:v>
                </c:pt>
                <c:pt idx="8">
                  <c:v>1.546875</c:v>
                </c:pt>
                <c:pt idx="9">
                  <c:v>1.71875</c:v>
                </c:pt>
                <c:pt idx="10">
                  <c:v>1.890625</c:v>
                </c:pt>
                <c:pt idx="11">
                  <c:v>2.0625</c:v>
                </c:pt>
                <c:pt idx="12">
                  <c:v>2.234375</c:v>
                </c:pt>
                <c:pt idx="13">
                  <c:v>2.40625</c:v>
                </c:pt>
                <c:pt idx="14">
                  <c:v>2.578125</c:v>
                </c:pt>
                <c:pt idx="15">
                  <c:v>2.75</c:v>
                </c:pt>
                <c:pt idx="16">
                  <c:v>2.921875</c:v>
                </c:pt>
                <c:pt idx="17">
                  <c:v>3.09375</c:v>
                </c:pt>
                <c:pt idx="18">
                  <c:v>3.265625</c:v>
                </c:pt>
                <c:pt idx="19">
                  <c:v>3.4375</c:v>
                </c:pt>
                <c:pt idx="20">
                  <c:v>3.609375</c:v>
                </c:pt>
                <c:pt idx="21">
                  <c:v>3.78125</c:v>
                </c:pt>
                <c:pt idx="22">
                  <c:v>3.953125</c:v>
                </c:pt>
                <c:pt idx="23">
                  <c:v>4.125</c:v>
                </c:pt>
                <c:pt idx="24">
                  <c:v>4.296875</c:v>
                </c:pt>
                <c:pt idx="25">
                  <c:v>4.46875</c:v>
                </c:pt>
                <c:pt idx="26">
                  <c:v>4.640625</c:v>
                </c:pt>
                <c:pt idx="27">
                  <c:v>4.8125</c:v>
                </c:pt>
                <c:pt idx="28">
                  <c:v>4.984375</c:v>
                </c:pt>
                <c:pt idx="29">
                  <c:v>5.15625</c:v>
                </c:pt>
                <c:pt idx="30">
                  <c:v>5.328125</c:v>
                </c:pt>
                <c:pt idx="31">
                  <c:v>5.5</c:v>
                </c:pt>
                <c:pt idx="32">
                  <c:v>5.671875</c:v>
                </c:pt>
                <c:pt idx="33">
                  <c:v>5.84375</c:v>
                </c:pt>
                <c:pt idx="34">
                  <c:v>6.015625</c:v>
                </c:pt>
                <c:pt idx="35">
                  <c:v>6.1875</c:v>
                </c:pt>
                <c:pt idx="36">
                  <c:v>6.359375</c:v>
                </c:pt>
                <c:pt idx="37">
                  <c:v>6.53125</c:v>
                </c:pt>
                <c:pt idx="38">
                  <c:v>6.703125</c:v>
                </c:pt>
                <c:pt idx="39">
                  <c:v>6.875</c:v>
                </c:pt>
                <c:pt idx="40">
                  <c:v>7.046875</c:v>
                </c:pt>
                <c:pt idx="41">
                  <c:v>7.21875</c:v>
                </c:pt>
                <c:pt idx="42">
                  <c:v>7.390625</c:v>
                </c:pt>
                <c:pt idx="43">
                  <c:v>7.5625</c:v>
                </c:pt>
                <c:pt idx="44">
                  <c:v>7.734375</c:v>
                </c:pt>
                <c:pt idx="45">
                  <c:v>7.90625</c:v>
                </c:pt>
                <c:pt idx="46">
                  <c:v>8.078125</c:v>
                </c:pt>
                <c:pt idx="47">
                  <c:v>8.25</c:v>
                </c:pt>
                <c:pt idx="48">
                  <c:v>8.421875</c:v>
                </c:pt>
                <c:pt idx="49">
                  <c:v>8.59375</c:v>
                </c:pt>
                <c:pt idx="50">
                  <c:v>8.765625</c:v>
                </c:pt>
                <c:pt idx="51">
                  <c:v>8.9375</c:v>
                </c:pt>
                <c:pt idx="52">
                  <c:v>9.109375</c:v>
                </c:pt>
                <c:pt idx="53">
                  <c:v>9.28125</c:v>
                </c:pt>
                <c:pt idx="54">
                  <c:v>9.453125</c:v>
                </c:pt>
                <c:pt idx="55">
                  <c:v>9.625</c:v>
                </c:pt>
                <c:pt idx="56">
                  <c:v>9.796875</c:v>
                </c:pt>
                <c:pt idx="57">
                  <c:v>9.96875</c:v>
                </c:pt>
                <c:pt idx="58">
                  <c:v>10.140625</c:v>
                </c:pt>
                <c:pt idx="59">
                  <c:v>10.3125</c:v>
                </c:pt>
                <c:pt idx="60">
                  <c:v>10.484375</c:v>
                </c:pt>
                <c:pt idx="61">
                  <c:v>10.65625</c:v>
                </c:pt>
                <c:pt idx="62">
                  <c:v>10.828125</c:v>
                </c:pt>
                <c:pt idx="63">
                  <c:v>11</c:v>
                </c:pt>
                <c:pt idx="64">
                  <c:v>11.171875</c:v>
                </c:pt>
                <c:pt idx="65">
                  <c:v>11.34375</c:v>
                </c:pt>
                <c:pt idx="66">
                  <c:v>11.515625</c:v>
                </c:pt>
                <c:pt idx="67">
                  <c:v>11.6875</c:v>
                </c:pt>
                <c:pt idx="68">
                  <c:v>11.859375</c:v>
                </c:pt>
                <c:pt idx="69">
                  <c:v>12.03125</c:v>
                </c:pt>
                <c:pt idx="70">
                  <c:v>12.203125</c:v>
                </c:pt>
                <c:pt idx="71">
                  <c:v>12.375</c:v>
                </c:pt>
                <c:pt idx="72">
                  <c:v>12.546875</c:v>
                </c:pt>
                <c:pt idx="73">
                  <c:v>12.71875</c:v>
                </c:pt>
                <c:pt idx="74">
                  <c:v>12.890625</c:v>
                </c:pt>
                <c:pt idx="75">
                  <c:v>13.0625</c:v>
                </c:pt>
                <c:pt idx="76">
                  <c:v>13.234375</c:v>
                </c:pt>
                <c:pt idx="77">
                  <c:v>13.40625</c:v>
                </c:pt>
                <c:pt idx="78">
                  <c:v>13.578125</c:v>
                </c:pt>
                <c:pt idx="79">
                  <c:v>13.75</c:v>
                </c:pt>
                <c:pt idx="80">
                  <c:v>13.921875</c:v>
                </c:pt>
                <c:pt idx="81">
                  <c:v>14.09375</c:v>
                </c:pt>
                <c:pt idx="82">
                  <c:v>14.265625</c:v>
                </c:pt>
                <c:pt idx="83">
                  <c:v>14.4375</c:v>
                </c:pt>
                <c:pt idx="84">
                  <c:v>14.609375</c:v>
                </c:pt>
                <c:pt idx="85">
                  <c:v>14.78125</c:v>
                </c:pt>
                <c:pt idx="86">
                  <c:v>14.953125</c:v>
                </c:pt>
                <c:pt idx="87">
                  <c:v>15.125</c:v>
                </c:pt>
                <c:pt idx="88">
                  <c:v>15.296875</c:v>
                </c:pt>
                <c:pt idx="89">
                  <c:v>15.46875</c:v>
                </c:pt>
                <c:pt idx="90">
                  <c:v>15.640625</c:v>
                </c:pt>
                <c:pt idx="91">
                  <c:v>15.8125</c:v>
                </c:pt>
                <c:pt idx="92">
                  <c:v>15.984375</c:v>
                </c:pt>
                <c:pt idx="93">
                  <c:v>16.15625</c:v>
                </c:pt>
                <c:pt idx="94">
                  <c:v>16.328125</c:v>
                </c:pt>
                <c:pt idx="95">
                  <c:v>16.5</c:v>
                </c:pt>
                <c:pt idx="96">
                  <c:v>16.671875</c:v>
                </c:pt>
                <c:pt idx="97">
                  <c:v>16.84375</c:v>
                </c:pt>
                <c:pt idx="98">
                  <c:v>17.015625</c:v>
                </c:pt>
                <c:pt idx="99">
                  <c:v>17.1875</c:v>
                </c:pt>
                <c:pt idx="100">
                  <c:v>17.359375</c:v>
                </c:pt>
                <c:pt idx="101">
                  <c:v>17.53125</c:v>
                </c:pt>
                <c:pt idx="102">
                  <c:v>17.703125</c:v>
                </c:pt>
                <c:pt idx="103">
                  <c:v>17.875</c:v>
                </c:pt>
                <c:pt idx="104">
                  <c:v>18.046875</c:v>
                </c:pt>
                <c:pt idx="105">
                  <c:v>18.21875</c:v>
                </c:pt>
                <c:pt idx="106">
                  <c:v>18.390625</c:v>
                </c:pt>
                <c:pt idx="107">
                  <c:v>18.5625</c:v>
                </c:pt>
                <c:pt idx="108">
                  <c:v>18.734375</c:v>
                </c:pt>
                <c:pt idx="109">
                  <c:v>18.90625</c:v>
                </c:pt>
                <c:pt idx="110">
                  <c:v>19.078125</c:v>
                </c:pt>
                <c:pt idx="111">
                  <c:v>19.25</c:v>
                </c:pt>
                <c:pt idx="112">
                  <c:v>19.421875</c:v>
                </c:pt>
                <c:pt idx="113">
                  <c:v>19.59375</c:v>
                </c:pt>
                <c:pt idx="114">
                  <c:v>19.765625</c:v>
                </c:pt>
                <c:pt idx="115">
                  <c:v>19.9375</c:v>
                </c:pt>
                <c:pt idx="116">
                  <c:v>20.109375</c:v>
                </c:pt>
                <c:pt idx="117">
                  <c:v>20.28125</c:v>
                </c:pt>
                <c:pt idx="118">
                  <c:v>20.453125</c:v>
                </c:pt>
                <c:pt idx="119">
                  <c:v>20.625</c:v>
                </c:pt>
                <c:pt idx="120">
                  <c:v>20.796875</c:v>
                </c:pt>
                <c:pt idx="121">
                  <c:v>20.96875</c:v>
                </c:pt>
                <c:pt idx="122">
                  <c:v>21.140625</c:v>
                </c:pt>
                <c:pt idx="123">
                  <c:v>21.3125</c:v>
                </c:pt>
                <c:pt idx="124">
                  <c:v>21.484375</c:v>
                </c:pt>
                <c:pt idx="125">
                  <c:v>21.65625</c:v>
                </c:pt>
                <c:pt idx="126">
                  <c:v>21.828125</c:v>
                </c:pt>
                <c:pt idx="127">
                  <c:v>22</c:v>
                </c:pt>
              </c:numCache>
            </c:numRef>
          </c:xVal>
          <c:yVal>
            <c:numRef>
              <c:f>'new 60 kVp'!$F$1:$F$128</c:f>
              <c:numCache>
                <c:formatCode>General</c:formatCode>
                <c:ptCount val="128"/>
                <c:pt idx="0">
                  <c:v>0.42525422890341352</c:v>
                </c:pt>
                <c:pt idx="1">
                  <c:v>0.5479231994840339</c:v>
                </c:pt>
                <c:pt idx="2">
                  <c:v>0.36908439178266328</c:v>
                </c:pt>
                <c:pt idx="3">
                  <c:v>0.42423181198651905</c:v>
                </c:pt>
                <c:pt idx="4">
                  <c:v>0.40692533189669705</c:v>
                </c:pt>
                <c:pt idx="5">
                  <c:v>0.41368440610625373</c:v>
                </c:pt>
                <c:pt idx="6">
                  <c:v>0.4325977367616452</c:v>
                </c:pt>
                <c:pt idx="7">
                  <c:v>0.41033261847895497</c:v>
                </c:pt>
                <c:pt idx="8">
                  <c:v>0.43416703716755078</c:v>
                </c:pt>
                <c:pt idx="9">
                  <c:v>0.39398624908411622</c:v>
                </c:pt>
                <c:pt idx="10">
                  <c:v>0.40821104765685023</c:v>
                </c:pt>
                <c:pt idx="11">
                  <c:v>0.34887959593050077</c:v>
                </c:pt>
                <c:pt idx="12">
                  <c:v>0.35060685982929501</c:v>
                </c:pt>
                <c:pt idx="13">
                  <c:v>0.33365823823645102</c:v>
                </c:pt>
                <c:pt idx="14">
                  <c:v>0.32199640774107452</c:v>
                </c:pt>
                <c:pt idx="15">
                  <c:v>0.31807806192752597</c:v>
                </c:pt>
                <c:pt idx="16">
                  <c:v>0.29625648826079476</c:v>
                </c:pt>
                <c:pt idx="17">
                  <c:v>0.29642803404663176</c:v>
                </c:pt>
                <c:pt idx="18">
                  <c:v>0.27421173276828148</c:v>
                </c:pt>
                <c:pt idx="19">
                  <c:v>0.26634893068993026</c:v>
                </c:pt>
                <c:pt idx="20">
                  <c:v>0.27303028092085224</c:v>
                </c:pt>
                <c:pt idx="21">
                  <c:v>0.26133088538691074</c:v>
                </c:pt>
                <c:pt idx="22">
                  <c:v>0.24910115182658224</c:v>
                </c:pt>
                <c:pt idx="23">
                  <c:v>0.24837299097743801</c:v>
                </c:pt>
                <c:pt idx="24">
                  <c:v>0.23972265175770749</c:v>
                </c:pt>
                <c:pt idx="25">
                  <c:v>0.23627386141199097</c:v>
                </c:pt>
                <c:pt idx="26">
                  <c:v>0.21447258558250348</c:v>
                </c:pt>
                <c:pt idx="27">
                  <c:v>0.20000091350986524</c:v>
                </c:pt>
                <c:pt idx="28">
                  <c:v>0.20120158766589025</c:v>
                </c:pt>
                <c:pt idx="29">
                  <c:v>0.19768221665343677</c:v>
                </c:pt>
                <c:pt idx="30">
                  <c:v>0.18456914629077598</c:v>
                </c:pt>
                <c:pt idx="31">
                  <c:v>0.16944910741983249</c:v>
                </c:pt>
                <c:pt idx="32">
                  <c:v>0.17911393814658325</c:v>
                </c:pt>
                <c:pt idx="33">
                  <c:v>0.16251587569350448</c:v>
                </c:pt>
                <c:pt idx="34">
                  <c:v>0.15748672559934099</c:v>
                </c:pt>
                <c:pt idx="35">
                  <c:v>0.149811087050398</c:v>
                </c:pt>
                <c:pt idx="36">
                  <c:v>0.15264068470689202</c:v>
                </c:pt>
                <c:pt idx="37">
                  <c:v>0.1511228732484895</c:v>
                </c:pt>
                <c:pt idx="38">
                  <c:v>0.1424162756781415</c:v>
                </c:pt>
                <c:pt idx="39">
                  <c:v>0.13388192492290527</c:v>
                </c:pt>
                <c:pt idx="40">
                  <c:v>0.12102439858137475</c:v>
                </c:pt>
                <c:pt idx="41">
                  <c:v>0.12143723711875751</c:v>
                </c:pt>
                <c:pt idx="42">
                  <c:v>0.118747101743423</c:v>
                </c:pt>
                <c:pt idx="43">
                  <c:v>0.11522405286764201</c:v>
                </c:pt>
                <c:pt idx="44">
                  <c:v>0.1105009029289625</c:v>
                </c:pt>
                <c:pt idx="45">
                  <c:v>0.11082567843571026</c:v>
                </c:pt>
                <c:pt idx="46">
                  <c:v>0.10761907267250946</c:v>
                </c:pt>
                <c:pt idx="47">
                  <c:v>9.5787806507062506E-2</c:v>
                </c:pt>
                <c:pt idx="48">
                  <c:v>9.8808178736874322E-2</c:v>
                </c:pt>
                <c:pt idx="49">
                  <c:v>9.3270208569365923E-2</c:v>
                </c:pt>
                <c:pt idx="50">
                  <c:v>9.1045189648764999E-2</c:v>
                </c:pt>
                <c:pt idx="51">
                  <c:v>8.8320941273988374E-2</c:v>
                </c:pt>
                <c:pt idx="52">
                  <c:v>8.2897522929123724E-2</c:v>
                </c:pt>
                <c:pt idx="53">
                  <c:v>7.998061038807161E-2</c:v>
                </c:pt>
                <c:pt idx="54">
                  <c:v>8.2514373094805013E-2</c:v>
                </c:pt>
                <c:pt idx="55">
                  <c:v>7.361622687611058E-2</c:v>
                </c:pt>
                <c:pt idx="56">
                  <c:v>7.494726174231503E-2</c:v>
                </c:pt>
                <c:pt idx="57">
                  <c:v>7.1534333147748722E-2</c:v>
                </c:pt>
                <c:pt idx="58">
                  <c:v>7.1140831154887271E-2</c:v>
                </c:pt>
                <c:pt idx="59">
                  <c:v>7.0333282176832823E-2</c:v>
                </c:pt>
                <c:pt idx="60">
                  <c:v>6.5417104971048315E-2</c:v>
                </c:pt>
                <c:pt idx="61">
                  <c:v>6.6748619649751026E-2</c:v>
                </c:pt>
                <c:pt idx="62">
                  <c:v>6.4628488272538254E-2</c:v>
                </c:pt>
                <c:pt idx="63">
                  <c:v>5.9086778005930304E-2</c:v>
                </c:pt>
                <c:pt idx="64">
                  <c:v>6.0998707395397797E-2</c:v>
                </c:pt>
                <c:pt idx="65">
                  <c:v>5.9412387977673828E-2</c:v>
                </c:pt>
                <c:pt idx="66">
                  <c:v>5.6609459702116373E-2</c:v>
                </c:pt>
                <c:pt idx="67">
                  <c:v>5.5121859136434123E-2</c:v>
                </c:pt>
                <c:pt idx="68">
                  <c:v>5.2908949704711349E-2</c:v>
                </c:pt>
                <c:pt idx="69">
                  <c:v>4.9831857792797578E-2</c:v>
                </c:pt>
                <c:pt idx="70">
                  <c:v>5.1367652321139823E-2</c:v>
                </c:pt>
                <c:pt idx="71">
                  <c:v>4.974297344776412E-2</c:v>
                </c:pt>
                <c:pt idx="72">
                  <c:v>5.1233033878441525E-2</c:v>
                </c:pt>
                <c:pt idx="73">
                  <c:v>4.8392330738507829E-2</c:v>
                </c:pt>
                <c:pt idx="74">
                  <c:v>4.5359010176291022E-2</c:v>
                </c:pt>
                <c:pt idx="75">
                  <c:v>4.6816473114214302E-2</c:v>
                </c:pt>
                <c:pt idx="76">
                  <c:v>4.399782178574143E-2</c:v>
                </c:pt>
                <c:pt idx="77">
                  <c:v>4.1924348082231749E-2</c:v>
                </c:pt>
                <c:pt idx="78">
                  <c:v>4.2831169557228849E-2</c:v>
                </c:pt>
                <c:pt idx="79">
                  <c:v>4.2103676898882572E-2</c:v>
                </c:pt>
                <c:pt idx="80">
                  <c:v>4.0632098046744669E-2</c:v>
                </c:pt>
                <c:pt idx="81">
                  <c:v>3.9498946532640501E-2</c:v>
                </c:pt>
                <c:pt idx="82">
                  <c:v>3.8963585707698402E-2</c:v>
                </c:pt>
                <c:pt idx="83">
                  <c:v>3.7573014844672098E-2</c:v>
                </c:pt>
                <c:pt idx="84">
                  <c:v>3.6926293527002052E-2</c:v>
                </c:pt>
                <c:pt idx="85">
                  <c:v>3.5728710895546606E-2</c:v>
                </c:pt>
                <c:pt idx="86">
                  <c:v>3.4730491827122151E-2</c:v>
                </c:pt>
                <c:pt idx="87">
                  <c:v>3.3862143540529521E-2</c:v>
                </c:pt>
                <c:pt idx="88">
                  <c:v>3.3293605022694753E-2</c:v>
                </c:pt>
                <c:pt idx="89">
                  <c:v>3.3957142660952282E-2</c:v>
                </c:pt>
                <c:pt idx="90">
                  <c:v>3.4005942288481146E-2</c:v>
                </c:pt>
                <c:pt idx="91">
                  <c:v>3.3049884719490073E-2</c:v>
                </c:pt>
                <c:pt idx="92">
                  <c:v>3.1160776836196974E-2</c:v>
                </c:pt>
                <c:pt idx="93">
                  <c:v>3.24625639891572E-2</c:v>
                </c:pt>
                <c:pt idx="94">
                  <c:v>3.0089113861808348E-2</c:v>
                </c:pt>
                <c:pt idx="95">
                  <c:v>3.1411093608225402E-2</c:v>
                </c:pt>
                <c:pt idx="96">
                  <c:v>2.8958310696842848E-2</c:v>
                </c:pt>
                <c:pt idx="97">
                  <c:v>2.9394837947881301E-2</c:v>
                </c:pt>
                <c:pt idx="98">
                  <c:v>2.9846409632883049E-2</c:v>
                </c:pt>
                <c:pt idx="99">
                  <c:v>2.9002206063406998E-2</c:v>
                </c:pt>
                <c:pt idx="100">
                  <c:v>2.8726394012246352E-2</c:v>
                </c:pt>
                <c:pt idx="101">
                  <c:v>2.8087228300129177E-2</c:v>
                </c:pt>
                <c:pt idx="102">
                  <c:v>2.6426714654612299E-2</c:v>
                </c:pt>
                <c:pt idx="103">
                  <c:v>2.770242329630835E-2</c:v>
                </c:pt>
                <c:pt idx="104">
                  <c:v>2.589008292426365E-2</c:v>
                </c:pt>
                <c:pt idx="105">
                  <c:v>2.6514804179757552E-2</c:v>
                </c:pt>
                <c:pt idx="106">
                  <c:v>2.7109678672633426E-2</c:v>
                </c:pt>
                <c:pt idx="107">
                  <c:v>2.509710828159965E-2</c:v>
                </c:pt>
                <c:pt idx="108">
                  <c:v>2.5583188063080346E-2</c:v>
                </c:pt>
                <c:pt idx="109">
                  <c:v>2.4673271212641474E-2</c:v>
                </c:pt>
                <c:pt idx="110">
                  <c:v>2.4277978422740775E-2</c:v>
                </c:pt>
                <c:pt idx="111">
                  <c:v>2.4184374142878599E-2</c:v>
                </c:pt>
                <c:pt idx="112">
                  <c:v>2.5001421679738799E-2</c:v>
                </c:pt>
                <c:pt idx="113">
                  <c:v>2.4715261461947774E-2</c:v>
                </c:pt>
                <c:pt idx="114">
                  <c:v>2.4464862933561225E-2</c:v>
                </c:pt>
                <c:pt idx="115">
                  <c:v>2.4158023492940599E-2</c:v>
                </c:pt>
                <c:pt idx="116">
                  <c:v>2.3204470428588499E-2</c:v>
                </c:pt>
                <c:pt idx="117">
                  <c:v>2.2669629051480299E-2</c:v>
                </c:pt>
                <c:pt idx="118">
                  <c:v>2.26486865711766E-2</c:v>
                </c:pt>
                <c:pt idx="119">
                  <c:v>2.3613999217611478E-2</c:v>
                </c:pt>
                <c:pt idx="120">
                  <c:v>2.2852243415108497E-2</c:v>
                </c:pt>
                <c:pt idx="121">
                  <c:v>2.3393859291307949E-2</c:v>
                </c:pt>
                <c:pt idx="122">
                  <c:v>2.2363946393275526E-2</c:v>
                </c:pt>
                <c:pt idx="123">
                  <c:v>2.3236072925961623E-2</c:v>
                </c:pt>
                <c:pt idx="124">
                  <c:v>2.1542139115464876E-2</c:v>
                </c:pt>
                <c:pt idx="125">
                  <c:v>2.2521240914791223E-2</c:v>
                </c:pt>
                <c:pt idx="126">
                  <c:v>2.1730424281306025E-2</c:v>
                </c:pt>
              </c:numCache>
            </c:numRef>
          </c:yVal>
          <c:smooth val="1"/>
          <c:extLst>
            <c:ext xmlns:c16="http://schemas.microsoft.com/office/drawing/2014/chart" uri="{C3380CC4-5D6E-409C-BE32-E72D297353CC}">
              <c16:uniqueId val="{00000000-D5A5-48B9-BD4B-0C10FA86E7E8}"/>
            </c:ext>
          </c:extLst>
        </c:ser>
        <c:dLbls>
          <c:showLegendKey val="0"/>
          <c:showVal val="0"/>
          <c:showCatName val="0"/>
          <c:showSerName val="0"/>
          <c:showPercent val="0"/>
          <c:showBubbleSize val="0"/>
        </c:dLbls>
        <c:axId val="603437096"/>
        <c:axId val="603432176"/>
      </c:scatterChart>
      <c:valAx>
        <c:axId val="603437096"/>
        <c:scaling>
          <c:orientation val="minMax"/>
          <c:max val="2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rPr>
                  <a:t>Spatial Frequency (lp/mm)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432176"/>
        <c:crosses val="autoZero"/>
        <c:crossBetween val="midCat"/>
      </c:valAx>
      <c:valAx>
        <c:axId val="603432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rPr>
                  <a:t>NPS(f)</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43709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90kVp NPS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2"/>
              </a:solidFill>
              <a:round/>
            </a:ln>
            <a:effectLst/>
          </c:spPr>
          <c:marker>
            <c:symbol val="none"/>
          </c:marker>
          <c:xVal>
            <c:numRef>
              <c:f>'new 90 kVp'!$A$1:$A$128</c:f>
              <c:numCache>
                <c:formatCode>General</c:formatCode>
                <c:ptCount val="128"/>
                <c:pt idx="0">
                  <c:v>0.171875</c:v>
                </c:pt>
                <c:pt idx="1">
                  <c:v>0.34375</c:v>
                </c:pt>
                <c:pt idx="2">
                  <c:v>0.515625</c:v>
                </c:pt>
                <c:pt idx="3">
                  <c:v>0.6875</c:v>
                </c:pt>
                <c:pt idx="4">
                  <c:v>0.859375</c:v>
                </c:pt>
                <c:pt idx="5">
                  <c:v>1.03125</c:v>
                </c:pt>
                <c:pt idx="6">
                  <c:v>1.203125</c:v>
                </c:pt>
                <c:pt idx="7">
                  <c:v>1.375</c:v>
                </c:pt>
                <c:pt idx="8">
                  <c:v>1.546875</c:v>
                </c:pt>
                <c:pt idx="9">
                  <c:v>1.71875</c:v>
                </c:pt>
                <c:pt idx="10">
                  <c:v>1.890625</c:v>
                </c:pt>
                <c:pt idx="11">
                  <c:v>2.0625</c:v>
                </c:pt>
                <c:pt idx="12">
                  <c:v>2.234375</c:v>
                </c:pt>
                <c:pt idx="13">
                  <c:v>2.40625</c:v>
                </c:pt>
                <c:pt idx="14">
                  <c:v>2.578125</c:v>
                </c:pt>
                <c:pt idx="15">
                  <c:v>2.75</c:v>
                </c:pt>
                <c:pt idx="16">
                  <c:v>2.921875</c:v>
                </c:pt>
                <c:pt idx="17">
                  <c:v>3.09375</c:v>
                </c:pt>
                <c:pt idx="18">
                  <c:v>3.265625</c:v>
                </c:pt>
                <c:pt idx="19">
                  <c:v>3.4375</c:v>
                </c:pt>
                <c:pt idx="20">
                  <c:v>3.609375</c:v>
                </c:pt>
                <c:pt idx="21">
                  <c:v>3.78125</c:v>
                </c:pt>
                <c:pt idx="22">
                  <c:v>3.953125</c:v>
                </c:pt>
                <c:pt idx="23">
                  <c:v>4.125</c:v>
                </c:pt>
                <c:pt idx="24">
                  <c:v>4.296875</c:v>
                </c:pt>
                <c:pt idx="25">
                  <c:v>4.46875</c:v>
                </c:pt>
                <c:pt idx="26">
                  <c:v>4.640625</c:v>
                </c:pt>
                <c:pt idx="27">
                  <c:v>4.8125</c:v>
                </c:pt>
                <c:pt idx="28">
                  <c:v>4.984375</c:v>
                </c:pt>
                <c:pt idx="29">
                  <c:v>5.15625</c:v>
                </c:pt>
                <c:pt idx="30">
                  <c:v>5.328125</c:v>
                </c:pt>
                <c:pt idx="31">
                  <c:v>5.5</c:v>
                </c:pt>
                <c:pt idx="32">
                  <c:v>5.671875</c:v>
                </c:pt>
                <c:pt idx="33">
                  <c:v>5.84375</c:v>
                </c:pt>
                <c:pt idx="34">
                  <c:v>6.015625</c:v>
                </c:pt>
                <c:pt idx="35">
                  <c:v>6.1875</c:v>
                </c:pt>
                <c:pt idx="36">
                  <c:v>6.359375</c:v>
                </c:pt>
                <c:pt idx="37">
                  <c:v>6.53125</c:v>
                </c:pt>
                <c:pt idx="38">
                  <c:v>6.703125</c:v>
                </c:pt>
                <c:pt idx="39">
                  <c:v>6.875</c:v>
                </c:pt>
                <c:pt idx="40">
                  <c:v>7.046875</c:v>
                </c:pt>
                <c:pt idx="41">
                  <c:v>7.21875</c:v>
                </c:pt>
                <c:pt idx="42">
                  <c:v>7.390625</c:v>
                </c:pt>
                <c:pt idx="43">
                  <c:v>7.5625</c:v>
                </c:pt>
                <c:pt idx="44">
                  <c:v>7.734375</c:v>
                </c:pt>
                <c:pt idx="45">
                  <c:v>7.90625</c:v>
                </c:pt>
                <c:pt idx="46">
                  <c:v>8.078125</c:v>
                </c:pt>
                <c:pt idx="47">
                  <c:v>8.25</c:v>
                </c:pt>
                <c:pt idx="48">
                  <c:v>8.421875</c:v>
                </c:pt>
                <c:pt idx="49">
                  <c:v>8.59375</c:v>
                </c:pt>
                <c:pt idx="50">
                  <c:v>8.765625</c:v>
                </c:pt>
                <c:pt idx="51">
                  <c:v>8.9375</c:v>
                </c:pt>
                <c:pt idx="52">
                  <c:v>9.109375</c:v>
                </c:pt>
                <c:pt idx="53">
                  <c:v>9.28125</c:v>
                </c:pt>
                <c:pt idx="54">
                  <c:v>9.453125</c:v>
                </c:pt>
                <c:pt idx="55">
                  <c:v>9.625</c:v>
                </c:pt>
                <c:pt idx="56">
                  <c:v>9.796875</c:v>
                </c:pt>
                <c:pt idx="57">
                  <c:v>9.96875</c:v>
                </c:pt>
                <c:pt idx="58">
                  <c:v>10.140625</c:v>
                </c:pt>
                <c:pt idx="59">
                  <c:v>10.3125</c:v>
                </c:pt>
                <c:pt idx="60">
                  <c:v>10.484375</c:v>
                </c:pt>
                <c:pt idx="61">
                  <c:v>10.65625</c:v>
                </c:pt>
                <c:pt idx="62">
                  <c:v>10.828125</c:v>
                </c:pt>
                <c:pt idx="63">
                  <c:v>11</c:v>
                </c:pt>
                <c:pt idx="64">
                  <c:v>11.171875</c:v>
                </c:pt>
                <c:pt idx="65">
                  <c:v>11.34375</c:v>
                </c:pt>
                <c:pt idx="66">
                  <c:v>11.515625</c:v>
                </c:pt>
                <c:pt idx="67">
                  <c:v>11.6875</c:v>
                </c:pt>
                <c:pt idx="68">
                  <c:v>11.859375</c:v>
                </c:pt>
                <c:pt idx="69">
                  <c:v>12.03125</c:v>
                </c:pt>
                <c:pt idx="70">
                  <c:v>12.203125</c:v>
                </c:pt>
                <c:pt idx="71">
                  <c:v>12.375</c:v>
                </c:pt>
                <c:pt idx="72">
                  <c:v>12.546875</c:v>
                </c:pt>
                <c:pt idx="73">
                  <c:v>12.71875</c:v>
                </c:pt>
                <c:pt idx="74">
                  <c:v>12.890625</c:v>
                </c:pt>
                <c:pt idx="75">
                  <c:v>13.0625</c:v>
                </c:pt>
                <c:pt idx="76">
                  <c:v>13.234375</c:v>
                </c:pt>
                <c:pt idx="77">
                  <c:v>13.40625</c:v>
                </c:pt>
                <c:pt idx="78">
                  <c:v>13.578125</c:v>
                </c:pt>
                <c:pt idx="79">
                  <c:v>13.75</c:v>
                </c:pt>
                <c:pt idx="80">
                  <c:v>13.921875</c:v>
                </c:pt>
                <c:pt idx="81">
                  <c:v>14.09375</c:v>
                </c:pt>
                <c:pt idx="82">
                  <c:v>14.265625</c:v>
                </c:pt>
                <c:pt idx="83">
                  <c:v>14.4375</c:v>
                </c:pt>
                <c:pt idx="84">
                  <c:v>14.609375</c:v>
                </c:pt>
                <c:pt idx="85">
                  <c:v>14.78125</c:v>
                </c:pt>
                <c:pt idx="86">
                  <c:v>14.953125</c:v>
                </c:pt>
                <c:pt idx="87">
                  <c:v>15.125</c:v>
                </c:pt>
                <c:pt idx="88">
                  <c:v>15.296875</c:v>
                </c:pt>
                <c:pt idx="89">
                  <c:v>15.46875</c:v>
                </c:pt>
                <c:pt idx="90">
                  <c:v>15.640625</c:v>
                </c:pt>
                <c:pt idx="91">
                  <c:v>15.8125</c:v>
                </c:pt>
                <c:pt idx="92">
                  <c:v>15.984375</c:v>
                </c:pt>
                <c:pt idx="93">
                  <c:v>16.15625</c:v>
                </c:pt>
                <c:pt idx="94">
                  <c:v>16.328125</c:v>
                </c:pt>
                <c:pt idx="95">
                  <c:v>16.5</c:v>
                </c:pt>
                <c:pt idx="96">
                  <c:v>16.671875</c:v>
                </c:pt>
                <c:pt idx="97">
                  <c:v>16.84375</c:v>
                </c:pt>
                <c:pt idx="98">
                  <c:v>17.015625</c:v>
                </c:pt>
                <c:pt idx="99">
                  <c:v>17.1875</c:v>
                </c:pt>
                <c:pt idx="100">
                  <c:v>17.359375</c:v>
                </c:pt>
                <c:pt idx="101">
                  <c:v>17.53125</c:v>
                </c:pt>
                <c:pt idx="102">
                  <c:v>17.703125</c:v>
                </c:pt>
                <c:pt idx="103">
                  <c:v>17.875</c:v>
                </c:pt>
                <c:pt idx="104">
                  <c:v>18.046875</c:v>
                </c:pt>
                <c:pt idx="105">
                  <c:v>18.21875</c:v>
                </c:pt>
                <c:pt idx="106">
                  <c:v>18.390625</c:v>
                </c:pt>
                <c:pt idx="107">
                  <c:v>18.5625</c:v>
                </c:pt>
                <c:pt idx="108">
                  <c:v>18.734375</c:v>
                </c:pt>
                <c:pt idx="109">
                  <c:v>18.90625</c:v>
                </c:pt>
                <c:pt idx="110">
                  <c:v>19.078125</c:v>
                </c:pt>
                <c:pt idx="111">
                  <c:v>19.25</c:v>
                </c:pt>
                <c:pt idx="112">
                  <c:v>19.421875</c:v>
                </c:pt>
                <c:pt idx="113">
                  <c:v>19.59375</c:v>
                </c:pt>
                <c:pt idx="114">
                  <c:v>19.765625</c:v>
                </c:pt>
                <c:pt idx="115">
                  <c:v>19.9375</c:v>
                </c:pt>
                <c:pt idx="116">
                  <c:v>20.109375</c:v>
                </c:pt>
                <c:pt idx="117">
                  <c:v>20.28125</c:v>
                </c:pt>
                <c:pt idx="118">
                  <c:v>20.453125</c:v>
                </c:pt>
                <c:pt idx="119">
                  <c:v>20.625</c:v>
                </c:pt>
                <c:pt idx="120">
                  <c:v>20.796875</c:v>
                </c:pt>
                <c:pt idx="121">
                  <c:v>20.96875</c:v>
                </c:pt>
                <c:pt idx="122">
                  <c:v>21.140625</c:v>
                </c:pt>
                <c:pt idx="123">
                  <c:v>21.3125</c:v>
                </c:pt>
                <c:pt idx="124">
                  <c:v>21.484375</c:v>
                </c:pt>
                <c:pt idx="125">
                  <c:v>21.65625</c:v>
                </c:pt>
                <c:pt idx="126">
                  <c:v>21.828125</c:v>
                </c:pt>
                <c:pt idx="127">
                  <c:v>22</c:v>
                </c:pt>
              </c:numCache>
            </c:numRef>
          </c:xVal>
          <c:yVal>
            <c:numRef>
              <c:f>'new 90 kVp'!$F$1:$F$128</c:f>
              <c:numCache>
                <c:formatCode>General</c:formatCode>
                <c:ptCount val="128"/>
                <c:pt idx="0">
                  <c:v>1.258744045232675</c:v>
                </c:pt>
                <c:pt idx="1">
                  <c:v>0.9773247059104484</c:v>
                </c:pt>
                <c:pt idx="2">
                  <c:v>1.0632629396468924</c:v>
                </c:pt>
                <c:pt idx="3">
                  <c:v>1.0832553828944333</c:v>
                </c:pt>
                <c:pt idx="4">
                  <c:v>0.91248200502571875</c:v>
                </c:pt>
                <c:pt idx="5">
                  <c:v>1.1015614164792349</c:v>
                </c:pt>
                <c:pt idx="6">
                  <c:v>0.87127959372746344</c:v>
                </c:pt>
                <c:pt idx="7">
                  <c:v>0.92388246666279605</c:v>
                </c:pt>
                <c:pt idx="8">
                  <c:v>0.90645823923140678</c:v>
                </c:pt>
                <c:pt idx="9">
                  <c:v>0.86716544622887748</c:v>
                </c:pt>
                <c:pt idx="10">
                  <c:v>0.7552957281967021</c:v>
                </c:pt>
                <c:pt idx="11">
                  <c:v>0.76110293656407479</c:v>
                </c:pt>
                <c:pt idx="12">
                  <c:v>0.77082269297201855</c:v>
                </c:pt>
                <c:pt idx="13">
                  <c:v>0.76283465536655437</c:v>
                </c:pt>
                <c:pt idx="14">
                  <c:v>0.73450292778084503</c:v>
                </c:pt>
                <c:pt idx="15">
                  <c:v>0.64705473251223677</c:v>
                </c:pt>
                <c:pt idx="16">
                  <c:v>0.71309768287357733</c:v>
                </c:pt>
                <c:pt idx="17">
                  <c:v>0.68168385185309455</c:v>
                </c:pt>
                <c:pt idx="18">
                  <c:v>0.58562134764459217</c:v>
                </c:pt>
                <c:pt idx="19">
                  <c:v>0.66429151805900977</c:v>
                </c:pt>
                <c:pt idx="20">
                  <c:v>0.58715941740511302</c:v>
                </c:pt>
                <c:pt idx="21">
                  <c:v>0.54876568994156971</c:v>
                </c:pt>
                <c:pt idx="22">
                  <c:v>0.56567320846434277</c:v>
                </c:pt>
                <c:pt idx="23">
                  <c:v>0.56755054920453918</c:v>
                </c:pt>
                <c:pt idx="24">
                  <c:v>0.50151439143305998</c:v>
                </c:pt>
                <c:pt idx="25">
                  <c:v>0.49084742923795122</c:v>
                </c:pt>
                <c:pt idx="26">
                  <c:v>0.45915984257168502</c:v>
                </c:pt>
                <c:pt idx="27">
                  <c:v>0.45855880875080302</c:v>
                </c:pt>
                <c:pt idx="28">
                  <c:v>0.43016287906141448</c:v>
                </c:pt>
                <c:pt idx="29">
                  <c:v>0.4319432658089955</c:v>
                </c:pt>
                <c:pt idx="30">
                  <c:v>0.42752673652710271</c:v>
                </c:pt>
                <c:pt idx="31">
                  <c:v>0.41128940143711523</c:v>
                </c:pt>
                <c:pt idx="32">
                  <c:v>0.3881397079693642</c:v>
                </c:pt>
                <c:pt idx="33">
                  <c:v>0.38907559517761603</c:v>
                </c:pt>
                <c:pt idx="34">
                  <c:v>0.36302611475928948</c:v>
                </c:pt>
                <c:pt idx="35">
                  <c:v>0.3447112306703688</c:v>
                </c:pt>
                <c:pt idx="36">
                  <c:v>0.32233970050531102</c:v>
                </c:pt>
                <c:pt idx="37">
                  <c:v>0.313405097433957</c:v>
                </c:pt>
                <c:pt idx="38">
                  <c:v>0.30673800983120125</c:v>
                </c:pt>
                <c:pt idx="39">
                  <c:v>0.28984734469714446</c:v>
                </c:pt>
                <c:pt idx="40">
                  <c:v>0.29545510127479374</c:v>
                </c:pt>
                <c:pt idx="41">
                  <c:v>0.26720359035071928</c:v>
                </c:pt>
                <c:pt idx="42">
                  <c:v>0.26054556768289927</c:v>
                </c:pt>
                <c:pt idx="43">
                  <c:v>0.24434458621317251</c:v>
                </c:pt>
                <c:pt idx="44">
                  <c:v>0.24145680391586</c:v>
                </c:pt>
                <c:pt idx="45">
                  <c:v>0.23262682549764224</c:v>
                </c:pt>
                <c:pt idx="46">
                  <c:v>0.22642569724108075</c:v>
                </c:pt>
                <c:pt idx="47">
                  <c:v>0.22156189973385676</c:v>
                </c:pt>
                <c:pt idx="48">
                  <c:v>0.21153008690344849</c:v>
                </c:pt>
                <c:pt idx="49">
                  <c:v>0.20163812571601375</c:v>
                </c:pt>
                <c:pt idx="50">
                  <c:v>0.1865758475878575</c:v>
                </c:pt>
                <c:pt idx="51">
                  <c:v>0.19586640108709952</c:v>
                </c:pt>
                <c:pt idx="52">
                  <c:v>0.18407347324897499</c:v>
                </c:pt>
                <c:pt idx="53">
                  <c:v>0.1870660945521665</c:v>
                </c:pt>
                <c:pt idx="54">
                  <c:v>0.17515057854931576</c:v>
                </c:pt>
                <c:pt idx="55">
                  <c:v>0.17198824023596798</c:v>
                </c:pt>
                <c:pt idx="56">
                  <c:v>0.16847356546042674</c:v>
                </c:pt>
                <c:pt idx="57">
                  <c:v>0.15925277134565902</c:v>
                </c:pt>
                <c:pt idx="58">
                  <c:v>0.16538704842385851</c:v>
                </c:pt>
                <c:pt idx="59">
                  <c:v>0.14734136721459976</c:v>
                </c:pt>
                <c:pt idx="60">
                  <c:v>0.14968419791488902</c:v>
                </c:pt>
                <c:pt idx="61">
                  <c:v>0.14190626776467852</c:v>
                </c:pt>
                <c:pt idx="62">
                  <c:v>0.13786414466726848</c:v>
                </c:pt>
                <c:pt idx="63">
                  <c:v>0.13652513633304675</c:v>
                </c:pt>
                <c:pt idx="64">
                  <c:v>0.12818342751583425</c:v>
                </c:pt>
                <c:pt idx="65">
                  <c:v>0.1150495212842895</c:v>
                </c:pt>
                <c:pt idx="66">
                  <c:v>0.12330259873791274</c:v>
                </c:pt>
                <c:pt idx="67">
                  <c:v>0.11418607813621676</c:v>
                </c:pt>
                <c:pt idx="68">
                  <c:v>0.11455062261264801</c:v>
                </c:pt>
                <c:pt idx="69">
                  <c:v>0.113120247202413</c:v>
                </c:pt>
                <c:pt idx="70">
                  <c:v>0.11219066078581776</c:v>
                </c:pt>
                <c:pt idx="71">
                  <c:v>0.10793035294081224</c:v>
                </c:pt>
                <c:pt idx="72">
                  <c:v>0.1000125505965918</c:v>
                </c:pt>
                <c:pt idx="73">
                  <c:v>9.8616300047791761E-2</c:v>
                </c:pt>
                <c:pt idx="74">
                  <c:v>9.2320255428718245E-2</c:v>
                </c:pt>
                <c:pt idx="75">
                  <c:v>8.9793335714696443E-2</c:v>
                </c:pt>
                <c:pt idx="76">
                  <c:v>9.1478400083003938E-2</c:v>
                </c:pt>
                <c:pt idx="77">
                  <c:v>8.788324375863503E-2</c:v>
                </c:pt>
                <c:pt idx="78">
                  <c:v>9.0402157556362078E-2</c:v>
                </c:pt>
                <c:pt idx="79">
                  <c:v>8.6289198043002405E-2</c:v>
                </c:pt>
                <c:pt idx="80">
                  <c:v>8.7524296772741497E-2</c:v>
                </c:pt>
                <c:pt idx="81">
                  <c:v>8.321424259388574E-2</c:v>
                </c:pt>
                <c:pt idx="82">
                  <c:v>8.2300316480836883E-2</c:v>
                </c:pt>
                <c:pt idx="83">
                  <c:v>8.1198220634669971E-2</c:v>
                </c:pt>
                <c:pt idx="84">
                  <c:v>7.640369734381966E-2</c:v>
                </c:pt>
                <c:pt idx="85">
                  <c:v>7.5965435494433575E-2</c:v>
                </c:pt>
                <c:pt idx="86">
                  <c:v>7.5447024874776794E-2</c:v>
                </c:pt>
                <c:pt idx="87">
                  <c:v>7.0046003299242598E-2</c:v>
                </c:pt>
                <c:pt idx="88">
                  <c:v>6.8523911242199351E-2</c:v>
                </c:pt>
                <c:pt idx="89">
                  <c:v>6.6731929667189022E-2</c:v>
                </c:pt>
                <c:pt idx="90">
                  <c:v>6.6711180991429239E-2</c:v>
                </c:pt>
                <c:pt idx="91">
                  <c:v>6.6692488874891459E-2</c:v>
                </c:pt>
                <c:pt idx="92">
                  <c:v>6.6578559314615732E-2</c:v>
                </c:pt>
                <c:pt idx="93">
                  <c:v>6.4597470353585706E-2</c:v>
                </c:pt>
                <c:pt idx="94">
                  <c:v>6.2487171880778999E-2</c:v>
                </c:pt>
                <c:pt idx="95">
                  <c:v>6.0371995059863452E-2</c:v>
                </c:pt>
                <c:pt idx="96">
                  <c:v>5.8581332956671728E-2</c:v>
                </c:pt>
                <c:pt idx="97">
                  <c:v>5.8166050290243569E-2</c:v>
                </c:pt>
                <c:pt idx="98">
                  <c:v>5.7573632020398953E-2</c:v>
                </c:pt>
                <c:pt idx="99">
                  <c:v>5.5406823957855802E-2</c:v>
                </c:pt>
                <c:pt idx="100">
                  <c:v>5.6406957393567603E-2</c:v>
                </c:pt>
                <c:pt idx="101">
                  <c:v>5.51721092190849E-2</c:v>
                </c:pt>
                <c:pt idx="102">
                  <c:v>5.3821825362301151E-2</c:v>
                </c:pt>
                <c:pt idx="103">
                  <c:v>5.3387231027659528E-2</c:v>
                </c:pt>
                <c:pt idx="104">
                  <c:v>5.1873171017216925E-2</c:v>
                </c:pt>
                <c:pt idx="105">
                  <c:v>5.1138299060154699E-2</c:v>
                </c:pt>
                <c:pt idx="106">
                  <c:v>5.1065328273857895E-2</c:v>
                </c:pt>
                <c:pt idx="107">
                  <c:v>4.8266728498299299E-2</c:v>
                </c:pt>
                <c:pt idx="108">
                  <c:v>4.9170789899907023E-2</c:v>
                </c:pt>
                <c:pt idx="109">
                  <c:v>4.8668173114479171E-2</c:v>
                </c:pt>
                <c:pt idx="110">
                  <c:v>4.7050107042795872E-2</c:v>
                </c:pt>
                <c:pt idx="111">
                  <c:v>4.8348177602331149E-2</c:v>
                </c:pt>
                <c:pt idx="112">
                  <c:v>4.5233856759179049E-2</c:v>
                </c:pt>
                <c:pt idx="113">
                  <c:v>4.8137578670915948E-2</c:v>
                </c:pt>
                <c:pt idx="114">
                  <c:v>4.480679274857105E-2</c:v>
                </c:pt>
                <c:pt idx="115">
                  <c:v>4.4488522292242094E-2</c:v>
                </c:pt>
                <c:pt idx="116">
                  <c:v>4.3663481725594477E-2</c:v>
                </c:pt>
                <c:pt idx="117">
                  <c:v>4.2800534408236279E-2</c:v>
                </c:pt>
                <c:pt idx="118">
                  <c:v>4.4179227548275947E-2</c:v>
                </c:pt>
                <c:pt idx="119">
                  <c:v>4.3224175185566802E-2</c:v>
                </c:pt>
                <c:pt idx="120">
                  <c:v>4.2953408736517602E-2</c:v>
                </c:pt>
                <c:pt idx="121">
                  <c:v>4.1712466544947029E-2</c:v>
                </c:pt>
                <c:pt idx="122">
                  <c:v>4.1550095908991572E-2</c:v>
                </c:pt>
                <c:pt idx="123">
                  <c:v>4.1734994190837899E-2</c:v>
                </c:pt>
                <c:pt idx="124">
                  <c:v>4.1121627283526044E-2</c:v>
                </c:pt>
                <c:pt idx="125">
                  <c:v>4.2505496315081652E-2</c:v>
                </c:pt>
                <c:pt idx="126">
                  <c:v>4.0359575483788677E-2</c:v>
                </c:pt>
              </c:numCache>
            </c:numRef>
          </c:yVal>
          <c:smooth val="1"/>
          <c:extLst>
            <c:ext xmlns:c16="http://schemas.microsoft.com/office/drawing/2014/chart" uri="{C3380CC4-5D6E-409C-BE32-E72D297353CC}">
              <c16:uniqueId val="{00000000-3339-46A5-B812-B5A697F77075}"/>
            </c:ext>
          </c:extLst>
        </c:ser>
        <c:dLbls>
          <c:showLegendKey val="0"/>
          <c:showVal val="0"/>
          <c:showCatName val="0"/>
          <c:showSerName val="0"/>
          <c:showPercent val="0"/>
          <c:showBubbleSize val="0"/>
        </c:dLbls>
        <c:axId val="603445624"/>
        <c:axId val="603443328"/>
      </c:scatterChart>
      <c:valAx>
        <c:axId val="603445624"/>
        <c:scaling>
          <c:orientation val="minMax"/>
          <c:max val="2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rPr>
                  <a:t>Spatial Frequency (lp/mm)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443328"/>
        <c:crosses val="autoZero"/>
        <c:crossBetween val="midCat"/>
      </c:valAx>
      <c:valAx>
        <c:axId val="603443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rPr>
                  <a:t>NPS(f)</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445624"/>
        <c:crosses val="autoZero"/>
        <c:crossBetween val="midCat"/>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120kVp NPS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bg1">
                  <a:lumMod val="75000"/>
                </a:schemeClr>
              </a:solidFill>
              <a:round/>
            </a:ln>
            <a:effectLst/>
          </c:spPr>
          <c:marker>
            <c:symbol val="none"/>
          </c:marker>
          <c:xVal>
            <c:numRef>
              <c:f>'new 120 kVp'!$A$1:$A$128</c:f>
              <c:numCache>
                <c:formatCode>General</c:formatCode>
                <c:ptCount val="128"/>
                <c:pt idx="0">
                  <c:v>0.171875</c:v>
                </c:pt>
                <c:pt idx="1">
                  <c:v>0.34375</c:v>
                </c:pt>
                <c:pt idx="2">
                  <c:v>0.515625</c:v>
                </c:pt>
                <c:pt idx="3">
                  <c:v>0.6875</c:v>
                </c:pt>
                <c:pt idx="4">
                  <c:v>0.859375</c:v>
                </c:pt>
                <c:pt idx="5">
                  <c:v>1.03125</c:v>
                </c:pt>
                <c:pt idx="6">
                  <c:v>1.203125</c:v>
                </c:pt>
                <c:pt idx="7">
                  <c:v>1.375</c:v>
                </c:pt>
                <c:pt idx="8">
                  <c:v>1.546875</c:v>
                </c:pt>
                <c:pt idx="9">
                  <c:v>1.71875</c:v>
                </c:pt>
                <c:pt idx="10">
                  <c:v>1.890625</c:v>
                </c:pt>
                <c:pt idx="11">
                  <c:v>2.0625</c:v>
                </c:pt>
                <c:pt idx="12">
                  <c:v>2.234375</c:v>
                </c:pt>
                <c:pt idx="13">
                  <c:v>2.40625</c:v>
                </c:pt>
                <c:pt idx="14">
                  <c:v>2.578125</c:v>
                </c:pt>
                <c:pt idx="15">
                  <c:v>2.75</c:v>
                </c:pt>
                <c:pt idx="16">
                  <c:v>2.921875</c:v>
                </c:pt>
                <c:pt idx="17">
                  <c:v>3.09375</c:v>
                </c:pt>
                <c:pt idx="18">
                  <c:v>3.265625</c:v>
                </c:pt>
                <c:pt idx="19">
                  <c:v>3.4375</c:v>
                </c:pt>
                <c:pt idx="20">
                  <c:v>3.609375</c:v>
                </c:pt>
                <c:pt idx="21">
                  <c:v>3.78125</c:v>
                </c:pt>
                <c:pt idx="22">
                  <c:v>3.953125</c:v>
                </c:pt>
                <c:pt idx="23">
                  <c:v>4.125</c:v>
                </c:pt>
                <c:pt idx="24">
                  <c:v>4.296875</c:v>
                </c:pt>
                <c:pt idx="25">
                  <c:v>4.46875</c:v>
                </c:pt>
                <c:pt idx="26">
                  <c:v>4.640625</c:v>
                </c:pt>
                <c:pt idx="27">
                  <c:v>4.8125</c:v>
                </c:pt>
                <c:pt idx="28">
                  <c:v>4.984375</c:v>
                </c:pt>
                <c:pt idx="29">
                  <c:v>5.15625</c:v>
                </c:pt>
                <c:pt idx="30">
                  <c:v>5.328125</c:v>
                </c:pt>
                <c:pt idx="31">
                  <c:v>5.5</c:v>
                </c:pt>
                <c:pt idx="32">
                  <c:v>5.671875</c:v>
                </c:pt>
                <c:pt idx="33">
                  <c:v>5.84375</c:v>
                </c:pt>
                <c:pt idx="34">
                  <c:v>6.015625</c:v>
                </c:pt>
                <c:pt idx="35">
                  <c:v>6.1875</c:v>
                </c:pt>
                <c:pt idx="36">
                  <c:v>6.359375</c:v>
                </c:pt>
                <c:pt idx="37">
                  <c:v>6.53125</c:v>
                </c:pt>
                <c:pt idx="38">
                  <c:v>6.703125</c:v>
                </c:pt>
                <c:pt idx="39">
                  <c:v>6.875</c:v>
                </c:pt>
                <c:pt idx="40">
                  <c:v>7.046875</c:v>
                </c:pt>
                <c:pt idx="41">
                  <c:v>7.21875</c:v>
                </c:pt>
                <c:pt idx="42">
                  <c:v>7.390625</c:v>
                </c:pt>
                <c:pt idx="43">
                  <c:v>7.5625</c:v>
                </c:pt>
                <c:pt idx="44">
                  <c:v>7.734375</c:v>
                </c:pt>
                <c:pt idx="45">
                  <c:v>7.90625</c:v>
                </c:pt>
                <c:pt idx="46">
                  <c:v>8.078125</c:v>
                </c:pt>
                <c:pt idx="47">
                  <c:v>8.25</c:v>
                </c:pt>
                <c:pt idx="48">
                  <c:v>8.421875</c:v>
                </c:pt>
                <c:pt idx="49">
                  <c:v>8.59375</c:v>
                </c:pt>
                <c:pt idx="50">
                  <c:v>8.765625</c:v>
                </c:pt>
                <c:pt idx="51">
                  <c:v>8.9375</c:v>
                </c:pt>
                <c:pt idx="52">
                  <c:v>9.109375</c:v>
                </c:pt>
                <c:pt idx="53">
                  <c:v>9.28125</c:v>
                </c:pt>
                <c:pt idx="54">
                  <c:v>9.453125</c:v>
                </c:pt>
                <c:pt idx="55">
                  <c:v>9.625</c:v>
                </c:pt>
                <c:pt idx="56">
                  <c:v>9.796875</c:v>
                </c:pt>
                <c:pt idx="57">
                  <c:v>9.96875</c:v>
                </c:pt>
                <c:pt idx="58">
                  <c:v>10.140625</c:v>
                </c:pt>
                <c:pt idx="59">
                  <c:v>10.3125</c:v>
                </c:pt>
                <c:pt idx="60">
                  <c:v>10.484375</c:v>
                </c:pt>
                <c:pt idx="61">
                  <c:v>10.65625</c:v>
                </c:pt>
                <c:pt idx="62">
                  <c:v>10.828125</c:v>
                </c:pt>
                <c:pt idx="63">
                  <c:v>11</c:v>
                </c:pt>
                <c:pt idx="64">
                  <c:v>11.171875</c:v>
                </c:pt>
                <c:pt idx="65">
                  <c:v>11.34375</c:v>
                </c:pt>
                <c:pt idx="66">
                  <c:v>11.515625</c:v>
                </c:pt>
                <c:pt idx="67">
                  <c:v>11.6875</c:v>
                </c:pt>
                <c:pt idx="68">
                  <c:v>11.859375</c:v>
                </c:pt>
                <c:pt idx="69">
                  <c:v>12.03125</c:v>
                </c:pt>
                <c:pt idx="70">
                  <c:v>12.203125</c:v>
                </c:pt>
                <c:pt idx="71">
                  <c:v>12.375</c:v>
                </c:pt>
                <c:pt idx="72">
                  <c:v>12.546875</c:v>
                </c:pt>
                <c:pt idx="73">
                  <c:v>12.71875</c:v>
                </c:pt>
                <c:pt idx="74">
                  <c:v>12.890625</c:v>
                </c:pt>
                <c:pt idx="75">
                  <c:v>13.0625</c:v>
                </c:pt>
                <c:pt idx="76">
                  <c:v>13.234375</c:v>
                </c:pt>
                <c:pt idx="77">
                  <c:v>13.40625</c:v>
                </c:pt>
                <c:pt idx="78">
                  <c:v>13.578125</c:v>
                </c:pt>
                <c:pt idx="79">
                  <c:v>13.75</c:v>
                </c:pt>
                <c:pt idx="80">
                  <c:v>13.921875</c:v>
                </c:pt>
                <c:pt idx="81">
                  <c:v>14.09375</c:v>
                </c:pt>
                <c:pt idx="82">
                  <c:v>14.265625</c:v>
                </c:pt>
                <c:pt idx="83">
                  <c:v>14.4375</c:v>
                </c:pt>
                <c:pt idx="84">
                  <c:v>14.609375</c:v>
                </c:pt>
                <c:pt idx="85">
                  <c:v>14.78125</c:v>
                </c:pt>
                <c:pt idx="86">
                  <c:v>14.953125</c:v>
                </c:pt>
                <c:pt idx="87">
                  <c:v>15.125</c:v>
                </c:pt>
                <c:pt idx="88">
                  <c:v>15.296875</c:v>
                </c:pt>
                <c:pt idx="89">
                  <c:v>15.46875</c:v>
                </c:pt>
                <c:pt idx="90">
                  <c:v>15.640625</c:v>
                </c:pt>
                <c:pt idx="91">
                  <c:v>15.8125</c:v>
                </c:pt>
                <c:pt idx="92">
                  <c:v>15.984375</c:v>
                </c:pt>
                <c:pt idx="93">
                  <c:v>16.15625</c:v>
                </c:pt>
                <c:pt idx="94">
                  <c:v>16.328125</c:v>
                </c:pt>
                <c:pt idx="95">
                  <c:v>16.5</c:v>
                </c:pt>
                <c:pt idx="96">
                  <c:v>16.671875</c:v>
                </c:pt>
                <c:pt idx="97">
                  <c:v>16.84375</c:v>
                </c:pt>
                <c:pt idx="98">
                  <c:v>17.015625</c:v>
                </c:pt>
                <c:pt idx="99">
                  <c:v>17.1875</c:v>
                </c:pt>
                <c:pt idx="100">
                  <c:v>17.359375</c:v>
                </c:pt>
                <c:pt idx="101">
                  <c:v>17.53125</c:v>
                </c:pt>
                <c:pt idx="102">
                  <c:v>17.703125</c:v>
                </c:pt>
                <c:pt idx="103">
                  <c:v>17.875</c:v>
                </c:pt>
                <c:pt idx="104">
                  <c:v>18.046875</c:v>
                </c:pt>
                <c:pt idx="105">
                  <c:v>18.21875</c:v>
                </c:pt>
                <c:pt idx="106">
                  <c:v>18.390625</c:v>
                </c:pt>
                <c:pt idx="107">
                  <c:v>18.5625</c:v>
                </c:pt>
                <c:pt idx="108">
                  <c:v>18.734375</c:v>
                </c:pt>
                <c:pt idx="109">
                  <c:v>18.90625</c:v>
                </c:pt>
                <c:pt idx="110">
                  <c:v>19.078125</c:v>
                </c:pt>
                <c:pt idx="111">
                  <c:v>19.25</c:v>
                </c:pt>
                <c:pt idx="112">
                  <c:v>19.421875</c:v>
                </c:pt>
                <c:pt idx="113">
                  <c:v>19.59375</c:v>
                </c:pt>
                <c:pt idx="114">
                  <c:v>19.765625</c:v>
                </c:pt>
                <c:pt idx="115">
                  <c:v>19.9375</c:v>
                </c:pt>
                <c:pt idx="116">
                  <c:v>20.109375</c:v>
                </c:pt>
                <c:pt idx="117">
                  <c:v>20.28125</c:v>
                </c:pt>
                <c:pt idx="118">
                  <c:v>20.453125</c:v>
                </c:pt>
                <c:pt idx="119">
                  <c:v>20.625</c:v>
                </c:pt>
                <c:pt idx="120">
                  <c:v>20.796875</c:v>
                </c:pt>
                <c:pt idx="121">
                  <c:v>20.96875</c:v>
                </c:pt>
                <c:pt idx="122">
                  <c:v>21.140625</c:v>
                </c:pt>
                <c:pt idx="123">
                  <c:v>21.3125</c:v>
                </c:pt>
                <c:pt idx="124">
                  <c:v>21.484375</c:v>
                </c:pt>
                <c:pt idx="125">
                  <c:v>21.65625</c:v>
                </c:pt>
                <c:pt idx="126">
                  <c:v>21.828125</c:v>
                </c:pt>
                <c:pt idx="127">
                  <c:v>22</c:v>
                </c:pt>
              </c:numCache>
            </c:numRef>
          </c:xVal>
          <c:yVal>
            <c:numRef>
              <c:f>'new 120 kVp'!$F$1:$F$128</c:f>
              <c:numCache>
                <c:formatCode>General</c:formatCode>
                <c:ptCount val="128"/>
                <c:pt idx="0">
                  <c:v>0.95551512390349269</c:v>
                </c:pt>
                <c:pt idx="1">
                  <c:v>1.0679326218430563</c:v>
                </c:pt>
                <c:pt idx="2">
                  <c:v>1.1949198723952701</c:v>
                </c:pt>
                <c:pt idx="3">
                  <c:v>1.0916201764262268</c:v>
                </c:pt>
                <c:pt idx="4">
                  <c:v>1.306912451217825</c:v>
                </c:pt>
                <c:pt idx="5">
                  <c:v>1.3896553712336699</c:v>
                </c:pt>
                <c:pt idx="6">
                  <c:v>1.305433276217475</c:v>
                </c:pt>
                <c:pt idx="7">
                  <c:v>1.1431634758741749</c:v>
                </c:pt>
                <c:pt idx="8">
                  <c:v>1.0960454627349412</c:v>
                </c:pt>
                <c:pt idx="9">
                  <c:v>1.2101224383252209</c:v>
                </c:pt>
                <c:pt idx="10">
                  <c:v>1.0297319288547273</c:v>
                </c:pt>
                <c:pt idx="11">
                  <c:v>0.96427888173587251</c:v>
                </c:pt>
                <c:pt idx="12">
                  <c:v>1.1440242471210804</c:v>
                </c:pt>
                <c:pt idx="13">
                  <c:v>0.94476953647316209</c:v>
                </c:pt>
                <c:pt idx="14">
                  <c:v>0.95292910666321307</c:v>
                </c:pt>
                <c:pt idx="15">
                  <c:v>1.0541790520899217</c:v>
                </c:pt>
                <c:pt idx="16">
                  <c:v>0.95572717812905494</c:v>
                </c:pt>
                <c:pt idx="17">
                  <c:v>0.94133064895647423</c:v>
                </c:pt>
                <c:pt idx="18">
                  <c:v>0.86832479824276243</c:v>
                </c:pt>
                <c:pt idx="19">
                  <c:v>0.87756702567611833</c:v>
                </c:pt>
                <c:pt idx="20">
                  <c:v>0.7841304999356975</c:v>
                </c:pt>
                <c:pt idx="21">
                  <c:v>0.76556043589388101</c:v>
                </c:pt>
                <c:pt idx="22">
                  <c:v>0.72638479342396067</c:v>
                </c:pt>
                <c:pt idx="23">
                  <c:v>0.8071161834880608</c:v>
                </c:pt>
                <c:pt idx="24">
                  <c:v>0.70849867452341031</c:v>
                </c:pt>
                <c:pt idx="25">
                  <c:v>0.66117032202967296</c:v>
                </c:pt>
                <c:pt idx="26">
                  <c:v>0.61272969177587577</c:v>
                </c:pt>
                <c:pt idx="27">
                  <c:v>0.61212658325712899</c:v>
                </c:pt>
                <c:pt idx="28">
                  <c:v>0.63400000491905184</c:v>
                </c:pt>
                <c:pt idx="29">
                  <c:v>0.57574192643174549</c:v>
                </c:pt>
                <c:pt idx="30">
                  <c:v>0.59398278873847599</c:v>
                </c:pt>
                <c:pt idx="31">
                  <c:v>0.59547927899025554</c:v>
                </c:pt>
                <c:pt idx="32">
                  <c:v>0.52895778416090222</c:v>
                </c:pt>
                <c:pt idx="33">
                  <c:v>0.47952268198505399</c:v>
                </c:pt>
                <c:pt idx="34">
                  <c:v>0.46901856463680852</c:v>
                </c:pt>
                <c:pt idx="35">
                  <c:v>0.48794791191107872</c:v>
                </c:pt>
                <c:pt idx="36">
                  <c:v>0.42524349172748549</c:v>
                </c:pt>
                <c:pt idx="37">
                  <c:v>0.45053312644379023</c:v>
                </c:pt>
                <c:pt idx="38">
                  <c:v>0.42223091671757929</c:v>
                </c:pt>
                <c:pt idx="39">
                  <c:v>0.42915663905260176</c:v>
                </c:pt>
                <c:pt idx="40">
                  <c:v>0.39109521576100276</c:v>
                </c:pt>
                <c:pt idx="41">
                  <c:v>0.38030242889903576</c:v>
                </c:pt>
                <c:pt idx="42">
                  <c:v>0.35165873948864501</c:v>
                </c:pt>
                <c:pt idx="43">
                  <c:v>0.3474134464698323</c:v>
                </c:pt>
                <c:pt idx="44">
                  <c:v>0.3386482320530545</c:v>
                </c:pt>
                <c:pt idx="45">
                  <c:v>0.31827455943754002</c:v>
                </c:pt>
                <c:pt idx="46">
                  <c:v>0.30188586154452923</c:v>
                </c:pt>
                <c:pt idx="47">
                  <c:v>0.29816118866661401</c:v>
                </c:pt>
                <c:pt idx="48">
                  <c:v>0.29316234876092001</c:v>
                </c:pt>
                <c:pt idx="49">
                  <c:v>0.28518639119211953</c:v>
                </c:pt>
                <c:pt idx="50">
                  <c:v>0.29735202279495898</c:v>
                </c:pt>
                <c:pt idx="51">
                  <c:v>0.27790053450854796</c:v>
                </c:pt>
                <c:pt idx="52">
                  <c:v>0.26409358099243402</c:v>
                </c:pt>
                <c:pt idx="53">
                  <c:v>0.25933339248781151</c:v>
                </c:pt>
                <c:pt idx="54">
                  <c:v>0.24216561495944874</c:v>
                </c:pt>
                <c:pt idx="55">
                  <c:v>0.22922490836303699</c:v>
                </c:pt>
                <c:pt idx="56">
                  <c:v>0.22872134058083599</c:v>
                </c:pt>
                <c:pt idx="57">
                  <c:v>0.23113716554432351</c:v>
                </c:pt>
                <c:pt idx="58">
                  <c:v>0.21953625343167951</c:v>
                </c:pt>
                <c:pt idx="59">
                  <c:v>0.20726827282804675</c:v>
                </c:pt>
                <c:pt idx="60">
                  <c:v>0.19966329494579449</c:v>
                </c:pt>
                <c:pt idx="61">
                  <c:v>0.19723870283380501</c:v>
                </c:pt>
                <c:pt idx="62">
                  <c:v>0.19333567126212076</c:v>
                </c:pt>
                <c:pt idx="63">
                  <c:v>0.19654850850365499</c:v>
                </c:pt>
                <c:pt idx="64">
                  <c:v>0.18975774592540848</c:v>
                </c:pt>
                <c:pt idx="65">
                  <c:v>0.17593600429009851</c:v>
                </c:pt>
                <c:pt idx="66">
                  <c:v>0.16825511782525548</c:v>
                </c:pt>
                <c:pt idx="67">
                  <c:v>0.16542281266130326</c:v>
                </c:pt>
                <c:pt idx="68">
                  <c:v>0.16282139736902476</c:v>
                </c:pt>
                <c:pt idx="69">
                  <c:v>0.15484745741459699</c:v>
                </c:pt>
                <c:pt idx="70">
                  <c:v>0.15321415117510423</c:v>
                </c:pt>
                <c:pt idx="71">
                  <c:v>0.15259045913881603</c:v>
                </c:pt>
                <c:pt idx="72">
                  <c:v>0.14507077372627375</c:v>
                </c:pt>
                <c:pt idx="73">
                  <c:v>0.14366712295047823</c:v>
                </c:pt>
                <c:pt idx="74">
                  <c:v>0.14179331176014576</c:v>
                </c:pt>
                <c:pt idx="75">
                  <c:v>0.138149382718353</c:v>
                </c:pt>
                <c:pt idx="76">
                  <c:v>0.14507295581011476</c:v>
                </c:pt>
                <c:pt idx="77">
                  <c:v>0.13036937670157125</c:v>
                </c:pt>
                <c:pt idx="78">
                  <c:v>0.13246047188570725</c:v>
                </c:pt>
                <c:pt idx="79">
                  <c:v>0.12518695759437526</c:v>
                </c:pt>
                <c:pt idx="80">
                  <c:v>0.11864106298126174</c:v>
                </c:pt>
                <c:pt idx="81">
                  <c:v>0.12378174559069527</c:v>
                </c:pt>
                <c:pt idx="82">
                  <c:v>0.11239117110066675</c:v>
                </c:pt>
                <c:pt idx="83">
                  <c:v>0.11028998154272425</c:v>
                </c:pt>
                <c:pt idx="84">
                  <c:v>0.11439452194429124</c:v>
                </c:pt>
                <c:pt idx="85">
                  <c:v>0.10932464524683999</c:v>
                </c:pt>
                <c:pt idx="86">
                  <c:v>0.10869804619885776</c:v>
                </c:pt>
                <c:pt idx="87">
                  <c:v>0.10874263340757576</c:v>
                </c:pt>
                <c:pt idx="88">
                  <c:v>0.10425850120396218</c:v>
                </c:pt>
                <c:pt idx="89">
                  <c:v>0.10525417297481482</c:v>
                </c:pt>
                <c:pt idx="90">
                  <c:v>9.8088196627777957E-2</c:v>
                </c:pt>
                <c:pt idx="91">
                  <c:v>9.9365746968218926E-2</c:v>
                </c:pt>
                <c:pt idx="92">
                  <c:v>9.4501720668634159E-2</c:v>
                </c:pt>
                <c:pt idx="93">
                  <c:v>9.4115005529944853E-2</c:v>
                </c:pt>
                <c:pt idx="94">
                  <c:v>9.1924917667591824E-2</c:v>
                </c:pt>
                <c:pt idx="95">
                  <c:v>9.0597217100411728E-2</c:v>
                </c:pt>
                <c:pt idx="96">
                  <c:v>9.0085622264905782E-2</c:v>
                </c:pt>
                <c:pt idx="97">
                  <c:v>8.7224765579567598E-2</c:v>
                </c:pt>
                <c:pt idx="98">
                  <c:v>8.4445887104627915E-2</c:v>
                </c:pt>
                <c:pt idx="99">
                  <c:v>8.3758146421182594E-2</c:v>
                </c:pt>
                <c:pt idx="100">
                  <c:v>8.3769751090308514E-2</c:v>
                </c:pt>
                <c:pt idx="101">
                  <c:v>7.7537348053536459E-2</c:v>
                </c:pt>
                <c:pt idx="102">
                  <c:v>8.1936860862590138E-2</c:v>
                </c:pt>
                <c:pt idx="103">
                  <c:v>7.9142804541480205E-2</c:v>
                </c:pt>
                <c:pt idx="104">
                  <c:v>7.8536449351992499E-2</c:v>
                </c:pt>
                <c:pt idx="105">
                  <c:v>7.7535612676375987E-2</c:v>
                </c:pt>
                <c:pt idx="106">
                  <c:v>7.6002908688997978E-2</c:v>
                </c:pt>
                <c:pt idx="107">
                  <c:v>7.5155023369057453E-2</c:v>
                </c:pt>
                <c:pt idx="108">
                  <c:v>7.5117054073878434E-2</c:v>
                </c:pt>
                <c:pt idx="109">
                  <c:v>7.2069274463529356E-2</c:v>
                </c:pt>
                <c:pt idx="110">
                  <c:v>7.1179415299136725E-2</c:v>
                </c:pt>
                <c:pt idx="111">
                  <c:v>7.094430330062601E-2</c:v>
                </c:pt>
                <c:pt idx="112">
                  <c:v>6.729426218435787E-2</c:v>
                </c:pt>
                <c:pt idx="113">
                  <c:v>6.9170949965002074E-2</c:v>
                </c:pt>
                <c:pt idx="114">
                  <c:v>6.5459252431482609E-2</c:v>
                </c:pt>
                <c:pt idx="115">
                  <c:v>6.5953668646030195E-2</c:v>
                </c:pt>
                <c:pt idx="116">
                  <c:v>6.4533844774949875E-2</c:v>
                </c:pt>
                <c:pt idx="117">
                  <c:v>6.3827181367587207E-2</c:v>
                </c:pt>
                <c:pt idx="118">
                  <c:v>6.5269319764175077E-2</c:v>
                </c:pt>
                <c:pt idx="119">
                  <c:v>6.2908720263857604E-2</c:v>
                </c:pt>
                <c:pt idx="120">
                  <c:v>6.4539537065988348E-2</c:v>
                </c:pt>
                <c:pt idx="121">
                  <c:v>6.0659453302250518E-2</c:v>
                </c:pt>
                <c:pt idx="122">
                  <c:v>6.1593276002466502E-2</c:v>
                </c:pt>
                <c:pt idx="123">
                  <c:v>5.943527027714457E-2</c:v>
                </c:pt>
                <c:pt idx="124">
                  <c:v>5.9388210431041352E-2</c:v>
                </c:pt>
                <c:pt idx="125">
                  <c:v>6.1227972517058527E-2</c:v>
                </c:pt>
                <c:pt idx="126">
                  <c:v>5.9654278558435005E-2</c:v>
                </c:pt>
              </c:numCache>
            </c:numRef>
          </c:yVal>
          <c:smooth val="1"/>
          <c:extLst>
            <c:ext xmlns:c16="http://schemas.microsoft.com/office/drawing/2014/chart" uri="{C3380CC4-5D6E-409C-BE32-E72D297353CC}">
              <c16:uniqueId val="{00000000-3FB2-4B7E-8AEF-3137A783CFBA}"/>
            </c:ext>
          </c:extLst>
        </c:ser>
        <c:dLbls>
          <c:showLegendKey val="0"/>
          <c:showVal val="0"/>
          <c:showCatName val="0"/>
          <c:showSerName val="0"/>
          <c:showPercent val="0"/>
          <c:showBubbleSize val="0"/>
        </c:dLbls>
        <c:axId val="603432504"/>
        <c:axId val="603432832"/>
      </c:scatterChart>
      <c:valAx>
        <c:axId val="603432504"/>
        <c:scaling>
          <c:orientation val="minMax"/>
          <c:max val="2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rPr>
                  <a:t>Spatial Frequency (lp/mm)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432832"/>
        <c:crosses val="autoZero"/>
        <c:crossBetween val="midCat"/>
      </c:valAx>
      <c:valAx>
        <c:axId val="603432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rPr>
                  <a:t>NPS(f)</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432504"/>
        <c:crosses val="autoZero"/>
        <c:crossBetween val="midCat"/>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NPS Comparison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60kV</c:v>
          </c:tx>
          <c:spPr>
            <a:ln w="19050" cap="rnd">
              <a:solidFill>
                <a:schemeClr val="accent1"/>
              </a:solidFill>
              <a:round/>
            </a:ln>
            <a:effectLst/>
          </c:spPr>
          <c:marker>
            <c:symbol val="none"/>
          </c:marker>
          <c:xVal>
            <c:numRef>
              <c:f>'All 3 NPS'!$A$1:$A$128</c:f>
              <c:numCache>
                <c:formatCode>General</c:formatCode>
                <c:ptCount val="128"/>
                <c:pt idx="0">
                  <c:v>0.171875</c:v>
                </c:pt>
                <c:pt idx="1">
                  <c:v>0.34375</c:v>
                </c:pt>
                <c:pt idx="2">
                  <c:v>0.515625</c:v>
                </c:pt>
                <c:pt idx="3">
                  <c:v>0.6875</c:v>
                </c:pt>
                <c:pt idx="4">
                  <c:v>0.859375</c:v>
                </c:pt>
                <c:pt idx="5">
                  <c:v>1.03125</c:v>
                </c:pt>
                <c:pt idx="6">
                  <c:v>1.203125</c:v>
                </c:pt>
                <c:pt idx="7">
                  <c:v>1.375</c:v>
                </c:pt>
                <c:pt idx="8">
                  <c:v>1.546875</c:v>
                </c:pt>
                <c:pt idx="9">
                  <c:v>1.71875</c:v>
                </c:pt>
                <c:pt idx="10">
                  <c:v>1.890625</c:v>
                </c:pt>
                <c:pt idx="11">
                  <c:v>2.0625</c:v>
                </c:pt>
                <c:pt idx="12">
                  <c:v>2.234375</c:v>
                </c:pt>
                <c:pt idx="13">
                  <c:v>2.40625</c:v>
                </c:pt>
                <c:pt idx="14">
                  <c:v>2.578125</c:v>
                </c:pt>
                <c:pt idx="15">
                  <c:v>2.75</c:v>
                </c:pt>
                <c:pt idx="16">
                  <c:v>2.921875</c:v>
                </c:pt>
                <c:pt idx="17">
                  <c:v>3.09375</c:v>
                </c:pt>
                <c:pt idx="18">
                  <c:v>3.265625</c:v>
                </c:pt>
                <c:pt idx="19">
                  <c:v>3.4375</c:v>
                </c:pt>
                <c:pt idx="20">
                  <c:v>3.609375</c:v>
                </c:pt>
                <c:pt idx="21">
                  <c:v>3.78125</c:v>
                </c:pt>
                <c:pt idx="22">
                  <c:v>3.953125</c:v>
                </c:pt>
                <c:pt idx="23">
                  <c:v>4.125</c:v>
                </c:pt>
                <c:pt idx="24">
                  <c:v>4.296875</c:v>
                </c:pt>
                <c:pt idx="25">
                  <c:v>4.46875</c:v>
                </c:pt>
                <c:pt idx="26">
                  <c:v>4.640625</c:v>
                </c:pt>
                <c:pt idx="27">
                  <c:v>4.8125</c:v>
                </c:pt>
                <c:pt idx="28">
                  <c:v>4.984375</c:v>
                </c:pt>
                <c:pt idx="29">
                  <c:v>5.15625</c:v>
                </c:pt>
                <c:pt idx="30">
                  <c:v>5.328125</c:v>
                </c:pt>
                <c:pt idx="31">
                  <c:v>5.5</c:v>
                </c:pt>
                <c:pt idx="32">
                  <c:v>5.671875</c:v>
                </c:pt>
                <c:pt idx="33">
                  <c:v>5.84375</c:v>
                </c:pt>
                <c:pt idx="34">
                  <c:v>6.015625</c:v>
                </c:pt>
                <c:pt idx="35">
                  <c:v>6.1875</c:v>
                </c:pt>
                <c:pt idx="36">
                  <c:v>6.359375</c:v>
                </c:pt>
                <c:pt idx="37">
                  <c:v>6.53125</c:v>
                </c:pt>
                <c:pt idx="38">
                  <c:v>6.703125</c:v>
                </c:pt>
                <c:pt idx="39">
                  <c:v>6.875</c:v>
                </c:pt>
                <c:pt idx="40">
                  <c:v>7.046875</c:v>
                </c:pt>
                <c:pt idx="41">
                  <c:v>7.21875</c:v>
                </c:pt>
                <c:pt idx="42">
                  <c:v>7.390625</c:v>
                </c:pt>
                <c:pt idx="43">
                  <c:v>7.5625</c:v>
                </c:pt>
                <c:pt idx="44">
                  <c:v>7.734375</c:v>
                </c:pt>
                <c:pt idx="45">
                  <c:v>7.90625</c:v>
                </c:pt>
                <c:pt idx="46">
                  <c:v>8.078125</c:v>
                </c:pt>
                <c:pt idx="47">
                  <c:v>8.25</c:v>
                </c:pt>
                <c:pt idx="48">
                  <c:v>8.421875</c:v>
                </c:pt>
                <c:pt idx="49">
                  <c:v>8.59375</c:v>
                </c:pt>
                <c:pt idx="50">
                  <c:v>8.765625</c:v>
                </c:pt>
                <c:pt idx="51">
                  <c:v>8.9375</c:v>
                </c:pt>
                <c:pt idx="52">
                  <c:v>9.109375</c:v>
                </c:pt>
                <c:pt idx="53">
                  <c:v>9.28125</c:v>
                </c:pt>
                <c:pt idx="54">
                  <c:v>9.453125</c:v>
                </c:pt>
                <c:pt idx="55">
                  <c:v>9.625</c:v>
                </c:pt>
                <c:pt idx="56">
                  <c:v>9.796875</c:v>
                </c:pt>
                <c:pt idx="57">
                  <c:v>9.96875</c:v>
                </c:pt>
                <c:pt idx="58">
                  <c:v>10.140625</c:v>
                </c:pt>
                <c:pt idx="59">
                  <c:v>10.3125</c:v>
                </c:pt>
                <c:pt idx="60">
                  <c:v>10.484375</c:v>
                </c:pt>
                <c:pt idx="61">
                  <c:v>10.65625</c:v>
                </c:pt>
                <c:pt idx="62">
                  <c:v>10.828125</c:v>
                </c:pt>
                <c:pt idx="63">
                  <c:v>11</c:v>
                </c:pt>
                <c:pt idx="64">
                  <c:v>11.171875</c:v>
                </c:pt>
                <c:pt idx="65">
                  <c:v>11.34375</c:v>
                </c:pt>
                <c:pt idx="66">
                  <c:v>11.515625</c:v>
                </c:pt>
                <c:pt idx="67">
                  <c:v>11.6875</c:v>
                </c:pt>
                <c:pt idx="68">
                  <c:v>11.859375</c:v>
                </c:pt>
                <c:pt idx="69">
                  <c:v>12.03125</c:v>
                </c:pt>
                <c:pt idx="70">
                  <c:v>12.203125</c:v>
                </c:pt>
                <c:pt idx="71">
                  <c:v>12.375</c:v>
                </c:pt>
                <c:pt idx="72">
                  <c:v>12.546875</c:v>
                </c:pt>
                <c:pt idx="73">
                  <c:v>12.71875</c:v>
                </c:pt>
                <c:pt idx="74">
                  <c:v>12.890625</c:v>
                </c:pt>
                <c:pt idx="75">
                  <c:v>13.0625</c:v>
                </c:pt>
                <c:pt idx="76">
                  <c:v>13.234375</c:v>
                </c:pt>
                <c:pt idx="77">
                  <c:v>13.40625</c:v>
                </c:pt>
                <c:pt idx="78">
                  <c:v>13.578125</c:v>
                </c:pt>
                <c:pt idx="79">
                  <c:v>13.75</c:v>
                </c:pt>
                <c:pt idx="80">
                  <c:v>13.921875</c:v>
                </c:pt>
                <c:pt idx="81">
                  <c:v>14.09375</c:v>
                </c:pt>
                <c:pt idx="82">
                  <c:v>14.265625</c:v>
                </c:pt>
                <c:pt idx="83">
                  <c:v>14.4375</c:v>
                </c:pt>
                <c:pt idx="84">
                  <c:v>14.609375</c:v>
                </c:pt>
                <c:pt idx="85">
                  <c:v>14.78125</c:v>
                </c:pt>
                <c:pt idx="86">
                  <c:v>14.953125</c:v>
                </c:pt>
                <c:pt idx="87">
                  <c:v>15.125</c:v>
                </c:pt>
                <c:pt idx="88">
                  <c:v>15.296875</c:v>
                </c:pt>
                <c:pt idx="89">
                  <c:v>15.46875</c:v>
                </c:pt>
                <c:pt idx="90">
                  <c:v>15.640625</c:v>
                </c:pt>
                <c:pt idx="91">
                  <c:v>15.8125</c:v>
                </c:pt>
                <c:pt idx="92">
                  <c:v>15.984375</c:v>
                </c:pt>
                <c:pt idx="93">
                  <c:v>16.15625</c:v>
                </c:pt>
                <c:pt idx="94">
                  <c:v>16.328125</c:v>
                </c:pt>
                <c:pt idx="95">
                  <c:v>16.5</c:v>
                </c:pt>
                <c:pt idx="96">
                  <c:v>16.671875</c:v>
                </c:pt>
                <c:pt idx="97">
                  <c:v>16.84375</c:v>
                </c:pt>
                <c:pt idx="98">
                  <c:v>17.015625</c:v>
                </c:pt>
                <c:pt idx="99">
                  <c:v>17.1875</c:v>
                </c:pt>
                <c:pt idx="100">
                  <c:v>17.359375</c:v>
                </c:pt>
                <c:pt idx="101">
                  <c:v>17.53125</c:v>
                </c:pt>
                <c:pt idx="102">
                  <c:v>17.703125</c:v>
                </c:pt>
                <c:pt idx="103">
                  <c:v>17.875</c:v>
                </c:pt>
                <c:pt idx="104">
                  <c:v>18.046875</c:v>
                </c:pt>
                <c:pt idx="105">
                  <c:v>18.21875</c:v>
                </c:pt>
                <c:pt idx="106">
                  <c:v>18.390625</c:v>
                </c:pt>
                <c:pt idx="107">
                  <c:v>18.5625</c:v>
                </c:pt>
                <c:pt idx="108">
                  <c:v>18.734375</c:v>
                </c:pt>
                <c:pt idx="109">
                  <c:v>18.90625</c:v>
                </c:pt>
                <c:pt idx="110">
                  <c:v>19.078125</c:v>
                </c:pt>
                <c:pt idx="111">
                  <c:v>19.25</c:v>
                </c:pt>
                <c:pt idx="112">
                  <c:v>19.421875</c:v>
                </c:pt>
                <c:pt idx="113">
                  <c:v>19.59375</c:v>
                </c:pt>
                <c:pt idx="114">
                  <c:v>19.765625</c:v>
                </c:pt>
                <c:pt idx="115">
                  <c:v>19.9375</c:v>
                </c:pt>
                <c:pt idx="116">
                  <c:v>20.109375</c:v>
                </c:pt>
                <c:pt idx="117">
                  <c:v>20.28125</c:v>
                </c:pt>
                <c:pt idx="118">
                  <c:v>20.453125</c:v>
                </c:pt>
                <c:pt idx="119">
                  <c:v>20.625</c:v>
                </c:pt>
                <c:pt idx="120">
                  <c:v>20.796875</c:v>
                </c:pt>
                <c:pt idx="121">
                  <c:v>20.96875</c:v>
                </c:pt>
                <c:pt idx="122">
                  <c:v>21.140625</c:v>
                </c:pt>
                <c:pt idx="123">
                  <c:v>21.3125</c:v>
                </c:pt>
                <c:pt idx="124">
                  <c:v>21.484375</c:v>
                </c:pt>
                <c:pt idx="125">
                  <c:v>21.65625</c:v>
                </c:pt>
                <c:pt idx="126">
                  <c:v>21.828125</c:v>
                </c:pt>
                <c:pt idx="127">
                  <c:v>22</c:v>
                </c:pt>
              </c:numCache>
            </c:numRef>
          </c:xVal>
          <c:yVal>
            <c:numRef>
              <c:f>'All 3 NPS'!$B$1:$B$128</c:f>
              <c:numCache>
                <c:formatCode>General</c:formatCode>
                <c:ptCount val="128"/>
                <c:pt idx="0">
                  <c:v>0.42525422890341352</c:v>
                </c:pt>
                <c:pt idx="1">
                  <c:v>0.5479231994840339</c:v>
                </c:pt>
                <c:pt idx="2">
                  <c:v>0.36908439178266328</c:v>
                </c:pt>
                <c:pt idx="3">
                  <c:v>0.42423181198651905</c:v>
                </c:pt>
                <c:pt idx="4">
                  <c:v>0.40692533189669705</c:v>
                </c:pt>
                <c:pt idx="5">
                  <c:v>0.41368440610625373</c:v>
                </c:pt>
                <c:pt idx="6">
                  <c:v>0.4325977367616452</c:v>
                </c:pt>
                <c:pt idx="7">
                  <c:v>0.41033261847895497</c:v>
                </c:pt>
                <c:pt idx="8">
                  <c:v>0.43416703716755078</c:v>
                </c:pt>
                <c:pt idx="9">
                  <c:v>0.39398624908411622</c:v>
                </c:pt>
                <c:pt idx="10">
                  <c:v>0.40821104765685023</c:v>
                </c:pt>
                <c:pt idx="11">
                  <c:v>0.34887959593050077</c:v>
                </c:pt>
                <c:pt idx="12">
                  <c:v>0.35060685982929501</c:v>
                </c:pt>
                <c:pt idx="13">
                  <c:v>0.33365823823645102</c:v>
                </c:pt>
                <c:pt idx="14">
                  <c:v>0.32199640774107452</c:v>
                </c:pt>
                <c:pt idx="15">
                  <c:v>0.31807806192752597</c:v>
                </c:pt>
                <c:pt idx="16">
                  <c:v>0.29625648826079476</c:v>
                </c:pt>
                <c:pt idx="17">
                  <c:v>0.29642803404663176</c:v>
                </c:pt>
                <c:pt idx="18">
                  <c:v>0.27421173276828148</c:v>
                </c:pt>
                <c:pt idx="19">
                  <c:v>0.26634893068993026</c:v>
                </c:pt>
                <c:pt idx="20">
                  <c:v>0.27303028092085224</c:v>
                </c:pt>
                <c:pt idx="21">
                  <c:v>0.26133088538691074</c:v>
                </c:pt>
                <c:pt idx="22">
                  <c:v>0.24910115182658224</c:v>
                </c:pt>
                <c:pt idx="23">
                  <c:v>0.24837299097743801</c:v>
                </c:pt>
                <c:pt idx="24">
                  <c:v>0.23972265175770749</c:v>
                </c:pt>
                <c:pt idx="25">
                  <c:v>0.23627386141199097</c:v>
                </c:pt>
                <c:pt idx="26">
                  <c:v>0.21447258558250348</c:v>
                </c:pt>
                <c:pt idx="27">
                  <c:v>0.20000091350986524</c:v>
                </c:pt>
                <c:pt idx="28">
                  <c:v>0.20120158766589025</c:v>
                </c:pt>
                <c:pt idx="29">
                  <c:v>0.19768221665343677</c:v>
                </c:pt>
                <c:pt idx="30">
                  <c:v>0.18456914629077598</c:v>
                </c:pt>
                <c:pt idx="31">
                  <c:v>0.16944910741983249</c:v>
                </c:pt>
                <c:pt idx="32">
                  <c:v>0.17911393814658325</c:v>
                </c:pt>
                <c:pt idx="33">
                  <c:v>0.16251587569350448</c:v>
                </c:pt>
                <c:pt idx="34">
                  <c:v>0.15748672559934099</c:v>
                </c:pt>
                <c:pt idx="35">
                  <c:v>0.149811087050398</c:v>
                </c:pt>
                <c:pt idx="36">
                  <c:v>0.15264068470689202</c:v>
                </c:pt>
                <c:pt idx="37">
                  <c:v>0.1511228732484895</c:v>
                </c:pt>
                <c:pt idx="38">
                  <c:v>0.1424162756781415</c:v>
                </c:pt>
                <c:pt idx="39">
                  <c:v>0.13388192492290527</c:v>
                </c:pt>
                <c:pt idx="40">
                  <c:v>0.12102439858137475</c:v>
                </c:pt>
                <c:pt idx="41">
                  <c:v>0.12143723711875751</c:v>
                </c:pt>
                <c:pt idx="42">
                  <c:v>0.118747101743423</c:v>
                </c:pt>
                <c:pt idx="43">
                  <c:v>0.11522405286764201</c:v>
                </c:pt>
                <c:pt idx="44">
                  <c:v>0.1105009029289625</c:v>
                </c:pt>
                <c:pt idx="45">
                  <c:v>0.11082567843571026</c:v>
                </c:pt>
                <c:pt idx="46">
                  <c:v>0.10761907267250946</c:v>
                </c:pt>
                <c:pt idx="47">
                  <c:v>9.5787806507062506E-2</c:v>
                </c:pt>
                <c:pt idx="48">
                  <c:v>9.8808178736874322E-2</c:v>
                </c:pt>
                <c:pt idx="49">
                  <c:v>9.3270208569365923E-2</c:v>
                </c:pt>
                <c:pt idx="50">
                  <c:v>9.1045189648764999E-2</c:v>
                </c:pt>
                <c:pt idx="51">
                  <c:v>8.8320941273988374E-2</c:v>
                </c:pt>
                <c:pt idx="52">
                  <c:v>8.2897522929123724E-2</c:v>
                </c:pt>
                <c:pt idx="53">
                  <c:v>7.998061038807161E-2</c:v>
                </c:pt>
                <c:pt idx="54">
                  <c:v>8.2514373094805013E-2</c:v>
                </c:pt>
                <c:pt idx="55">
                  <c:v>7.361622687611058E-2</c:v>
                </c:pt>
                <c:pt idx="56">
                  <c:v>7.494726174231503E-2</c:v>
                </c:pt>
                <c:pt idx="57">
                  <c:v>7.1534333147748722E-2</c:v>
                </c:pt>
                <c:pt idx="58">
                  <c:v>7.1140831154887271E-2</c:v>
                </c:pt>
                <c:pt idx="59">
                  <c:v>7.0333282176832823E-2</c:v>
                </c:pt>
                <c:pt idx="60">
                  <c:v>6.5417104971048315E-2</c:v>
                </c:pt>
                <c:pt idx="61">
                  <c:v>6.6748619649751026E-2</c:v>
                </c:pt>
                <c:pt idx="62">
                  <c:v>6.4628488272538254E-2</c:v>
                </c:pt>
                <c:pt idx="63">
                  <c:v>5.9086778005930304E-2</c:v>
                </c:pt>
                <c:pt idx="64">
                  <c:v>6.0998707395397797E-2</c:v>
                </c:pt>
                <c:pt idx="65">
                  <c:v>5.9412387977673828E-2</c:v>
                </c:pt>
                <c:pt idx="66">
                  <c:v>5.6609459702116373E-2</c:v>
                </c:pt>
                <c:pt idx="67">
                  <c:v>5.5121859136434123E-2</c:v>
                </c:pt>
                <c:pt idx="68">
                  <c:v>5.2908949704711349E-2</c:v>
                </c:pt>
                <c:pt idx="69">
                  <c:v>4.9831857792797578E-2</c:v>
                </c:pt>
                <c:pt idx="70">
                  <c:v>5.1367652321139823E-2</c:v>
                </c:pt>
                <c:pt idx="71">
                  <c:v>4.974297344776412E-2</c:v>
                </c:pt>
                <c:pt idx="72">
                  <c:v>5.1233033878441525E-2</c:v>
                </c:pt>
                <c:pt idx="73">
                  <c:v>4.8392330738507829E-2</c:v>
                </c:pt>
                <c:pt idx="74">
                  <c:v>4.5359010176291022E-2</c:v>
                </c:pt>
                <c:pt idx="75">
                  <c:v>4.6816473114214302E-2</c:v>
                </c:pt>
                <c:pt idx="76">
                  <c:v>4.399782178574143E-2</c:v>
                </c:pt>
                <c:pt idx="77">
                  <c:v>4.1924348082231749E-2</c:v>
                </c:pt>
                <c:pt idx="78">
                  <c:v>4.2831169557228849E-2</c:v>
                </c:pt>
                <c:pt idx="79">
                  <c:v>4.2103676898882572E-2</c:v>
                </c:pt>
                <c:pt idx="80">
                  <c:v>4.0632098046744669E-2</c:v>
                </c:pt>
                <c:pt idx="81">
                  <c:v>3.9498946532640501E-2</c:v>
                </c:pt>
                <c:pt idx="82">
                  <c:v>3.8963585707698402E-2</c:v>
                </c:pt>
                <c:pt idx="83">
                  <c:v>3.7573014844672098E-2</c:v>
                </c:pt>
                <c:pt idx="84">
                  <c:v>3.6926293527002052E-2</c:v>
                </c:pt>
                <c:pt idx="85">
                  <c:v>3.5728710895546606E-2</c:v>
                </c:pt>
                <c:pt idx="86">
                  <c:v>3.4730491827122151E-2</c:v>
                </c:pt>
                <c:pt idx="87">
                  <c:v>3.3862143540529521E-2</c:v>
                </c:pt>
                <c:pt idx="88">
                  <c:v>3.3293605022694753E-2</c:v>
                </c:pt>
                <c:pt idx="89">
                  <c:v>3.3957142660952282E-2</c:v>
                </c:pt>
                <c:pt idx="90">
                  <c:v>3.4005942288481146E-2</c:v>
                </c:pt>
                <c:pt idx="91">
                  <c:v>3.3049884719490073E-2</c:v>
                </c:pt>
                <c:pt idx="92">
                  <c:v>3.1160776836196974E-2</c:v>
                </c:pt>
                <c:pt idx="93">
                  <c:v>3.24625639891572E-2</c:v>
                </c:pt>
                <c:pt idx="94">
                  <c:v>3.0089113861808348E-2</c:v>
                </c:pt>
                <c:pt idx="95">
                  <c:v>3.1411093608225402E-2</c:v>
                </c:pt>
                <c:pt idx="96">
                  <c:v>2.8958310696842848E-2</c:v>
                </c:pt>
                <c:pt idx="97">
                  <c:v>2.9394837947881301E-2</c:v>
                </c:pt>
                <c:pt idx="98">
                  <c:v>2.9846409632883049E-2</c:v>
                </c:pt>
                <c:pt idx="99">
                  <c:v>2.9002206063406998E-2</c:v>
                </c:pt>
                <c:pt idx="100">
                  <c:v>2.8726394012246352E-2</c:v>
                </c:pt>
                <c:pt idx="101">
                  <c:v>2.8087228300129177E-2</c:v>
                </c:pt>
                <c:pt idx="102">
                  <c:v>2.6426714654612299E-2</c:v>
                </c:pt>
                <c:pt idx="103">
                  <c:v>2.770242329630835E-2</c:v>
                </c:pt>
                <c:pt idx="104">
                  <c:v>2.589008292426365E-2</c:v>
                </c:pt>
                <c:pt idx="105">
                  <c:v>2.6514804179757552E-2</c:v>
                </c:pt>
                <c:pt idx="106">
                  <c:v>2.7109678672633426E-2</c:v>
                </c:pt>
                <c:pt idx="107">
                  <c:v>2.509710828159965E-2</c:v>
                </c:pt>
                <c:pt idx="108">
                  <c:v>2.5583188063080346E-2</c:v>
                </c:pt>
                <c:pt idx="109">
                  <c:v>2.4673271212641474E-2</c:v>
                </c:pt>
                <c:pt idx="110">
                  <c:v>2.4277978422740775E-2</c:v>
                </c:pt>
                <c:pt idx="111">
                  <c:v>2.4184374142878599E-2</c:v>
                </c:pt>
                <c:pt idx="112">
                  <c:v>2.5001421679738799E-2</c:v>
                </c:pt>
                <c:pt idx="113">
                  <c:v>2.4715261461947774E-2</c:v>
                </c:pt>
                <c:pt idx="114">
                  <c:v>2.4464862933561225E-2</c:v>
                </c:pt>
                <c:pt idx="115">
                  <c:v>2.4158023492940599E-2</c:v>
                </c:pt>
                <c:pt idx="116">
                  <c:v>2.3204470428588499E-2</c:v>
                </c:pt>
                <c:pt idx="117">
                  <c:v>2.2669629051480299E-2</c:v>
                </c:pt>
                <c:pt idx="118">
                  <c:v>2.26486865711766E-2</c:v>
                </c:pt>
                <c:pt idx="119">
                  <c:v>2.3613999217611478E-2</c:v>
                </c:pt>
                <c:pt idx="120">
                  <c:v>2.2852243415108497E-2</c:v>
                </c:pt>
                <c:pt idx="121">
                  <c:v>2.3393859291307949E-2</c:v>
                </c:pt>
                <c:pt idx="122">
                  <c:v>2.2363946393275526E-2</c:v>
                </c:pt>
                <c:pt idx="123">
                  <c:v>2.3236072925961623E-2</c:v>
                </c:pt>
                <c:pt idx="124">
                  <c:v>2.1542139115464876E-2</c:v>
                </c:pt>
                <c:pt idx="125">
                  <c:v>2.2521240914791223E-2</c:v>
                </c:pt>
                <c:pt idx="126">
                  <c:v>2.1730424281306025E-2</c:v>
                </c:pt>
              </c:numCache>
            </c:numRef>
          </c:yVal>
          <c:smooth val="1"/>
          <c:extLst>
            <c:ext xmlns:c16="http://schemas.microsoft.com/office/drawing/2014/chart" uri="{C3380CC4-5D6E-409C-BE32-E72D297353CC}">
              <c16:uniqueId val="{00000000-5653-47E8-A4D8-AD5A57C68FAD}"/>
            </c:ext>
          </c:extLst>
        </c:ser>
        <c:ser>
          <c:idx val="1"/>
          <c:order val="1"/>
          <c:tx>
            <c:v>90kV</c:v>
          </c:tx>
          <c:spPr>
            <a:ln w="19050" cap="rnd">
              <a:solidFill>
                <a:schemeClr val="accent2"/>
              </a:solidFill>
              <a:round/>
            </a:ln>
            <a:effectLst/>
          </c:spPr>
          <c:marker>
            <c:symbol val="none"/>
          </c:marker>
          <c:xVal>
            <c:numRef>
              <c:f>'All 3 NPS'!$A$1:$A$128</c:f>
              <c:numCache>
                <c:formatCode>General</c:formatCode>
                <c:ptCount val="128"/>
                <c:pt idx="0">
                  <c:v>0.171875</c:v>
                </c:pt>
                <c:pt idx="1">
                  <c:v>0.34375</c:v>
                </c:pt>
                <c:pt idx="2">
                  <c:v>0.515625</c:v>
                </c:pt>
                <c:pt idx="3">
                  <c:v>0.6875</c:v>
                </c:pt>
                <c:pt idx="4">
                  <c:v>0.859375</c:v>
                </c:pt>
                <c:pt idx="5">
                  <c:v>1.03125</c:v>
                </c:pt>
                <c:pt idx="6">
                  <c:v>1.203125</c:v>
                </c:pt>
                <c:pt idx="7">
                  <c:v>1.375</c:v>
                </c:pt>
                <c:pt idx="8">
                  <c:v>1.546875</c:v>
                </c:pt>
                <c:pt idx="9">
                  <c:v>1.71875</c:v>
                </c:pt>
                <c:pt idx="10">
                  <c:v>1.890625</c:v>
                </c:pt>
                <c:pt idx="11">
                  <c:v>2.0625</c:v>
                </c:pt>
                <c:pt idx="12">
                  <c:v>2.234375</c:v>
                </c:pt>
                <c:pt idx="13">
                  <c:v>2.40625</c:v>
                </c:pt>
                <c:pt idx="14">
                  <c:v>2.578125</c:v>
                </c:pt>
                <c:pt idx="15">
                  <c:v>2.75</c:v>
                </c:pt>
                <c:pt idx="16">
                  <c:v>2.921875</c:v>
                </c:pt>
                <c:pt idx="17">
                  <c:v>3.09375</c:v>
                </c:pt>
                <c:pt idx="18">
                  <c:v>3.265625</c:v>
                </c:pt>
                <c:pt idx="19">
                  <c:v>3.4375</c:v>
                </c:pt>
                <c:pt idx="20">
                  <c:v>3.609375</c:v>
                </c:pt>
                <c:pt idx="21">
                  <c:v>3.78125</c:v>
                </c:pt>
                <c:pt idx="22">
                  <c:v>3.953125</c:v>
                </c:pt>
                <c:pt idx="23">
                  <c:v>4.125</c:v>
                </c:pt>
                <c:pt idx="24">
                  <c:v>4.296875</c:v>
                </c:pt>
                <c:pt idx="25">
                  <c:v>4.46875</c:v>
                </c:pt>
                <c:pt idx="26">
                  <c:v>4.640625</c:v>
                </c:pt>
                <c:pt idx="27">
                  <c:v>4.8125</c:v>
                </c:pt>
                <c:pt idx="28">
                  <c:v>4.984375</c:v>
                </c:pt>
                <c:pt idx="29">
                  <c:v>5.15625</c:v>
                </c:pt>
                <c:pt idx="30">
                  <c:v>5.328125</c:v>
                </c:pt>
                <c:pt idx="31">
                  <c:v>5.5</c:v>
                </c:pt>
                <c:pt idx="32">
                  <c:v>5.671875</c:v>
                </c:pt>
                <c:pt idx="33">
                  <c:v>5.84375</c:v>
                </c:pt>
                <c:pt idx="34">
                  <c:v>6.015625</c:v>
                </c:pt>
                <c:pt idx="35">
                  <c:v>6.1875</c:v>
                </c:pt>
                <c:pt idx="36">
                  <c:v>6.359375</c:v>
                </c:pt>
                <c:pt idx="37">
                  <c:v>6.53125</c:v>
                </c:pt>
                <c:pt idx="38">
                  <c:v>6.703125</c:v>
                </c:pt>
                <c:pt idx="39">
                  <c:v>6.875</c:v>
                </c:pt>
                <c:pt idx="40">
                  <c:v>7.046875</c:v>
                </c:pt>
                <c:pt idx="41">
                  <c:v>7.21875</c:v>
                </c:pt>
                <c:pt idx="42">
                  <c:v>7.390625</c:v>
                </c:pt>
                <c:pt idx="43">
                  <c:v>7.5625</c:v>
                </c:pt>
                <c:pt idx="44">
                  <c:v>7.734375</c:v>
                </c:pt>
                <c:pt idx="45">
                  <c:v>7.90625</c:v>
                </c:pt>
                <c:pt idx="46">
                  <c:v>8.078125</c:v>
                </c:pt>
                <c:pt idx="47">
                  <c:v>8.25</c:v>
                </c:pt>
                <c:pt idx="48">
                  <c:v>8.421875</c:v>
                </c:pt>
                <c:pt idx="49">
                  <c:v>8.59375</c:v>
                </c:pt>
                <c:pt idx="50">
                  <c:v>8.765625</c:v>
                </c:pt>
                <c:pt idx="51">
                  <c:v>8.9375</c:v>
                </c:pt>
                <c:pt idx="52">
                  <c:v>9.109375</c:v>
                </c:pt>
                <c:pt idx="53">
                  <c:v>9.28125</c:v>
                </c:pt>
                <c:pt idx="54">
                  <c:v>9.453125</c:v>
                </c:pt>
                <c:pt idx="55">
                  <c:v>9.625</c:v>
                </c:pt>
                <c:pt idx="56">
                  <c:v>9.796875</c:v>
                </c:pt>
                <c:pt idx="57">
                  <c:v>9.96875</c:v>
                </c:pt>
                <c:pt idx="58">
                  <c:v>10.140625</c:v>
                </c:pt>
                <c:pt idx="59">
                  <c:v>10.3125</c:v>
                </c:pt>
                <c:pt idx="60">
                  <c:v>10.484375</c:v>
                </c:pt>
                <c:pt idx="61">
                  <c:v>10.65625</c:v>
                </c:pt>
                <c:pt idx="62">
                  <c:v>10.828125</c:v>
                </c:pt>
                <c:pt idx="63">
                  <c:v>11</c:v>
                </c:pt>
                <c:pt idx="64">
                  <c:v>11.171875</c:v>
                </c:pt>
                <c:pt idx="65">
                  <c:v>11.34375</c:v>
                </c:pt>
                <c:pt idx="66">
                  <c:v>11.515625</c:v>
                </c:pt>
                <c:pt idx="67">
                  <c:v>11.6875</c:v>
                </c:pt>
                <c:pt idx="68">
                  <c:v>11.859375</c:v>
                </c:pt>
                <c:pt idx="69">
                  <c:v>12.03125</c:v>
                </c:pt>
                <c:pt idx="70">
                  <c:v>12.203125</c:v>
                </c:pt>
                <c:pt idx="71">
                  <c:v>12.375</c:v>
                </c:pt>
                <c:pt idx="72">
                  <c:v>12.546875</c:v>
                </c:pt>
                <c:pt idx="73">
                  <c:v>12.71875</c:v>
                </c:pt>
                <c:pt idx="74">
                  <c:v>12.890625</c:v>
                </c:pt>
                <c:pt idx="75">
                  <c:v>13.0625</c:v>
                </c:pt>
                <c:pt idx="76">
                  <c:v>13.234375</c:v>
                </c:pt>
                <c:pt idx="77">
                  <c:v>13.40625</c:v>
                </c:pt>
                <c:pt idx="78">
                  <c:v>13.578125</c:v>
                </c:pt>
                <c:pt idx="79">
                  <c:v>13.75</c:v>
                </c:pt>
                <c:pt idx="80">
                  <c:v>13.921875</c:v>
                </c:pt>
                <c:pt idx="81">
                  <c:v>14.09375</c:v>
                </c:pt>
                <c:pt idx="82">
                  <c:v>14.265625</c:v>
                </c:pt>
                <c:pt idx="83">
                  <c:v>14.4375</c:v>
                </c:pt>
                <c:pt idx="84">
                  <c:v>14.609375</c:v>
                </c:pt>
                <c:pt idx="85">
                  <c:v>14.78125</c:v>
                </c:pt>
                <c:pt idx="86">
                  <c:v>14.953125</c:v>
                </c:pt>
                <c:pt idx="87">
                  <c:v>15.125</c:v>
                </c:pt>
                <c:pt idx="88">
                  <c:v>15.296875</c:v>
                </c:pt>
                <c:pt idx="89">
                  <c:v>15.46875</c:v>
                </c:pt>
                <c:pt idx="90">
                  <c:v>15.640625</c:v>
                </c:pt>
                <c:pt idx="91">
                  <c:v>15.8125</c:v>
                </c:pt>
                <c:pt idx="92">
                  <c:v>15.984375</c:v>
                </c:pt>
                <c:pt idx="93">
                  <c:v>16.15625</c:v>
                </c:pt>
                <c:pt idx="94">
                  <c:v>16.328125</c:v>
                </c:pt>
                <c:pt idx="95">
                  <c:v>16.5</c:v>
                </c:pt>
                <c:pt idx="96">
                  <c:v>16.671875</c:v>
                </c:pt>
                <c:pt idx="97">
                  <c:v>16.84375</c:v>
                </c:pt>
                <c:pt idx="98">
                  <c:v>17.015625</c:v>
                </c:pt>
                <c:pt idx="99">
                  <c:v>17.1875</c:v>
                </c:pt>
                <c:pt idx="100">
                  <c:v>17.359375</c:v>
                </c:pt>
                <c:pt idx="101">
                  <c:v>17.53125</c:v>
                </c:pt>
                <c:pt idx="102">
                  <c:v>17.703125</c:v>
                </c:pt>
                <c:pt idx="103">
                  <c:v>17.875</c:v>
                </c:pt>
                <c:pt idx="104">
                  <c:v>18.046875</c:v>
                </c:pt>
                <c:pt idx="105">
                  <c:v>18.21875</c:v>
                </c:pt>
                <c:pt idx="106">
                  <c:v>18.390625</c:v>
                </c:pt>
                <c:pt idx="107">
                  <c:v>18.5625</c:v>
                </c:pt>
                <c:pt idx="108">
                  <c:v>18.734375</c:v>
                </c:pt>
                <c:pt idx="109">
                  <c:v>18.90625</c:v>
                </c:pt>
                <c:pt idx="110">
                  <c:v>19.078125</c:v>
                </c:pt>
                <c:pt idx="111">
                  <c:v>19.25</c:v>
                </c:pt>
                <c:pt idx="112">
                  <c:v>19.421875</c:v>
                </c:pt>
                <c:pt idx="113">
                  <c:v>19.59375</c:v>
                </c:pt>
                <c:pt idx="114">
                  <c:v>19.765625</c:v>
                </c:pt>
                <c:pt idx="115">
                  <c:v>19.9375</c:v>
                </c:pt>
                <c:pt idx="116">
                  <c:v>20.109375</c:v>
                </c:pt>
                <c:pt idx="117">
                  <c:v>20.28125</c:v>
                </c:pt>
                <c:pt idx="118">
                  <c:v>20.453125</c:v>
                </c:pt>
                <c:pt idx="119">
                  <c:v>20.625</c:v>
                </c:pt>
                <c:pt idx="120">
                  <c:v>20.796875</c:v>
                </c:pt>
                <c:pt idx="121">
                  <c:v>20.96875</c:v>
                </c:pt>
                <c:pt idx="122">
                  <c:v>21.140625</c:v>
                </c:pt>
                <c:pt idx="123">
                  <c:v>21.3125</c:v>
                </c:pt>
                <c:pt idx="124">
                  <c:v>21.484375</c:v>
                </c:pt>
                <c:pt idx="125">
                  <c:v>21.65625</c:v>
                </c:pt>
                <c:pt idx="126">
                  <c:v>21.828125</c:v>
                </c:pt>
                <c:pt idx="127">
                  <c:v>22</c:v>
                </c:pt>
              </c:numCache>
            </c:numRef>
          </c:xVal>
          <c:yVal>
            <c:numRef>
              <c:f>'All 3 NPS'!$C$1:$C$128</c:f>
              <c:numCache>
                <c:formatCode>General</c:formatCode>
                <c:ptCount val="128"/>
                <c:pt idx="0">
                  <c:v>1.258744045232675</c:v>
                </c:pt>
                <c:pt idx="1">
                  <c:v>0.9773247059104484</c:v>
                </c:pt>
                <c:pt idx="2">
                  <c:v>1.0632629396468924</c:v>
                </c:pt>
                <c:pt idx="3">
                  <c:v>1.0832553828944333</c:v>
                </c:pt>
                <c:pt idx="4">
                  <c:v>0.91248200502571875</c:v>
                </c:pt>
                <c:pt idx="5">
                  <c:v>1.1015614164792349</c:v>
                </c:pt>
                <c:pt idx="6">
                  <c:v>0.87127959372746344</c:v>
                </c:pt>
                <c:pt idx="7">
                  <c:v>0.92388246666279605</c:v>
                </c:pt>
                <c:pt idx="8">
                  <c:v>0.90645823923140678</c:v>
                </c:pt>
                <c:pt idx="9">
                  <c:v>0.86716544622887748</c:v>
                </c:pt>
                <c:pt idx="10">
                  <c:v>0.7552957281967021</c:v>
                </c:pt>
                <c:pt idx="11">
                  <c:v>0.76110293656407479</c:v>
                </c:pt>
                <c:pt idx="12">
                  <c:v>0.77082269297201855</c:v>
                </c:pt>
                <c:pt idx="13">
                  <c:v>0.76283465536655437</c:v>
                </c:pt>
                <c:pt idx="14">
                  <c:v>0.73450292778084503</c:v>
                </c:pt>
                <c:pt idx="15">
                  <c:v>0.64705473251223677</c:v>
                </c:pt>
                <c:pt idx="16">
                  <c:v>0.71309768287357733</c:v>
                </c:pt>
                <c:pt idx="17">
                  <c:v>0.68168385185309455</c:v>
                </c:pt>
                <c:pt idx="18">
                  <c:v>0.58562134764459217</c:v>
                </c:pt>
                <c:pt idx="19">
                  <c:v>0.66429151805900977</c:v>
                </c:pt>
                <c:pt idx="20">
                  <c:v>0.58715941740511302</c:v>
                </c:pt>
                <c:pt idx="21">
                  <c:v>0.54876568994156971</c:v>
                </c:pt>
                <c:pt idx="22">
                  <c:v>0.56567320846434277</c:v>
                </c:pt>
                <c:pt idx="23">
                  <c:v>0.56755054920453918</c:v>
                </c:pt>
                <c:pt idx="24">
                  <c:v>0.50151439143305998</c:v>
                </c:pt>
                <c:pt idx="25">
                  <c:v>0.49084742923795122</c:v>
                </c:pt>
                <c:pt idx="26">
                  <c:v>0.45915984257168502</c:v>
                </c:pt>
                <c:pt idx="27">
                  <c:v>0.45855880875080302</c:v>
                </c:pt>
                <c:pt idx="28">
                  <c:v>0.43016287906141448</c:v>
                </c:pt>
                <c:pt idx="29">
                  <c:v>0.4319432658089955</c:v>
                </c:pt>
                <c:pt idx="30">
                  <c:v>0.42752673652710271</c:v>
                </c:pt>
                <c:pt idx="31">
                  <c:v>0.41128940143711523</c:v>
                </c:pt>
                <c:pt idx="32">
                  <c:v>0.3881397079693642</c:v>
                </c:pt>
                <c:pt idx="33">
                  <c:v>0.38907559517761603</c:v>
                </c:pt>
                <c:pt idx="34">
                  <c:v>0.36302611475928948</c:v>
                </c:pt>
                <c:pt idx="35">
                  <c:v>0.3447112306703688</c:v>
                </c:pt>
                <c:pt idx="36">
                  <c:v>0.32233970050531102</c:v>
                </c:pt>
                <c:pt idx="37">
                  <c:v>0.313405097433957</c:v>
                </c:pt>
                <c:pt idx="38">
                  <c:v>0.30673800983120125</c:v>
                </c:pt>
                <c:pt idx="39">
                  <c:v>0.28984734469714446</c:v>
                </c:pt>
                <c:pt idx="40">
                  <c:v>0.29545510127479374</c:v>
                </c:pt>
                <c:pt idx="41">
                  <c:v>0.26720359035071928</c:v>
                </c:pt>
                <c:pt idx="42">
                  <c:v>0.26054556768289927</c:v>
                </c:pt>
                <c:pt idx="43">
                  <c:v>0.24434458621317251</c:v>
                </c:pt>
                <c:pt idx="44">
                  <c:v>0.24145680391586</c:v>
                </c:pt>
                <c:pt idx="45">
                  <c:v>0.23262682549764224</c:v>
                </c:pt>
                <c:pt idx="46">
                  <c:v>0.22642569724108075</c:v>
                </c:pt>
                <c:pt idx="47">
                  <c:v>0.22156189973385676</c:v>
                </c:pt>
                <c:pt idx="48">
                  <c:v>0.21153008690344849</c:v>
                </c:pt>
                <c:pt idx="49">
                  <c:v>0.20163812571601375</c:v>
                </c:pt>
                <c:pt idx="50">
                  <c:v>0.1865758475878575</c:v>
                </c:pt>
                <c:pt idx="51">
                  <c:v>0.19586640108709952</c:v>
                </c:pt>
                <c:pt idx="52">
                  <c:v>0.18407347324897499</c:v>
                </c:pt>
                <c:pt idx="53">
                  <c:v>0.1870660945521665</c:v>
                </c:pt>
                <c:pt idx="54">
                  <c:v>0.17515057854931576</c:v>
                </c:pt>
                <c:pt idx="55">
                  <c:v>0.17198824023596798</c:v>
                </c:pt>
                <c:pt idx="56">
                  <c:v>0.16847356546042674</c:v>
                </c:pt>
                <c:pt idx="57">
                  <c:v>0.15925277134565902</c:v>
                </c:pt>
                <c:pt idx="58">
                  <c:v>0.16538704842385851</c:v>
                </c:pt>
                <c:pt idx="59">
                  <c:v>0.14734136721459976</c:v>
                </c:pt>
                <c:pt idx="60">
                  <c:v>0.14968419791488902</c:v>
                </c:pt>
                <c:pt idx="61">
                  <c:v>0.14190626776467852</c:v>
                </c:pt>
                <c:pt idx="62">
                  <c:v>0.13786414466726848</c:v>
                </c:pt>
                <c:pt idx="63">
                  <c:v>0.13652513633304675</c:v>
                </c:pt>
                <c:pt idx="64">
                  <c:v>0.12818342751583425</c:v>
                </c:pt>
                <c:pt idx="65">
                  <c:v>0.1150495212842895</c:v>
                </c:pt>
                <c:pt idx="66">
                  <c:v>0.12330259873791274</c:v>
                </c:pt>
                <c:pt idx="67">
                  <c:v>0.11418607813621676</c:v>
                </c:pt>
                <c:pt idx="68">
                  <c:v>0.11455062261264801</c:v>
                </c:pt>
                <c:pt idx="69">
                  <c:v>0.113120247202413</c:v>
                </c:pt>
                <c:pt idx="70">
                  <c:v>0.11219066078581776</c:v>
                </c:pt>
                <c:pt idx="71">
                  <c:v>0.10793035294081224</c:v>
                </c:pt>
                <c:pt idx="72">
                  <c:v>0.1000125505965918</c:v>
                </c:pt>
                <c:pt idx="73">
                  <c:v>9.8616300047791761E-2</c:v>
                </c:pt>
                <c:pt idx="74">
                  <c:v>9.2320255428718245E-2</c:v>
                </c:pt>
                <c:pt idx="75">
                  <c:v>8.9793335714696443E-2</c:v>
                </c:pt>
                <c:pt idx="76">
                  <c:v>9.1478400083003938E-2</c:v>
                </c:pt>
                <c:pt idx="77">
                  <c:v>8.788324375863503E-2</c:v>
                </c:pt>
                <c:pt idx="78">
                  <c:v>9.0402157556362078E-2</c:v>
                </c:pt>
                <c:pt idx="79">
                  <c:v>8.6289198043002405E-2</c:v>
                </c:pt>
                <c:pt idx="80">
                  <c:v>8.7524296772741497E-2</c:v>
                </c:pt>
                <c:pt idx="81">
                  <c:v>8.321424259388574E-2</c:v>
                </c:pt>
                <c:pt idx="82">
                  <c:v>8.2300316480836883E-2</c:v>
                </c:pt>
                <c:pt idx="83">
                  <c:v>8.1198220634669971E-2</c:v>
                </c:pt>
                <c:pt idx="84">
                  <c:v>7.640369734381966E-2</c:v>
                </c:pt>
                <c:pt idx="85">
                  <c:v>7.5965435494433575E-2</c:v>
                </c:pt>
                <c:pt idx="86">
                  <c:v>7.5447024874776794E-2</c:v>
                </c:pt>
                <c:pt idx="87">
                  <c:v>7.0046003299242598E-2</c:v>
                </c:pt>
                <c:pt idx="88">
                  <c:v>6.8523911242199351E-2</c:v>
                </c:pt>
                <c:pt idx="89">
                  <c:v>6.6731929667189022E-2</c:v>
                </c:pt>
                <c:pt idx="90">
                  <c:v>6.6711180991429239E-2</c:v>
                </c:pt>
                <c:pt idx="91">
                  <c:v>6.6692488874891459E-2</c:v>
                </c:pt>
                <c:pt idx="92">
                  <c:v>6.6578559314615732E-2</c:v>
                </c:pt>
                <c:pt idx="93">
                  <c:v>6.4597470353585706E-2</c:v>
                </c:pt>
                <c:pt idx="94">
                  <c:v>6.2487171880778999E-2</c:v>
                </c:pt>
                <c:pt idx="95">
                  <c:v>6.0371995059863452E-2</c:v>
                </c:pt>
                <c:pt idx="96">
                  <c:v>5.8581332956671728E-2</c:v>
                </c:pt>
                <c:pt idx="97">
                  <c:v>5.8166050290243569E-2</c:v>
                </c:pt>
                <c:pt idx="98">
                  <c:v>5.7573632020398953E-2</c:v>
                </c:pt>
                <c:pt idx="99">
                  <c:v>5.5406823957855802E-2</c:v>
                </c:pt>
                <c:pt idx="100">
                  <c:v>5.6406957393567603E-2</c:v>
                </c:pt>
                <c:pt idx="101">
                  <c:v>5.51721092190849E-2</c:v>
                </c:pt>
                <c:pt idx="102">
                  <c:v>5.3821825362301151E-2</c:v>
                </c:pt>
                <c:pt idx="103">
                  <c:v>5.3387231027659528E-2</c:v>
                </c:pt>
                <c:pt idx="104">
                  <c:v>5.1873171017216925E-2</c:v>
                </c:pt>
                <c:pt idx="105">
                  <c:v>5.1138299060154699E-2</c:v>
                </c:pt>
                <c:pt idx="106">
                  <c:v>5.1065328273857895E-2</c:v>
                </c:pt>
                <c:pt idx="107">
                  <c:v>4.8266728498299299E-2</c:v>
                </c:pt>
                <c:pt idx="108">
                  <c:v>4.9170789899907023E-2</c:v>
                </c:pt>
                <c:pt idx="109">
                  <c:v>4.8668173114479171E-2</c:v>
                </c:pt>
                <c:pt idx="110">
                  <c:v>4.7050107042795872E-2</c:v>
                </c:pt>
                <c:pt idx="111">
                  <c:v>4.8348177602331149E-2</c:v>
                </c:pt>
                <c:pt idx="112">
                  <c:v>4.5233856759179049E-2</c:v>
                </c:pt>
                <c:pt idx="113">
                  <c:v>4.8137578670915948E-2</c:v>
                </c:pt>
                <c:pt idx="114">
                  <c:v>4.480679274857105E-2</c:v>
                </c:pt>
                <c:pt idx="115">
                  <c:v>4.4488522292242094E-2</c:v>
                </c:pt>
                <c:pt idx="116">
                  <c:v>4.3663481725594477E-2</c:v>
                </c:pt>
                <c:pt idx="117">
                  <c:v>4.2800534408236279E-2</c:v>
                </c:pt>
                <c:pt idx="118">
                  <c:v>4.4179227548275947E-2</c:v>
                </c:pt>
                <c:pt idx="119">
                  <c:v>4.3224175185566802E-2</c:v>
                </c:pt>
                <c:pt idx="120">
                  <c:v>4.2953408736517602E-2</c:v>
                </c:pt>
                <c:pt idx="121">
                  <c:v>4.1712466544947029E-2</c:v>
                </c:pt>
                <c:pt idx="122">
                  <c:v>4.1550095908991572E-2</c:v>
                </c:pt>
                <c:pt idx="123">
                  <c:v>4.1734994190837899E-2</c:v>
                </c:pt>
                <c:pt idx="124">
                  <c:v>4.1121627283526044E-2</c:v>
                </c:pt>
                <c:pt idx="125">
                  <c:v>4.2505496315081652E-2</c:v>
                </c:pt>
                <c:pt idx="126">
                  <c:v>4.0359575483788677E-2</c:v>
                </c:pt>
              </c:numCache>
            </c:numRef>
          </c:yVal>
          <c:smooth val="1"/>
          <c:extLst>
            <c:ext xmlns:c16="http://schemas.microsoft.com/office/drawing/2014/chart" uri="{C3380CC4-5D6E-409C-BE32-E72D297353CC}">
              <c16:uniqueId val="{00000001-5653-47E8-A4D8-AD5A57C68FAD}"/>
            </c:ext>
          </c:extLst>
        </c:ser>
        <c:ser>
          <c:idx val="2"/>
          <c:order val="2"/>
          <c:tx>
            <c:v>120kV</c:v>
          </c:tx>
          <c:spPr>
            <a:ln w="19050" cap="rnd">
              <a:solidFill>
                <a:schemeClr val="accent3"/>
              </a:solidFill>
              <a:round/>
            </a:ln>
            <a:effectLst/>
          </c:spPr>
          <c:marker>
            <c:symbol val="none"/>
          </c:marker>
          <c:xVal>
            <c:numRef>
              <c:f>'All 3 NPS'!$A$1:$A$128</c:f>
              <c:numCache>
                <c:formatCode>General</c:formatCode>
                <c:ptCount val="128"/>
                <c:pt idx="0">
                  <c:v>0.171875</c:v>
                </c:pt>
                <c:pt idx="1">
                  <c:v>0.34375</c:v>
                </c:pt>
                <c:pt idx="2">
                  <c:v>0.515625</c:v>
                </c:pt>
                <c:pt idx="3">
                  <c:v>0.6875</c:v>
                </c:pt>
                <c:pt idx="4">
                  <c:v>0.859375</c:v>
                </c:pt>
                <c:pt idx="5">
                  <c:v>1.03125</c:v>
                </c:pt>
                <c:pt idx="6">
                  <c:v>1.203125</c:v>
                </c:pt>
                <c:pt idx="7">
                  <c:v>1.375</c:v>
                </c:pt>
                <c:pt idx="8">
                  <c:v>1.546875</c:v>
                </c:pt>
                <c:pt idx="9">
                  <c:v>1.71875</c:v>
                </c:pt>
                <c:pt idx="10">
                  <c:v>1.890625</c:v>
                </c:pt>
                <c:pt idx="11">
                  <c:v>2.0625</c:v>
                </c:pt>
                <c:pt idx="12">
                  <c:v>2.234375</c:v>
                </c:pt>
                <c:pt idx="13">
                  <c:v>2.40625</c:v>
                </c:pt>
                <c:pt idx="14">
                  <c:v>2.578125</c:v>
                </c:pt>
                <c:pt idx="15">
                  <c:v>2.75</c:v>
                </c:pt>
                <c:pt idx="16">
                  <c:v>2.921875</c:v>
                </c:pt>
                <c:pt idx="17">
                  <c:v>3.09375</c:v>
                </c:pt>
                <c:pt idx="18">
                  <c:v>3.265625</c:v>
                </c:pt>
                <c:pt idx="19">
                  <c:v>3.4375</c:v>
                </c:pt>
                <c:pt idx="20">
                  <c:v>3.609375</c:v>
                </c:pt>
                <c:pt idx="21">
                  <c:v>3.78125</c:v>
                </c:pt>
                <c:pt idx="22">
                  <c:v>3.953125</c:v>
                </c:pt>
                <c:pt idx="23">
                  <c:v>4.125</c:v>
                </c:pt>
                <c:pt idx="24">
                  <c:v>4.296875</c:v>
                </c:pt>
                <c:pt idx="25">
                  <c:v>4.46875</c:v>
                </c:pt>
                <c:pt idx="26">
                  <c:v>4.640625</c:v>
                </c:pt>
                <c:pt idx="27">
                  <c:v>4.8125</c:v>
                </c:pt>
                <c:pt idx="28">
                  <c:v>4.984375</c:v>
                </c:pt>
                <c:pt idx="29">
                  <c:v>5.15625</c:v>
                </c:pt>
                <c:pt idx="30">
                  <c:v>5.328125</c:v>
                </c:pt>
                <c:pt idx="31">
                  <c:v>5.5</c:v>
                </c:pt>
                <c:pt idx="32">
                  <c:v>5.671875</c:v>
                </c:pt>
                <c:pt idx="33">
                  <c:v>5.84375</c:v>
                </c:pt>
                <c:pt idx="34">
                  <c:v>6.015625</c:v>
                </c:pt>
                <c:pt idx="35">
                  <c:v>6.1875</c:v>
                </c:pt>
                <c:pt idx="36">
                  <c:v>6.359375</c:v>
                </c:pt>
                <c:pt idx="37">
                  <c:v>6.53125</c:v>
                </c:pt>
                <c:pt idx="38">
                  <c:v>6.703125</c:v>
                </c:pt>
                <c:pt idx="39">
                  <c:v>6.875</c:v>
                </c:pt>
                <c:pt idx="40">
                  <c:v>7.046875</c:v>
                </c:pt>
                <c:pt idx="41">
                  <c:v>7.21875</c:v>
                </c:pt>
                <c:pt idx="42">
                  <c:v>7.390625</c:v>
                </c:pt>
                <c:pt idx="43">
                  <c:v>7.5625</c:v>
                </c:pt>
                <c:pt idx="44">
                  <c:v>7.734375</c:v>
                </c:pt>
                <c:pt idx="45">
                  <c:v>7.90625</c:v>
                </c:pt>
                <c:pt idx="46">
                  <c:v>8.078125</c:v>
                </c:pt>
                <c:pt idx="47">
                  <c:v>8.25</c:v>
                </c:pt>
                <c:pt idx="48">
                  <c:v>8.421875</c:v>
                </c:pt>
                <c:pt idx="49">
                  <c:v>8.59375</c:v>
                </c:pt>
                <c:pt idx="50">
                  <c:v>8.765625</c:v>
                </c:pt>
                <c:pt idx="51">
                  <c:v>8.9375</c:v>
                </c:pt>
                <c:pt idx="52">
                  <c:v>9.109375</c:v>
                </c:pt>
                <c:pt idx="53">
                  <c:v>9.28125</c:v>
                </c:pt>
                <c:pt idx="54">
                  <c:v>9.453125</c:v>
                </c:pt>
                <c:pt idx="55">
                  <c:v>9.625</c:v>
                </c:pt>
                <c:pt idx="56">
                  <c:v>9.796875</c:v>
                </c:pt>
                <c:pt idx="57">
                  <c:v>9.96875</c:v>
                </c:pt>
                <c:pt idx="58">
                  <c:v>10.140625</c:v>
                </c:pt>
                <c:pt idx="59">
                  <c:v>10.3125</c:v>
                </c:pt>
                <c:pt idx="60">
                  <c:v>10.484375</c:v>
                </c:pt>
                <c:pt idx="61">
                  <c:v>10.65625</c:v>
                </c:pt>
                <c:pt idx="62">
                  <c:v>10.828125</c:v>
                </c:pt>
                <c:pt idx="63">
                  <c:v>11</c:v>
                </c:pt>
                <c:pt idx="64">
                  <c:v>11.171875</c:v>
                </c:pt>
                <c:pt idx="65">
                  <c:v>11.34375</c:v>
                </c:pt>
                <c:pt idx="66">
                  <c:v>11.515625</c:v>
                </c:pt>
                <c:pt idx="67">
                  <c:v>11.6875</c:v>
                </c:pt>
                <c:pt idx="68">
                  <c:v>11.859375</c:v>
                </c:pt>
                <c:pt idx="69">
                  <c:v>12.03125</c:v>
                </c:pt>
                <c:pt idx="70">
                  <c:v>12.203125</c:v>
                </c:pt>
                <c:pt idx="71">
                  <c:v>12.375</c:v>
                </c:pt>
                <c:pt idx="72">
                  <c:v>12.546875</c:v>
                </c:pt>
                <c:pt idx="73">
                  <c:v>12.71875</c:v>
                </c:pt>
                <c:pt idx="74">
                  <c:v>12.890625</c:v>
                </c:pt>
                <c:pt idx="75">
                  <c:v>13.0625</c:v>
                </c:pt>
                <c:pt idx="76">
                  <c:v>13.234375</c:v>
                </c:pt>
                <c:pt idx="77">
                  <c:v>13.40625</c:v>
                </c:pt>
                <c:pt idx="78">
                  <c:v>13.578125</c:v>
                </c:pt>
                <c:pt idx="79">
                  <c:v>13.75</c:v>
                </c:pt>
                <c:pt idx="80">
                  <c:v>13.921875</c:v>
                </c:pt>
                <c:pt idx="81">
                  <c:v>14.09375</c:v>
                </c:pt>
                <c:pt idx="82">
                  <c:v>14.265625</c:v>
                </c:pt>
                <c:pt idx="83">
                  <c:v>14.4375</c:v>
                </c:pt>
                <c:pt idx="84">
                  <c:v>14.609375</c:v>
                </c:pt>
                <c:pt idx="85">
                  <c:v>14.78125</c:v>
                </c:pt>
                <c:pt idx="86">
                  <c:v>14.953125</c:v>
                </c:pt>
                <c:pt idx="87">
                  <c:v>15.125</c:v>
                </c:pt>
                <c:pt idx="88">
                  <c:v>15.296875</c:v>
                </c:pt>
                <c:pt idx="89">
                  <c:v>15.46875</c:v>
                </c:pt>
                <c:pt idx="90">
                  <c:v>15.640625</c:v>
                </c:pt>
                <c:pt idx="91">
                  <c:v>15.8125</c:v>
                </c:pt>
                <c:pt idx="92">
                  <c:v>15.984375</c:v>
                </c:pt>
                <c:pt idx="93">
                  <c:v>16.15625</c:v>
                </c:pt>
                <c:pt idx="94">
                  <c:v>16.328125</c:v>
                </c:pt>
                <c:pt idx="95">
                  <c:v>16.5</c:v>
                </c:pt>
                <c:pt idx="96">
                  <c:v>16.671875</c:v>
                </c:pt>
                <c:pt idx="97">
                  <c:v>16.84375</c:v>
                </c:pt>
                <c:pt idx="98">
                  <c:v>17.015625</c:v>
                </c:pt>
                <c:pt idx="99">
                  <c:v>17.1875</c:v>
                </c:pt>
                <c:pt idx="100">
                  <c:v>17.359375</c:v>
                </c:pt>
                <c:pt idx="101">
                  <c:v>17.53125</c:v>
                </c:pt>
                <c:pt idx="102">
                  <c:v>17.703125</c:v>
                </c:pt>
                <c:pt idx="103">
                  <c:v>17.875</c:v>
                </c:pt>
                <c:pt idx="104">
                  <c:v>18.046875</c:v>
                </c:pt>
                <c:pt idx="105">
                  <c:v>18.21875</c:v>
                </c:pt>
                <c:pt idx="106">
                  <c:v>18.390625</c:v>
                </c:pt>
                <c:pt idx="107">
                  <c:v>18.5625</c:v>
                </c:pt>
                <c:pt idx="108">
                  <c:v>18.734375</c:v>
                </c:pt>
                <c:pt idx="109">
                  <c:v>18.90625</c:v>
                </c:pt>
                <c:pt idx="110">
                  <c:v>19.078125</c:v>
                </c:pt>
                <c:pt idx="111">
                  <c:v>19.25</c:v>
                </c:pt>
                <c:pt idx="112">
                  <c:v>19.421875</c:v>
                </c:pt>
                <c:pt idx="113">
                  <c:v>19.59375</c:v>
                </c:pt>
                <c:pt idx="114">
                  <c:v>19.765625</c:v>
                </c:pt>
                <c:pt idx="115">
                  <c:v>19.9375</c:v>
                </c:pt>
                <c:pt idx="116">
                  <c:v>20.109375</c:v>
                </c:pt>
                <c:pt idx="117">
                  <c:v>20.28125</c:v>
                </c:pt>
                <c:pt idx="118">
                  <c:v>20.453125</c:v>
                </c:pt>
                <c:pt idx="119">
                  <c:v>20.625</c:v>
                </c:pt>
                <c:pt idx="120">
                  <c:v>20.796875</c:v>
                </c:pt>
                <c:pt idx="121">
                  <c:v>20.96875</c:v>
                </c:pt>
                <c:pt idx="122">
                  <c:v>21.140625</c:v>
                </c:pt>
                <c:pt idx="123">
                  <c:v>21.3125</c:v>
                </c:pt>
                <c:pt idx="124">
                  <c:v>21.484375</c:v>
                </c:pt>
                <c:pt idx="125">
                  <c:v>21.65625</c:v>
                </c:pt>
                <c:pt idx="126">
                  <c:v>21.828125</c:v>
                </c:pt>
                <c:pt idx="127">
                  <c:v>22</c:v>
                </c:pt>
              </c:numCache>
            </c:numRef>
          </c:xVal>
          <c:yVal>
            <c:numRef>
              <c:f>'All 3 NPS'!$D$1:$D$128</c:f>
              <c:numCache>
                <c:formatCode>General</c:formatCode>
                <c:ptCount val="128"/>
                <c:pt idx="0">
                  <c:v>0.95551512390349269</c:v>
                </c:pt>
                <c:pt idx="1">
                  <c:v>1.0679326218430563</c:v>
                </c:pt>
                <c:pt idx="2">
                  <c:v>1.1949198723952701</c:v>
                </c:pt>
                <c:pt idx="3">
                  <c:v>1.0916201764262268</c:v>
                </c:pt>
                <c:pt idx="4">
                  <c:v>1.306912451217825</c:v>
                </c:pt>
                <c:pt idx="5">
                  <c:v>1.3896553712336699</c:v>
                </c:pt>
                <c:pt idx="6">
                  <c:v>1.305433276217475</c:v>
                </c:pt>
                <c:pt idx="7">
                  <c:v>1.1431634758741749</c:v>
                </c:pt>
                <c:pt idx="8">
                  <c:v>1.0960454627349412</c:v>
                </c:pt>
                <c:pt idx="9">
                  <c:v>1.2101224383252209</c:v>
                </c:pt>
                <c:pt idx="10">
                  <c:v>1.0297319288547273</c:v>
                </c:pt>
                <c:pt idx="11">
                  <c:v>0.96427888173587251</c:v>
                </c:pt>
                <c:pt idx="12">
                  <c:v>1.1440242471210804</c:v>
                </c:pt>
                <c:pt idx="13">
                  <c:v>0.94476953647316209</c:v>
                </c:pt>
                <c:pt idx="14">
                  <c:v>0.95292910666321307</c:v>
                </c:pt>
                <c:pt idx="15">
                  <c:v>1.0541790520899217</c:v>
                </c:pt>
                <c:pt idx="16">
                  <c:v>0.95572717812905494</c:v>
                </c:pt>
                <c:pt idx="17">
                  <c:v>0.94133064895647423</c:v>
                </c:pt>
                <c:pt idx="18">
                  <c:v>0.86832479824276243</c:v>
                </c:pt>
                <c:pt idx="19">
                  <c:v>0.87756702567611833</c:v>
                </c:pt>
                <c:pt idx="20">
                  <c:v>0.7841304999356975</c:v>
                </c:pt>
                <c:pt idx="21">
                  <c:v>0.76556043589388101</c:v>
                </c:pt>
                <c:pt idx="22">
                  <c:v>0.72638479342396067</c:v>
                </c:pt>
                <c:pt idx="23">
                  <c:v>0.8071161834880608</c:v>
                </c:pt>
                <c:pt idx="24">
                  <c:v>0.70849867452341031</c:v>
                </c:pt>
                <c:pt idx="25">
                  <c:v>0.66117032202967296</c:v>
                </c:pt>
                <c:pt idx="26">
                  <c:v>0.61272969177587577</c:v>
                </c:pt>
                <c:pt idx="27">
                  <c:v>0.61212658325712899</c:v>
                </c:pt>
                <c:pt idx="28">
                  <c:v>0.63400000491905184</c:v>
                </c:pt>
                <c:pt idx="29">
                  <c:v>0.57574192643174549</c:v>
                </c:pt>
                <c:pt idx="30">
                  <c:v>0.59398278873847599</c:v>
                </c:pt>
                <c:pt idx="31">
                  <c:v>0.59547927899025554</c:v>
                </c:pt>
                <c:pt idx="32">
                  <c:v>0.52895778416090222</c:v>
                </c:pt>
                <c:pt idx="33">
                  <c:v>0.47952268198505399</c:v>
                </c:pt>
                <c:pt idx="34">
                  <c:v>0.46901856463680852</c:v>
                </c:pt>
                <c:pt idx="35">
                  <c:v>0.48794791191107872</c:v>
                </c:pt>
                <c:pt idx="36">
                  <c:v>0.42524349172748549</c:v>
                </c:pt>
                <c:pt idx="37">
                  <c:v>0.45053312644379023</c:v>
                </c:pt>
                <c:pt idx="38">
                  <c:v>0.42223091671757929</c:v>
                </c:pt>
                <c:pt idx="39">
                  <c:v>0.42915663905260176</c:v>
                </c:pt>
                <c:pt idx="40">
                  <c:v>0.39109521576100276</c:v>
                </c:pt>
                <c:pt idx="41">
                  <c:v>0.38030242889903576</c:v>
                </c:pt>
                <c:pt idx="42">
                  <c:v>0.35165873948864501</c:v>
                </c:pt>
                <c:pt idx="43">
                  <c:v>0.3474134464698323</c:v>
                </c:pt>
                <c:pt idx="44">
                  <c:v>0.3386482320530545</c:v>
                </c:pt>
                <c:pt idx="45">
                  <c:v>0.31827455943754002</c:v>
                </c:pt>
                <c:pt idx="46">
                  <c:v>0.30188586154452923</c:v>
                </c:pt>
                <c:pt idx="47">
                  <c:v>0.29816118866661401</c:v>
                </c:pt>
                <c:pt idx="48">
                  <c:v>0.29316234876092001</c:v>
                </c:pt>
                <c:pt idx="49">
                  <c:v>0.28518639119211953</c:v>
                </c:pt>
                <c:pt idx="50">
                  <c:v>0.29735202279495898</c:v>
                </c:pt>
                <c:pt idx="51">
                  <c:v>0.27790053450854796</c:v>
                </c:pt>
                <c:pt idx="52">
                  <c:v>0.26409358099243402</c:v>
                </c:pt>
                <c:pt idx="53">
                  <c:v>0.25933339248781151</c:v>
                </c:pt>
                <c:pt idx="54">
                  <c:v>0.24216561495944874</c:v>
                </c:pt>
                <c:pt idx="55">
                  <c:v>0.22922490836303699</c:v>
                </c:pt>
                <c:pt idx="56">
                  <c:v>0.22872134058083599</c:v>
                </c:pt>
                <c:pt idx="57">
                  <c:v>0.23113716554432351</c:v>
                </c:pt>
                <c:pt idx="58">
                  <c:v>0.21953625343167951</c:v>
                </c:pt>
                <c:pt idx="59">
                  <c:v>0.20726827282804675</c:v>
                </c:pt>
                <c:pt idx="60">
                  <c:v>0.19966329494579449</c:v>
                </c:pt>
                <c:pt idx="61">
                  <c:v>0.19723870283380501</c:v>
                </c:pt>
                <c:pt idx="62">
                  <c:v>0.19333567126212076</c:v>
                </c:pt>
                <c:pt idx="63">
                  <c:v>0.19654850850365499</c:v>
                </c:pt>
                <c:pt idx="64">
                  <c:v>0.18975774592540848</c:v>
                </c:pt>
                <c:pt idx="65">
                  <c:v>0.17593600429009851</c:v>
                </c:pt>
                <c:pt idx="66">
                  <c:v>0.16825511782525548</c:v>
                </c:pt>
                <c:pt idx="67">
                  <c:v>0.16542281266130326</c:v>
                </c:pt>
                <c:pt idx="68">
                  <c:v>0.16282139736902476</c:v>
                </c:pt>
                <c:pt idx="69">
                  <c:v>0.15484745741459699</c:v>
                </c:pt>
                <c:pt idx="70">
                  <c:v>0.15321415117510423</c:v>
                </c:pt>
                <c:pt idx="71">
                  <c:v>0.15259045913881603</c:v>
                </c:pt>
                <c:pt idx="72">
                  <c:v>0.14507077372627375</c:v>
                </c:pt>
                <c:pt idx="73">
                  <c:v>0.14366712295047823</c:v>
                </c:pt>
                <c:pt idx="74">
                  <c:v>0.14179331176014576</c:v>
                </c:pt>
                <c:pt idx="75">
                  <c:v>0.138149382718353</c:v>
                </c:pt>
                <c:pt idx="76">
                  <c:v>0.14507295581011476</c:v>
                </c:pt>
                <c:pt idx="77">
                  <c:v>0.13036937670157125</c:v>
                </c:pt>
                <c:pt idx="78">
                  <c:v>0.13246047188570725</c:v>
                </c:pt>
                <c:pt idx="79">
                  <c:v>0.12518695759437526</c:v>
                </c:pt>
                <c:pt idx="80">
                  <c:v>0.11864106298126174</c:v>
                </c:pt>
                <c:pt idx="81">
                  <c:v>0.12378174559069527</c:v>
                </c:pt>
                <c:pt idx="82">
                  <c:v>0.11239117110066675</c:v>
                </c:pt>
                <c:pt idx="83">
                  <c:v>0.11028998154272425</c:v>
                </c:pt>
                <c:pt idx="84">
                  <c:v>0.11439452194429124</c:v>
                </c:pt>
                <c:pt idx="85">
                  <c:v>0.10932464524683999</c:v>
                </c:pt>
                <c:pt idx="86">
                  <c:v>0.10869804619885776</c:v>
                </c:pt>
                <c:pt idx="87">
                  <c:v>0.10874263340757576</c:v>
                </c:pt>
                <c:pt idx="88">
                  <c:v>0.10425850120396218</c:v>
                </c:pt>
                <c:pt idx="89">
                  <c:v>0.10525417297481482</c:v>
                </c:pt>
                <c:pt idx="90">
                  <c:v>9.8088196627777957E-2</c:v>
                </c:pt>
                <c:pt idx="91">
                  <c:v>9.9365746968218926E-2</c:v>
                </c:pt>
                <c:pt idx="92">
                  <c:v>9.4501720668634159E-2</c:v>
                </c:pt>
                <c:pt idx="93">
                  <c:v>9.4115005529944853E-2</c:v>
                </c:pt>
                <c:pt idx="94">
                  <c:v>9.1924917667591824E-2</c:v>
                </c:pt>
                <c:pt idx="95">
                  <c:v>9.0597217100411728E-2</c:v>
                </c:pt>
                <c:pt idx="96">
                  <c:v>9.0085622264905782E-2</c:v>
                </c:pt>
                <c:pt idx="97">
                  <c:v>8.7224765579567598E-2</c:v>
                </c:pt>
                <c:pt idx="98">
                  <c:v>8.4445887104627915E-2</c:v>
                </c:pt>
                <c:pt idx="99">
                  <c:v>8.3758146421182594E-2</c:v>
                </c:pt>
                <c:pt idx="100">
                  <c:v>8.3769751090308514E-2</c:v>
                </c:pt>
                <c:pt idx="101">
                  <c:v>7.7537348053536459E-2</c:v>
                </c:pt>
                <c:pt idx="102">
                  <c:v>8.1936860862590138E-2</c:v>
                </c:pt>
                <c:pt idx="103">
                  <c:v>7.9142804541480205E-2</c:v>
                </c:pt>
                <c:pt idx="104">
                  <c:v>7.8536449351992499E-2</c:v>
                </c:pt>
                <c:pt idx="105">
                  <c:v>7.7535612676375987E-2</c:v>
                </c:pt>
                <c:pt idx="106">
                  <c:v>7.6002908688997978E-2</c:v>
                </c:pt>
                <c:pt idx="107">
                  <c:v>7.5155023369057453E-2</c:v>
                </c:pt>
                <c:pt idx="108">
                  <c:v>7.5117054073878434E-2</c:v>
                </c:pt>
                <c:pt idx="109">
                  <c:v>7.2069274463529356E-2</c:v>
                </c:pt>
                <c:pt idx="110">
                  <c:v>7.1179415299136725E-2</c:v>
                </c:pt>
                <c:pt idx="111">
                  <c:v>7.094430330062601E-2</c:v>
                </c:pt>
                <c:pt idx="112">
                  <c:v>6.729426218435787E-2</c:v>
                </c:pt>
                <c:pt idx="113">
                  <c:v>6.9170949965002074E-2</c:v>
                </c:pt>
                <c:pt idx="114">
                  <c:v>6.5459252431482609E-2</c:v>
                </c:pt>
                <c:pt idx="115">
                  <c:v>6.5953668646030195E-2</c:v>
                </c:pt>
                <c:pt idx="116">
                  <c:v>6.4533844774949875E-2</c:v>
                </c:pt>
                <c:pt idx="117">
                  <c:v>6.3827181367587207E-2</c:v>
                </c:pt>
                <c:pt idx="118">
                  <c:v>6.5269319764175077E-2</c:v>
                </c:pt>
                <c:pt idx="119">
                  <c:v>6.2908720263857604E-2</c:v>
                </c:pt>
                <c:pt idx="120">
                  <c:v>6.4539537065988348E-2</c:v>
                </c:pt>
                <c:pt idx="121">
                  <c:v>6.0659453302250518E-2</c:v>
                </c:pt>
                <c:pt idx="122">
                  <c:v>6.1593276002466502E-2</c:v>
                </c:pt>
                <c:pt idx="123">
                  <c:v>5.943527027714457E-2</c:v>
                </c:pt>
                <c:pt idx="124">
                  <c:v>5.9388210431041352E-2</c:v>
                </c:pt>
                <c:pt idx="125">
                  <c:v>6.1227972517058527E-2</c:v>
                </c:pt>
                <c:pt idx="126">
                  <c:v>5.9654278558435005E-2</c:v>
                </c:pt>
              </c:numCache>
            </c:numRef>
          </c:yVal>
          <c:smooth val="1"/>
          <c:extLst>
            <c:ext xmlns:c16="http://schemas.microsoft.com/office/drawing/2014/chart" uri="{C3380CC4-5D6E-409C-BE32-E72D297353CC}">
              <c16:uniqueId val="{00000002-5653-47E8-A4D8-AD5A57C68FAD}"/>
            </c:ext>
          </c:extLst>
        </c:ser>
        <c:dLbls>
          <c:showLegendKey val="0"/>
          <c:showVal val="0"/>
          <c:showCatName val="0"/>
          <c:showSerName val="0"/>
          <c:showPercent val="0"/>
          <c:showBubbleSize val="0"/>
        </c:dLbls>
        <c:axId val="434703816"/>
        <c:axId val="434709720"/>
      </c:scatterChart>
      <c:valAx>
        <c:axId val="434703816"/>
        <c:scaling>
          <c:orientation val="minMax"/>
          <c:max val="2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rPr>
                  <a:t>Spatial Frequency (lp/mm)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709720"/>
        <c:crosses val="autoZero"/>
        <c:crossBetween val="midCat"/>
      </c:valAx>
      <c:valAx>
        <c:axId val="434709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rPr>
                  <a:t>NPS(f)</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703816"/>
        <c:crosses val="autoZero"/>
        <c:crossBetween val="midCat"/>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60kVp DQE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none"/>
          </c:marker>
          <c:xVal>
            <c:numRef>
              <c:f>'Actual Smoothed DQE'!$A$1:$A$127</c:f>
              <c:numCache>
                <c:formatCode>General</c:formatCode>
                <c:ptCount val="127"/>
                <c:pt idx="0">
                  <c:v>0.171875</c:v>
                </c:pt>
                <c:pt idx="1">
                  <c:v>0.34375</c:v>
                </c:pt>
                <c:pt idx="2">
                  <c:v>0.515625</c:v>
                </c:pt>
                <c:pt idx="3">
                  <c:v>0.6875</c:v>
                </c:pt>
                <c:pt idx="4">
                  <c:v>0.859375</c:v>
                </c:pt>
                <c:pt idx="5">
                  <c:v>1.03125</c:v>
                </c:pt>
                <c:pt idx="6">
                  <c:v>1.203125</c:v>
                </c:pt>
                <c:pt idx="7">
                  <c:v>1.375</c:v>
                </c:pt>
                <c:pt idx="8">
                  <c:v>1.546875</c:v>
                </c:pt>
                <c:pt idx="9">
                  <c:v>1.71875</c:v>
                </c:pt>
                <c:pt idx="10">
                  <c:v>1.890625</c:v>
                </c:pt>
                <c:pt idx="11">
                  <c:v>2.0625</c:v>
                </c:pt>
                <c:pt idx="12">
                  <c:v>2.234375</c:v>
                </c:pt>
                <c:pt idx="13">
                  <c:v>2.40625</c:v>
                </c:pt>
                <c:pt idx="14">
                  <c:v>2.578125</c:v>
                </c:pt>
                <c:pt idx="15">
                  <c:v>2.75</c:v>
                </c:pt>
                <c:pt idx="16">
                  <c:v>2.921875</c:v>
                </c:pt>
                <c:pt idx="17">
                  <c:v>3.09375</c:v>
                </c:pt>
                <c:pt idx="18">
                  <c:v>3.265625</c:v>
                </c:pt>
                <c:pt idx="19">
                  <c:v>3.4375</c:v>
                </c:pt>
                <c:pt idx="20">
                  <c:v>3.609375</c:v>
                </c:pt>
                <c:pt idx="21">
                  <c:v>3.78125</c:v>
                </c:pt>
                <c:pt idx="22">
                  <c:v>3.953125</c:v>
                </c:pt>
                <c:pt idx="23">
                  <c:v>4.125</c:v>
                </c:pt>
                <c:pt idx="24">
                  <c:v>4.296875</c:v>
                </c:pt>
                <c:pt idx="25">
                  <c:v>4.46875</c:v>
                </c:pt>
                <c:pt idx="26">
                  <c:v>4.640625</c:v>
                </c:pt>
                <c:pt idx="27">
                  <c:v>4.8125</c:v>
                </c:pt>
                <c:pt idx="28">
                  <c:v>4.984375</c:v>
                </c:pt>
                <c:pt idx="29">
                  <c:v>5.15625</c:v>
                </c:pt>
                <c:pt idx="30">
                  <c:v>5.328125</c:v>
                </c:pt>
                <c:pt idx="31">
                  <c:v>5.5</c:v>
                </c:pt>
                <c:pt idx="32">
                  <c:v>5.671875</c:v>
                </c:pt>
                <c:pt idx="33">
                  <c:v>5.84375</c:v>
                </c:pt>
                <c:pt idx="34">
                  <c:v>6.015625</c:v>
                </c:pt>
                <c:pt idx="35">
                  <c:v>6.1875</c:v>
                </c:pt>
                <c:pt idx="36">
                  <c:v>6.359375</c:v>
                </c:pt>
                <c:pt idx="37">
                  <c:v>6.53125</c:v>
                </c:pt>
                <c:pt idx="38">
                  <c:v>6.703125</c:v>
                </c:pt>
                <c:pt idx="39">
                  <c:v>6.875</c:v>
                </c:pt>
                <c:pt idx="40">
                  <c:v>7.046875</c:v>
                </c:pt>
                <c:pt idx="41">
                  <c:v>7.21875</c:v>
                </c:pt>
                <c:pt idx="42">
                  <c:v>7.390625</c:v>
                </c:pt>
                <c:pt idx="43">
                  <c:v>7.5625</c:v>
                </c:pt>
                <c:pt idx="44">
                  <c:v>7.734375</c:v>
                </c:pt>
                <c:pt idx="45">
                  <c:v>7.90625</c:v>
                </c:pt>
                <c:pt idx="46">
                  <c:v>8.078125</c:v>
                </c:pt>
                <c:pt idx="47">
                  <c:v>8.25</c:v>
                </c:pt>
                <c:pt idx="48">
                  <c:v>8.421875</c:v>
                </c:pt>
                <c:pt idx="49">
                  <c:v>8.59375</c:v>
                </c:pt>
                <c:pt idx="50">
                  <c:v>8.765625</c:v>
                </c:pt>
                <c:pt idx="51">
                  <c:v>8.9375</c:v>
                </c:pt>
                <c:pt idx="52">
                  <c:v>9.109375</c:v>
                </c:pt>
                <c:pt idx="53">
                  <c:v>9.28125</c:v>
                </c:pt>
                <c:pt idx="54">
                  <c:v>9.453125</c:v>
                </c:pt>
                <c:pt idx="55">
                  <c:v>9.625</c:v>
                </c:pt>
                <c:pt idx="56">
                  <c:v>9.796875</c:v>
                </c:pt>
                <c:pt idx="57">
                  <c:v>9.96875</c:v>
                </c:pt>
                <c:pt idx="58">
                  <c:v>10.140625</c:v>
                </c:pt>
                <c:pt idx="59">
                  <c:v>10.3125</c:v>
                </c:pt>
                <c:pt idx="60">
                  <c:v>10.484375</c:v>
                </c:pt>
                <c:pt idx="61">
                  <c:v>10.65625</c:v>
                </c:pt>
                <c:pt idx="62">
                  <c:v>10.828125</c:v>
                </c:pt>
                <c:pt idx="63">
                  <c:v>11</c:v>
                </c:pt>
                <c:pt idx="64">
                  <c:v>11.171875</c:v>
                </c:pt>
                <c:pt idx="65">
                  <c:v>11.34375</c:v>
                </c:pt>
                <c:pt idx="66">
                  <c:v>11.515625</c:v>
                </c:pt>
                <c:pt idx="67">
                  <c:v>11.6875</c:v>
                </c:pt>
                <c:pt idx="68">
                  <c:v>11.859375</c:v>
                </c:pt>
                <c:pt idx="69">
                  <c:v>12.03125</c:v>
                </c:pt>
                <c:pt idx="70">
                  <c:v>12.203125</c:v>
                </c:pt>
                <c:pt idx="71">
                  <c:v>12.375</c:v>
                </c:pt>
                <c:pt idx="72">
                  <c:v>12.546875</c:v>
                </c:pt>
                <c:pt idx="73">
                  <c:v>12.71875</c:v>
                </c:pt>
                <c:pt idx="74">
                  <c:v>12.890625</c:v>
                </c:pt>
                <c:pt idx="75">
                  <c:v>13.0625</c:v>
                </c:pt>
                <c:pt idx="76">
                  <c:v>13.234375</c:v>
                </c:pt>
                <c:pt idx="77">
                  <c:v>13.40625</c:v>
                </c:pt>
                <c:pt idx="78">
                  <c:v>13.578125</c:v>
                </c:pt>
                <c:pt idx="79">
                  <c:v>13.75</c:v>
                </c:pt>
                <c:pt idx="80">
                  <c:v>13.921875</c:v>
                </c:pt>
                <c:pt idx="81">
                  <c:v>14.09375</c:v>
                </c:pt>
                <c:pt idx="82">
                  <c:v>14.265625</c:v>
                </c:pt>
                <c:pt idx="83">
                  <c:v>14.4375</c:v>
                </c:pt>
                <c:pt idx="84">
                  <c:v>14.609375</c:v>
                </c:pt>
                <c:pt idx="85">
                  <c:v>14.78125</c:v>
                </c:pt>
                <c:pt idx="86">
                  <c:v>14.953125</c:v>
                </c:pt>
                <c:pt idx="87">
                  <c:v>15.125</c:v>
                </c:pt>
                <c:pt idx="88">
                  <c:v>15.296875</c:v>
                </c:pt>
                <c:pt idx="89">
                  <c:v>15.46875</c:v>
                </c:pt>
                <c:pt idx="90">
                  <c:v>15.640625</c:v>
                </c:pt>
                <c:pt idx="91">
                  <c:v>15.8125</c:v>
                </c:pt>
                <c:pt idx="92">
                  <c:v>15.984375</c:v>
                </c:pt>
                <c:pt idx="93">
                  <c:v>16.15625</c:v>
                </c:pt>
                <c:pt idx="94">
                  <c:v>16.328125</c:v>
                </c:pt>
                <c:pt idx="95">
                  <c:v>16.5</c:v>
                </c:pt>
                <c:pt idx="96">
                  <c:v>16.671875</c:v>
                </c:pt>
                <c:pt idx="97">
                  <c:v>16.84375</c:v>
                </c:pt>
                <c:pt idx="98">
                  <c:v>17.015625</c:v>
                </c:pt>
                <c:pt idx="99">
                  <c:v>17.1875</c:v>
                </c:pt>
                <c:pt idx="100">
                  <c:v>17.359375</c:v>
                </c:pt>
                <c:pt idx="101">
                  <c:v>17.53125</c:v>
                </c:pt>
                <c:pt idx="102">
                  <c:v>17.703125</c:v>
                </c:pt>
                <c:pt idx="103">
                  <c:v>17.875</c:v>
                </c:pt>
                <c:pt idx="104">
                  <c:v>18.046875</c:v>
                </c:pt>
                <c:pt idx="105">
                  <c:v>18.21875</c:v>
                </c:pt>
                <c:pt idx="106">
                  <c:v>18.390625</c:v>
                </c:pt>
                <c:pt idx="107">
                  <c:v>18.5625</c:v>
                </c:pt>
                <c:pt idx="108">
                  <c:v>18.734375</c:v>
                </c:pt>
                <c:pt idx="109">
                  <c:v>18.90625</c:v>
                </c:pt>
                <c:pt idx="110">
                  <c:v>19.078125</c:v>
                </c:pt>
                <c:pt idx="111">
                  <c:v>19.25</c:v>
                </c:pt>
                <c:pt idx="112">
                  <c:v>19.421875</c:v>
                </c:pt>
                <c:pt idx="113">
                  <c:v>19.59375</c:v>
                </c:pt>
                <c:pt idx="114">
                  <c:v>19.765625</c:v>
                </c:pt>
                <c:pt idx="115">
                  <c:v>19.9375</c:v>
                </c:pt>
                <c:pt idx="116">
                  <c:v>20.109375</c:v>
                </c:pt>
                <c:pt idx="117">
                  <c:v>20.28125</c:v>
                </c:pt>
                <c:pt idx="118">
                  <c:v>20.453125</c:v>
                </c:pt>
                <c:pt idx="119">
                  <c:v>20.625</c:v>
                </c:pt>
                <c:pt idx="120">
                  <c:v>20.796875</c:v>
                </c:pt>
                <c:pt idx="121">
                  <c:v>20.96875</c:v>
                </c:pt>
                <c:pt idx="122">
                  <c:v>21.140625</c:v>
                </c:pt>
                <c:pt idx="123">
                  <c:v>21.3125</c:v>
                </c:pt>
                <c:pt idx="124">
                  <c:v>21.484375</c:v>
                </c:pt>
                <c:pt idx="125">
                  <c:v>21.65625</c:v>
                </c:pt>
                <c:pt idx="126">
                  <c:v>21.828125</c:v>
                </c:pt>
              </c:numCache>
            </c:numRef>
          </c:xVal>
          <c:yVal>
            <c:numRef>
              <c:f>'Actual Smoothed DQE'!$B$1:$B$127</c:f>
              <c:numCache>
                <c:formatCode>General</c:formatCode>
                <c:ptCount val="127"/>
                <c:pt idx="0">
                  <c:v>0.76327865803996797</c:v>
                </c:pt>
                <c:pt idx="1">
                  <c:v>0.76226798269253704</c:v>
                </c:pt>
                <c:pt idx="2">
                  <c:v>0.76069945822620599</c:v>
                </c:pt>
                <c:pt idx="3">
                  <c:v>0.75857653449964602</c:v>
                </c:pt>
                <c:pt idx="4">
                  <c:v>0.75590387316616203</c:v>
                </c:pt>
                <c:pt idx="5">
                  <c:v>0.75268733061734705</c:v>
                </c:pt>
                <c:pt idx="6">
                  <c:v>0.74893393660081697</c:v>
                </c:pt>
                <c:pt idx="7">
                  <c:v>0.74465186862130095</c:v>
                </c:pt>
                <c:pt idx="8">
                  <c:v>0.73985042225556397</c:v>
                </c:pt>
                <c:pt idx="9">
                  <c:v>0.73453997753196698</c:v>
                </c:pt>
                <c:pt idx="10">
                  <c:v>0.72873196154486097</c:v>
                </c:pt>
                <c:pt idx="11">
                  <c:v>0.72243880749224398</c:v>
                </c:pt>
                <c:pt idx="12">
                  <c:v>0.715673910342154</c:v>
                </c:pt>
                <c:pt idx="13">
                  <c:v>0.70845157934898495</c:v>
                </c:pt>
                <c:pt idx="14">
                  <c:v>0.70078698765520298</c:v>
                </c:pt>
                <c:pt idx="15">
                  <c:v>0.69269611922672103</c:v>
                </c:pt>
                <c:pt idx="16">
                  <c:v>0.68419571338143503</c:v>
                </c:pt>
                <c:pt idx="17">
                  <c:v>0.67530320718000403</c:v>
                </c:pt>
                <c:pt idx="18">
                  <c:v>0.66603667595585403</c:v>
                </c:pt>
                <c:pt idx="19">
                  <c:v>0.656414772267644</c:v>
                </c:pt>
                <c:pt idx="20">
                  <c:v>0.64645666356185505</c:v>
                </c:pt>
                <c:pt idx="21">
                  <c:v>0.63618196883594502</c:v>
                </c:pt>
                <c:pt idx="22">
                  <c:v>0.62561069459350804</c:v>
                </c:pt>
                <c:pt idx="23">
                  <c:v>0.61476317038217199</c:v>
                </c:pt>
                <c:pt idx="24">
                  <c:v>0.60365998420259603</c:v>
                </c:pt>
                <c:pt idx="25">
                  <c:v>0.59232191807287904</c:v>
                </c:pt>
                <c:pt idx="26">
                  <c:v>0.58076988402709795</c:v>
                </c:pt>
                <c:pt idx="27">
                  <c:v>0.56902486081952897</c:v>
                </c:pt>
                <c:pt idx="28">
                  <c:v>0.55710783159753396</c:v>
                </c:pt>
                <c:pt idx="29">
                  <c:v>0.54503972279611002</c:v>
                </c:pt>
                <c:pt idx="30">
                  <c:v>0.53284134449588305</c:v>
                </c:pt>
                <c:pt idx="31">
                  <c:v>0.520533332473882</c:v>
                </c:pt>
                <c:pt idx="32">
                  <c:v>0.50813609216297895</c:v>
                </c:pt>
                <c:pt idx="33">
                  <c:v>0.49566974472137798</c:v>
                </c:pt>
                <c:pt idx="34">
                  <c:v>0.48315407539828698</c:v>
                </c:pt>
                <c:pt idx="35">
                  <c:v>0.47060848436585401</c:v>
                </c:pt>
                <c:pt idx="36">
                  <c:v>0.45805194017081102</c:v>
                </c:pt>
                <c:pt idx="37">
                  <c:v>0.44550293594218898</c:v>
                </c:pt>
                <c:pt idx="38">
                  <c:v>0.43297944847396602</c:v>
                </c:pt>
                <c:pt idx="39">
                  <c:v>0.42049890028380599</c:v>
                </c:pt>
                <c:pt idx="40">
                  <c:v>0.40807812473124899</c:v>
                </c:pt>
                <c:pt idx="41">
                  <c:v>0.39573333426086399</c:v>
                </c:pt>
                <c:pt idx="42">
                  <c:v>0.38348009181821402</c:v>
                </c:pt>
                <c:pt idx="43">
                  <c:v>0.37133328546898903</c:v>
                </c:pt>
                <c:pt idx="44">
                  <c:v>0.35930710623457401</c:v>
                </c:pt>
                <c:pt idx="45">
                  <c:v>0.34741502914060401</c:v>
                </c:pt>
                <c:pt idx="46">
                  <c:v>0.33566979745895098</c:v>
                </c:pt>
                <c:pt idx="47">
                  <c:v>0.32408341010803099</c:v>
                </c:pt>
                <c:pt idx="48">
                  <c:v>0.31266711216152798</c:v>
                </c:pt>
                <c:pt idx="49">
                  <c:v>0.301431388401593</c:v>
                </c:pt>
                <c:pt idx="50">
                  <c:v>0.290385959839361</c:v>
                </c:pt>
                <c:pt idx="51">
                  <c:v>0.27953978311337602</c:v>
                </c:pt>
                <c:pt idx="52">
                  <c:v>0.26890105266512698</c:v>
                </c:pt>
                <c:pt idx="53">
                  <c:v>0.25847720558056497</c:v>
                </c:pt>
                <c:pt idx="54">
                  <c:v>0.24827492897714101</c:v>
                </c:pt>
                <c:pt idx="55">
                  <c:v>0.238300169807595</c:v>
                </c:pt>
                <c:pt idx="56">
                  <c:v>0.228558146944495</c:v>
                </c:pt>
                <c:pt idx="57">
                  <c:v>0.21905336540336001</c:v>
                </c:pt>
                <c:pt idx="58">
                  <c:v>0.20978963255708999</c:v>
                </c:pt>
                <c:pt idx="59">
                  <c:v>0.20077007619034601</c:v>
                </c:pt>
                <c:pt idx="60">
                  <c:v>0.191997164239538</c:v>
                </c:pt>
                <c:pt idx="61">
                  <c:v>0.18347272606203799</c:v>
                </c:pt>
                <c:pt idx="62">
                  <c:v>0.175197975077234</c:v>
                </c:pt>
                <c:pt idx="63">
                  <c:v>0.16717353262193199</c:v>
                </c:pt>
                <c:pt idx="64">
                  <c:v>0.15939945286349499</c:v>
                </c:pt>
                <c:pt idx="65">
                  <c:v>0.151875248615747</c:v>
                </c:pt>
                <c:pt idx="66">
                  <c:v>0.14459991790521001</c:v>
                </c:pt>
                <c:pt idx="67">
                  <c:v>0.137571971138506</c:v>
                </c:pt>
                <c:pt idx="68">
                  <c:v>0.130789458725702</c:v>
                </c:pt>
                <c:pt idx="69">
                  <c:v>0.124249999019034</c:v>
                </c:pt>
                <c:pt idx="70">
                  <c:v>0.11795080643158801</c:v>
                </c:pt>
                <c:pt idx="71">
                  <c:v>0.11188871960630201</c:v>
                </c:pt>
                <c:pt idx="72">
                  <c:v>0.10606022951178801</c:v>
                </c:pt>
                <c:pt idx="73">
                  <c:v>0.100461507348067</c:v>
                </c:pt>
                <c:pt idx="74">
                  <c:v>9.5088432152251698E-2</c:v>
                </c:pt>
                <c:pt idx="75">
                  <c:v>8.9936618001359395E-2</c:v>
                </c:pt>
                <c:pt idx="76">
                  <c:v>8.5001440716876195E-2</c:v>
                </c:pt>
                <c:pt idx="77">
                  <c:v>8.0278063983236794E-2</c:v>
                </c:pt>
                <c:pt idx="78">
                  <c:v>7.5761464800041603E-2</c:v>
                </c:pt>
                <c:pt idx="79">
                  <c:v>7.1446458195536994E-2</c:v>
                </c:pt>
                <c:pt idx="80">
                  <c:v>6.7327721136570304E-2</c:v>
                </c:pt>
                <c:pt idx="81">
                  <c:v>6.339981557787E-2</c:v>
                </c:pt>
                <c:pt idx="82">
                  <c:v>5.9657210601029097E-2</c:v>
                </c:pt>
                <c:pt idx="83">
                  <c:v>5.6094303600955103E-2</c:v>
                </c:pt>
                <c:pt idx="84">
                  <c:v>5.27054404847518E-2</c:v>
                </c:pt>
                <c:pt idx="85">
                  <c:v>4.9484934854975599E-2</c:v>
                </c:pt>
                <c:pt idx="86">
                  <c:v>4.6427086155940503E-2</c:v>
                </c:pt>
                <c:pt idx="87">
                  <c:v>4.3526196768189897E-2</c:v>
                </c:pt>
                <c:pt idx="88">
                  <c:v>4.0776588042399899E-2</c:v>
                </c:pt>
                <c:pt idx="89">
                  <c:v>3.8172615269795797E-2</c:v>
                </c:pt>
                <c:pt idx="90">
                  <c:v>3.5708681591636302E-2</c:v>
                </c:pt>
                <c:pt idx="91">
                  <c:v>3.3379250855442098E-2</c:v>
                </c:pt>
                <c:pt idx="92">
                  <c:v>3.1178859430395198E-2</c:v>
                </c:pt>
                <c:pt idx="93">
                  <c:v>2.91021269987124E-2</c:v>
                </c:pt>
                <c:pt idx="94">
                  <c:v>2.7143766343799201E-2</c:v>
                </c:pt>
                <c:pt idx="95">
                  <c:v>2.5298592159607801E-2</c:v>
                </c:pt>
                <c:pt idx="96">
                  <c:v>2.3561528908869801E-2</c:v>
                </c:pt>
                <c:pt idx="97">
                  <c:v>2.1927617760743399E-2</c:v>
                </c:pt>
                <c:pt idx="98">
                  <c:v>2.03920226409177E-2</c:v>
                </c:pt>
                <c:pt idx="99">
                  <c:v>1.89500354293686E-2</c:v>
                </c:pt>
                <c:pt idx="100">
                  <c:v>1.7597080342754801E-2</c:v>
                </c:pt>
                <c:pt idx="101">
                  <c:v>1.6328717539912298E-2</c:v>
                </c:pt>
                <c:pt idx="102">
                  <c:v>1.51406459900495E-2</c:v>
                </c:pt>
                <c:pt idx="103">
                  <c:v>1.40287056440848E-2</c:v>
                </c:pt>
                <c:pt idx="104">
                  <c:v>1.29888789501211E-2</c:v>
                </c:pt>
                <c:pt idx="105">
                  <c:v>1.20172917543288E-2</c:v>
                </c:pt>
                <c:pt idx="106">
                  <c:v>1.1110213628538E-2</c:v>
                </c:pt>
                <c:pt idx="107">
                  <c:v>1.0264057665627E-2</c:v>
                </c:pt>
                <c:pt idx="108">
                  <c:v>9.4753797833713599E-3</c:v>
                </c:pt>
                <c:pt idx="109">
                  <c:v>8.7408775767913605E-3</c:v>
                </c:pt>
                <c:pt idx="110">
                  <c:v>8.0573887582330896E-3</c:v>
                </c:pt>
                <c:pt idx="111">
                  <c:v>7.4218892234549499E-3</c:v>
                </c:pt>
                <c:pt idx="112">
                  <c:v>6.8314907808854101E-3</c:v>
                </c:pt>
                <c:pt idx="113">
                  <c:v>6.2834385799882299E-3</c:v>
                </c:pt>
                <c:pt idx="114">
                  <c:v>5.7751082733349599E-3</c:v>
                </c:pt>
                <c:pt idx="115">
                  <c:v>5.3040029455592597E-3</c:v>
                </c:pt>
                <c:pt idx="116">
                  <c:v>4.8677498408669596E-3</c:v>
                </c:pt>
                <c:pt idx="117">
                  <c:v>4.4640969192190601E-3</c:v>
                </c:pt>
                <c:pt idx="118">
                  <c:v>4.0909092697025496E-3</c:v>
                </c:pt>
                <c:pt idx="119">
                  <c:v>3.7461654079735001E-3</c:v>
                </c:pt>
                <c:pt idx="120">
                  <c:v>3.4279534830074301E-3</c:v>
                </c:pt>
                <c:pt idx="121">
                  <c:v>3.13446741673891E-3</c:v>
                </c:pt>
                <c:pt idx="122">
                  <c:v>2.86400299852333E-3</c:v>
                </c:pt>
                <c:pt idx="123">
                  <c:v>2.61495395472164E-3</c:v>
                </c:pt>
                <c:pt idx="124">
                  <c:v>2.3858080121003798E-3</c:v>
                </c:pt>
                <c:pt idx="125">
                  <c:v>2.1751429721636401E-3</c:v>
                </c:pt>
              </c:numCache>
            </c:numRef>
          </c:yVal>
          <c:smooth val="1"/>
          <c:extLst>
            <c:ext xmlns:c16="http://schemas.microsoft.com/office/drawing/2014/chart" uri="{C3380CC4-5D6E-409C-BE32-E72D297353CC}">
              <c16:uniqueId val="{00000000-AD41-4590-BE4E-FD5016C95D49}"/>
            </c:ext>
          </c:extLst>
        </c:ser>
        <c:dLbls>
          <c:showLegendKey val="0"/>
          <c:showVal val="0"/>
          <c:showCatName val="0"/>
          <c:showSerName val="0"/>
          <c:showPercent val="0"/>
          <c:showBubbleSize val="0"/>
        </c:dLbls>
        <c:axId val="576219800"/>
        <c:axId val="576224392"/>
      </c:scatterChart>
      <c:valAx>
        <c:axId val="576219800"/>
        <c:scaling>
          <c:orientation val="minMax"/>
          <c:max val="2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rPr>
                  <a:t>Spatial Frequency (lp/mm)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6224392"/>
        <c:crosses val="autoZero"/>
        <c:crossBetween val="midCat"/>
      </c:valAx>
      <c:valAx>
        <c:axId val="576224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rPr>
                  <a:t>DQE(f)</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621980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90kVp DQE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2"/>
              </a:solidFill>
              <a:round/>
            </a:ln>
            <a:effectLst/>
          </c:spPr>
          <c:marker>
            <c:symbol val="none"/>
          </c:marker>
          <c:xVal>
            <c:numRef>
              <c:f>'Actual Smoothed DQE'!$A$1:$A$127</c:f>
              <c:numCache>
                <c:formatCode>General</c:formatCode>
                <c:ptCount val="127"/>
                <c:pt idx="0">
                  <c:v>0.171875</c:v>
                </c:pt>
                <c:pt idx="1">
                  <c:v>0.34375</c:v>
                </c:pt>
                <c:pt idx="2">
                  <c:v>0.515625</c:v>
                </c:pt>
                <c:pt idx="3">
                  <c:v>0.6875</c:v>
                </c:pt>
                <c:pt idx="4">
                  <c:v>0.859375</c:v>
                </c:pt>
                <c:pt idx="5">
                  <c:v>1.03125</c:v>
                </c:pt>
                <c:pt idx="6">
                  <c:v>1.203125</c:v>
                </c:pt>
                <c:pt idx="7">
                  <c:v>1.375</c:v>
                </c:pt>
                <c:pt idx="8">
                  <c:v>1.546875</c:v>
                </c:pt>
                <c:pt idx="9">
                  <c:v>1.71875</c:v>
                </c:pt>
                <c:pt idx="10">
                  <c:v>1.890625</c:v>
                </c:pt>
                <c:pt idx="11">
                  <c:v>2.0625</c:v>
                </c:pt>
                <c:pt idx="12">
                  <c:v>2.234375</c:v>
                </c:pt>
                <c:pt idx="13">
                  <c:v>2.40625</c:v>
                </c:pt>
                <c:pt idx="14">
                  <c:v>2.578125</c:v>
                </c:pt>
                <c:pt idx="15">
                  <c:v>2.75</c:v>
                </c:pt>
                <c:pt idx="16">
                  <c:v>2.921875</c:v>
                </c:pt>
                <c:pt idx="17">
                  <c:v>3.09375</c:v>
                </c:pt>
                <c:pt idx="18">
                  <c:v>3.265625</c:v>
                </c:pt>
                <c:pt idx="19">
                  <c:v>3.4375</c:v>
                </c:pt>
                <c:pt idx="20">
                  <c:v>3.609375</c:v>
                </c:pt>
                <c:pt idx="21">
                  <c:v>3.78125</c:v>
                </c:pt>
                <c:pt idx="22">
                  <c:v>3.953125</c:v>
                </c:pt>
                <c:pt idx="23">
                  <c:v>4.125</c:v>
                </c:pt>
                <c:pt idx="24">
                  <c:v>4.296875</c:v>
                </c:pt>
                <c:pt idx="25">
                  <c:v>4.46875</c:v>
                </c:pt>
                <c:pt idx="26">
                  <c:v>4.640625</c:v>
                </c:pt>
                <c:pt idx="27">
                  <c:v>4.8125</c:v>
                </c:pt>
                <c:pt idx="28">
                  <c:v>4.984375</c:v>
                </c:pt>
                <c:pt idx="29">
                  <c:v>5.15625</c:v>
                </c:pt>
                <c:pt idx="30">
                  <c:v>5.328125</c:v>
                </c:pt>
                <c:pt idx="31">
                  <c:v>5.5</c:v>
                </c:pt>
                <c:pt idx="32">
                  <c:v>5.671875</c:v>
                </c:pt>
                <c:pt idx="33">
                  <c:v>5.84375</c:v>
                </c:pt>
                <c:pt idx="34">
                  <c:v>6.015625</c:v>
                </c:pt>
                <c:pt idx="35">
                  <c:v>6.1875</c:v>
                </c:pt>
                <c:pt idx="36">
                  <c:v>6.359375</c:v>
                </c:pt>
                <c:pt idx="37">
                  <c:v>6.53125</c:v>
                </c:pt>
                <c:pt idx="38">
                  <c:v>6.703125</c:v>
                </c:pt>
                <c:pt idx="39">
                  <c:v>6.875</c:v>
                </c:pt>
                <c:pt idx="40">
                  <c:v>7.046875</c:v>
                </c:pt>
                <c:pt idx="41">
                  <c:v>7.21875</c:v>
                </c:pt>
                <c:pt idx="42">
                  <c:v>7.390625</c:v>
                </c:pt>
                <c:pt idx="43">
                  <c:v>7.5625</c:v>
                </c:pt>
                <c:pt idx="44">
                  <c:v>7.734375</c:v>
                </c:pt>
                <c:pt idx="45">
                  <c:v>7.90625</c:v>
                </c:pt>
                <c:pt idx="46">
                  <c:v>8.078125</c:v>
                </c:pt>
                <c:pt idx="47">
                  <c:v>8.25</c:v>
                </c:pt>
                <c:pt idx="48">
                  <c:v>8.421875</c:v>
                </c:pt>
                <c:pt idx="49">
                  <c:v>8.59375</c:v>
                </c:pt>
                <c:pt idx="50">
                  <c:v>8.765625</c:v>
                </c:pt>
                <c:pt idx="51">
                  <c:v>8.9375</c:v>
                </c:pt>
                <c:pt idx="52">
                  <c:v>9.109375</c:v>
                </c:pt>
                <c:pt idx="53">
                  <c:v>9.28125</c:v>
                </c:pt>
                <c:pt idx="54">
                  <c:v>9.453125</c:v>
                </c:pt>
                <c:pt idx="55">
                  <c:v>9.625</c:v>
                </c:pt>
                <c:pt idx="56">
                  <c:v>9.796875</c:v>
                </c:pt>
                <c:pt idx="57">
                  <c:v>9.96875</c:v>
                </c:pt>
                <c:pt idx="58">
                  <c:v>10.140625</c:v>
                </c:pt>
                <c:pt idx="59">
                  <c:v>10.3125</c:v>
                </c:pt>
                <c:pt idx="60">
                  <c:v>10.484375</c:v>
                </c:pt>
                <c:pt idx="61">
                  <c:v>10.65625</c:v>
                </c:pt>
                <c:pt idx="62">
                  <c:v>10.828125</c:v>
                </c:pt>
                <c:pt idx="63">
                  <c:v>11</c:v>
                </c:pt>
                <c:pt idx="64">
                  <c:v>11.171875</c:v>
                </c:pt>
                <c:pt idx="65">
                  <c:v>11.34375</c:v>
                </c:pt>
                <c:pt idx="66">
                  <c:v>11.515625</c:v>
                </c:pt>
                <c:pt idx="67">
                  <c:v>11.6875</c:v>
                </c:pt>
                <c:pt idx="68">
                  <c:v>11.859375</c:v>
                </c:pt>
                <c:pt idx="69">
                  <c:v>12.03125</c:v>
                </c:pt>
                <c:pt idx="70">
                  <c:v>12.203125</c:v>
                </c:pt>
                <c:pt idx="71">
                  <c:v>12.375</c:v>
                </c:pt>
                <c:pt idx="72">
                  <c:v>12.546875</c:v>
                </c:pt>
                <c:pt idx="73">
                  <c:v>12.71875</c:v>
                </c:pt>
                <c:pt idx="74">
                  <c:v>12.890625</c:v>
                </c:pt>
                <c:pt idx="75">
                  <c:v>13.0625</c:v>
                </c:pt>
                <c:pt idx="76">
                  <c:v>13.234375</c:v>
                </c:pt>
                <c:pt idx="77">
                  <c:v>13.40625</c:v>
                </c:pt>
                <c:pt idx="78">
                  <c:v>13.578125</c:v>
                </c:pt>
                <c:pt idx="79">
                  <c:v>13.75</c:v>
                </c:pt>
                <c:pt idx="80">
                  <c:v>13.921875</c:v>
                </c:pt>
                <c:pt idx="81">
                  <c:v>14.09375</c:v>
                </c:pt>
                <c:pt idx="82">
                  <c:v>14.265625</c:v>
                </c:pt>
                <c:pt idx="83">
                  <c:v>14.4375</c:v>
                </c:pt>
                <c:pt idx="84">
                  <c:v>14.609375</c:v>
                </c:pt>
                <c:pt idx="85">
                  <c:v>14.78125</c:v>
                </c:pt>
                <c:pt idx="86">
                  <c:v>14.953125</c:v>
                </c:pt>
                <c:pt idx="87">
                  <c:v>15.125</c:v>
                </c:pt>
                <c:pt idx="88">
                  <c:v>15.296875</c:v>
                </c:pt>
                <c:pt idx="89">
                  <c:v>15.46875</c:v>
                </c:pt>
                <c:pt idx="90">
                  <c:v>15.640625</c:v>
                </c:pt>
                <c:pt idx="91">
                  <c:v>15.8125</c:v>
                </c:pt>
                <c:pt idx="92">
                  <c:v>15.984375</c:v>
                </c:pt>
                <c:pt idx="93">
                  <c:v>16.15625</c:v>
                </c:pt>
                <c:pt idx="94">
                  <c:v>16.328125</c:v>
                </c:pt>
                <c:pt idx="95">
                  <c:v>16.5</c:v>
                </c:pt>
                <c:pt idx="96">
                  <c:v>16.671875</c:v>
                </c:pt>
                <c:pt idx="97">
                  <c:v>16.84375</c:v>
                </c:pt>
                <c:pt idx="98">
                  <c:v>17.015625</c:v>
                </c:pt>
                <c:pt idx="99">
                  <c:v>17.1875</c:v>
                </c:pt>
                <c:pt idx="100">
                  <c:v>17.359375</c:v>
                </c:pt>
                <c:pt idx="101">
                  <c:v>17.53125</c:v>
                </c:pt>
                <c:pt idx="102">
                  <c:v>17.703125</c:v>
                </c:pt>
                <c:pt idx="103">
                  <c:v>17.875</c:v>
                </c:pt>
                <c:pt idx="104">
                  <c:v>18.046875</c:v>
                </c:pt>
                <c:pt idx="105">
                  <c:v>18.21875</c:v>
                </c:pt>
                <c:pt idx="106">
                  <c:v>18.390625</c:v>
                </c:pt>
                <c:pt idx="107">
                  <c:v>18.5625</c:v>
                </c:pt>
                <c:pt idx="108">
                  <c:v>18.734375</c:v>
                </c:pt>
                <c:pt idx="109">
                  <c:v>18.90625</c:v>
                </c:pt>
                <c:pt idx="110">
                  <c:v>19.078125</c:v>
                </c:pt>
                <c:pt idx="111">
                  <c:v>19.25</c:v>
                </c:pt>
                <c:pt idx="112">
                  <c:v>19.421875</c:v>
                </c:pt>
                <c:pt idx="113">
                  <c:v>19.59375</c:v>
                </c:pt>
                <c:pt idx="114">
                  <c:v>19.765625</c:v>
                </c:pt>
                <c:pt idx="115">
                  <c:v>19.9375</c:v>
                </c:pt>
                <c:pt idx="116">
                  <c:v>20.109375</c:v>
                </c:pt>
                <c:pt idx="117">
                  <c:v>20.28125</c:v>
                </c:pt>
                <c:pt idx="118">
                  <c:v>20.453125</c:v>
                </c:pt>
                <c:pt idx="119">
                  <c:v>20.625</c:v>
                </c:pt>
                <c:pt idx="120">
                  <c:v>20.796875</c:v>
                </c:pt>
                <c:pt idx="121">
                  <c:v>20.96875</c:v>
                </c:pt>
                <c:pt idx="122">
                  <c:v>21.140625</c:v>
                </c:pt>
                <c:pt idx="123">
                  <c:v>21.3125</c:v>
                </c:pt>
                <c:pt idx="124">
                  <c:v>21.484375</c:v>
                </c:pt>
                <c:pt idx="125">
                  <c:v>21.65625</c:v>
                </c:pt>
                <c:pt idx="126">
                  <c:v>21.828125</c:v>
                </c:pt>
              </c:numCache>
            </c:numRef>
          </c:xVal>
          <c:yVal>
            <c:numRef>
              <c:f>'Actual Smoothed DQE'!$C$1:$C$127</c:f>
              <c:numCache>
                <c:formatCode>General</c:formatCode>
                <c:ptCount val="127"/>
                <c:pt idx="0">
                  <c:v>0.61790778380337497</c:v>
                </c:pt>
                <c:pt idx="1">
                  <c:v>0.61144189637684698</c:v>
                </c:pt>
                <c:pt idx="2">
                  <c:v>0.60479770142522904</c:v>
                </c:pt>
                <c:pt idx="3">
                  <c:v>0.597982509277171</c:v>
                </c:pt>
                <c:pt idx="4">
                  <c:v>0.591003756745063</c:v>
                </c:pt>
                <c:pt idx="5">
                  <c:v>0.58386899367629896</c:v>
                </c:pt>
                <c:pt idx="6">
                  <c:v>0.57658586943037904</c:v>
                </c:pt>
                <c:pt idx="7">
                  <c:v>0.56916211931546801</c:v>
                </c:pt>
                <c:pt idx="8">
                  <c:v>0.56160555101780696</c:v>
                </c:pt>
                <c:pt idx="9">
                  <c:v>0.553924031056929</c:v>
                </c:pt>
                <c:pt idx="10">
                  <c:v>0.54612547129917799</c:v>
                </c:pt>
                <c:pt idx="11">
                  <c:v>0.53821781556141801</c:v>
                </c:pt>
                <c:pt idx="12">
                  <c:v>0.53020902633615397</c:v>
                </c:pt>
                <c:pt idx="13">
                  <c:v>0.52210707166848203</c:v>
                </c:pt>
                <c:pt idx="14">
                  <c:v>0.51391991221445998</c:v>
                </c:pt>
                <c:pt idx="15">
                  <c:v>0.50565548850951003</c:v>
                </c:pt>
                <c:pt idx="16">
                  <c:v>0.497321708474458</c:v>
                </c:pt>
                <c:pt idx="17">
                  <c:v>0.48892643518571399</c:v>
                </c:pt>
                <c:pt idx="18">
                  <c:v>0.48047747493492599</c:v>
                </c:pt>
                <c:pt idx="19">
                  <c:v>0.47198256560221802</c:v>
                </c:pt>
                <c:pt idx="20">
                  <c:v>0.46344936536583198</c:v>
                </c:pt>
                <c:pt idx="21">
                  <c:v>0.45488544176965601</c:v>
                </c:pt>
                <c:pt idx="22">
                  <c:v>0.446298261168733</c:v>
                </c:pt>
                <c:pt idx="23">
                  <c:v>0.43769517857142198</c:v>
                </c:pt>
                <c:pt idx="24">
                  <c:v>0.42908342789543602</c:v>
                </c:pt>
                <c:pt idx="25">
                  <c:v>0.42047011265346801</c:v>
                </c:pt>
                <c:pt idx="26">
                  <c:v>0.411862197082624</c:v>
                </c:pt>
                <c:pt idx="27">
                  <c:v>0.403266497730353</c:v>
                </c:pt>
                <c:pt idx="28">
                  <c:v>0.39468967550803302</c:v>
                </c:pt>
                <c:pt idx="29">
                  <c:v>0.386138228221794</c:v>
                </c:pt>
                <c:pt idx="30">
                  <c:v>0.377618483588677</c:v>
                </c:pt>
                <c:pt idx="31">
                  <c:v>0.36913659274463001</c:v>
                </c:pt>
                <c:pt idx="32">
                  <c:v>0.360698524249363</c:v>
                </c:pt>
                <c:pt idx="33">
                  <c:v>0.35231005859154801</c:v>
                </c:pt>
                <c:pt idx="34">
                  <c:v>0.34397678319639302</c:v>
                </c:pt>
                <c:pt idx="35">
                  <c:v>0.335704087936117</c:v>
                </c:pt>
                <c:pt idx="36">
                  <c:v>0.32749716114248201</c:v>
                </c:pt>
                <c:pt idx="37">
                  <c:v>0.31936098611909602</c:v>
                </c:pt>
                <c:pt idx="38">
                  <c:v>0.311300338149884</c:v>
                </c:pt>
                <c:pt idx="39">
                  <c:v>0.303319781998802</c:v>
                </c:pt>
                <c:pt idx="40">
                  <c:v>0.295423669894608</c:v>
                </c:pt>
                <c:pt idx="41">
                  <c:v>0.28761613999331298</c:v>
                </c:pt>
                <c:pt idx="42">
                  <c:v>0.27990111530975798</c:v>
                </c:pt>
                <c:pt idx="43">
                  <c:v>0.27228230310868901</c:v>
                </c:pt>
                <c:pt idx="44">
                  <c:v>0.26476319474464299</c:v>
                </c:pt>
                <c:pt idx="45">
                  <c:v>0.25734706593900702</c:v>
                </c:pt>
                <c:pt idx="46">
                  <c:v>0.25003697748166898</c:v>
                </c:pt>
                <c:pt idx="47">
                  <c:v>0.24283577634386799</c:v>
                </c:pt>
                <c:pt idx="48">
                  <c:v>0.23574609718804301</c:v>
                </c:pt>
                <c:pt idx="49">
                  <c:v>0.22877036425977701</c:v>
                </c:pt>
                <c:pt idx="50">
                  <c:v>0.22191079364628999</c:v>
                </c:pt>
                <c:pt idx="51">
                  <c:v>0.215169395885346</c:v>
                </c:pt>
                <c:pt idx="52">
                  <c:v>0.20854797890795901</c:v>
                </c:pt>
                <c:pt idx="53">
                  <c:v>0.20204815129780301</c:v>
                </c:pt>
                <c:pt idx="54">
                  <c:v>0.195671325849885</c:v>
                </c:pt>
                <c:pt idx="55">
                  <c:v>0.18941872341074101</c:v>
                </c:pt>
                <c:pt idx="56">
                  <c:v>0.18329137698214801</c:v>
                </c:pt>
                <c:pt idx="57">
                  <c:v>0.177290136070203</c:v>
                </c:pt>
                <c:pt idx="58">
                  <c:v>0.17141567126148</c:v>
                </c:pt>
                <c:pt idx="59">
                  <c:v>0.16566847900796</c:v>
                </c:pt>
                <c:pt idx="60">
                  <c:v>0.16004888660240599</c:v>
                </c:pt>
                <c:pt idx="61">
                  <c:v>0.15455705732595701</c:v>
                </c:pt>
                <c:pt idx="62">
                  <c:v>0.14919299574981701</c:v>
                </c:pt>
                <c:pt idx="63">
                  <c:v>0.14395655317311101</c:v>
                </c:pt>
                <c:pt idx="64">
                  <c:v>0.138847433179205</c:v>
                </c:pt>
                <c:pt idx="65">
                  <c:v>0.13386519729305599</c:v>
                </c:pt>
                <c:pt idx="66">
                  <c:v>0.12900927072251001</c:v>
                </c:pt>
                <c:pt idx="67">
                  <c:v>0.12427894816681</c:v>
                </c:pt>
                <c:pt idx="68">
                  <c:v>0.119673399675984</c:v>
                </c:pt>
                <c:pt idx="69">
                  <c:v>0.11519167654526601</c:v>
                </c:pt>
                <c:pt idx="70">
                  <c:v>0.11083271722912701</c:v>
                </c:pt>
                <c:pt idx="71">
                  <c:v>0.10659535326005801</c:v>
                </c:pt>
                <c:pt idx="72">
                  <c:v>0.10247831515775301</c:v>
                </c:pt>
                <c:pt idx="73">
                  <c:v>9.8480238314930302E-2</c:v>
                </c:pt>
                <c:pt idx="74">
                  <c:v>9.4599668846592003E-2</c:v>
                </c:pt>
                <c:pt idx="75">
                  <c:v>9.0835069390166903E-2</c:v>
                </c:pt>
                <c:pt idx="76">
                  <c:v>8.7184824844569103E-2</c:v>
                </c:pt>
                <c:pt idx="77">
                  <c:v>8.3647248036870597E-2</c:v>
                </c:pt>
                <c:pt idx="78">
                  <c:v>8.0220585305922201E-2</c:v>
                </c:pt>
                <c:pt idx="79">
                  <c:v>7.6903021992920401E-2</c:v>
                </c:pt>
                <c:pt idx="80">
                  <c:v>7.3692687829578996E-2</c:v>
                </c:pt>
                <c:pt idx="81">
                  <c:v>7.0587662215229399E-2</c:v>
                </c:pt>
                <c:pt idx="82">
                  <c:v>6.7585979374843203E-2</c:v>
                </c:pt>
                <c:pt idx="83">
                  <c:v>6.4685633390632394E-2</c:v>
                </c:pt>
                <c:pt idx="84">
                  <c:v>6.1884583100542602E-2</c:v>
                </c:pt>
                <c:pt idx="85">
                  <c:v>5.9180756857608902E-2</c:v>
                </c:pt>
                <c:pt idx="86">
                  <c:v>5.6572057144790203E-2</c:v>
                </c:pt>
                <c:pt idx="87">
                  <c:v>5.4056365040527299E-2</c:v>
                </c:pt>
                <c:pt idx="88">
                  <c:v>5.1631544530900401E-2</c:v>
                </c:pt>
                <c:pt idx="89">
                  <c:v>4.9295446664858703E-2</c:v>
                </c:pt>
                <c:pt idx="90">
                  <c:v>4.7045913549598098E-2</c:v>
                </c:pt>
                <c:pt idx="91">
                  <c:v>4.4880782183730303E-2</c:v>
                </c:pt>
                <c:pt idx="92">
                  <c:v>4.2797888126447699E-2</c:v>
                </c:pt>
                <c:pt idx="93">
                  <c:v>4.0795069001424399E-2</c:v>
                </c:pt>
                <c:pt idx="94">
                  <c:v>3.88701678347107E-2</c:v>
                </c:pt>
                <c:pt idx="95">
                  <c:v>3.7021036226376099E-2</c:v>
                </c:pt>
                <c:pt idx="96">
                  <c:v>3.52455373561247E-2</c:v>
                </c:pt>
                <c:pt idx="97">
                  <c:v>3.3541548823562903E-2</c:v>
                </c:pt>
                <c:pt idx="98">
                  <c:v>3.1906965324221603E-2</c:v>
                </c:pt>
                <c:pt idx="99">
                  <c:v>3.03397011628413E-2</c:v>
                </c:pt>
                <c:pt idx="100">
                  <c:v>2.8837692605806799E-2</c:v>
                </c:pt>
                <c:pt idx="101">
                  <c:v>2.7398900074972601E-2</c:v>
                </c:pt>
                <c:pt idx="102">
                  <c:v>2.6021310185450799E-2</c:v>
                </c:pt>
                <c:pt idx="103">
                  <c:v>2.47029376302406E-2</c:v>
                </c:pt>
                <c:pt idx="104">
                  <c:v>2.3441826914857199E-2</c:v>
                </c:pt>
                <c:pt idx="105">
                  <c:v>2.22360539453797E-2</c:v>
                </c:pt>
                <c:pt idx="106">
                  <c:v>2.1083727473568299E-2</c:v>
                </c:pt>
                <c:pt idx="107">
                  <c:v>1.9982990402912602E-2</c:v>
                </c:pt>
                <c:pt idx="108">
                  <c:v>1.8932020959661199E-2</c:v>
                </c:pt>
                <c:pt idx="109">
                  <c:v>1.79290337330473E-2</c:v>
                </c:pt>
                <c:pt idx="110">
                  <c:v>1.69722805890666E-2</c:v>
                </c:pt>
                <c:pt idx="111">
                  <c:v>1.6060051462289698E-2</c:v>
                </c:pt>
                <c:pt idx="112">
                  <c:v>1.5190675030287299E-2</c:v>
                </c:pt>
                <c:pt idx="113">
                  <c:v>1.43625192753327E-2</c:v>
                </c:pt>
                <c:pt idx="114">
                  <c:v>1.35739919381058E-2</c:v>
                </c:pt>
                <c:pt idx="115">
                  <c:v>1.2823540868167E-2</c:v>
                </c:pt>
                <c:pt idx="116">
                  <c:v>1.2109654275997399E-2</c:v>
                </c:pt>
                <c:pt idx="117">
                  <c:v>1.1430860891410599E-2</c:v>
                </c:pt>
                <c:pt idx="118">
                  <c:v>1.0785730033135099E-2</c:v>
                </c:pt>
                <c:pt idx="119">
                  <c:v>1.0172871594348E-2</c:v>
                </c:pt>
                <c:pt idx="120">
                  <c:v>9.5909359489031801E-3</c:v>
                </c:pt>
                <c:pt idx="121">
                  <c:v>9.0386137829517894E-3</c:v>
                </c:pt>
                <c:pt idx="122">
                  <c:v>8.5146358565925794E-3</c:v>
                </c:pt>
                <c:pt idx="123">
                  <c:v>8.01777270011759E-3</c:v>
                </c:pt>
                <c:pt idx="124">
                  <c:v>7.5468342493385798E-3</c:v>
                </c:pt>
                <c:pt idx="125">
                  <c:v>7.1006694243886401E-3</c:v>
                </c:pt>
              </c:numCache>
            </c:numRef>
          </c:yVal>
          <c:smooth val="1"/>
          <c:extLst>
            <c:ext xmlns:c16="http://schemas.microsoft.com/office/drawing/2014/chart" uri="{C3380CC4-5D6E-409C-BE32-E72D297353CC}">
              <c16:uniqueId val="{00000000-0FB8-4A28-9F77-23ACE95903D1}"/>
            </c:ext>
          </c:extLst>
        </c:ser>
        <c:dLbls>
          <c:showLegendKey val="0"/>
          <c:showVal val="0"/>
          <c:showCatName val="0"/>
          <c:showSerName val="0"/>
          <c:showPercent val="0"/>
          <c:showBubbleSize val="0"/>
        </c:dLbls>
        <c:axId val="576210616"/>
        <c:axId val="576203400"/>
      </c:scatterChart>
      <c:valAx>
        <c:axId val="576210616"/>
        <c:scaling>
          <c:orientation val="minMax"/>
          <c:max val="2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rPr>
                  <a:t>Spatial Frequency (lp/mm)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6203400"/>
        <c:crosses val="autoZero"/>
        <c:crossBetween val="midCat"/>
      </c:valAx>
      <c:valAx>
        <c:axId val="576203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rPr>
                  <a:t>DQE(f)</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621061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120kVp</a:t>
            </a:r>
            <a:r>
              <a:rPr lang="en-US" baseline="0">
                <a:solidFill>
                  <a:sysClr val="windowText" lastClr="000000"/>
                </a:solidFill>
              </a:rPr>
              <a:t> DQE</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bg1">
                  <a:lumMod val="65000"/>
                </a:schemeClr>
              </a:solidFill>
              <a:round/>
            </a:ln>
            <a:effectLst/>
          </c:spPr>
          <c:marker>
            <c:symbol val="none"/>
          </c:marker>
          <c:xVal>
            <c:numRef>
              <c:f>'Actual Smoothed DQE'!$A$1:$A$127</c:f>
              <c:numCache>
                <c:formatCode>General</c:formatCode>
                <c:ptCount val="127"/>
                <c:pt idx="0">
                  <c:v>0.171875</c:v>
                </c:pt>
                <c:pt idx="1">
                  <c:v>0.34375</c:v>
                </c:pt>
                <c:pt idx="2">
                  <c:v>0.515625</c:v>
                </c:pt>
                <c:pt idx="3">
                  <c:v>0.6875</c:v>
                </c:pt>
                <c:pt idx="4">
                  <c:v>0.859375</c:v>
                </c:pt>
                <c:pt idx="5">
                  <c:v>1.03125</c:v>
                </c:pt>
                <c:pt idx="6">
                  <c:v>1.203125</c:v>
                </c:pt>
                <c:pt idx="7">
                  <c:v>1.375</c:v>
                </c:pt>
                <c:pt idx="8">
                  <c:v>1.546875</c:v>
                </c:pt>
                <c:pt idx="9">
                  <c:v>1.71875</c:v>
                </c:pt>
                <c:pt idx="10">
                  <c:v>1.890625</c:v>
                </c:pt>
                <c:pt idx="11">
                  <c:v>2.0625</c:v>
                </c:pt>
                <c:pt idx="12">
                  <c:v>2.234375</c:v>
                </c:pt>
                <c:pt idx="13">
                  <c:v>2.40625</c:v>
                </c:pt>
                <c:pt idx="14">
                  <c:v>2.578125</c:v>
                </c:pt>
                <c:pt idx="15">
                  <c:v>2.75</c:v>
                </c:pt>
                <c:pt idx="16">
                  <c:v>2.921875</c:v>
                </c:pt>
                <c:pt idx="17">
                  <c:v>3.09375</c:v>
                </c:pt>
                <c:pt idx="18">
                  <c:v>3.265625</c:v>
                </c:pt>
                <c:pt idx="19">
                  <c:v>3.4375</c:v>
                </c:pt>
                <c:pt idx="20">
                  <c:v>3.609375</c:v>
                </c:pt>
                <c:pt idx="21">
                  <c:v>3.78125</c:v>
                </c:pt>
                <c:pt idx="22">
                  <c:v>3.953125</c:v>
                </c:pt>
                <c:pt idx="23">
                  <c:v>4.125</c:v>
                </c:pt>
                <c:pt idx="24">
                  <c:v>4.296875</c:v>
                </c:pt>
                <c:pt idx="25">
                  <c:v>4.46875</c:v>
                </c:pt>
                <c:pt idx="26">
                  <c:v>4.640625</c:v>
                </c:pt>
                <c:pt idx="27">
                  <c:v>4.8125</c:v>
                </c:pt>
                <c:pt idx="28">
                  <c:v>4.984375</c:v>
                </c:pt>
                <c:pt idx="29">
                  <c:v>5.15625</c:v>
                </c:pt>
                <c:pt idx="30">
                  <c:v>5.328125</c:v>
                </c:pt>
                <c:pt idx="31">
                  <c:v>5.5</c:v>
                </c:pt>
                <c:pt idx="32">
                  <c:v>5.671875</c:v>
                </c:pt>
                <c:pt idx="33">
                  <c:v>5.84375</c:v>
                </c:pt>
                <c:pt idx="34">
                  <c:v>6.015625</c:v>
                </c:pt>
                <c:pt idx="35">
                  <c:v>6.1875</c:v>
                </c:pt>
                <c:pt idx="36">
                  <c:v>6.359375</c:v>
                </c:pt>
                <c:pt idx="37">
                  <c:v>6.53125</c:v>
                </c:pt>
                <c:pt idx="38">
                  <c:v>6.703125</c:v>
                </c:pt>
                <c:pt idx="39">
                  <c:v>6.875</c:v>
                </c:pt>
                <c:pt idx="40">
                  <c:v>7.046875</c:v>
                </c:pt>
                <c:pt idx="41">
                  <c:v>7.21875</c:v>
                </c:pt>
                <c:pt idx="42">
                  <c:v>7.390625</c:v>
                </c:pt>
                <c:pt idx="43">
                  <c:v>7.5625</c:v>
                </c:pt>
                <c:pt idx="44">
                  <c:v>7.734375</c:v>
                </c:pt>
                <c:pt idx="45">
                  <c:v>7.90625</c:v>
                </c:pt>
                <c:pt idx="46">
                  <c:v>8.078125</c:v>
                </c:pt>
                <c:pt idx="47">
                  <c:v>8.25</c:v>
                </c:pt>
                <c:pt idx="48">
                  <c:v>8.421875</c:v>
                </c:pt>
                <c:pt idx="49">
                  <c:v>8.59375</c:v>
                </c:pt>
                <c:pt idx="50">
                  <c:v>8.765625</c:v>
                </c:pt>
                <c:pt idx="51">
                  <c:v>8.9375</c:v>
                </c:pt>
                <c:pt idx="52">
                  <c:v>9.109375</c:v>
                </c:pt>
                <c:pt idx="53">
                  <c:v>9.28125</c:v>
                </c:pt>
                <c:pt idx="54">
                  <c:v>9.453125</c:v>
                </c:pt>
                <c:pt idx="55">
                  <c:v>9.625</c:v>
                </c:pt>
                <c:pt idx="56">
                  <c:v>9.796875</c:v>
                </c:pt>
                <c:pt idx="57">
                  <c:v>9.96875</c:v>
                </c:pt>
                <c:pt idx="58">
                  <c:v>10.140625</c:v>
                </c:pt>
                <c:pt idx="59">
                  <c:v>10.3125</c:v>
                </c:pt>
                <c:pt idx="60">
                  <c:v>10.484375</c:v>
                </c:pt>
                <c:pt idx="61">
                  <c:v>10.65625</c:v>
                </c:pt>
                <c:pt idx="62">
                  <c:v>10.828125</c:v>
                </c:pt>
                <c:pt idx="63">
                  <c:v>11</c:v>
                </c:pt>
                <c:pt idx="64">
                  <c:v>11.171875</c:v>
                </c:pt>
                <c:pt idx="65">
                  <c:v>11.34375</c:v>
                </c:pt>
                <c:pt idx="66">
                  <c:v>11.515625</c:v>
                </c:pt>
                <c:pt idx="67">
                  <c:v>11.6875</c:v>
                </c:pt>
                <c:pt idx="68">
                  <c:v>11.859375</c:v>
                </c:pt>
                <c:pt idx="69">
                  <c:v>12.03125</c:v>
                </c:pt>
                <c:pt idx="70">
                  <c:v>12.203125</c:v>
                </c:pt>
                <c:pt idx="71">
                  <c:v>12.375</c:v>
                </c:pt>
                <c:pt idx="72">
                  <c:v>12.546875</c:v>
                </c:pt>
                <c:pt idx="73">
                  <c:v>12.71875</c:v>
                </c:pt>
                <c:pt idx="74">
                  <c:v>12.890625</c:v>
                </c:pt>
                <c:pt idx="75">
                  <c:v>13.0625</c:v>
                </c:pt>
                <c:pt idx="76">
                  <c:v>13.234375</c:v>
                </c:pt>
                <c:pt idx="77">
                  <c:v>13.40625</c:v>
                </c:pt>
                <c:pt idx="78">
                  <c:v>13.578125</c:v>
                </c:pt>
                <c:pt idx="79">
                  <c:v>13.75</c:v>
                </c:pt>
                <c:pt idx="80">
                  <c:v>13.921875</c:v>
                </c:pt>
                <c:pt idx="81">
                  <c:v>14.09375</c:v>
                </c:pt>
                <c:pt idx="82">
                  <c:v>14.265625</c:v>
                </c:pt>
                <c:pt idx="83">
                  <c:v>14.4375</c:v>
                </c:pt>
                <c:pt idx="84">
                  <c:v>14.609375</c:v>
                </c:pt>
                <c:pt idx="85">
                  <c:v>14.78125</c:v>
                </c:pt>
                <c:pt idx="86">
                  <c:v>14.953125</c:v>
                </c:pt>
                <c:pt idx="87">
                  <c:v>15.125</c:v>
                </c:pt>
                <c:pt idx="88">
                  <c:v>15.296875</c:v>
                </c:pt>
                <c:pt idx="89">
                  <c:v>15.46875</c:v>
                </c:pt>
                <c:pt idx="90">
                  <c:v>15.640625</c:v>
                </c:pt>
                <c:pt idx="91">
                  <c:v>15.8125</c:v>
                </c:pt>
                <c:pt idx="92">
                  <c:v>15.984375</c:v>
                </c:pt>
                <c:pt idx="93">
                  <c:v>16.15625</c:v>
                </c:pt>
                <c:pt idx="94">
                  <c:v>16.328125</c:v>
                </c:pt>
                <c:pt idx="95">
                  <c:v>16.5</c:v>
                </c:pt>
                <c:pt idx="96">
                  <c:v>16.671875</c:v>
                </c:pt>
                <c:pt idx="97">
                  <c:v>16.84375</c:v>
                </c:pt>
                <c:pt idx="98">
                  <c:v>17.015625</c:v>
                </c:pt>
                <c:pt idx="99">
                  <c:v>17.1875</c:v>
                </c:pt>
                <c:pt idx="100">
                  <c:v>17.359375</c:v>
                </c:pt>
                <c:pt idx="101">
                  <c:v>17.53125</c:v>
                </c:pt>
                <c:pt idx="102">
                  <c:v>17.703125</c:v>
                </c:pt>
                <c:pt idx="103">
                  <c:v>17.875</c:v>
                </c:pt>
                <c:pt idx="104">
                  <c:v>18.046875</c:v>
                </c:pt>
                <c:pt idx="105">
                  <c:v>18.21875</c:v>
                </c:pt>
                <c:pt idx="106">
                  <c:v>18.390625</c:v>
                </c:pt>
                <c:pt idx="107">
                  <c:v>18.5625</c:v>
                </c:pt>
                <c:pt idx="108">
                  <c:v>18.734375</c:v>
                </c:pt>
                <c:pt idx="109">
                  <c:v>18.90625</c:v>
                </c:pt>
                <c:pt idx="110">
                  <c:v>19.078125</c:v>
                </c:pt>
                <c:pt idx="111">
                  <c:v>19.25</c:v>
                </c:pt>
                <c:pt idx="112">
                  <c:v>19.421875</c:v>
                </c:pt>
                <c:pt idx="113">
                  <c:v>19.59375</c:v>
                </c:pt>
                <c:pt idx="114">
                  <c:v>19.765625</c:v>
                </c:pt>
                <c:pt idx="115">
                  <c:v>19.9375</c:v>
                </c:pt>
                <c:pt idx="116">
                  <c:v>20.109375</c:v>
                </c:pt>
                <c:pt idx="117">
                  <c:v>20.28125</c:v>
                </c:pt>
                <c:pt idx="118">
                  <c:v>20.453125</c:v>
                </c:pt>
                <c:pt idx="119">
                  <c:v>20.625</c:v>
                </c:pt>
                <c:pt idx="120">
                  <c:v>20.796875</c:v>
                </c:pt>
                <c:pt idx="121">
                  <c:v>20.96875</c:v>
                </c:pt>
                <c:pt idx="122">
                  <c:v>21.140625</c:v>
                </c:pt>
                <c:pt idx="123">
                  <c:v>21.3125</c:v>
                </c:pt>
                <c:pt idx="124">
                  <c:v>21.484375</c:v>
                </c:pt>
                <c:pt idx="125">
                  <c:v>21.65625</c:v>
                </c:pt>
                <c:pt idx="126">
                  <c:v>21.828125</c:v>
                </c:pt>
              </c:numCache>
            </c:numRef>
          </c:xVal>
          <c:yVal>
            <c:numRef>
              <c:f>'Actual Smoothed DQE'!$D$1:$D$127</c:f>
              <c:numCache>
                <c:formatCode>General</c:formatCode>
                <c:ptCount val="127"/>
                <c:pt idx="0">
                  <c:v>0.65943579258764196</c:v>
                </c:pt>
                <c:pt idx="1">
                  <c:v>0.64557351548342301</c:v>
                </c:pt>
                <c:pt idx="2">
                  <c:v>0.63188467306454799</c:v>
                </c:pt>
                <c:pt idx="3">
                  <c:v>0.61837064395292296</c:v>
                </c:pt>
                <c:pt idx="4">
                  <c:v>0.60503268056854498</c:v>
                </c:pt>
                <c:pt idx="5">
                  <c:v>0.59187191090336499</c:v>
                </c:pt>
                <c:pt idx="6">
                  <c:v>0.57888934037192397</c:v>
                </c:pt>
                <c:pt idx="7">
                  <c:v>0.56608585373505604</c:v>
                </c:pt>
                <c:pt idx="8">
                  <c:v>0.55346221709293997</c:v>
                </c:pt>
                <c:pt idx="9">
                  <c:v>0.54101907994376097</c:v>
                </c:pt>
                <c:pt idx="10">
                  <c:v>0.52875697730426996</c:v>
                </c:pt>
                <c:pt idx="11">
                  <c:v>0.51667633188849804</c:v>
                </c:pt>
                <c:pt idx="12">
                  <c:v>0.50477745634090299</c:v>
                </c:pt>
                <c:pt idx="13">
                  <c:v>0.49306055552026601</c:v>
                </c:pt>
                <c:pt idx="14">
                  <c:v>0.48152572883061501</c:v>
                </c:pt>
                <c:pt idx="15">
                  <c:v>0.47017297259554403</c:v>
                </c:pt>
                <c:pt idx="16">
                  <c:v>0.45900218247227798</c:v>
                </c:pt>
                <c:pt idx="17">
                  <c:v>0.44801315590187901</c:v>
                </c:pt>
                <c:pt idx="18">
                  <c:v>0.437205594592042</c:v>
                </c:pt>
                <c:pt idx="19">
                  <c:v>0.42657910702894303</c:v>
                </c:pt>
                <c:pt idx="20">
                  <c:v>0.41613321101468898</c:v>
                </c:pt>
                <c:pt idx="21">
                  <c:v>0.40586733622691301</c:v>
                </c:pt>
                <c:pt idx="22">
                  <c:v>0.39578082679717602</c:v>
                </c:pt>
                <c:pt idx="23">
                  <c:v>0.385872943904842</c:v>
                </c:pt>
                <c:pt idx="24">
                  <c:v>0.376142868383183</c:v>
                </c:pt>
                <c:pt idx="25">
                  <c:v>0.366589703334532</c:v>
                </c:pt>
                <c:pt idx="26">
                  <c:v>0.35721247675135698</c:v>
                </c:pt>
                <c:pt idx="27">
                  <c:v>0.34801014414022002</c:v>
                </c:pt>
                <c:pt idx="28">
                  <c:v>0.33898159114562998</c:v>
                </c:pt>
                <c:pt idx="29">
                  <c:v>0.330125636170916</c:v>
                </c:pt>
                <c:pt idx="30">
                  <c:v>0.32144103299327298</c:v>
                </c:pt>
                <c:pt idx="31">
                  <c:v>0.31292647337026203</c:v>
                </c:pt>
                <c:pt idx="32">
                  <c:v>0.30458058963510298</c:v>
                </c:pt>
                <c:pt idx="33">
                  <c:v>0.29640195727817198</c:v>
                </c:pt>
                <c:pt idx="34">
                  <c:v>0.28838909751224401</c:v>
                </c:pt>
                <c:pt idx="35">
                  <c:v>0.280540479819051</c:v>
                </c:pt>
                <c:pt idx="36">
                  <c:v>0.27285452447486602</c:v>
                </c:pt>
                <c:pt idx="37">
                  <c:v>0.26532960505287501</c:v>
                </c:pt>
                <c:pt idx="38">
                  <c:v>0.25796405090021701</c:v>
                </c:pt>
                <c:pt idx="39">
                  <c:v>0.25075614958764297</c:v>
                </c:pt>
                <c:pt idx="40">
                  <c:v>0.243704149329837</c:v>
                </c:pt>
                <c:pt idx="41">
                  <c:v>0.23680626137456101</c:v>
                </c:pt>
                <c:pt idx="42">
                  <c:v>0.23006066235884001</c:v>
                </c:pt>
                <c:pt idx="43">
                  <c:v>0.22346549663051199</c:v>
                </c:pt>
                <c:pt idx="44">
                  <c:v>0.21701887853357699</c:v>
                </c:pt>
                <c:pt idx="45">
                  <c:v>0.21071889465583099</c:v>
                </c:pt>
                <c:pt idx="46">
                  <c:v>0.204563606037406</c:v>
                </c:pt>
                <c:pt idx="47">
                  <c:v>0.198551050338892</c:v>
                </c:pt>
                <c:pt idx="48">
                  <c:v>0.19267924396782601</c:v>
                </c:pt>
                <c:pt idx="49">
                  <c:v>0.186946184162426</c:v>
                </c:pt>
                <c:pt idx="50">
                  <c:v>0.18134985103151099</c:v>
                </c:pt>
                <c:pt idx="51">
                  <c:v>0.175888209549662</c:v>
                </c:pt>
                <c:pt idx="52">
                  <c:v>0.17055921150676601</c:v>
                </c:pt>
                <c:pt idx="53">
                  <c:v>0.165360797411124</c:v>
                </c:pt>
                <c:pt idx="54">
                  <c:v>0.16029089834547</c:v>
                </c:pt>
                <c:pt idx="55">
                  <c:v>0.15534743777523199</c:v>
                </c:pt>
                <c:pt idx="56">
                  <c:v>0.15052833330853899</c:v>
                </c:pt>
                <c:pt idx="57">
                  <c:v>0.145831498407478</c:v>
                </c:pt>
                <c:pt idx="58">
                  <c:v>0.141254844050242</c:v>
                </c:pt>
                <c:pt idx="59">
                  <c:v>0.13679628034385399</c:v>
                </c:pt>
                <c:pt idx="60">
                  <c:v>0.13245371808721401</c:v>
                </c:pt>
                <c:pt idx="61">
                  <c:v>0.12822507028433999</c:v>
                </c:pt>
                <c:pt idx="62">
                  <c:v>0.124108253607667</c:v>
                </c:pt>
                <c:pt idx="63">
                  <c:v>0.120101189811411</c:v>
                </c:pt>
                <c:pt idx="64">
                  <c:v>0.116201807095015</c:v>
                </c:pt>
                <c:pt idx="65">
                  <c:v>0.11240804141678</c:v>
                </c:pt>
                <c:pt idx="66">
                  <c:v>0.108717837757849</c:v>
                </c:pt>
                <c:pt idx="67">
                  <c:v>0.105129151336756</c:v>
                </c:pt>
                <c:pt idx="68">
                  <c:v>0.10163994877482301</c:v>
                </c:pt>
                <c:pt idx="69">
                  <c:v>9.8248209212726395E-2</c:v>
                </c:pt>
                <c:pt idx="70">
                  <c:v>9.4951925378620405E-2</c:v>
                </c:pt>
                <c:pt idx="71">
                  <c:v>9.1749104608252502E-2</c:v>
                </c:pt>
                <c:pt idx="72">
                  <c:v>8.8637769817539E-2</c:v>
                </c:pt>
                <c:pt idx="73">
                  <c:v>8.5615960428135102E-2</c:v>
                </c:pt>
                <c:pt idx="74">
                  <c:v>8.2681733246559905E-2</c:v>
                </c:pt>
                <c:pt idx="75">
                  <c:v>7.9833163297486104E-2</c:v>
                </c:pt>
                <c:pt idx="76">
                  <c:v>7.7068344611838993E-2</c:v>
                </c:pt>
                <c:pt idx="77">
                  <c:v>7.4385390970385601E-2</c:v>
                </c:pt>
                <c:pt idx="78">
                  <c:v>7.17824366035303E-2</c:v>
                </c:pt>
                <c:pt idx="79">
                  <c:v>6.9257636848061604E-2</c:v>
                </c:pt>
                <c:pt idx="80">
                  <c:v>6.6809168761627694E-2</c:v>
                </c:pt>
                <c:pt idx="81">
                  <c:v>6.44352316957435E-2</c:v>
                </c:pt>
                <c:pt idx="82">
                  <c:v>6.21340478281555E-2</c:v>
                </c:pt>
                <c:pt idx="83">
                  <c:v>5.9903862655419103E-2</c:v>
                </c:pt>
                <c:pt idx="84">
                  <c:v>5.7742945446556102E-2</c:v>
                </c:pt>
                <c:pt idx="85">
                  <c:v>5.5649589658687097E-2</c:v>
                </c:pt>
                <c:pt idx="86">
                  <c:v>5.3622113315543903E-2</c:v>
                </c:pt>
                <c:pt idx="87">
                  <c:v>5.1658859349785501E-2</c:v>
                </c:pt>
                <c:pt idx="88">
                  <c:v>4.97581959100541E-2</c:v>
                </c:pt>
                <c:pt idx="89">
                  <c:v>4.7918516633716497E-2</c:v>
                </c:pt>
                <c:pt idx="90">
                  <c:v>4.61382408862493E-2</c:v>
                </c:pt>
                <c:pt idx="91">
                  <c:v>4.4415813968230002E-2</c:v>
                </c:pt>
                <c:pt idx="92">
                  <c:v>4.2749707290905298E-2</c:v>
                </c:pt>
                <c:pt idx="93">
                  <c:v>4.11384185213114E-2</c:v>
                </c:pt>
                <c:pt idx="94">
                  <c:v>3.9580471697920901E-2</c:v>
                </c:pt>
                <c:pt idx="95">
                  <c:v>3.8074417317798599E-2</c:v>
                </c:pt>
                <c:pt idx="96">
                  <c:v>3.6618832396240801E-2</c:v>
                </c:pt>
                <c:pt idx="97">
                  <c:v>3.5212320499876403E-2</c:v>
                </c:pt>
                <c:pt idx="98">
                  <c:v>3.3853511754202301E-2</c:v>
                </c:pt>
                <c:pt idx="99">
                  <c:v>3.2541062826522901E-2</c:v>
                </c:pt>
                <c:pt idx="100">
                  <c:v>3.1273656885256199E-2</c:v>
                </c:pt>
                <c:pt idx="101">
                  <c:v>3.0050003536564E-2</c:v>
                </c:pt>
                <c:pt idx="102">
                  <c:v>2.8868838739253701E-2</c:v>
                </c:pt>
                <c:pt idx="103">
                  <c:v>2.7728924698892401E-2</c:v>
                </c:pt>
                <c:pt idx="104">
                  <c:v>2.6629049742062101E-2</c:v>
                </c:pt>
                <c:pt idx="105">
                  <c:v>2.55680281716755E-2</c:v>
                </c:pt>
                <c:pt idx="106">
                  <c:v>2.4544700104257001E-2</c:v>
                </c:pt>
                <c:pt idx="107">
                  <c:v>2.35579312900852E-2</c:v>
                </c:pt>
                <c:pt idx="108">
                  <c:v>2.2606612917075702E-2</c:v>
                </c:pt>
                <c:pt idx="109">
                  <c:v>2.1689661399270099E-2</c:v>
                </c:pt>
                <c:pt idx="110">
                  <c:v>2.0806018150782701E-2</c:v>
                </c:pt>
                <c:pt idx="111">
                  <c:v>1.99546493460389E-2</c:v>
                </c:pt>
                <c:pt idx="112">
                  <c:v>1.91345456671266E-2</c:v>
                </c:pt>
                <c:pt idx="113">
                  <c:v>1.8344722039059999E-2</c:v>
                </c:pt>
                <c:pt idx="114">
                  <c:v>1.7584217353742399E-2</c:v>
                </c:pt>
                <c:pt idx="115">
                  <c:v>1.6852094183394499E-2</c:v>
                </c:pt>
                <c:pt idx="116">
                  <c:v>1.6147438484197599E-2</c:v>
                </c:pt>
                <c:pt idx="117">
                  <c:v>1.54693592908824E-2</c:v>
                </c:pt>
                <c:pt idx="118">
                  <c:v>1.4816988402974299E-2</c:v>
                </c:pt>
                <c:pt idx="119">
                  <c:v>1.4189480063388301E-2</c:v>
                </c:pt>
                <c:pt idx="120">
                  <c:v>1.3586010630049E-2</c:v>
                </c:pt>
                <c:pt idx="121">
                  <c:v>1.30057782411858E-2</c:v>
                </c:pt>
                <c:pt idx="122">
                  <c:v>1.2448002474942E-2</c:v>
                </c:pt>
                <c:pt idx="123">
                  <c:v>1.19119240039101E-2</c:v>
                </c:pt>
                <c:pt idx="124">
                  <c:v>1.1396804245189201E-2</c:v>
                </c:pt>
                <c:pt idx="125">
                  <c:v>1.09019250065404E-2</c:v>
                </c:pt>
              </c:numCache>
            </c:numRef>
          </c:yVal>
          <c:smooth val="1"/>
          <c:extLst>
            <c:ext xmlns:c16="http://schemas.microsoft.com/office/drawing/2014/chart" uri="{C3380CC4-5D6E-409C-BE32-E72D297353CC}">
              <c16:uniqueId val="{00000000-8B94-4B4F-A93B-0614869E8CC6}"/>
            </c:ext>
          </c:extLst>
        </c:ser>
        <c:dLbls>
          <c:showLegendKey val="0"/>
          <c:showVal val="0"/>
          <c:showCatName val="0"/>
          <c:showSerName val="0"/>
          <c:showPercent val="0"/>
          <c:showBubbleSize val="0"/>
        </c:dLbls>
        <c:axId val="555309864"/>
        <c:axId val="555311176"/>
      </c:scatterChart>
      <c:valAx>
        <c:axId val="555309864"/>
        <c:scaling>
          <c:orientation val="minMax"/>
          <c:max val="2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rPr>
                  <a:t>Spatial Frequency</a:t>
                </a:r>
                <a:r>
                  <a:rPr lang="en-US" sz="1200" baseline="0">
                    <a:solidFill>
                      <a:sysClr val="windowText" lastClr="000000"/>
                    </a:solidFill>
                  </a:rPr>
                  <a:t> (lp/mm)</a:t>
                </a:r>
                <a:endParaRPr lang="en-US" sz="1200">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311176"/>
        <c:crosses val="autoZero"/>
        <c:crossBetween val="midCat"/>
      </c:valAx>
      <c:valAx>
        <c:axId val="555311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rPr>
                  <a:t>DQE(f)</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30986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DQE</a:t>
            </a:r>
            <a:r>
              <a:rPr lang="en-US" baseline="0">
                <a:solidFill>
                  <a:sysClr val="windowText" lastClr="000000"/>
                </a:solidFill>
              </a:rPr>
              <a:t> Comparison</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60kV</c:v>
          </c:tx>
          <c:spPr>
            <a:ln w="19050" cap="rnd">
              <a:solidFill>
                <a:schemeClr val="accent1"/>
              </a:solidFill>
              <a:round/>
            </a:ln>
            <a:effectLst/>
          </c:spPr>
          <c:marker>
            <c:symbol val="none"/>
          </c:marker>
          <c:xVal>
            <c:numRef>
              <c:f>'Actual Smoothed DQE'!$A$1:$A$127</c:f>
              <c:numCache>
                <c:formatCode>General</c:formatCode>
                <c:ptCount val="127"/>
                <c:pt idx="0">
                  <c:v>0.171875</c:v>
                </c:pt>
                <c:pt idx="1">
                  <c:v>0.34375</c:v>
                </c:pt>
                <c:pt idx="2">
                  <c:v>0.515625</c:v>
                </c:pt>
                <c:pt idx="3">
                  <c:v>0.6875</c:v>
                </c:pt>
                <c:pt idx="4">
                  <c:v>0.859375</c:v>
                </c:pt>
                <c:pt idx="5">
                  <c:v>1.03125</c:v>
                </c:pt>
                <c:pt idx="6">
                  <c:v>1.203125</c:v>
                </c:pt>
                <c:pt idx="7">
                  <c:v>1.375</c:v>
                </c:pt>
                <c:pt idx="8">
                  <c:v>1.546875</c:v>
                </c:pt>
                <c:pt idx="9">
                  <c:v>1.71875</c:v>
                </c:pt>
                <c:pt idx="10">
                  <c:v>1.890625</c:v>
                </c:pt>
                <c:pt idx="11">
                  <c:v>2.0625</c:v>
                </c:pt>
                <c:pt idx="12">
                  <c:v>2.234375</c:v>
                </c:pt>
                <c:pt idx="13">
                  <c:v>2.40625</c:v>
                </c:pt>
                <c:pt idx="14">
                  <c:v>2.578125</c:v>
                </c:pt>
                <c:pt idx="15">
                  <c:v>2.75</c:v>
                </c:pt>
                <c:pt idx="16">
                  <c:v>2.921875</c:v>
                </c:pt>
                <c:pt idx="17">
                  <c:v>3.09375</c:v>
                </c:pt>
                <c:pt idx="18">
                  <c:v>3.265625</c:v>
                </c:pt>
                <c:pt idx="19">
                  <c:v>3.4375</c:v>
                </c:pt>
                <c:pt idx="20">
                  <c:v>3.609375</c:v>
                </c:pt>
                <c:pt idx="21">
                  <c:v>3.78125</c:v>
                </c:pt>
                <c:pt idx="22">
                  <c:v>3.953125</c:v>
                </c:pt>
                <c:pt idx="23">
                  <c:v>4.125</c:v>
                </c:pt>
                <c:pt idx="24">
                  <c:v>4.296875</c:v>
                </c:pt>
                <c:pt idx="25">
                  <c:v>4.46875</c:v>
                </c:pt>
                <c:pt idx="26">
                  <c:v>4.640625</c:v>
                </c:pt>
                <c:pt idx="27">
                  <c:v>4.8125</c:v>
                </c:pt>
                <c:pt idx="28">
                  <c:v>4.984375</c:v>
                </c:pt>
                <c:pt idx="29">
                  <c:v>5.15625</c:v>
                </c:pt>
                <c:pt idx="30">
                  <c:v>5.328125</c:v>
                </c:pt>
                <c:pt idx="31">
                  <c:v>5.5</c:v>
                </c:pt>
                <c:pt idx="32">
                  <c:v>5.671875</c:v>
                </c:pt>
                <c:pt idx="33">
                  <c:v>5.84375</c:v>
                </c:pt>
                <c:pt idx="34">
                  <c:v>6.015625</c:v>
                </c:pt>
                <c:pt idx="35">
                  <c:v>6.1875</c:v>
                </c:pt>
                <c:pt idx="36">
                  <c:v>6.359375</c:v>
                </c:pt>
                <c:pt idx="37">
                  <c:v>6.53125</c:v>
                </c:pt>
                <c:pt idx="38">
                  <c:v>6.703125</c:v>
                </c:pt>
                <c:pt idx="39">
                  <c:v>6.875</c:v>
                </c:pt>
                <c:pt idx="40">
                  <c:v>7.046875</c:v>
                </c:pt>
                <c:pt idx="41">
                  <c:v>7.21875</c:v>
                </c:pt>
                <c:pt idx="42">
                  <c:v>7.390625</c:v>
                </c:pt>
                <c:pt idx="43">
                  <c:v>7.5625</c:v>
                </c:pt>
                <c:pt idx="44">
                  <c:v>7.734375</c:v>
                </c:pt>
                <c:pt idx="45">
                  <c:v>7.90625</c:v>
                </c:pt>
                <c:pt idx="46">
                  <c:v>8.078125</c:v>
                </c:pt>
                <c:pt idx="47">
                  <c:v>8.25</c:v>
                </c:pt>
                <c:pt idx="48">
                  <c:v>8.421875</c:v>
                </c:pt>
                <c:pt idx="49">
                  <c:v>8.59375</c:v>
                </c:pt>
                <c:pt idx="50">
                  <c:v>8.765625</c:v>
                </c:pt>
                <c:pt idx="51">
                  <c:v>8.9375</c:v>
                </c:pt>
                <c:pt idx="52">
                  <c:v>9.109375</c:v>
                </c:pt>
                <c:pt idx="53">
                  <c:v>9.28125</c:v>
                </c:pt>
                <c:pt idx="54">
                  <c:v>9.453125</c:v>
                </c:pt>
                <c:pt idx="55">
                  <c:v>9.625</c:v>
                </c:pt>
                <c:pt idx="56">
                  <c:v>9.796875</c:v>
                </c:pt>
                <c:pt idx="57">
                  <c:v>9.96875</c:v>
                </c:pt>
                <c:pt idx="58">
                  <c:v>10.140625</c:v>
                </c:pt>
                <c:pt idx="59">
                  <c:v>10.3125</c:v>
                </c:pt>
                <c:pt idx="60">
                  <c:v>10.484375</c:v>
                </c:pt>
                <c:pt idx="61">
                  <c:v>10.65625</c:v>
                </c:pt>
                <c:pt idx="62">
                  <c:v>10.828125</c:v>
                </c:pt>
                <c:pt idx="63">
                  <c:v>11</c:v>
                </c:pt>
                <c:pt idx="64">
                  <c:v>11.171875</c:v>
                </c:pt>
                <c:pt idx="65">
                  <c:v>11.34375</c:v>
                </c:pt>
                <c:pt idx="66">
                  <c:v>11.515625</c:v>
                </c:pt>
                <c:pt idx="67">
                  <c:v>11.6875</c:v>
                </c:pt>
                <c:pt idx="68">
                  <c:v>11.859375</c:v>
                </c:pt>
                <c:pt idx="69">
                  <c:v>12.03125</c:v>
                </c:pt>
                <c:pt idx="70">
                  <c:v>12.203125</c:v>
                </c:pt>
                <c:pt idx="71">
                  <c:v>12.375</c:v>
                </c:pt>
                <c:pt idx="72">
                  <c:v>12.546875</c:v>
                </c:pt>
                <c:pt idx="73">
                  <c:v>12.71875</c:v>
                </c:pt>
                <c:pt idx="74">
                  <c:v>12.890625</c:v>
                </c:pt>
                <c:pt idx="75">
                  <c:v>13.0625</c:v>
                </c:pt>
                <c:pt idx="76">
                  <c:v>13.234375</c:v>
                </c:pt>
                <c:pt idx="77">
                  <c:v>13.40625</c:v>
                </c:pt>
                <c:pt idx="78">
                  <c:v>13.578125</c:v>
                </c:pt>
                <c:pt idx="79">
                  <c:v>13.75</c:v>
                </c:pt>
                <c:pt idx="80">
                  <c:v>13.921875</c:v>
                </c:pt>
                <c:pt idx="81">
                  <c:v>14.09375</c:v>
                </c:pt>
                <c:pt idx="82">
                  <c:v>14.265625</c:v>
                </c:pt>
                <c:pt idx="83">
                  <c:v>14.4375</c:v>
                </c:pt>
                <c:pt idx="84">
                  <c:v>14.609375</c:v>
                </c:pt>
                <c:pt idx="85">
                  <c:v>14.78125</c:v>
                </c:pt>
                <c:pt idx="86">
                  <c:v>14.953125</c:v>
                </c:pt>
                <c:pt idx="87">
                  <c:v>15.125</c:v>
                </c:pt>
                <c:pt idx="88">
                  <c:v>15.296875</c:v>
                </c:pt>
                <c:pt idx="89">
                  <c:v>15.46875</c:v>
                </c:pt>
                <c:pt idx="90">
                  <c:v>15.640625</c:v>
                </c:pt>
                <c:pt idx="91">
                  <c:v>15.8125</c:v>
                </c:pt>
                <c:pt idx="92">
                  <c:v>15.984375</c:v>
                </c:pt>
                <c:pt idx="93">
                  <c:v>16.15625</c:v>
                </c:pt>
                <c:pt idx="94">
                  <c:v>16.328125</c:v>
                </c:pt>
                <c:pt idx="95">
                  <c:v>16.5</c:v>
                </c:pt>
                <c:pt idx="96">
                  <c:v>16.671875</c:v>
                </c:pt>
                <c:pt idx="97">
                  <c:v>16.84375</c:v>
                </c:pt>
                <c:pt idx="98">
                  <c:v>17.015625</c:v>
                </c:pt>
                <c:pt idx="99">
                  <c:v>17.1875</c:v>
                </c:pt>
                <c:pt idx="100">
                  <c:v>17.359375</c:v>
                </c:pt>
                <c:pt idx="101">
                  <c:v>17.53125</c:v>
                </c:pt>
                <c:pt idx="102">
                  <c:v>17.703125</c:v>
                </c:pt>
                <c:pt idx="103">
                  <c:v>17.875</c:v>
                </c:pt>
                <c:pt idx="104">
                  <c:v>18.046875</c:v>
                </c:pt>
                <c:pt idx="105">
                  <c:v>18.21875</c:v>
                </c:pt>
                <c:pt idx="106">
                  <c:v>18.390625</c:v>
                </c:pt>
                <c:pt idx="107">
                  <c:v>18.5625</c:v>
                </c:pt>
                <c:pt idx="108">
                  <c:v>18.734375</c:v>
                </c:pt>
                <c:pt idx="109">
                  <c:v>18.90625</c:v>
                </c:pt>
                <c:pt idx="110">
                  <c:v>19.078125</c:v>
                </c:pt>
                <c:pt idx="111">
                  <c:v>19.25</c:v>
                </c:pt>
                <c:pt idx="112">
                  <c:v>19.421875</c:v>
                </c:pt>
                <c:pt idx="113">
                  <c:v>19.59375</c:v>
                </c:pt>
                <c:pt idx="114">
                  <c:v>19.765625</c:v>
                </c:pt>
                <c:pt idx="115">
                  <c:v>19.9375</c:v>
                </c:pt>
                <c:pt idx="116">
                  <c:v>20.109375</c:v>
                </c:pt>
                <c:pt idx="117">
                  <c:v>20.28125</c:v>
                </c:pt>
                <c:pt idx="118">
                  <c:v>20.453125</c:v>
                </c:pt>
                <c:pt idx="119">
                  <c:v>20.625</c:v>
                </c:pt>
                <c:pt idx="120">
                  <c:v>20.796875</c:v>
                </c:pt>
                <c:pt idx="121">
                  <c:v>20.96875</c:v>
                </c:pt>
                <c:pt idx="122">
                  <c:v>21.140625</c:v>
                </c:pt>
                <c:pt idx="123">
                  <c:v>21.3125</c:v>
                </c:pt>
                <c:pt idx="124">
                  <c:v>21.484375</c:v>
                </c:pt>
                <c:pt idx="125">
                  <c:v>21.65625</c:v>
                </c:pt>
                <c:pt idx="126">
                  <c:v>21.828125</c:v>
                </c:pt>
              </c:numCache>
            </c:numRef>
          </c:xVal>
          <c:yVal>
            <c:numRef>
              <c:f>'Actual Smoothed DQE'!$B$1:$B$127</c:f>
              <c:numCache>
                <c:formatCode>General</c:formatCode>
                <c:ptCount val="127"/>
                <c:pt idx="0">
                  <c:v>0.76327865803996797</c:v>
                </c:pt>
                <c:pt idx="1">
                  <c:v>0.76226798269253704</c:v>
                </c:pt>
                <c:pt idx="2">
                  <c:v>0.76069945822620599</c:v>
                </c:pt>
                <c:pt idx="3">
                  <c:v>0.75857653449964602</c:v>
                </c:pt>
                <c:pt idx="4">
                  <c:v>0.75590387316616203</c:v>
                </c:pt>
                <c:pt idx="5">
                  <c:v>0.75268733061734705</c:v>
                </c:pt>
                <c:pt idx="6">
                  <c:v>0.74893393660081697</c:v>
                </c:pt>
                <c:pt idx="7">
                  <c:v>0.74465186862130095</c:v>
                </c:pt>
                <c:pt idx="8">
                  <c:v>0.73985042225556397</c:v>
                </c:pt>
                <c:pt idx="9">
                  <c:v>0.73453997753196698</c:v>
                </c:pt>
                <c:pt idx="10">
                  <c:v>0.72873196154486097</c:v>
                </c:pt>
                <c:pt idx="11">
                  <c:v>0.72243880749224398</c:v>
                </c:pt>
                <c:pt idx="12">
                  <c:v>0.715673910342154</c:v>
                </c:pt>
                <c:pt idx="13">
                  <c:v>0.70845157934898495</c:v>
                </c:pt>
                <c:pt idx="14">
                  <c:v>0.70078698765520298</c:v>
                </c:pt>
                <c:pt idx="15">
                  <c:v>0.69269611922672103</c:v>
                </c:pt>
                <c:pt idx="16">
                  <c:v>0.68419571338143503</c:v>
                </c:pt>
                <c:pt idx="17">
                  <c:v>0.67530320718000403</c:v>
                </c:pt>
                <c:pt idx="18">
                  <c:v>0.66603667595585403</c:v>
                </c:pt>
                <c:pt idx="19">
                  <c:v>0.656414772267644</c:v>
                </c:pt>
                <c:pt idx="20">
                  <c:v>0.64645666356185505</c:v>
                </c:pt>
                <c:pt idx="21">
                  <c:v>0.63618196883594502</c:v>
                </c:pt>
                <c:pt idx="22">
                  <c:v>0.62561069459350804</c:v>
                </c:pt>
                <c:pt idx="23">
                  <c:v>0.61476317038217199</c:v>
                </c:pt>
                <c:pt idx="24">
                  <c:v>0.60365998420259603</c:v>
                </c:pt>
                <c:pt idx="25">
                  <c:v>0.59232191807287904</c:v>
                </c:pt>
                <c:pt idx="26">
                  <c:v>0.58076988402709795</c:v>
                </c:pt>
                <c:pt idx="27">
                  <c:v>0.56902486081952897</c:v>
                </c:pt>
                <c:pt idx="28">
                  <c:v>0.55710783159753396</c:v>
                </c:pt>
                <c:pt idx="29">
                  <c:v>0.54503972279611002</c:v>
                </c:pt>
                <c:pt idx="30">
                  <c:v>0.53284134449588305</c:v>
                </c:pt>
                <c:pt idx="31">
                  <c:v>0.520533332473882</c:v>
                </c:pt>
                <c:pt idx="32">
                  <c:v>0.50813609216297895</c:v>
                </c:pt>
                <c:pt idx="33">
                  <c:v>0.49566974472137798</c:v>
                </c:pt>
                <c:pt idx="34">
                  <c:v>0.48315407539828698</c:v>
                </c:pt>
                <c:pt idx="35">
                  <c:v>0.47060848436585401</c:v>
                </c:pt>
                <c:pt idx="36">
                  <c:v>0.45805194017081102</c:v>
                </c:pt>
                <c:pt idx="37">
                  <c:v>0.44550293594218898</c:v>
                </c:pt>
                <c:pt idx="38">
                  <c:v>0.43297944847396602</c:v>
                </c:pt>
                <c:pt idx="39">
                  <c:v>0.42049890028380599</c:v>
                </c:pt>
                <c:pt idx="40">
                  <c:v>0.40807812473124899</c:v>
                </c:pt>
                <c:pt idx="41">
                  <c:v>0.39573333426086399</c:v>
                </c:pt>
                <c:pt idx="42">
                  <c:v>0.38348009181821402</c:v>
                </c:pt>
                <c:pt idx="43">
                  <c:v>0.37133328546898903</c:v>
                </c:pt>
                <c:pt idx="44">
                  <c:v>0.35930710623457401</c:v>
                </c:pt>
                <c:pt idx="45">
                  <c:v>0.34741502914060401</c:v>
                </c:pt>
                <c:pt idx="46">
                  <c:v>0.33566979745895098</c:v>
                </c:pt>
                <c:pt idx="47">
                  <c:v>0.32408341010803099</c:v>
                </c:pt>
                <c:pt idx="48">
                  <c:v>0.31266711216152798</c:v>
                </c:pt>
                <c:pt idx="49">
                  <c:v>0.301431388401593</c:v>
                </c:pt>
                <c:pt idx="50">
                  <c:v>0.290385959839361</c:v>
                </c:pt>
                <c:pt idx="51">
                  <c:v>0.27953978311337602</c:v>
                </c:pt>
                <c:pt idx="52">
                  <c:v>0.26890105266512698</c:v>
                </c:pt>
                <c:pt idx="53">
                  <c:v>0.25847720558056497</c:v>
                </c:pt>
                <c:pt idx="54">
                  <c:v>0.24827492897714101</c:v>
                </c:pt>
                <c:pt idx="55">
                  <c:v>0.238300169807595</c:v>
                </c:pt>
                <c:pt idx="56">
                  <c:v>0.228558146944495</c:v>
                </c:pt>
                <c:pt idx="57">
                  <c:v>0.21905336540336001</c:v>
                </c:pt>
                <c:pt idx="58">
                  <c:v>0.20978963255708999</c:v>
                </c:pt>
                <c:pt idx="59">
                  <c:v>0.20077007619034601</c:v>
                </c:pt>
                <c:pt idx="60">
                  <c:v>0.191997164239538</c:v>
                </c:pt>
                <c:pt idx="61">
                  <c:v>0.18347272606203799</c:v>
                </c:pt>
                <c:pt idx="62">
                  <c:v>0.175197975077234</c:v>
                </c:pt>
                <c:pt idx="63">
                  <c:v>0.16717353262193199</c:v>
                </c:pt>
                <c:pt idx="64">
                  <c:v>0.15939945286349499</c:v>
                </c:pt>
                <c:pt idx="65">
                  <c:v>0.151875248615747</c:v>
                </c:pt>
                <c:pt idx="66">
                  <c:v>0.14459991790521001</c:v>
                </c:pt>
                <c:pt idx="67">
                  <c:v>0.137571971138506</c:v>
                </c:pt>
                <c:pt idx="68">
                  <c:v>0.130789458725702</c:v>
                </c:pt>
                <c:pt idx="69">
                  <c:v>0.124249999019034</c:v>
                </c:pt>
                <c:pt idx="70">
                  <c:v>0.11795080643158801</c:v>
                </c:pt>
                <c:pt idx="71">
                  <c:v>0.11188871960630201</c:v>
                </c:pt>
                <c:pt idx="72">
                  <c:v>0.10606022951178801</c:v>
                </c:pt>
                <c:pt idx="73">
                  <c:v>0.100461507348067</c:v>
                </c:pt>
                <c:pt idx="74">
                  <c:v>9.5088432152251698E-2</c:v>
                </c:pt>
                <c:pt idx="75">
                  <c:v>8.9936618001359395E-2</c:v>
                </c:pt>
                <c:pt idx="76">
                  <c:v>8.5001440716876195E-2</c:v>
                </c:pt>
                <c:pt idx="77">
                  <c:v>8.0278063983236794E-2</c:v>
                </c:pt>
                <c:pt idx="78">
                  <c:v>7.5761464800041603E-2</c:v>
                </c:pt>
                <c:pt idx="79">
                  <c:v>7.1446458195536994E-2</c:v>
                </c:pt>
                <c:pt idx="80">
                  <c:v>6.7327721136570304E-2</c:v>
                </c:pt>
                <c:pt idx="81">
                  <c:v>6.339981557787E-2</c:v>
                </c:pt>
                <c:pt idx="82">
                  <c:v>5.9657210601029097E-2</c:v>
                </c:pt>
                <c:pt idx="83">
                  <c:v>5.6094303600955103E-2</c:v>
                </c:pt>
                <c:pt idx="84">
                  <c:v>5.27054404847518E-2</c:v>
                </c:pt>
                <c:pt idx="85">
                  <c:v>4.9484934854975599E-2</c:v>
                </c:pt>
                <c:pt idx="86">
                  <c:v>4.6427086155940503E-2</c:v>
                </c:pt>
                <c:pt idx="87">
                  <c:v>4.3526196768189897E-2</c:v>
                </c:pt>
                <c:pt idx="88">
                  <c:v>4.0776588042399899E-2</c:v>
                </c:pt>
                <c:pt idx="89">
                  <c:v>3.8172615269795797E-2</c:v>
                </c:pt>
                <c:pt idx="90">
                  <c:v>3.5708681591636302E-2</c:v>
                </c:pt>
                <c:pt idx="91">
                  <c:v>3.3379250855442098E-2</c:v>
                </c:pt>
                <c:pt idx="92">
                  <c:v>3.1178859430395198E-2</c:v>
                </c:pt>
                <c:pt idx="93">
                  <c:v>2.91021269987124E-2</c:v>
                </c:pt>
                <c:pt idx="94">
                  <c:v>2.7143766343799201E-2</c:v>
                </c:pt>
                <c:pt idx="95">
                  <c:v>2.5298592159607801E-2</c:v>
                </c:pt>
                <c:pt idx="96">
                  <c:v>2.3561528908869801E-2</c:v>
                </c:pt>
                <c:pt idx="97">
                  <c:v>2.1927617760743399E-2</c:v>
                </c:pt>
                <c:pt idx="98">
                  <c:v>2.03920226409177E-2</c:v>
                </c:pt>
                <c:pt idx="99">
                  <c:v>1.89500354293686E-2</c:v>
                </c:pt>
                <c:pt idx="100">
                  <c:v>1.7597080342754801E-2</c:v>
                </c:pt>
                <c:pt idx="101">
                  <c:v>1.6328717539912298E-2</c:v>
                </c:pt>
                <c:pt idx="102">
                  <c:v>1.51406459900495E-2</c:v>
                </c:pt>
                <c:pt idx="103">
                  <c:v>1.40287056440848E-2</c:v>
                </c:pt>
                <c:pt idx="104">
                  <c:v>1.29888789501211E-2</c:v>
                </c:pt>
                <c:pt idx="105">
                  <c:v>1.20172917543288E-2</c:v>
                </c:pt>
                <c:pt idx="106">
                  <c:v>1.1110213628538E-2</c:v>
                </c:pt>
                <c:pt idx="107">
                  <c:v>1.0264057665627E-2</c:v>
                </c:pt>
                <c:pt idx="108">
                  <c:v>9.4753797833713599E-3</c:v>
                </c:pt>
                <c:pt idx="109">
                  <c:v>8.7408775767913605E-3</c:v>
                </c:pt>
                <c:pt idx="110">
                  <c:v>8.0573887582330896E-3</c:v>
                </c:pt>
                <c:pt idx="111">
                  <c:v>7.4218892234549499E-3</c:v>
                </c:pt>
                <c:pt idx="112">
                  <c:v>6.8314907808854101E-3</c:v>
                </c:pt>
                <c:pt idx="113">
                  <c:v>6.2834385799882299E-3</c:v>
                </c:pt>
                <c:pt idx="114">
                  <c:v>5.7751082733349599E-3</c:v>
                </c:pt>
                <c:pt idx="115">
                  <c:v>5.3040029455592597E-3</c:v>
                </c:pt>
                <c:pt idx="116">
                  <c:v>4.8677498408669596E-3</c:v>
                </c:pt>
                <c:pt idx="117">
                  <c:v>4.4640969192190601E-3</c:v>
                </c:pt>
                <c:pt idx="118">
                  <c:v>4.0909092697025496E-3</c:v>
                </c:pt>
                <c:pt idx="119">
                  <c:v>3.7461654079735001E-3</c:v>
                </c:pt>
                <c:pt idx="120">
                  <c:v>3.4279534830074301E-3</c:v>
                </c:pt>
                <c:pt idx="121">
                  <c:v>3.13446741673891E-3</c:v>
                </c:pt>
                <c:pt idx="122">
                  <c:v>2.86400299852333E-3</c:v>
                </c:pt>
                <c:pt idx="123">
                  <c:v>2.61495395472164E-3</c:v>
                </c:pt>
                <c:pt idx="124">
                  <c:v>2.3858080121003798E-3</c:v>
                </c:pt>
                <c:pt idx="125">
                  <c:v>2.1751429721636401E-3</c:v>
                </c:pt>
              </c:numCache>
            </c:numRef>
          </c:yVal>
          <c:smooth val="1"/>
          <c:extLst>
            <c:ext xmlns:c16="http://schemas.microsoft.com/office/drawing/2014/chart" uri="{C3380CC4-5D6E-409C-BE32-E72D297353CC}">
              <c16:uniqueId val="{00000000-AA2C-413E-927F-E0A305A99CBA}"/>
            </c:ext>
          </c:extLst>
        </c:ser>
        <c:ser>
          <c:idx val="1"/>
          <c:order val="1"/>
          <c:tx>
            <c:v>90kV</c:v>
          </c:tx>
          <c:spPr>
            <a:ln w="19050" cap="rnd">
              <a:solidFill>
                <a:schemeClr val="accent2"/>
              </a:solidFill>
              <a:round/>
            </a:ln>
            <a:effectLst/>
          </c:spPr>
          <c:marker>
            <c:symbol val="none"/>
          </c:marker>
          <c:xVal>
            <c:numRef>
              <c:f>'Actual Smoothed DQE'!$A$1:$A$127</c:f>
              <c:numCache>
                <c:formatCode>General</c:formatCode>
                <c:ptCount val="127"/>
                <c:pt idx="0">
                  <c:v>0.171875</c:v>
                </c:pt>
                <c:pt idx="1">
                  <c:v>0.34375</c:v>
                </c:pt>
                <c:pt idx="2">
                  <c:v>0.515625</c:v>
                </c:pt>
                <c:pt idx="3">
                  <c:v>0.6875</c:v>
                </c:pt>
                <c:pt idx="4">
                  <c:v>0.859375</c:v>
                </c:pt>
                <c:pt idx="5">
                  <c:v>1.03125</c:v>
                </c:pt>
                <c:pt idx="6">
                  <c:v>1.203125</c:v>
                </c:pt>
                <c:pt idx="7">
                  <c:v>1.375</c:v>
                </c:pt>
                <c:pt idx="8">
                  <c:v>1.546875</c:v>
                </c:pt>
                <c:pt idx="9">
                  <c:v>1.71875</c:v>
                </c:pt>
                <c:pt idx="10">
                  <c:v>1.890625</c:v>
                </c:pt>
                <c:pt idx="11">
                  <c:v>2.0625</c:v>
                </c:pt>
                <c:pt idx="12">
                  <c:v>2.234375</c:v>
                </c:pt>
                <c:pt idx="13">
                  <c:v>2.40625</c:v>
                </c:pt>
                <c:pt idx="14">
                  <c:v>2.578125</c:v>
                </c:pt>
                <c:pt idx="15">
                  <c:v>2.75</c:v>
                </c:pt>
                <c:pt idx="16">
                  <c:v>2.921875</c:v>
                </c:pt>
                <c:pt idx="17">
                  <c:v>3.09375</c:v>
                </c:pt>
                <c:pt idx="18">
                  <c:v>3.265625</c:v>
                </c:pt>
                <c:pt idx="19">
                  <c:v>3.4375</c:v>
                </c:pt>
                <c:pt idx="20">
                  <c:v>3.609375</c:v>
                </c:pt>
                <c:pt idx="21">
                  <c:v>3.78125</c:v>
                </c:pt>
                <c:pt idx="22">
                  <c:v>3.953125</c:v>
                </c:pt>
                <c:pt idx="23">
                  <c:v>4.125</c:v>
                </c:pt>
                <c:pt idx="24">
                  <c:v>4.296875</c:v>
                </c:pt>
                <c:pt idx="25">
                  <c:v>4.46875</c:v>
                </c:pt>
                <c:pt idx="26">
                  <c:v>4.640625</c:v>
                </c:pt>
                <c:pt idx="27">
                  <c:v>4.8125</c:v>
                </c:pt>
                <c:pt idx="28">
                  <c:v>4.984375</c:v>
                </c:pt>
                <c:pt idx="29">
                  <c:v>5.15625</c:v>
                </c:pt>
                <c:pt idx="30">
                  <c:v>5.328125</c:v>
                </c:pt>
                <c:pt idx="31">
                  <c:v>5.5</c:v>
                </c:pt>
                <c:pt idx="32">
                  <c:v>5.671875</c:v>
                </c:pt>
                <c:pt idx="33">
                  <c:v>5.84375</c:v>
                </c:pt>
                <c:pt idx="34">
                  <c:v>6.015625</c:v>
                </c:pt>
                <c:pt idx="35">
                  <c:v>6.1875</c:v>
                </c:pt>
                <c:pt idx="36">
                  <c:v>6.359375</c:v>
                </c:pt>
                <c:pt idx="37">
                  <c:v>6.53125</c:v>
                </c:pt>
                <c:pt idx="38">
                  <c:v>6.703125</c:v>
                </c:pt>
                <c:pt idx="39">
                  <c:v>6.875</c:v>
                </c:pt>
                <c:pt idx="40">
                  <c:v>7.046875</c:v>
                </c:pt>
                <c:pt idx="41">
                  <c:v>7.21875</c:v>
                </c:pt>
                <c:pt idx="42">
                  <c:v>7.390625</c:v>
                </c:pt>
                <c:pt idx="43">
                  <c:v>7.5625</c:v>
                </c:pt>
                <c:pt idx="44">
                  <c:v>7.734375</c:v>
                </c:pt>
                <c:pt idx="45">
                  <c:v>7.90625</c:v>
                </c:pt>
                <c:pt idx="46">
                  <c:v>8.078125</c:v>
                </c:pt>
                <c:pt idx="47">
                  <c:v>8.25</c:v>
                </c:pt>
                <c:pt idx="48">
                  <c:v>8.421875</c:v>
                </c:pt>
                <c:pt idx="49">
                  <c:v>8.59375</c:v>
                </c:pt>
                <c:pt idx="50">
                  <c:v>8.765625</c:v>
                </c:pt>
                <c:pt idx="51">
                  <c:v>8.9375</c:v>
                </c:pt>
                <c:pt idx="52">
                  <c:v>9.109375</c:v>
                </c:pt>
                <c:pt idx="53">
                  <c:v>9.28125</c:v>
                </c:pt>
                <c:pt idx="54">
                  <c:v>9.453125</c:v>
                </c:pt>
                <c:pt idx="55">
                  <c:v>9.625</c:v>
                </c:pt>
                <c:pt idx="56">
                  <c:v>9.796875</c:v>
                </c:pt>
                <c:pt idx="57">
                  <c:v>9.96875</c:v>
                </c:pt>
                <c:pt idx="58">
                  <c:v>10.140625</c:v>
                </c:pt>
                <c:pt idx="59">
                  <c:v>10.3125</c:v>
                </c:pt>
                <c:pt idx="60">
                  <c:v>10.484375</c:v>
                </c:pt>
                <c:pt idx="61">
                  <c:v>10.65625</c:v>
                </c:pt>
                <c:pt idx="62">
                  <c:v>10.828125</c:v>
                </c:pt>
                <c:pt idx="63">
                  <c:v>11</c:v>
                </c:pt>
                <c:pt idx="64">
                  <c:v>11.171875</c:v>
                </c:pt>
                <c:pt idx="65">
                  <c:v>11.34375</c:v>
                </c:pt>
                <c:pt idx="66">
                  <c:v>11.515625</c:v>
                </c:pt>
                <c:pt idx="67">
                  <c:v>11.6875</c:v>
                </c:pt>
                <c:pt idx="68">
                  <c:v>11.859375</c:v>
                </c:pt>
                <c:pt idx="69">
                  <c:v>12.03125</c:v>
                </c:pt>
                <c:pt idx="70">
                  <c:v>12.203125</c:v>
                </c:pt>
                <c:pt idx="71">
                  <c:v>12.375</c:v>
                </c:pt>
                <c:pt idx="72">
                  <c:v>12.546875</c:v>
                </c:pt>
                <c:pt idx="73">
                  <c:v>12.71875</c:v>
                </c:pt>
                <c:pt idx="74">
                  <c:v>12.890625</c:v>
                </c:pt>
                <c:pt idx="75">
                  <c:v>13.0625</c:v>
                </c:pt>
                <c:pt idx="76">
                  <c:v>13.234375</c:v>
                </c:pt>
                <c:pt idx="77">
                  <c:v>13.40625</c:v>
                </c:pt>
                <c:pt idx="78">
                  <c:v>13.578125</c:v>
                </c:pt>
                <c:pt idx="79">
                  <c:v>13.75</c:v>
                </c:pt>
                <c:pt idx="80">
                  <c:v>13.921875</c:v>
                </c:pt>
                <c:pt idx="81">
                  <c:v>14.09375</c:v>
                </c:pt>
                <c:pt idx="82">
                  <c:v>14.265625</c:v>
                </c:pt>
                <c:pt idx="83">
                  <c:v>14.4375</c:v>
                </c:pt>
                <c:pt idx="84">
                  <c:v>14.609375</c:v>
                </c:pt>
                <c:pt idx="85">
                  <c:v>14.78125</c:v>
                </c:pt>
                <c:pt idx="86">
                  <c:v>14.953125</c:v>
                </c:pt>
                <c:pt idx="87">
                  <c:v>15.125</c:v>
                </c:pt>
                <c:pt idx="88">
                  <c:v>15.296875</c:v>
                </c:pt>
                <c:pt idx="89">
                  <c:v>15.46875</c:v>
                </c:pt>
                <c:pt idx="90">
                  <c:v>15.640625</c:v>
                </c:pt>
                <c:pt idx="91">
                  <c:v>15.8125</c:v>
                </c:pt>
                <c:pt idx="92">
                  <c:v>15.984375</c:v>
                </c:pt>
                <c:pt idx="93">
                  <c:v>16.15625</c:v>
                </c:pt>
                <c:pt idx="94">
                  <c:v>16.328125</c:v>
                </c:pt>
                <c:pt idx="95">
                  <c:v>16.5</c:v>
                </c:pt>
                <c:pt idx="96">
                  <c:v>16.671875</c:v>
                </c:pt>
                <c:pt idx="97">
                  <c:v>16.84375</c:v>
                </c:pt>
                <c:pt idx="98">
                  <c:v>17.015625</c:v>
                </c:pt>
                <c:pt idx="99">
                  <c:v>17.1875</c:v>
                </c:pt>
                <c:pt idx="100">
                  <c:v>17.359375</c:v>
                </c:pt>
                <c:pt idx="101">
                  <c:v>17.53125</c:v>
                </c:pt>
                <c:pt idx="102">
                  <c:v>17.703125</c:v>
                </c:pt>
                <c:pt idx="103">
                  <c:v>17.875</c:v>
                </c:pt>
                <c:pt idx="104">
                  <c:v>18.046875</c:v>
                </c:pt>
                <c:pt idx="105">
                  <c:v>18.21875</c:v>
                </c:pt>
                <c:pt idx="106">
                  <c:v>18.390625</c:v>
                </c:pt>
                <c:pt idx="107">
                  <c:v>18.5625</c:v>
                </c:pt>
                <c:pt idx="108">
                  <c:v>18.734375</c:v>
                </c:pt>
                <c:pt idx="109">
                  <c:v>18.90625</c:v>
                </c:pt>
                <c:pt idx="110">
                  <c:v>19.078125</c:v>
                </c:pt>
                <c:pt idx="111">
                  <c:v>19.25</c:v>
                </c:pt>
                <c:pt idx="112">
                  <c:v>19.421875</c:v>
                </c:pt>
                <c:pt idx="113">
                  <c:v>19.59375</c:v>
                </c:pt>
                <c:pt idx="114">
                  <c:v>19.765625</c:v>
                </c:pt>
                <c:pt idx="115">
                  <c:v>19.9375</c:v>
                </c:pt>
                <c:pt idx="116">
                  <c:v>20.109375</c:v>
                </c:pt>
                <c:pt idx="117">
                  <c:v>20.28125</c:v>
                </c:pt>
                <c:pt idx="118">
                  <c:v>20.453125</c:v>
                </c:pt>
                <c:pt idx="119">
                  <c:v>20.625</c:v>
                </c:pt>
                <c:pt idx="120">
                  <c:v>20.796875</c:v>
                </c:pt>
                <c:pt idx="121">
                  <c:v>20.96875</c:v>
                </c:pt>
                <c:pt idx="122">
                  <c:v>21.140625</c:v>
                </c:pt>
                <c:pt idx="123">
                  <c:v>21.3125</c:v>
                </c:pt>
                <c:pt idx="124">
                  <c:v>21.484375</c:v>
                </c:pt>
                <c:pt idx="125">
                  <c:v>21.65625</c:v>
                </c:pt>
                <c:pt idx="126">
                  <c:v>21.828125</c:v>
                </c:pt>
              </c:numCache>
            </c:numRef>
          </c:xVal>
          <c:yVal>
            <c:numRef>
              <c:f>'Actual Smoothed DQE'!$C$1:$C$127</c:f>
              <c:numCache>
                <c:formatCode>General</c:formatCode>
                <c:ptCount val="127"/>
                <c:pt idx="0">
                  <c:v>0.61790778380337497</c:v>
                </c:pt>
                <c:pt idx="1">
                  <c:v>0.61144189637684698</c:v>
                </c:pt>
                <c:pt idx="2">
                  <c:v>0.60479770142522904</c:v>
                </c:pt>
                <c:pt idx="3">
                  <c:v>0.597982509277171</c:v>
                </c:pt>
                <c:pt idx="4">
                  <c:v>0.591003756745063</c:v>
                </c:pt>
                <c:pt idx="5">
                  <c:v>0.58386899367629896</c:v>
                </c:pt>
                <c:pt idx="6">
                  <c:v>0.57658586943037904</c:v>
                </c:pt>
                <c:pt idx="7">
                  <c:v>0.56916211931546801</c:v>
                </c:pt>
                <c:pt idx="8">
                  <c:v>0.56160555101780696</c:v>
                </c:pt>
                <c:pt idx="9">
                  <c:v>0.553924031056929</c:v>
                </c:pt>
                <c:pt idx="10">
                  <c:v>0.54612547129917799</c:v>
                </c:pt>
                <c:pt idx="11">
                  <c:v>0.53821781556141801</c:v>
                </c:pt>
                <c:pt idx="12">
                  <c:v>0.53020902633615397</c:v>
                </c:pt>
                <c:pt idx="13">
                  <c:v>0.52210707166848203</c:v>
                </c:pt>
                <c:pt idx="14">
                  <c:v>0.51391991221445998</c:v>
                </c:pt>
                <c:pt idx="15">
                  <c:v>0.50565548850951003</c:v>
                </c:pt>
                <c:pt idx="16">
                  <c:v>0.497321708474458</c:v>
                </c:pt>
                <c:pt idx="17">
                  <c:v>0.48892643518571399</c:v>
                </c:pt>
                <c:pt idx="18">
                  <c:v>0.48047747493492599</c:v>
                </c:pt>
                <c:pt idx="19">
                  <c:v>0.47198256560221802</c:v>
                </c:pt>
                <c:pt idx="20">
                  <c:v>0.46344936536583198</c:v>
                </c:pt>
                <c:pt idx="21">
                  <c:v>0.45488544176965601</c:v>
                </c:pt>
                <c:pt idx="22">
                  <c:v>0.446298261168733</c:v>
                </c:pt>
                <c:pt idx="23">
                  <c:v>0.43769517857142198</c:v>
                </c:pt>
                <c:pt idx="24">
                  <c:v>0.42908342789543602</c:v>
                </c:pt>
                <c:pt idx="25">
                  <c:v>0.42047011265346801</c:v>
                </c:pt>
                <c:pt idx="26">
                  <c:v>0.411862197082624</c:v>
                </c:pt>
                <c:pt idx="27">
                  <c:v>0.403266497730353</c:v>
                </c:pt>
                <c:pt idx="28">
                  <c:v>0.39468967550803302</c:v>
                </c:pt>
                <c:pt idx="29">
                  <c:v>0.386138228221794</c:v>
                </c:pt>
                <c:pt idx="30">
                  <c:v>0.377618483588677</c:v>
                </c:pt>
                <c:pt idx="31">
                  <c:v>0.36913659274463001</c:v>
                </c:pt>
                <c:pt idx="32">
                  <c:v>0.360698524249363</c:v>
                </c:pt>
                <c:pt idx="33">
                  <c:v>0.35231005859154801</c:v>
                </c:pt>
                <c:pt idx="34">
                  <c:v>0.34397678319639302</c:v>
                </c:pt>
                <c:pt idx="35">
                  <c:v>0.335704087936117</c:v>
                </c:pt>
                <c:pt idx="36">
                  <c:v>0.32749716114248201</c:v>
                </c:pt>
                <c:pt idx="37">
                  <c:v>0.31936098611909602</c:v>
                </c:pt>
                <c:pt idx="38">
                  <c:v>0.311300338149884</c:v>
                </c:pt>
                <c:pt idx="39">
                  <c:v>0.303319781998802</c:v>
                </c:pt>
                <c:pt idx="40">
                  <c:v>0.295423669894608</c:v>
                </c:pt>
                <c:pt idx="41">
                  <c:v>0.28761613999331298</c:v>
                </c:pt>
                <c:pt idx="42">
                  <c:v>0.27990111530975798</c:v>
                </c:pt>
                <c:pt idx="43">
                  <c:v>0.27228230310868901</c:v>
                </c:pt>
                <c:pt idx="44">
                  <c:v>0.26476319474464299</c:v>
                </c:pt>
                <c:pt idx="45">
                  <c:v>0.25734706593900702</c:v>
                </c:pt>
                <c:pt idx="46">
                  <c:v>0.25003697748166898</c:v>
                </c:pt>
                <c:pt idx="47">
                  <c:v>0.24283577634386799</c:v>
                </c:pt>
                <c:pt idx="48">
                  <c:v>0.23574609718804301</c:v>
                </c:pt>
                <c:pt idx="49">
                  <c:v>0.22877036425977701</c:v>
                </c:pt>
                <c:pt idx="50">
                  <c:v>0.22191079364628999</c:v>
                </c:pt>
                <c:pt idx="51">
                  <c:v>0.215169395885346</c:v>
                </c:pt>
                <c:pt idx="52">
                  <c:v>0.20854797890795901</c:v>
                </c:pt>
                <c:pt idx="53">
                  <c:v>0.20204815129780301</c:v>
                </c:pt>
                <c:pt idx="54">
                  <c:v>0.195671325849885</c:v>
                </c:pt>
                <c:pt idx="55">
                  <c:v>0.18941872341074101</c:v>
                </c:pt>
                <c:pt idx="56">
                  <c:v>0.18329137698214801</c:v>
                </c:pt>
                <c:pt idx="57">
                  <c:v>0.177290136070203</c:v>
                </c:pt>
                <c:pt idx="58">
                  <c:v>0.17141567126148</c:v>
                </c:pt>
                <c:pt idx="59">
                  <c:v>0.16566847900796</c:v>
                </c:pt>
                <c:pt idx="60">
                  <c:v>0.16004888660240599</c:v>
                </c:pt>
                <c:pt idx="61">
                  <c:v>0.15455705732595701</c:v>
                </c:pt>
                <c:pt idx="62">
                  <c:v>0.14919299574981701</c:v>
                </c:pt>
                <c:pt idx="63">
                  <c:v>0.14395655317311101</c:v>
                </c:pt>
                <c:pt idx="64">
                  <c:v>0.138847433179205</c:v>
                </c:pt>
                <c:pt idx="65">
                  <c:v>0.13386519729305599</c:v>
                </c:pt>
                <c:pt idx="66">
                  <c:v>0.12900927072251001</c:v>
                </c:pt>
                <c:pt idx="67">
                  <c:v>0.12427894816681</c:v>
                </c:pt>
                <c:pt idx="68">
                  <c:v>0.119673399675984</c:v>
                </c:pt>
                <c:pt idx="69">
                  <c:v>0.11519167654526601</c:v>
                </c:pt>
                <c:pt idx="70">
                  <c:v>0.11083271722912701</c:v>
                </c:pt>
                <c:pt idx="71">
                  <c:v>0.10659535326005801</c:v>
                </c:pt>
                <c:pt idx="72">
                  <c:v>0.10247831515775301</c:v>
                </c:pt>
                <c:pt idx="73">
                  <c:v>9.8480238314930302E-2</c:v>
                </c:pt>
                <c:pt idx="74">
                  <c:v>9.4599668846592003E-2</c:v>
                </c:pt>
                <c:pt idx="75">
                  <c:v>9.0835069390166903E-2</c:v>
                </c:pt>
                <c:pt idx="76">
                  <c:v>8.7184824844569103E-2</c:v>
                </c:pt>
                <c:pt idx="77">
                  <c:v>8.3647248036870597E-2</c:v>
                </c:pt>
                <c:pt idx="78">
                  <c:v>8.0220585305922201E-2</c:v>
                </c:pt>
                <c:pt idx="79">
                  <c:v>7.6903021992920401E-2</c:v>
                </c:pt>
                <c:pt idx="80">
                  <c:v>7.3692687829578996E-2</c:v>
                </c:pt>
                <c:pt idx="81">
                  <c:v>7.0587662215229399E-2</c:v>
                </c:pt>
                <c:pt idx="82">
                  <c:v>6.7585979374843203E-2</c:v>
                </c:pt>
                <c:pt idx="83">
                  <c:v>6.4685633390632394E-2</c:v>
                </c:pt>
                <c:pt idx="84">
                  <c:v>6.1884583100542602E-2</c:v>
                </c:pt>
                <c:pt idx="85">
                  <c:v>5.9180756857608902E-2</c:v>
                </c:pt>
                <c:pt idx="86">
                  <c:v>5.6572057144790203E-2</c:v>
                </c:pt>
                <c:pt idx="87">
                  <c:v>5.4056365040527299E-2</c:v>
                </c:pt>
                <c:pt idx="88">
                  <c:v>5.1631544530900401E-2</c:v>
                </c:pt>
                <c:pt idx="89">
                  <c:v>4.9295446664858703E-2</c:v>
                </c:pt>
                <c:pt idx="90">
                  <c:v>4.7045913549598098E-2</c:v>
                </c:pt>
                <c:pt idx="91">
                  <c:v>4.4880782183730303E-2</c:v>
                </c:pt>
                <c:pt idx="92">
                  <c:v>4.2797888126447699E-2</c:v>
                </c:pt>
                <c:pt idx="93">
                  <c:v>4.0795069001424399E-2</c:v>
                </c:pt>
                <c:pt idx="94">
                  <c:v>3.88701678347107E-2</c:v>
                </c:pt>
                <c:pt idx="95">
                  <c:v>3.7021036226376099E-2</c:v>
                </c:pt>
                <c:pt idx="96">
                  <c:v>3.52455373561247E-2</c:v>
                </c:pt>
                <c:pt idx="97">
                  <c:v>3.3541548823562903E-2</c:v>
                </c:pt>
                <c:pt idx="98">
                  <c:v>3.1906965324221603E-2</c:v>
                </c:pt>
                <c:pt idx="99">
                  <c:v>3.03397011628413E-2</c:v>
                </c:pt>
                <c:pt idx="100">
                  <c:v>2.8837692605806799E-2</c:v>
                </c:pt>
                <c:pt idx="101">
                  <c:v>2.7398900074972601E-2</c:v>
                </c:pt>
                <c:pt idx="102">
                  <c:v>2.6021310185450799E-2</c:v>
                </c:pt>
                <c:pt idx="103">
                  <c:v>2.47029376302406E-2</c:v>
                </c:pt>
                <c:pt idx="104">
                  <c:v>2.3441826914857199E-2</c:v>
                </c:pt>
                <c:pt idx="105">
                  <c:v>2.22360539453797E-2</c:v>
                </c:pt>
                <c:pt idx="106">
                  <c:v>2.1083727473568299E-2</c:v>
                </c:pt>
                <c:pt idx="107">
                  <c:v>1.9982990402912602E-2</c:v>
                </c:pt>
                <c:pt idx="108">
                  <c:v>1.8932020959661199E-2</c:v>
                </c:pt>
                <c:pt idx="109">
                  <c:v>1.79290337330473E-2</c:v>
                </c:pt>
                <c:pt idx="110">
                  <c:v>1.69722805890666E-2</c:v>
                </c:pt>
                <c:pt idx="111">
                  <c:v>1.6060051462289698E-2</c:v>
                </c:pt>
                <c:pt idx="112">
                  <c:v>1.5190675030287299E-2</c:v>
                </c:pt>
                <c:pt idx="113">
                  <c:v>1.43625192753327E-2</c:v>
                </c:pt>
                <c:pt idx="114">
                  <c:v>1.35739919381058E-2</c:v>
                </c:pt>
                <c:pt idx="115">
                  <c:v>1.2823540868167E-2</c:v>
                </c:pt>
                <c:pt idx="116">
                  <c:v>1.2109654275997399E-2</c:v>
                </c:pt>
                <c:pt idx="117">
                  <c:v>1.1430860891410599E-2</c:v>
                </c:pt>
                <c:pt idx="118">
                  <c:v>1.0785730033135099E-2</c:v>
                </c:pt>
                <c:pt idx="119">
                  <c:v>1.0172871594348E-2</c:v>
                </c:pt>
                <c:pt idx="120">
                  <c:v>9.5909359489031801E-3</c:v>
                </c:pt>
                <c:pt idx="121">
                  <c:v>9.0386137829517894E-3</c:v>
                </c:pt>
                <c:pt idx="122">
                  <c:v>8.5146358565925794E-3</c:v>
                </c:pt>
                <c:pt idx="123">
                  <c:v>8.01777270011759E-3</c:v>
                </c:pt>
                <c:pt idx="124">
                  <c:v>7.5468342493385798E-3</c:v>
                </c:pt>
                <c:pt idx="125">
                  <c:v>7.1006694243886401E-3</c:v>
                </c:pt>
              </c:numCache>
            </c:numRef>
          </c:yVal>
          <c:smooth val="1"/>
          <c:extLst>
            <c:ext xmlns:c16="http://schemas.microsoft.com/office/drawing/2014/chart" uri="{C3380CC4-5D6E-409C-BE32-E72D297353CC}">
              <c16:uniqueId val="{00000001-AA2C-413E-927F-E0A305A99CBA}"/>
            </c:ext>
          </c:extLst>
        </c:ser>
        <c:ser>
          <c:idx val="2"/>
          <c:order val="2"/>
          <c:tx>
            <c:v>120kV</c:v>
          </c:tx>
          <c:spPr>
            <a:ln w="19050" cap="rnd">
              <a:solidFill>
                <a:schemeClr val="accent3"/>
              </a:solidFill>
              <a:round/>
            </a:ln>
            <a:effectLst/>
          </c:spPr>
          <c:marker>
            <c:symbol val="none"/>
          </c:marker>
          <c:xVal>
            <c:numRef>
              <c:f>'Actual Smoothed DQE'!$A$1:$A$127</c:f>
              <c:numCache>
                <c:formatCode>General</c:formatCode>
                <c:ptCount val="127"/>
                <c:pt idx="0">
                  <c:v>0.171875</c:v>
                </c:pt>
                <c:pt idx="1">
                  <c:v>0.34375</c:v>
                </c:pt>
                <c:pt idx="2">
                  <c:v>0.515625</c:v>
                </c:pt>
                <c:pt idx="3">
                  <c:v>0.6875</c:v>
                </c:pt>
                <c:pt idx="4">
                  <c:v>0.859375</c:v>
                </c:pt>
                <c:pt idx="5">
                  <c:v>1.03125</c:v>
                </c:pt>
                <c:pt idx="6">
                  <c:v>1.203125</c:v>
                </c:pt>
                <c:pt idx="7">
                  <c:v>1.375</c:v>
                </c:pt>
                <c:pt idx="8">
                  <c:v>1.546875</c:v>
                </c:pt>
                <c:pt idx="9">
                  <c:v>1.71875</c:v>
                </c:pt>
                <c:pt idx="10">
                  <c:v>1.890625</c:v>
                </c:pt>
                <c:pt idx="11">
                  <c:v>2.0625</c:v>
                </c:pt>
                <c:pt idx="12">
                  <c:v>2.234375</c:v>
                </c:pt>
                <c:pt idx="13">
                  <c:v>2.40625</c:v>
                </c:pt>
                <c:pt idx="14">
                  <c:v>2.578125</c:v>
                </c:pt>
                <c:pt idx="15">
                  <c:v>2.75</c:v>
                </c:pt>
                <c:pt idx="16">
                  <c:v>2.921875</c:v>
                </c:pt>
                <c:pt idx="17">
                  <c:v>3.09375</c:v>
                </c:pt>
                <c:pt idx="18">
                  <c:v>3.265625</c:v>
                </c:pt>
                <c:pt idx="19">
                  <c:v>3.4375</c:v>
                </c:pt>
                <c:pt idx="20">
                  <c:v>3.609375</c:v>
                </c:pt>
                <c:pt idx="21">
                  <c:v>3.78125</c:v>
                </c:pt>
                <c:pt idx="22">
                  <c:v>3.953125</c:v>
                </c:pt>
                <c:pt idx="23">
                  <c:v>4.125</c:v>
                </c:pt>
                <c:pt idx="24">
                  <c:v>4.296875</c:v>
                </c:pt>
                <c:pt idx="25">
                  <c:v>4.46875</c:v>
                </c:pt>
                <c:pt idx="26">
                  <c:v>4.640625</c:v>
                </c:pt>
                <c:pt idx="27">
                  <c:v>4.8125</c:v>
                </c:pt>
                <c:pt idx="28">
                  <c:v>4.984375</c:v>
                </c:pt>
                <c:pt idx="29">
                  <c:v>5.15625</c:v>
                </c:pt>
                <c:pt idx="30">
                  <c:v>5.328125</c:v>
                </c:pt>
                <c:pt idx="31">
                  <c:v>5.5</c:v>
                </c:pt>
                <c:pt idx="32">
                  <c:v>5.671875</c:v>
                </c:pt>
                <c:pt idx="33">
                  <c:v>5.84375</c:v>
                </c:pt>
                <c:pt idx="34">
                  <c:v>6.015625</c:v>
                </c:pt>
                <c:pt idx="35">
                  <c:v>6.1875</c:v>
                </c:pt>
                <c:pt idx="36">
                  <c:v>6.359375</c:v>
                </c:pt>
                <c:pt idx="37">
                  <c:v>6.53125</c:v>
                </c:pt>
                <c:pt idx="38">
                  <c:v>6.703125</c:v>
                </c:pt>
                <c:pt idx="39">
                  <c:v>6.875</c:v>
                </c:pt>
                <c:pt idx="40">
                  <c:v>7.046875</c:v>
                </c:pt>
                <c:pt idx="41">
                  <c:v>7.21875</c:v>
                </c:pt>
                <c:pt idx="42">
                  <c:v>7.390625</c:v>
                </c:pt>
                <c:pt idx="43">
                  <c:v>7.5625</c:v>
                </c:pt>
                <c:pt idx="44">
                  <c:v>7.734375</c:v>
                </c:pt>
                <c:pt idx="45">
                  <c:v>7.90625</c:v>
                </c:pt>
                <c:pt idx="46">
                  <c:v>8.078125</c:v>
                </c:pt>
                <c:pt idx="47">
                  <c:v>8.25</c:v>
                </c:pt>
                <c:pt idx="48">
                  <c:v>8.421875</c:v>
                </c:pt>
                <c:pt idx="49">
                  <c:v>8.59375</c:v>
                </c:pt>
                <c:pt idx="50">
                  <c:v>8.765625</c:v>
                </c:pt>
                <c:pt idx="51">
                  <c:v>8.9375</c:v>
                </c:pt>
                <c:pt idx="52">
                  <c:v>9.109375</c:v>
                </c:pt>
                <c:pt idx="53">
                  <c:v>9.28125</c:v>
                </c:pt>
                <c:pt idx="54">
                  <c:v>9.453125</c:v>
                </c:pt>
                <c:pt idx="55">
                  <c:v>9.625</c:v>
                </c:pt>
                <c:pt idx="56">
                  <c:v>9.796875</c:v>
                </c:pt>
                <c:pt idx="57">
                  <c:v>9.96875</c:v>
                </c:pt>
                <c:pt idx="58">
                  <c:v>10.140625</c:v>
                </c:pt>
                <c:pt idx="59">
                  <c:v>10.3125</c:v>
                </c:pt>
                <c:pt idx="60">
                  <c:v>10.484375</c:v>
                </c:pt>
                <c:pt idx="61">
                  <c:v>10.65625</c:v>
                </c:pt>
                <c:pt idx="62">
                  <c:v>10.828125</c:v>
                </c:pt>
                <c:pt idx="63">
                  <c:v>11</c:v>
                </c:pt>
                <c:pt idx="64">
                  <c:v>11.171875</c:v>
                </c:pt>
                <c:pt idx="65">
                  <c:v>11.34375</c:v>
                </c:pt>
                <c:pt idx="66">
                  <c:v>11.515625</c:v>
                </c:pt>
                <c:pt idx="67">
                  <c:v>11.6875</c:v>
                </c:pt>
                <c:pt idx="68">
                  <c:v>11.859375</c:v>
                </c:pt>
                <c:pt idx="69">
                  <c:v>12.03125</c:v>
                </c:pt>
                <c:pt idx="70">
                  <c:v>12.203125</c:v>
                </c:pt>
                <c:pt idx="71">
                  <c:v>12.375</c:v>
                </c:pt>
                <c:pt idx="72">
                  <c:v>12.546875</c:v>
                </c:pt>
                <c:pt idx="73">
                  <c:v>12.71875</c:v>
                </c:pt>
                <c:pt idx="74">
                  <c:v>12.890625</c:v>
                </c:pt>
                <c:pt idx="75">
                  <c:v>13.0625</c:v>
                </c:pt>
                <c:pt idx="76">
                  <c:v>13.234375</c:v>
                </c:pt>
                <c:pt idx="77">
                  <c:v>13.40625</c:v>
                </c:pt>
                <c:pt idx="78">
                  <c:v>13.578125</c:v>
                </c:pt>
                <c:pt idx="79">
                  <c:v>13.75</c:v>
                </c:pt>
                <c:pt idx="80">
                  <c:v>13.921875</c:v>
                </c:pt>
                <c:pt idx="81">
                  <c:v>14.09375</c:v>
                </c:pt>
                <c:pt idx="82">
                  <c:v>14.265625</c:v>
                </c:pt>
                <c:pt idx="83">
                  <c:v>14.4375</c:v>
                </c:pt>
                <c:pt idx="84">
                  <c:v>14.609375</c:v>
                </c:pt>
                <c:pt idx="85">
                  <c:v>14.78125</c:v>
                </c:pt>
                <c:pt idx="86">
                  <c:v>14.953125</c:v>
                </c:pt>
                <c:pt idx="87">
                  <c:v>15.125</c:v>
                </c:pt>
                <c:pt idx="88">
                  <c:v>15.296875</c:v>
                </c:pt>
                <c:pt idx="89">
                  <c:v>15.46875</c:v>
                </c:pt>
                <c:pt idx="90">
                  <c:v>15.640625</c:v>
                </c:pt>
                <c:pt idx="91">
                  <c:v>15.8125</c:v>
                </c:pt>
                <c:pt idx="92">
                  <c:v>15.984375</c:v>
                </c:pt>
                <c:pt idx="93">
                  <c:v>16.15625</c:v>
                </c:pt>
                <c:pt idx="94">
                  <c:v>16.328125</c:v>
                </c:pt>
                <c:pt idx="95">
                  <c:v>16.5</c:v>
                </c:pt>
                <c:pt idx="96">
                  <c:v>16.671875</c:v>
                </c:pt>
                <c:pt idx="97">
                  <c:v>16.84375</c:v>
                </c:pt>
                <c:pt idx="98">
                  <c:v>17.015625</c:v>
                </c:pt>
                <c:pt idx="99">
                  <c:v>17.1875</c:v>
                </c:pt>
                <c:pt idx="100">
                  <c:v>17.359375</c:v>
                </c:pt>
                <c:pt idx="101">
                  <c:v>17.53125</c:v>
                </c:pt>
                <c:pt idx="102">
                  <c:v>17.703125</c:v>
                </c:pt>
                <c:pt idx="103">
                  <c:v>17.875</c:v>
                </c:pt>
                <c:pt idx="104">
                  <c:v>18.046875</c:v>
                </c:pt>
                <c:pt idx="105">
                  <c:v>18.21875</c:v>
                </c:pt>
                <c:pt idx="106">
                  <c:v>18.390625</c:v>
                </c:pt>
                <c:pt idx="107">
                  <c:v>18.5625</c:v>
                </c:pt>
                <c:pt idx="108">
                  <c:v>18.734375</c:v>
                </c:pt>
                <c:pt idx="109">
                  <c:v>18.90625</c:v>
                </c:pt>
                <c:pt idx="110">
                  <c:v>19.078125</c:v>
                </c:pt>
                <c:pt idx="111">
                  <c:v>19.25</c:v>
                </c:pt>
                <c:pt idx="112">
                  <c:v>19.421875</c:v>
                </c:pt>
                <c:pt idx="113">
                  <c:v>19.59375</c:v>
                </c:pt>
                <c:pt idx="114">
                  <c:v>19.765625</c:v>
                </c:pt>
                <c:pt idx="115">
                  <c:v>19.9375</c:v>
                </c:pt>
                <c:pt idx="116">
                  <c:v>20.109375</c:v>
                </c:pt>
                <c:pt idx="117">
                  <c:v>20.28125</c:v>
                </c:pt>
                <c:pt idx="118">
                  <c:v>20.453125</c:v>
                </c:pt>
                <c:pt idx="119">
                  <c:v>20.625</c:v>
                </c:pt>
                <c:pt idx="120">
                  <c:v>20.796875</c:v>
                </c:pt>
                <c:pt idx="121">
                  <c:v>20.96875</c:v>
                </c:pt>
                <c:pt idx="122">
                  <c:v>21.140625</c:v>
                </c:pt>
                <c:pt idx="123">
                  <c:v>21.3125</c:v>
                </c:pt>
                <c:pt idx="124">
                  <c:v>21.484375</c:v>
                </c:pt>
                <c:pt idx="125">
                  <c:v>21.65625</c:v>
                </c:pt>
                <c:pt idx="126">
                  <c:v>21.828125</c:v>
                </c:pt>
              </c:numCache>
            </c:numRef>
          </c:xVal>
          <c:yVal>
            <c:numRef>
              <c:f>'Actual Smoothed DQE'!$D$1:$D$127</c:f>
              <c:numCache>
                <c:formatCode>General</c:formatCode>
                <c:ptCount val="127"/>
                <c:pt idx="0">
                  <c:v>0.65943579258764196</c:v>
                </c:pt>
                <c:pt idx="1">
                  <c:v>0.64557351548342301</c:v>
                </c:pt>
                <c:pt idx="2">
                  <c:v>0.63188467306454799</c:v>
                </c:pt>
                <c:pt idx="3">
                  <c:v>0.61837064395292296</c:v>
                </c:pt>
                <c:pt idx="4">
                  <c:v>0.60503268056854498</c:v>
                </c:pt>
                <c:pt idx="5">
                  <c:v>0.59187191090336499</c:v>
                </c:pt>
                <c:pt idx="6">
                  <c:v>0.57888934037192397</c:v>
                </c:pt>
                <c:pt idx="7">
                  <c:v>0.56608585373505604</c:v>
                </c:pt>
                <c:pt idx="8">
                  <c:v>0.55346221709293997</c:v>
                </c:pt>
                <c:pt idx="9">
                  <c:v>0.54101907994376097</c:v>
                </c:pt>
                <c:pt idx="10">
                  <c:v>0.52875697730426996</c:v>
                </c:pt>
                <c:pt idx="11">
                  <c:v>0.51667633188849804</c:v>
                </c:pt>
                <c:pt idx="12">
                  <c:v>0.50477745634090299</c:v>
                </c:pt>
                <c:pt idx="13">
                  <c:v>0.49306055552026601</c:v>
                </c:pt>
                <c:pt idx="14">
                  <c:v>0.48152572883061501</c:v>
                </c:pt>
                <c:pt idx="15">
                  <c:v>0.47017297259554403</c:v>
                </c:pt>
                <c:pt idx="16">
                  <c:v>0.45900218247227798</c:v>
                </c:pt>
                <c:pt idx="17">
                  <c:v>0.44801315590187901</c:v>
                </c:pt>
                <c:pt idx="18">
                  <c:v>0.437205594592042</c:v>
                </c:pt>
                <c:pt idx="19">
                  <c:v>0.42657910702894303</c:v>
                </c:pt>
                <c:pt idx="20">
                  <c:v>0.41613321101468898</c:v>
                </c:pt>
                <c:pt idx="21">
                  <c:v>0.40586733622691301</c:v>
                </c:pt>
                <c:pt idx="22">
                  <c:v>0.39578082679717602</c:v>
                </c:pt>
                <c:pt idx="23">
                  <c:v>0.385872943904842</c:v>
                </c:pt>
                <c:pt idx="24">
                  <c:v>0.376142868383183</c:v>
                </c:pt>
                <c:pt idx="25">
                  <c:v>0.366589703334532</c:v>
                </c:pt>
                <c:pt idx="26">
                  <c:v>0.35721247675135698</c:v>
                </c:pt>
                <c:pt idx="27">
                  <c:v>0.34801014414022002</c:v>
                </c:pt>
                <c:pt idx="28">
                  <c:v>0.33898159114562998</c:v>
                </c:pt>
                <c:pt idx="29">
                  <c:v>0.330125636170916</c:v>
                </c:pt>
                <c:pt idx="30">
                  <c:v>0.32144103299327298</c:v>
                </c:pt>
                <c:pt idx="31">
                  <c:v>0.31292647337026203</c:v>
                </c:pt>
                <c:pt idx="32">
                  <c:v>0.30458058963510298</c:v>
                </c:pt>
                <c:pt idx="33">
                  <c:v>0.29640195727817198</c:v>
                </c:pt>
                <c:pt idx="34">
                  <c:v>0.28838909751224401</c:v>
                </c:pt>
                <c:pt idx="35">
                  <c:v>0.280540479819051</c:v>
                </c:pt>
                <c:pt idx="36">
                  <c:v>0.27285452447486602</c:v>
                </c:pt>
                <c:pt idx="37">
                  <c:v>0.26532960505287501</c:v>
                </c:pt>
                <c:pt idx="38">
                  <c:v>0.25796405090021701</c:v>
                </c:pt>
                <c:pt idx="39">
                  <c:v>0.25075614958764297</c:v>
                </c:pt>
                <c:pt idx="40">
                  <c:v>0.243704149329837</c:v>
                </c:pt>
                <c:pt idx="41">
                  <c:v>0.23680626137456101</c:v>
                </c:pt>
                <c:pt idx="42">
                  <c:v>0.23006066235884001</c:v>
                </c:pt>
                <c:pt idx="43">
                  <c:v>0.22346549663051199</c:v>
                </c:pt>
                <c:pt idx="44">
                  <c:v>0.21701887853357699</c:v>
                </c:pt>
                <c:pt idx="45">
                  <c:v>0.21071889465583099</c:v>
                </c:pt>
                <c:pt idx="46">
                  <c:v>0.204563606037406</c:v>
                </c:pt>
                <c:pt idx="47">
                  <c:v>0.198551050338892</c:v>
                </c:pt>
                <c:pt idx="48">
                  <c:v>0.19267924396782601</c:v>
                </c:pt>
                <c:pt idx="49">
                  <c:v>0.186946184162426</c:v>
                </c:pt>
                <c:pt idx="50">
                  <c:v>0.18134985103151099</c:v>
                </c:pt>
                <c:pt idx="51">
                  <c:v>0.175888209549662</c:v>
                </c:pt>
                <c:pt idx="52">
                  <c:v>0.17055921150676601</c:v>
                </c:pt>
                <c:pt idx="53">
                  <c:v>0.165360797411124</c:v>
                </c:pt>
                <c:pt idx="54">
                  <c:v>0.16029089834547</c:v>
                </c:pt>
                <c:pt idx="55">
                  <c:v>0.15534743777523199</c:v>
                </c:pt>
                <c:pt idx="56">
                  <c:v>0.15052833330853899</c:v>
                </c:pt>
                <c:pt idx="57">
                  <c:v>0.145831498407478</c:v>
                </c:pt>
                <c:pt idx="58">
                  <c:v>0.141254844050242</c:v>
                </c:pt>
                <c:pt idx="59">
                  <c:v>0.13679628034385399</c:v>
                </c:pt>
                <c:pt idx="60">
                  <c:v>0.13245371808721401</c:v>
                </c:pt>
                <c:pt idx="61">
                  <c:v>0.12822507028433999</c:v>
                </c:pt>
                <c:pt idx="62">
                  <c:v>0.124108253607667</c:v>
                </c:pt>
                <c:pt idx="63">
                  <c:v>0.120101189811411</c:v>
                </c:pt>
                <c:pt idx="64">
                  <c:v>0.116201807095015</c:v>
                </c:pt>
                <c:pt idx="65">
                  <c:v>0.11240804141678</c:v>
                </c:pt>
                <c:pt idx="66">
                  <c:v>0.108717837757849</c:v>
                </c:pt>
                <c:pt idx="67">
                  <c:v>0.105129151336756</c:v>
                </c:pt>
                <c:pt idx="68">
                  <c:v>0.10163994877482301</c:v>
                </c:pt>
                <c:pt idx="69">
                  <c:v>9.8248209212726395E-2</c:v>
                </c:pt>
                <c:pt idx="70">
                  <c:v>9.4951925378620405E-2</c:v>
                </c:pt>
                <c:pt idx="71">
                  <c:v>9.1749104608252502E-2</c:v>
                </c:pt>
                <c:pt idx="72">
                  <c:v>8.8637769817539E-2</c:v>
                </c:pt>
                <c:pt idx="73">
                  <c:v>8.5615960428135102E-2</c:v>
                </c:pt>
                <c:pt idx="74">
                  <c:v>8.2681733246559905E-2</c:v>
                </c:pt>
                <c:pt idx="75">
                  <c:v>7.9833163297486104E-2</c:v>
                </c:pt>
                <c:pt idx="76">
                  <c:v>7.7068344611838993E-2</c:v>
                </c:pt>
                <c:pt idx="77">
                  <c:v>7.4385390970385601E-2</c:v>
                </c:pt>
                <c:pt idx="78">
                  <c:v>7.17824366035303E-2</c:v>
                </c:pt>
                <c:pt idx="79">
                  <c:v>6.9257636848061604E-2</c:v>
                </c:pt>
                <c:pt idx="80">
                  <c:v>6.6809168761627694E-2</c:v>
                </c:pt>
                <c:pt idx="81">
                  <c:v>6.44352316957435E-2</c:v>
                </c:pt>
                <c:pt idx="82">
                  <c:v>6.21340478281555E-2</c:v>
                </c:pt>
                <c:pt idx="83">
                  <c:v>5.9903862655419103E-2</c:v>
                </c:pt>
                <c:pt idx="84">
                  <c:v>5.7742945446556102E-2</c:v>
                </c:pt>
                <c:pt idx="85">
                  <c:v>5.5649589658687097E-2</c:v>
                </c:pt>
                <c:pt idx="86">
                  <c:v>5.3622113315543903E-2</c:v>
                </c:pt>
                <c:pt idx="87">
                  <c:v>5.1658859349785501E-2</c:v>
                </c:pt>
                <c:pt idx="88">
                  <c:v>4.97581959100541E-2</c:v>
                </c:pt>
                <c:pt idx="89">
                  <c:v>4.7918516633716497E-2</c:v>
                </c:pt>
                <c:pt idx="90">
                  <c:v>4.61382408862493E-2</c:v>
                </c:pt>
                <c:pt idx="91">
                  <c:v>4.4415813968230002E-2</c:v>
                </c:pt>
                <c:pt idx="92">
                  <c:v>4.2749707290905298E-2</c:v>
                </c:pt>
                <c:pt idx="93">
                  <c:v>4.11384185213114E-2</c:v>
                </c:pt>
                <c:pt idx="94">
                  <c:v>3.9580471697920901E-2</c:v>
                </c:pt>
                <c:pt idx="95">
                  <c:v>3.8074417317798599E-2</c:v>
                </c:pt>
                <c:pt idx="96">
                  <c:v>3.6618832396240801E-2</c:v>
                </c:pt>
                <c:pt idx="97">
                  <c:v>3.5212320499876403E-2</c:v>
                </c:pt>
                <c:pt idx="98">
                  <c:v>3.3853511754202301E-2</c:v>
                </c:pt>
                <c:pt idx="99">
                  <c:v>3.2541062826522901E-2</c:v>
                </c:pt>
                <c:pt idx="100">
                  <c:v>3.1273656885256199E-2</c:v>
                </c:pt>
                <c:pt idx="101">
                  <c:v>3.0050003536564E-2</c:v>
                </c:pt>
                <c:pt idx="102">
                  <c:v>2.8868838739253701E-2</c:v>
                </c:pt>
                <c:pt idx="103">
                  <c:v>2.7728924698892401E-2</c:v>
                </c:pt>
                <c:pt idx="104">
                  <c:v>2.6629049742062101E-2</c:v>
                </c:pt>
                <c:pt idx="105">
                  <c:v>2.55680281716755E-2</c:v>
                </c:pt>
                <c:pt idx="106">
                  <c:v>2.4544700104257001E-2</c:v>
                </c:pt>
                <c:pt idx="107">
                  <c:v>2.35579312900852E-2</c:v>
                </c:pt>
                <c:pt idx="108">
                  <c:v>2.2606612917075702E-2</c:v>
                </c:pt>
                <c:pt idx="109">
                  <c:v>2.1689661399270099E-2</c:v>
                </c:pt>
                <c:pt idx="110">
                  <c:v>2.0806018150782701E-2</c:v>
                </c:pt>
                <c:pt idx="111">
                  <c:v>1.99546493460389E-2</c:v>
                </c:pt>
                <c:pt idx="112">
                  <c:v>1.91345456671266E-2</c:v>
                </c:pt>
                <c:pt idx="113">
                  <c:v>1.8344722039059999E-2</c:v>
                </c:pt>
                <c:pt idx="114">
                  <c:v>1.7584217353742399E-2</c:v>
                </c:pt>
                <c:pt idx="115">
                  <c:v>1.6852094183394499E-2</c:v>
                </c:pt>
                <c:pt idx="116">
                  <c:v>1.6147438484197599E-2</c:v>
                </c:pt>
                <c:pt idx="117">
                  <c:v>1.54693592908824E-2</c:v>
                </c:pt>
                <c:pt idx="118">
                  <c:v>1.4816988402974299E-2</c:v>
                </c:pt>
                <c:pt idx="119">
                  <c:v>1.4189480063388301E-2</c:v>
                </c:pt>
                <c:pt idx="120">
                  <c:v>1.3586010630049E-2</c:v>
                </c:pt>
                <c:pt idx="121">
                  <c:v>1.30057782411858E-2</c:v>
                </c:pt>
                <c:pt idx="122">
                  <c:v>1.2448002474942E-2</c:v>
                </c:pt>
                <c:pt idx="123">
                  <c:v>1.19119240039101E-2</c:v>
                </c:pt>
                <c:pt idx="124">
                  <c:v>1.1396804245189201E-2</c:v>
                </c:pt>
                <c:pt idx="125">
                  <c:v>1.09019250065404E-2</c:v>
                </c:pt>
              </c:numCache>
            </c:numRef>
          </c:yVal>
          <c:smooth val="1"/>
          <c:extLst>
            <c:ext xmlns:c16="http://schemas.microsoft.com/office/drawing/2014/chart" uri="{C3380CC4-5D6E-409C-BE32-E72D297353CC}">
              <c16:uniqueId val="{00000002-AA2C-413E-927F-E0A305A99CBA}"/>
            </c:ext>
          </c:extLst>
        </c:ser>
        <c:dLbls>
          <c:showLegendKey val="0"/>
          <c:showVal val="0"/>
          <c:showCatName val="0"/>
          <c:showSerName val="0"/>
          <c:showPercent val="0"/>
          <c:showBubbleSize val="0"/>
        </c:dLbls>
        <c:axId val="565068848"/>
        <c:axId val="565066224"/>
      </c:scatterChart>
      <c:valAx>
        <c:axId val="565068848"/>
        <c:scaling>
          <c:orientation val="minMax"/>
          <c:max val="2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rPr>
                  <a:t>Spatial Frequency (lp/mm)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066224"/>
        <c:crosses val="autoZero"/>
        <c:crossBetween val="midCat"/>
      </c:valAx>
      <c:valAx>
        <c:axId val="565066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rPr>
                  <a:t>DQE(f)</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06884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109FE-6DBD-490D-9649-88F6F04BD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96</Pages>
  <Words>37844</Words>
  <Characters>215712</Characters>
  <Application>Microsoft Office Word</Application>
  <DocSecurity>0</DocSecurity>
  <Lines>1797</Lines>
  <Paragraphs>506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Gregory</dc:creator>
  <cp:keywords/>
  <dc:description/>
  <cp:lastModifiedBy>Bradley Gregory</cp:lastModifiedBy>
  <cp:revision>2</cp:revision>
  <cp:lastPrinted>2019-07-30T15:08:00Z</cp:lastPrinted>
  <dcterms:created xsi:type="dcterms:W3CDTF">2019-07-30T15:24:00Z</dcterms:created>
  <dcterms:modified xsi:type="dcterms:W3CDTF">2019-07-30T15:24:00Z</dcterms:modified>
</cp:coreProperties>
</file>